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CC0" w:rsidRDefault="004C192E">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614394028"/>
          <w:lock w:val="sdtLocked"/>
          <w:placeholder>
            <w:docPart w:val="GBC22222222222222222222222222222"/>
          </w:placeholder>
        </w:sdtPr>
        <w:sdtEndPr/>
        <w:sdtContent>
          <w:r>
            <w:rPr>
              <w:rFonts w:hint="eastAsia"/>
              <w:bCs/>
              <w:szCs w:val="21"/>
            </w:rPr>
            <w:t>600037</w:t>
          </w:r>
        </w:sdtContent>
      </w:sdt>
      <w:r>
        <w:rPr>
          <w:rFonts w:hint="eastAsia"/>
          <w:bCs/>
          <w:szCs w:val="21"/>
        </w:rPr>
        <w:t xml:space="preserve">                                           公司简称：</w:t>
      </w:r>
      <w:sdt>
        <w:sdtPr>
          <w:rPr>
            <w:rFonts w:hint="eastAsia"/>
            <w:bCs/>
            <w:szCs w:val="21"/>
          </w:rPr>
          <w:alias w:val="公司简称"/>
          <w:tag w:val="_GBC_0384ae715a1e4b4894a29e4d27f5bef4"/>
          <w:id w:val="-670946366"/>
          <w:lock w:val="sdtLocked"/>
          <w:placeholder>
            <w:docPart w:val="GBC22222222222222222222222222222"/>
          </w:placeholder>
        </w:sdtPr>
        <w:sdtEndPr/>
        <w:sdtContent>
          <w:r>
            <w:rPr>
              <w:rFonts w:hint="eastAsia"/>
              <w:bCs/>
              <w:szCs w:val="21"/>
            </w:rPr>
            <w:t>歌华有线</w:t>
          </w:r>
        </w:sdtContent>
      </w:sdt>
    </w:p>
    <w:p w:rsidR="00034CC0" w:rsidRDefault="00034CC0">
      <w:pPr>
        <w:rPr>
          <w:b/>
          <w:bCs/>
          <w:szCs w:val="21"/>
        </w:rPr>
      </w:pPr>
    </w:p>
    <w:sdt>
      <w:sdtPr>
        <w:rPr>
          <w:b/>
          <w:bCs/>
          <w:szCs w:val="21"/>
        </w:rPr>
        <w:alias w:val="模块:股份有限公司"/>
        <w:tag w:val="_SEC_053d5dad2cbb4a7e949bd9642e6c577f"/>
        <w:id w:val="958229784"/>
        <w:lock w:val="sdtLocked"/>
        <w:placeholder>
          <w:docPart w:val="GBC22222222222222222222222222222"/>
        </w:placeholder>
      </w:sdtPr>
      <w:sdtEndPr>
        <w:rPr>
          <w:rFonts w:ascii="黑体" w:eastAsia="黑体" w:hAnsi="黑体"/>
          <w:color w:val="FF0000"/>
          <w:sz w:val="44"/>
          <w:szCs w:val="44"/>
        </w:rPr>
      </w:sdtEndPr>
      <w:sdtContent>
        <w:p w:rsidR="00034CC0" w:rsidRDefault="00DC494A">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60754926"/>
              <w:lock w:val="sdtLocked"/>
              <w:placeholder>
                <w:docPart w:val="GBC22222222222222222222222222222"/>
              </w:placeholder>
              <w:dataBinding w:prefixMappings="xmlns:clcid-cgi='clcid-cgi'" w:xpath="/*/clcid-cgi:GongSiFaDingZhongWenMingCheng" w:storeItemID="{89EBAB94-44A0-46A2-B712-30D997D04A6D}"/>
              <w:text/>
            </w:sdtPr>
            <w:sdtEndPr/>
            <w:sdtContent>
              <w:r w:rsidR="004C192E">
                <w:rPr>
                  <w:rFonts w:ascii="黑体" w:eastAsia="黑体" w:hAnsi="黑体" w:hint="eastAsia"/>
                  <w:b/>
                  <w:bCs/>
                  <w:color w:val="FF0000"/>
                  <w:sz w:val="44"/>
                  <w:szCs w:val="44"/>
                </w:rPr>
                <w:t>北京歌华有线电视网络股份有限公司</w:t>
              </w:r>
            </w:sdtContent>
          </w:sdt>
        </w:p>
      </w:sdtContent>
    </w:sdt>
    <w:p w:rsidR="00034CC0" w:rsidRDefault="004C192E">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034CC0" w:rsidRDefault="004C192E">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742556514"/>
        <w:lock w:val="sdtLocked"/>
        <w:placeholder>
          <w:docPart w:val="GBC22222222222222222222222222222"/>
        </w:placeholder>
      </w:sdtPr>
      <w:sdtEndPr>
        <w:rPr>
          <w:rFonts w:ascii="Arial" w:hAnsi="Arial" w:cs="Times New Roman" w:hint="default"/>
          <w:b/>
          <w:bCs/>
          <w:kern w:val="2"/>
          <w:szCs w:val="21"/>
        </w:rPr>
      </w:sdtEndPr>
      <w:sdtContent>
        <w:p w:rsidR="00034CC0" w:rsidRDefault="00DC494A">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1888567266"/>
              <w:lock w:val="sdtLocked"/>
              <w:placeholder>
                <w:docPart w:val="GBC22222222222222222222222222222"/>
              </w:placeholder>
            </w:sdtPr>
            <w:sdtEndPr/>
            <w:sdtContent>
              <w:r w:rsidR="004C192E">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sdt>
      <w:sdtPr>
        <w:rPr>
          <w:rFonts w:ascii="Calibri" w:hAnsi="Calibri" w:cs="宋体" w:hint="eastAsia"/>
          <w:b w:val="0"/>
          <w:bCs w:val="0"/>
          <w:kern w:val="0"/>
          <w:sz w:val="24"/>
          <w:szCs w:val="22"/>
        </w:rPr>
        <w:alias w:val="选项模块:未出席董事情况"/>
        <w:tag w:val="_SEC_51c9b3d9c2f94082b7b8426bcf632e09"/>
        <w:id w:val="82729394"/>
        <w:placeholder>
          <w:docPart w:val="GBC22222222222222222222222222222"/>
        </w:placeholder>
      </w:sdtPr>
      <w:sdtEndPr>
        <w:rPr>
          <w:rFonts w:ascii="宋体" w:hAnsi="宋体" w:hint="default"/>
          <w:sz w:val="21"/>
          <w:szCs w:val="24"/>
        </w:rPr>
      </w:sdtEndPr>
      <w:sdtContent>
        <w:p w:rsidR="00D50679" w:rsidRDefault="00D50679" w:rsidP="00D50679">
          <w:pPr>
            <w:pStyle w:val="2"/>
            <w:numPr>
              <w:ilvl w:val="0"/>
              <w:numId w:val="7"/>
            </w:numPr>
            <w:tabs>
              <w:tab w:val="left" w:pos="448"/>
            </w:tabs>
            <w:spacing w:before="0" w:after="0" w:line="360" w:lineRule="auto"/>
            <w:ind w:left="420" w:hangingChars="175"/>
          </w:pPr>
          <w:r>
            <w:rPr>
              <w:rFonts w:hint="eastAsia"/>
            </w:rPr>
            <w:t>未出席董事情况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85"/>
            <w:gridCol w:w="2013"/>
            <w:gridCol w:w="2837"/>
            <w:gridCol w:w="2058"/>
          </w:tblGrid>
          <w:tr w:rsidR="00983343" w:rsidTr="00F8287A">
            <w:trPr>
              <w:trHeight w:val="293"/>
            </w:trPr>
            <w:tc>
              <w:tcPr>
                <w:tcW w:w="1116" w:type="pct"/>
                <w:shd w:val="clear" w:color="auto" w:fill="auto"/>
                <w:vAlign w:val="center"/>
              </w:tcPr>
              <w:p w:rsidR="00983343" w:rsidRDefault="00983343" w:rsidP="00F8287A">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tc>
              <w:tcPr>
                <w:tcW w:w="1132" w:type="pct"/>
                <w:shd w:val="clear" w:color="auto" w:fill="auto"/>
                <w:vAlign w:val="center"/>
              </w:tcPr>
              <w:p w:rsidR="00983343" w:rsidRDefault="00983343" w:rsidP="00F8287A">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tc>
              <w:tcPr>
                <w:tcW w:w="1595" w:type="pct"/>
                <w:shd w:val="clear" w:color="auto" w:fill="auto"/>
                <w:vAlign w:val="center"/>
              </w:tcPr>
              <w:p w:rsidR="00983343" w:rsidRDefault="00983343" w:rsidP="00F8287A">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tc>
              <w:tcPr>
                <w:tcW w:w="1157" w:type="pct"/>
                <w:shd w:val="clear" w:color="auto" w:fill="auto"/>
                <w:vAlign w:val="center"/>
              </w:tcPr>
              <w:p w:rsidR="00983343" w:rsidRDefault="00983343" w:rsidP="00F8287A">
                <w:pPr>
                  <w:kinsoku w:val="0"/>
                  <w:overflowPunct w:val="0"/>
                  <w:autoSpaceDE w:val="0"/>
                  <w:autoSpaceDN w:val="0"/>
                  <w:adjustRightInd w:val="0"/>
                  <w:snapToGrid w:val="0"/>
                  <w:spacing w:before="40" w:after="40"/>
                  <w:jc w:val="center"/>
                  <w:rPr>
                    <w:szCs w:val="21"/>
                  </w:rPr>
                </w:pPr>
                <w:r>
                  <w:rPr>
                    <w:rFonts w:hint="eastAsia"/>
                    <w:szCs w:val="21"/>
                  </w:rPr>
                  <w:t>被委托人姓名</w:t>
                </w:r>
              </w:p>
            </w:tc>
          </w:tr>
          <w:sdt>
            <w:sdtPr>
              <w:rPr>
                <w:szCs w:val="21"/>
              </w:rPr>
              <w:alias w:val="未出席董事情况"/>
              <w:tag w:val="_TUP_8b0ec9b36da843de9837e0f5cab6dbaa"/>
              <w:id w:val="1943492562"/>
              <w:lock w:val="sdtLocked"/>
              <w:placeholder>
                <w:docPart w:val="463C5CF5D74E4F0498DEFEB8F3ECB5CE"/>
              </w:placeholder>
            </w:sdtPr>
            <w:sdtEndPr>
              <w:rPr>
                <w:color w:val="000000"/>
              </w:rPr>
            </w:sdtEndPr>
            <w:sdtContent>
              <w:tr w:rsidR="00983343" w:rsidTr="00F8287A">
                <w:trPr>
                  <w:trHeight w:val="293"/>
                </w:trPr>
                <w:sdt>
                  <w:sdtPr>
                    <w:rPr>
                      <w:szCs w:val="21"/>
                    </w:rPr>
                    <w:alias w:val="未出席董事职务"/>
                    <w:tag w:val="_GBC_04203e703d1543efaba6697bf4ad9682"/>
                    <w:id w:val="-867674205"/>
                    <w:lock w:val="sdtLocked"/>
                    <w:comboBox>
                      <w:listItem w:displayText="董事" w:value="董事"/>
                      <w:listItem w:displayText="董事长" w:value="董事长"/>
                      <w:listItem w:displayText="独立董事" w:value="独立董事"/>
                    </w:comboBox>
                  </w:sdtPr>
                  <w:sdtEndPr/>
                  <w:sdtContent>
                    <w:tc>
                      <w:tcPr>
                        <w:tcW w:w="1116" w:type="pct"/>
                      </w:tcPr>
                      <w:p w:rsidR="00983343" w:rsidRDefault="00983343" w:rsidP="00F8287A">
                        <w:pPr>
                          <w:kinsoku w:val="0"/>
                          <w:overflowPunct w:val="0"/>
                          <w:autoSpaceDE w:val="0"/>
                          <w:autoSpaceDN w:val="0"/>
                          <w:adjustRightInd w:val="0"/>
                          <w:snapToGrid w:val="0"/>
                          <w:jc w:val="center"/>
                          <w:rPr>
                            <w:szCs w:val="21"/>
                          </w:rPr>
                        </w:pPr>
                        <w:r>
                          <w:rPr>
                            <w:szCs w:val="21"/>
                          </w:rPr>
                          <w:t>独立董事</w:t>
                        </w:r>
                      </w:p>
                    </w:tc>
                  </w:sdtContent>
                </w:sdt>
                <w:sdt>
                  <w:sdtPr>
                    <w:rPr>
                      <w:szCs w:val="21"/>
                    </w:rPr>
                    <w:alias w:val="未出席董事姓名"/>
                    <w:tag w:val="_GBC_63a3749ed0d640bf9a182368b54437f0"/>
                    <w:id w:val="1597358834"/>
                    <w:lock w:val="sdtLocked"/>
                  </w:sdtPr>
                  <w:sdtEndPr/>
                  <w:sdtContent>
                    <w:tc>
                      <w:tcPr>
                        <w:tcW w:w="1132" w:type="pct"/>
                      </w:tcPr>
                      <w:p w:rsidR="00983343" w:rsidRDefault="00983343" w:rsidP="00F8287A">
                        <w:pPr>
                          <w:kinsoku w:val="0"/>
                          <w:overflowPunct w:val="0"/>
                          <w:autoSpaceDE w:val="0"/>
                          <w:autoSpaceDN w:val="0"/>
                          <w:adjustRightInd w:val="0"/>
                          <w:snapToGrid w:val="0"/>
                          <w:jc w:val="center"/>
                          <w:rPr>
                            <w:color w:val="000000"/>
                            <w:szCs w:val="21"/>
                          </w:rPr>
                        </w:pPr>
                        <w:r>
                          <w:rPr>
                            <w:rFonts w:hint="eastAsia"/>
                            <w:szCs w:val="21"/>
                          </w:rPr>
                          <w:t>罗玫</w:t>
                        </w:r>
                      </w:p>
                    </w:tc>
                  </w:sdtContent>
                </w:sdt>
                <w:sdt>
                  <w:sdtPr>
                    <w:rPr>
                      <w:szCs w:val="21"/>
                    </w:rPr>
                    <w:alias w:val="未出席董事的说明"/>
                    <w:tag w:val="_GBC_e70c54e4ad904a42b16459cf3dc09389"/>
                    <w:id w:val="596212848"/>
                    <w:lock w:val="sdtLocked"/>
                  </w:sdtPr>
                  <w:sdtEndPr/>
                  <w:sdtContent>
                    <w:tc>
                      <w:tcPr>
                        <w:tcW w:w="1595" w:type="pct"/>
                      </w:tcPr>
                      <w:p w:rsidR="00983343" w:rsidRDefault="00DC78D4" w:rsidP="00F8287A">
                        <w:pPr>
                          <w:kinsoku w:val="0"/>
                          <w:overflowPunct w:val="0"/>
                          <w:autoSpaceDE w:val="0"/>
                          <w:autoSpaceDN w:val="0"/>
                          <w:adjustRightInd w:val="0"/>
                          <w:snapToGrid w:val="0"/>
                          <w:jc w:val="center"/>
                          <w:rPr>
                            <w:color w:val="000000"/>
                            <w:szCs w:val="21"/>
                          </w:rPr>
                        </w:pPr>
                        <w:r>
                          <w:rPr>
                            <w:rFonts w:hint="eastAsia"/>
                            <w:szCs w:val="21"/>
                          </w:rPr>
                          <w:t>因公出</w:t>
                        </w:r>
                        <w:proofErr w:type="gramStart"/>
                        <w:r>
                          <w:rPr>
                            <w:rFonts w:hint="eastAsia"/>
                            <w:szCs w:val="21"/>
                          </w:rPr>
                          <w:t>国未能</w:t>
                        </w:r>
                        <w:proofErr w:type="gramEnd"/>
                        <w:r>
                          <w:rPr>
                            <w:rFonts w:hint="eastAsia"/>
                            <w:szCs w:val="21"/>
                          </w:rPr>
                          <w:t>出席</w:t>
                        </w:r>
                        <w:r w:rsidR="00983343">
                          <w:rPr>
                            <w:rFonts w:hint="eastAsia"/>
                            <w:szCs w:val="21"/>
                          </w:rPr>
                          <w:t>会议</w:t>
                        </w:r>
                      </w:p>
                    </w:tc>
                  </w:sdtContent>
                </w:sdt>
                <w:sdt>
                  <w:sdtPr>
                    <w:rPr>
                      <w:szCs w:val="21"/>
                    </w:rPr>
                    <w:alias w:val="被委托人姓名"/>
                    <w:tag w:val="_GBC_107d7ad8a4f348ae8aaf732ea36e79e4"/>
                    <w:id w:val="600770869"/>
                    <w:lock w:val="sdtLocked"/>
                  </w:sdtPr>
                  <w:sdtEndPr/>
                  <w:sdtContent>
                    <w:tc>
                      <w:tcPr>
                        <w:tcW w:w="1157" w:type="pct"/>
                      </w:tcPr>
                      <w:p w:rsidR="00983343" w:rsidRDefault="00983343" w:rsidP="00F8287A">
                        <w:pPr>
                          <w:kinsoku w:val="0"/>
                          <w:overflowPunct w:val="0"/>
                          <w:autoSpaceDE w:val="0"/>
                          <w:autoSpaceDN w:val="0"/>
                          <w:adjustRightInd w:val="0"/>
                          <w:snapToGrid w:val="0"/>
                          <w:jc w:val="center"/>
                          <w:rPr>
                            <w:color w:val="000000"/>
                            <w:szCs w:val="21"/>
                          </w:rPr>
                        </w:pPr>
                        <w:r>
                          <w:rPr>
                            <w:rFonts w:hint="eastAsia"/>
                            <w:szCs w:val="21"/>
                          </w:rPr>
                          <w:t>邓峰</w:t>
                        </w:r>
                      </w:p>
                    </w:tc>
                  </w:sdtContent>
                </w:sdt>
              </w:tr>
            </w:sdtContent>
          </w:sdt>
          <w:sdt>
            <w:sdtPr>
              <w:rPr>
                <w:szCs w:val="21"/>
              </w:rPr>
              <w:alias w:val="未出席董事情况"/>
              <w:tag w:val="_TUP_8b0ec9b36da843de9837e0f5cab6dbaa"/>
              <w:id w:val="-1178428710"/>
              <w:lock w:val="sdtLocked"/>
              <w:placeholder>
                <w:docPart w:val="463C5CF5D74E4F0498DEFEB8F3ECB5CE"/>
              </w:placeholder>
            </w:sdtPr>
            <w:sdtEndPr>
              <w:rPr>
                <w:color w:val="000000"/>
              </w:rPr>
            </w:sdtEndPr>
            <w:sdtContent>
              <w:tr w:rsidR="00983343" w:rsidTr="00F8287A">
                <w:trPr>
                  <w:trHeight w:val="293"/>
                </w:trPr>
                <w:sdt>
                  <w:sdtPr>
                    <w:rPr>
                      <w:szCs w:val="21"/>
                    </w:rPr>
                    <w:alias w:val="未出席董事职务"/>
                    <w:tag w:val="_GBC_04203e703d1543efaba6697bf4ad9682"/>
                    <w:id w:val="1978716632"/>
                    <w:lock w:val="sdtLocked"/>
                    <w:comboBox>
                      <w:listItem w:displayText="董事" w:value="董事"/>
                      <w:listItem w:displayText="董事长" w:value="董事长"/>
                      <w:listItem w:displayText="独立董事" w:value="独立董事"/>
                    </w:comboBox>
                  </w:sdtPr>
                  <w:sdtEndPr/>
                  <w:sdtContent>
                    <w:tc>
                      <w:tcPr>
                        <w:tcW w:w="1116" w:type="pct"/>
                      </w:tcPr>
                      <w:p w:rsidR="00983343" w:rsidRDefault="00983343" w:rsidP="00F8287A">
                        <w:pPr>
                          <w:kinsoku w:val="0"/>
                          <w:overflowPunct w:val="0"/>
                          <w:autoSpaceDE w:val="0"/>
                          <w:autoSpaceDN w:val="0"/>
                          <w:adjustRightInd w:val="0"/>
                          <w:snapToGrid w:val="0"/>
                          <w:jc w:val="center"/>
                          <w:rPr>
                            <w:szCs w:val="21"/>
                          </w:rPr>
                        </w:pPr>
                        <w:r>
                          <w:rPr>
                            <w:szCs w:val="21"/>
                          </w:rPr>
                          <w:t>独立董事</w:t>
                        </w:r>
                      </w:p>
                    </w:tc>
                  </w:sdtContent>
                </w:sdt>
                <w:sdt>
                  <w:sdtPr>
                    <w:rPr>
                      <w:szCs w:val="21"/>
                    </w:rPr>
                    <w:alias w:val="未出席董事姓名"/>
                    <w:tag w:val="_GBC_63a3749ed0d640bf9a182368b54437f0"/>
                    <w:id w:val="-1236003704"/>
                    <w:lock w:val="sdtLocked"/>
                  </w:sdtPr>
                  <w:sdtEndPr/>
                  <w:sdtContent>
                    <w:tc>
                      <w:tcPr>
                        <w:tcW w:w="1132" w:type="pct"/>
                      </w:tcPr>
                      <w:p w:rsidR="00983343" w:rsidRDefault="00983343" w:rsidP="00983343">
                        <w:pPr>
                          <w:kinsoku w:val="0"/>
                          <w:overflowPunct w:val="0"/>
                          <w:autoSpaceDE w:val="0"/>
                          <w:autoSpaceDN w:val="0"/>
                          <w:adjustRightInd w:val="0"/>
                          <w:snapToGrid w:val="0"/>
                          <w:jc w:val="center"/>
                          <w:rPr>
                            <w:szCs w:val="21"/>
                          </w:rPr>
                        </w:pPr>
                        <w:r>
                          <w:rPr>
                            <w:rFonts w:hint="eastAsia"/>
                            <w:szCs w:val="21"/>
                          </w:rPr>
                          <w:t>刘华</w:t>
                        </w:r>
                      </w:p>
                    </w:tc>
                  </w:sdtContent>
                </w:sdt>
                <w:sdt>
                  <w:sdtPr>
                    <w:rPr>
                      <w:szCs w:val="21"/>
                    </w:rPr>
                    <w:alias w:val="未出席董事的说明"/>
                    <w:tag w:val="_GBC_e70c54e4ad904a42b16459cf3dc09389"/>
                    <w:id w:val="-260073346"/>
                    <w:lock w:val="sdtLocked"/>
                  </w:sdtPr>
                  <w:sdtEndPr/>
                  <w:sdtContent>
                    <w:tc>
                      <w:tcPr>
                        <w:tcW w:w="1595" w:type="pct"/>
                      </w:tcPr>
                      <w:p w:rsidR="00983343" w:rsidRDefault="00983343" w:rsidP="00F8287A">
                        <w:pPr>
                          <w:kinsoku w:val="0"/>
                          <w:overflowPunct w:val="0"/>
                          <w:autoSpaceDE w:val="0"/>
                          <w:autoSpaceDN w:val="0"/>
                          <w:adjustRightInd w:val="0"/>
                          <w:snapToGrid w:val="0"/>
                          <w:jc w:val="center"/>
                          <w:rPr>
                            <w:szCs w:val="21"/>
                          </w:rPr>
                        </w:pPr>
                        <w:r>
                          <w:rPr>
                            <w:rFonts w:hint="eastAsia"/>
                            <w:szCs w:val="21"/>
                          </w:rPr>
                          <w:t>因身体原因未能出席会议</w:t>
                        </w:r>
                      </w:p>
                    </w:tc>
                  </w:sdtContent>
                </w:sdt>
                <w:sdt>
                  <w:sdtPr>
                    <w:rPr>
                      <w:szCs w:val="21"/>
                    </w:rPr>
                    <w:alias w:val="被委托人姓名"/>
                    <w:tag w:val="_GBC_107d7ad8a4f348ae8aaf732ea36e79e4"/>
                    <w:id w:val="-1956243124"/>
                    <w:lock w:val="sdtLocked"/>
                  </w:sdtPr>
                  <w:sdtEndPr/>
                  <w:sdtContent>
                    <w:tc>
                      <w:tcPr>
                        <w:tcW w:w="1157" w:type="pct"/>
                      </w:tcPr>
                      <w:p w:rsidR="00983343" w:rsidRDefault="00983343" w:rsidP="00F8287A">
                        <w:pPr>
                          <w:kinsoku w:val="0"/>
                          <w:overflowPunct w:val="0"/>
                          <w:autoSpaceDE w:val="0"/>
                          <w:autoSpaceDN w:val="0"/>
                          <w:adjustRightInd w:val="0"/>
                          <w:snapToGrid w:val="0"/>
                          <w:jc w:val="center"/>
                          <w:rPr>
                            <w:szCs w:val="21"/>
                          </w:rPr>
                        </w:pPr>
                        <w:r>
                          <w:rPr>
                            <w:rFonts w:hint="eastAsia"/>
                            <w:szCs w:val="21"/>
                          </w:rPr>
                          <w:t>孔炯</w:t>
                        </w:r>
                      </w:p>
                    </w:tc>
                  </w:sdtContent>
                </w:sdt>
              </w:tr>
            </w:sdtContent>
          </w:sdt>
        </w:tbl>
        <w:p w:rsidR="00034CC0" w:rsidRPr="00D50679" w:rsidRDefault="00DC494A" w:rsidP="00D50679"/>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406760176"/>
        <w:lock w:val="sdtLocked"/>
        <w:placeholder>
          <w:docPart w:val="GBC22222222222222222222222222222"/>
        </w:placeholder>
      </w:sdtPr>
      <w:sdtEndPr>
        <w:rPr>
          <w:rFonts w:ascii="Arial" w:hAnsi="Arial" w:cs="Times New Roman" w:hint="default"/>
          <w:b/>
          <w:bCs/>
          <w:kern w:val="2"/>
          <w:sz w:val="21"/>
          <w:szCs w:val="21"/>
        </w:rPr>
      </w:sdtEndPr>
      <w:sdtContent>
        <w:p w:rsidR="00034CC0" w:rsidRPr="00B32BA8" w:rsidRDefault="00DC494A" w:rsidP="00B32BA8">
          <w:pPr>
            <w:pStyle w:val="2"/>
            <w:numPr>
              <w:ilvl w:val="0"/>
              <w:numId w:val="7"/>
            </w:numPr>
            <w:tabs>
              <w:tab w:val="left" w:pos="518"/>
            </w:tabs>
            <w:spacing w:before="0" w:after="0" w:line="360" w:lineRule="auto"/>
            <w:ind w:left="420" w:hangingChars="175"/>
            <w:jc w:val="left"/>
          </w:pPr>
          <w:sdt>
            <w:sdtPr>
              <w:rPr>
                <w:rFonts w:ascii="宋体" w:hAnsi="宋体" w:hint="eastAsia"/>
              </w:rPr>
              <w:alias w:val="公司聘请的境内会计师事务所名称"/>
              <w:tag w:val="_GBC_ad504284986e4ab994733d7125ba1c33"/>
              <w:id w:val="1256319251"/>
              <w:lock w:val="sdtLocked"/>
              <w:placeholder>
                <w:docPart w:val="GBC22222222222222222222222222222"/>
              </w:placeholder>
            </w:sdtPr>
            <w:sdtEndPr/>
            <w:sdtContent>
              <w:r w:rsidR="0042638B">
                <w:rPr>
                  <w:rFonts w:ascii="宋体" w:hAnsi="宋体" w:hint="eastAsia"/>
                </w:rPr>
                <w:t>致同会计师事务所（特殊普通合伙）</w:t>
              </w:r>
            </w:sdtContent>
          </w:sdt>
          <w:r w:rsidR="004C192E">
            <w:rPr>
              <w:rFonts w:ascii="宋体" w:hAnsi="宋体" w:hint="eastAsia"/>
            </w:rPr>
            <w:t>为本公司出具了</w:t>
          </w:r>
          <w:sdt>
            <w:sdtPr>
              <w:rPr>
                <w:rFonts w:ascii="宋体" w:hAnsi="宋体" w:hint="eastAsia"/>
              </w:rPr>
              <w:alias w:val="会计师事务所审计意见类型"/>
              <w:tag w:val="_GBC_fc66ac35f9514436909a413223854389"/>
              <w:id w:val="-325819644"/>
              <w:lock w:val="sdtLocked"/>
              <w:placeholder>
                <w:docPart w:val="GBC22222222222222222222222222222"/>
              </w:placeholder>
            </w:sdtPr>
            <w:sdtEndPr/>
            <w:sdtContent>
              <w:r w:rsidR="004C192E">
                <w:rPr>
                  <w:rFonts w:ascii="宋体" w:hAnsi="宋体" w:hint="eastAsia"/>
                </w:rPr>
                <w:t>标准无保留意见</w:t>
              </w:r>
            </w:sdtContent>
          </w:sdt>
          <w:r w:rsidR="004C192E">
            <w:rPr>
              <w:rFonts w:ascii="宋体" w:hAnsi="宋体" w:hint="eastAsia"/>
            </w:rPr>
            <w:t>的审计报告。</w:t>
          </w:r>
        </w:p>
      </w:sdtContent>
    </w:sdt>
    <w:sdt>
      <w:sdtPr>
        <w:rPr>
          <w:rFonts w:ascii="宋体" w:hAnsi="宋体" w:hint="eastAsia"/>
          <w:b w:val="0"/>
        </w:rPr>
        <w:alias w:val="模块:公司负责人等声明"/>
        <w:tag w:val="_SEC_aa772887f17444efa3f14932a3ab86a1"/>
        <w:id w:val="-642429750"/>
        <w:lock w:val="sdtLocked"/>
        <w:placeholder>
          <w:docPart w:val="GBC22222222222222222222222222222"/>
        </w:placeholder>
      </w:sdtPr>
      <w:sdtEndPr>
        <w:rPr>
          <w:b/>
        </w:rPr>
      </w:sdtEndPr>
      <w:sdtContent>
        <w:p w:rsidR="00034CC0" w:rsidRDefault="004C192E">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710794620"/>
              <w:lock w:val="sdtLocked"/>
              <w:placeholder>
                <w:docPart w:val="GBC22222222222222222222222222222"/>
              </w:placeholder>
              <w:dataBinding w:prefixMappings="xmlns:clcid-mr='clcid-mr'" w:xpath="/*/clcid-mr:GongSiFuZeRenXingMing" w:storeItemID="{89EBAB94-44A0-46A2-B712-30D997D04A6D}"/>
              <w:text/>
            </w:sdtPr>
            <w:sdtEndPr/>
            <w:sdtContent>
              <w:r w:rsidR="0042638B">
                <w:rPr>
                  <w:rFonts w:ascii="宋体" w:hAnsi="宋体" w:hint="eastAsia"/>
                </w:rPr>
                <w:t>郭章鹏</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327941736"/>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2638B">
                <w:rPr>
                  <w:rFonts w:ascii="宋体" w:hAnsi="宋体" w:hint="eastAsia"/>
                </w:rPr>
                <w:t>胡志鹏</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336648303"/>
              <w:lock w:val="sdtLocked"/>
              <w:placeholder>
                <w:docPart w:val="GBC22222222222222222222222222222"/>
              </w:placeholder>
              <w:dataBinding w:prefixMappings="xmlns:clcid-mr='clcid-mr'" w:xpath="/*/clcid-mr:KuaiJiJiGouFuZeRenXingMing" w:storeItemID="{89EBAB94-44A0-46A2-B712-30D997D04A6D}"/>
              <w:text/>
            </w:sdtPr>
            <w:sdtEndPr/>
            <w:sdtContent>
              <w:r w:rsidR="0042638B">
                <w:rPr>
                  <w:rFonts w:ascii="宋体" w:hAnsi="宋体" w:hint="eastAsia"/>
                </w:rPr>
                <w:t>吴春燕</w:t>
              </w:r>
            </w:sdtContent>
          </w:sdt>
          <w:r>
            <w:rPr>
              <w:rFonts w:ascii="宋体" w:hAnsi="宋体" w:hint="eastAsia"/>
            </w:rPr>
            <w:t>声明：保证年度报告中财务报告的真实、准确、完整。</w:t>
          </w:r>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8418824"/>
        <w:lock w:val="sdtLocked"/>
        <w:placeholder>
          <w:docPart w:val="GBC22222222222222222222222222222"/>
        </w:placeholder>
      </w:sdtPr>
      <w:sdtEndPr>
        <w:rPr>
          <w:rFonts w:ascii="宋体" w:hAnsi="宋体" w:hint="eastAsia"/>
          <w:sz w:val="21"/>
          <w:shd w:val="pct15" w:color="auto" w:fill="FFFFFF"/>
        </w:rPr>
      </w:sdtEndPr>
      <w:sdtContent>
        <w:p w:rsidR="00034CC0" w:rsidRDefault="004C192E">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612940682"/>
            <w:lock w:val="sdtLocked"/>
            <w:placeholder>
              <w:docPart w:val="GBC22222222222222222222222222222"/>
            </w:placeholder>
          </w:sdtPr>
          <w:sdtEndPr>
            <w:rPr>
              <w:shd w:val="pct15" w:color="auto" w:fill="FFFFFF"/>
            </w:rPr>
          </w:sdtEndPr>
          <w:sdtContent>
            <w:p w:rsidR="00C47BEA" w:rsidRDefault="00C47BEA" w:rsidP="00C47BEA">
              <w:pPr>
                <w:kinsoku w:val="0"/>
                <w:overflowPunct w:val="0"/>
                <w:autoSpaceDE w:val="0"/>
                <w:autoSpaceDN w:val="0"/>
                <w:adjustRightInd w:val="0"/>
                <w:snapToGrid w:val="0"/>
                <w:rPr>
                  <w:szCs w:val="21"/>
                </w:rPr>
              </w:pPr>
              <w:r w:rsidRPr="00C47BEA">
                <w:rPr>
                  <w:rFonts w:hint="eastAsia"/>
                  <w:szCs w:val="21"/>
                </w:rPr>
                <w:t>公司拟以2016年12月31日的总股本</w:t>
              </w:r>
              <w:r w:rsidRPr="00C47BEA">
                <w:rPr>
                  <w:szCs w:val="21"/>
                </w:rPr>
                <w:t>1,391,777,884</w:t>
              </w:r>
              <w:r w:rsidRPr="00C47BEA">
                <w:rPr>
                  <w:rFonts w:hint="eastAsia"/>
                  <w:szCs w:val="21"/>
                </w:rPr>
                <w:t>股为基数，按每10 股派发现金红利1.80元（含税）向全体股东分配。2016年度现金红利分配总额为250,520,019.12元。本年度资本公积金不转增股本。</w:t>
              </w:r>
            </w:p>
            <w:p w:rsidR="00034CC0" w:rsidRDefault="00DC494A" w:rsidP="00C47BEA">
              <w:pPr>
                <w:kinsoku w:val="0"/>
                <w:overflowPunct w:val="0"/>
                <w:autoSpaceDE w:val="0"/>
                <w:autoSpaceDN w:val="0"/>
                <w:adjustRightInd w:val="0"/>
                <w:snapToGrid w:val="0"/>
                <w:rPr>
                  <w:szCs w:val="21"/>
                  <w:shd w:val="pct15" w:color="auto" w:fill="FFFFFF"/>
                </w:rPr>
              </w:pPr>
            </w:p>
          </w:sdtContent>
        </w:sdt>
      </w:sdtContent>
    </w:sdt>
    <w:sdt>
      <w:sdtPr>
        <w:rPr>
          <w:rFonts w:ascii="Calibri" w:hAnsi="Calibri" w:cs="宋体"/>
          <w:b w:val="0"/>
          <w:bCs w:val="0"/>
          <w:kern w:val="0"/>
          <w:sz w:val="24"/>
          <w:szCs w:val="24"/>
        </w:rPr>
        <w:alias w:val="模块:前瞻性陈述的风险声明"/>
        <w:tag w:val="_SEC_cc0a682043544feca8d6178ae3f9b57a"/>
        <w:id w:val="502864989"/>
        <w:lock w:val="sdtLocked"/>
        <w:placeholder>
          <w:docPart w:val="GBC22222222222222222222222222222"/>
        </w:placeholder>
      </w:sdtPr>
      <w:sdtEndPr>
        <w:rPr>
          <w:rFonts w:ascii="宋体" w:hAnsi="宋体" w:hint="eastAsia"/>
          <w:sz w:val="21"/>
          <w:shd w:val="pct15" w:color="auto" w:fill="FFFFFF"/>
        </w:rPr>
      </w:sdtEndPr>
      <w:sdtContent>
        <w:p w:rsidR="00034CC0" w:rsidRDefault="004C192E">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582484894"/>
            <w:lock w:val="sdtContentLocked"/>
            <w:placeholder>
              <w:docPart w:val="GBC22222222222222222222222222222"/>
            </w:placeholder>
          </w:sdtPr>
          <w:sdtEndPr/>
          <w:sdtContent>
            <w:p w:rsidR="00034CC0" w:rsidRDefault="004C192E">
              <w:r>
                <w:fldChar w:fldCharType="begin"/>
              </w:r>
              <w:r w:rsidR="0080009B">
                <w:instrText xml:space="preserve"> MACROBUTTON  SnrToggleCheckbox √适用 </w:instrText>
              </w:r>
              <w:r>
                <w:fldChar w:fldCharType="end"/>
              </w:r>
              <w:r>
                <w:fldChar w:fldCharType="begin"/>
              </w:r>
              <w:r w:rsidR="0080009B">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899582596"/>
            <w:lock w:val="sdtLocked"/>
            <w:placeholder>
              <w:docPart w:val="GBC22222222222222222222222222222"/>
            </w:placeholder>
          </w:sdtPr>
          <w:sdtEndPr>
            <w:rPr>
              <w:shd w:val="pct15" w:color="auto" w:fill="FFFFFF"/>
            </w:rPr>
          </w:sdtEndPr>
          <w:sdtContent>
            <w:p w:rsidR="00B32BA8" w:rsidRDefault="0080009B" w:rsidP="0080009B">
              <w:pPr>
                <w:kinsoku w:val="0"/>
                <w:overflowPunct w:val="0"/>
                <w:autoSpaceDE w:val="0"/>
                <w:autoSpaceDN w:val="0"/>
                <w:adjustRightInd w:val="0"/>
                <w:snapToGrid w:val="0"/>
                <w:rPr>
                  <w:szCs w:val="21"/>
                </w:rPr>
              </w:pPr>
              <w:r>
                <w:rPr>
                  <w:rFonts w:hint="eastAsia"/>
                  <w:szCs w:val="21"/>
                </w:rPr>
                <w:t>年度报告中涉及公司未来计划等前瞻性陈述，该计划不构成公司对投资者的实质承诺，请投资者注意投资风险。</w:t>
              </w:r>
            </w:p>
            <w:p w:rsidR="00034CC0" w:rsidRDefault="00DC494A" w:rsidP="0080009B">
              <w:pPr>
                <w:kinsoku w:val="0"/>
                <w:overflowPunct w:val="0"/>
                <w:autoSpaceDE w:val="0"/>
                <w:autoSpaceDN w:val="0"/>
                <w:adjustRightInd w:val="0"/>
                <w:snapToGrid w:val="0"/>
                <w:rPr>
                  <w:szCs w:val="21"/>
                  <w:shd w:val="pct15" w:color="auto" w:fill="FFFFFF"/>
                </w:rPr>
              </w:pPr>
            </w:p>
          </w:sdtContent>
        </w:sdt>
      </w:sdtContent>
    </w:sdt>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46225943"/>
        <w:lock w:val="sdtLocked"/>
        <w:placeholder>
          <w:docPart w:val="GBC22222222222222222222222222222"/>
        </w:placeholder>
      </w:sdtPr>
      <w:sdtEndPr>
        <w:rPr>
          <w:rFonts w:ascii="宋体" w:hAnsi="宋体"/>
          <w:sz w:val="21"/>
          <w:shd w:val="clear" w:color="auto" w:fill="auto"/>
        </w:rPr>
      </w:sdtEndPr>
      <w:sdtContent>
        <w:p w:rsidR="00034CC0" w:rsidRDefault="004C192E">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611848902"/>
            <w:lock w:val="sdtLocked"/>
            <w:placeholder>
              <w:docPart w:val="GBC22222222222222222222222222222"/>
            </w:placeholder>
            <w:comboBox>
              <w:listItem w:displayText="是" w:value="true"/>
              <w:listItem w:displayText="否" w:value="false"/>
            </w:comboBox>
          </w:sdtPr>
          <w:sdtEndPr/>
          <w:sdtContent>
            <w:p w:rsidR="00034CC0" w:rsidRDefault="0042638B">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sdt>
      <w:sdtPr>
        <w:rPr>
          <w:rFonts w:ascii="Calibri" w:hAnsi="Calibri" w:cs="宋体"/>
          <w:b w:val="0"/>
          <w:bCs w:val="0"/>
          <w:kern w:val="0"/>
          <w:sz w:val="24"/>
          <w:szCs w:val="24"/>
        </w:rPr>
        <w:alias w:val="模块:是否存在违反规定决策程序对外提供担保的情况"/>
        <w:tag w:val="_SEC_05a034f558514905b67eb7706c31865e"/>
        <w:id w:val="145709726"/>
        <w:lock w:val="sdtLocked"/>
        <w:placeholder>
          <w:docPart w:val="GBC22222222222222222222222222222"/>
        </w:placeholder>
      </w:sdtPr>
      <w:sdtEndPr>
        <w:rPr>
          <w:rFonts w:ascii="宋体" w:hAnsi="宋体" w:hint="eastAsia"/>
          <w:sz w:val="21"/>
        </w:rPr>
      </w:sdtEndPr>
      <w:sdtContent>
        <w:p w:rsidR="00034CC0" w:rsidRDefault="004C192E">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349677897"/>
            <w:lock w:val="sdtLocked"/>
            <w:placeholder>
              <w:docPart w:val="GBC22222222222222222222222222222"/>
            </w:placeholder>
            <w:comboBox>
              <w:listItem w:displayText="是" w:value="true"/>
              <w:listItem w:displayText="否" w:value="false"/>
            </w:comboBox>
          </w:sdtPr>
          <w:sdtEndPr/>
          <w:sdtContent>
            <w:p w:rsidR="00034CC0" w:rsidRDefault="0042638B">
              <w:pPr>
                <w:rPr>
                  <w:szCs w:val="21"/>
                </w:rPr>
              </w:pPr>
              <w:r>
                <w:rPr>
                  <w:rFonts w:hint="eastAsia"/>
                  <w:szCs w:val="21"/>
                </w:rPr>
                <w:t>否</w:t>
              </w:r>
            </w:p>
          </w:sdtContent>
        </w:sdt>
      </w:sdtContent>
    </w:sdt>
    <w:p w:rsidR="00034CC0" w:rsidRDefault="00034CC0">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852873256"/>
        <w:lock w:val="sdtLocked"/>
        <w:placeholder>
          <w:docPart w:val="GBC22222222222222222222222222222"/>
        </w:placeholder>
      </w:sdtPr>
      <w:sdtEndPr/>
      <w:sdtContent>
        <w:p w:rsidR="00034CC0" w:rsidRDefault="004C192E">
          <w:pPr>
            <w:pStyle w:val="2"/>
            <w:numPr>
              <w:ilvl w:val="0"/>
              <w:numId w:val="7"/>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1530788009"/>
            <w:lock w:val="sdtContentLocked"/>
            <w:placeholder>
              <w:docPart w:val="GBC22222222222222222222222222222"/>
            </w:placeholder>
          </w:sdtPr>
          <w:sdtEndPr/>
          <w:sdtContent>
            <w:p w:rsidR="00C4488E" w:rsidRDefault="004C192E" w:rsidP="0042638B">
              <w:r>
                <w:fldChar w:fldCharType="begin"/>
              </w:r>
              <w:r w:rsidR="00C4488E">
                <w:instrText xml:space="preserve"> MACROBUTTON  SnrToggleCheckbox √适用 </w:instrText>
              </w:r>
              <w:r>
                <w:fldChar w:fldCharType="end"/>
              </w:r>
              <w:r>
                <w:fldChar w:fldCharType="begin"/>
              </w:r>
              <w:r w:rsidR="00C4488E">
                <w:instrText xml:space="preserve"> MACROBUTTON  SnrToggleCheckbox □不适用 </w:instrText>
              </w:r>
              <w:r>
                <w:fldChar w:fldCharType="end"/>
              </w:r>
            </w:p>
          </w:sdtContent>
        </w:sdt>
        <w:p w:rsidR="00C4488E" w:rsidRDefault="00DC494A">
          <w:sdt>
            <w:sdtPr>
              <w:alias w:val="重大风险提示"/>
              <w:tag w:val="_GBC_43a6b8847e0241f1af5326af848c7cec"/>
              <w:id w:val="8340739"/>
              <w:lock w:val="sdtLocked"/>
            </w:sdtPr>
            <w:sdtEndPr/>
            <w:sdtContent>
              <w:r w:rsidR="00B32BA8">
                <w:t>公司已在本报告中描述可能存在的相关风险，敬请查阅第四节“经营情况讨论与分析” 中关于公司未来发展可能面对的风险因素等内容。</w:t>
              </w:r>
            </w:sdtContent>
          </w:sdt>
        </w:p>
        <w:p w:rsidR="00034CC0" w:rsidRDefault="00DC494A" w:rsidP="0042638B"/>
      </w:sdtContent>
    </w:sdt>
    <w:sdt>
      <w:sdtPr>
        <w:rPr>
          <w:rFonts w:ascii="宋体" w:hAnsi="宋体" w:cs="宋体"/>
          <w:b w:val="0"/>
          <w:bCs w:val="0"/>
          <w:kern w:val="0"/>
          <w:sz w:val="24"/>
          <w:szCs w:val="24"/>
        </w:rPr>
        <w:alias w:val="模块:重要提示的其他情况说明"/>
        <w:tag w:val="_SEC_e9484471c6da4ac39a115f2e22fdac24"/>
        <w:id w:val="898564300"/>
        <w:lock w:val="sdtLocked"/>
        <w:placeholder>
          <w:docPart w:val="GBC22222222222222222222222222222"/>
        </w:placeholder>
      </w:sdtPr>
      <w:sdtEndPr>
        <w:rPr>
          <w:sz w:val="21"/>
        </w:rPr>
      </w:sdtEndPr>
      <w:sdtContent>
        <w:p w:rsidR="00034CC0" w:rsidRDefault="004C192E">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731769571"/>
            <w:lock w:val="sdtContentLocked"/>
            <w:placeholder>
              <w:docPart w:val="GBC22222222222222222222222222222"/>
            </w:placeholder>
          </w:sdtPr>
          <w:sdtEndPr/>
          <w:sdtContent>
            <w:p w:rsidR="00034CC0" w:rsidRDefault="004C192E" w:rsidP="0042638B">
              <w:pPr>
                <w:rPr>
                  <w:szCs w:val="21"/>
                </w:rPr>
              </w:pPr>
              <w:r>
                <w:fldChar w:fldCharType="begin"/>
              </w:r>
              <w:r w:rsidR="0042638B">
                <w:instrText xml:space="preserve"> MACROBUTTON  SnrToggleCheckbox □适用 </w:instrText>
              </w:r>
              <w:r>
                <w:fldChar w:fldCharType="end"/>
              </w:r>
              <w:r>
                <w:fldChar w:fldCharType="begin"/>
              </w:r>
              <w:r w:rsidR="0042638B">
                <w:instrText xml:space="preserve"> MACROBUTTON  SnrToggleCheckbox √不适用 </w:instrText>
              </w:r>
              <w:r>
                <w:fldChar w:fldCharType="end"/>
              </w:r>
            </w:p>
          </w:sdtContent>
        </w:sdt>
      </w:sdtContent>
    </w:sdt>
    <w:p w:rsidR="00034CC0" w:rsidRDefault="004C192E" w:rsidP="00C47BEA">
      <w:pPr>
        <w:jc w:val="center"/>
        <w:rPr>
          <w:b/>
          <w:sz w:val="28"/>
          <w:szCs w:val="28"/>
        </w:rPr>
      </w:pPr>
      <w:r>
        <w:rPr>
          <w:szCs w:val="21"/>
        </w:rPr>
        <w:br w:type="page"/>
      </w:r>
      <w:r>
        <w:rPr>
          <w:rFonts w:hint="eastAsia"/>
          <w:b/>
          <w:sz w:val="28"/>
          <w:szCs w:val="28"/>
        </w:rPr>
        <w:lastRenderedPageBreak/>
        <w:t>目录</w:t>
      </w:r>
    </w:p>
    <w:p w:rsidR="00C47BEA" w:rsidRPr="00C47BEA" w:rsidRDefault="00C47BEA" w:rsidP="00C47BEA">
      <w:pPr>
        <w:jc w:val="center"/>
        <w:rPr>
          <w:szCs w:val="21"/>
        </w:rPr>
      </w:pPr>
    </w:p>
    <w:p w:rsidR="00034CC0" w:rsidRDefault="004C192E">
      <w:pPr>
        <w:pStyle w:val="11"/>
        <w:rPr>
          <w:rFonts w:asciiTheme="minorHAnsi" w:eastAsiaTheme="minorEastAsia" w:hAnsiTheme="minorHAnsi" w:cstheme="minorBidi"/>
          <w:b/>
          <w:noProof/>
          <w:szCs w:val="22"/>
        </w:rPr>
      </w:pPr>
      <w:r>
        <w:fldChar w:fldCharType="begin"/>
      </w:r>
      <w:r>
        <w:instrText xml:space="preserve"> TOC \o "1-1" \h \z \u </w:instrText>
      </w:r>
      <w:r>
        <w:fldChar w:fldCharType="separate"/>
      </w:r>
      <w:hyperlink w:anchor="_Toc469563075" w:history="1">
        <w:r>
          <w:rPr>
            <w:rStyle w:val="a3"/>
            <w:rFonts w:hint="eastAsia"/>
            <w:b/>
            <w:noProof/>
          </w:rPr>
          <w:t>第一节</w:t>
        </w:r>
        <w:r>
          <w:rPr>
            <w:rFonts w:asciiTheme="minorHAnsi" w:eastAsiaTheme="minorEastAsia" w:hAnsiTheme="minorHAnsi" w:cstheme="minorBidi"/>
            <w:b/>
            <w:noProof/>
            <w:szCs w:val="22"/>
          </w:rPr>
          <w:tab/>
        </w:r>
        <w:r>
          <w:rPr>
            <w:rStyle w:val="a3"/>
            <w:rFonts w:hint="eastAsia"/>
            <w:b/>
            <w:noProof/>
          </w:rPr>
          <w:t>释义</w:t>
        </w:r>
        <w:r>
          <w:rPr>
            <w:b/>
            <w:noProof/>
            <w:webHidden/>
          </w:rPr>
          <w:tab/>
        </w:r>
        <w:r>
          <w:rPr>
            <w:b/>
            <w:noProof/>
            <w:webHidden/>
          </w:rPr>
          <w:fldChar w:fldCharType="begin"/>
        </w:r>
        <w:r>
          <w:rPr>
            <w:b/>
            <w:noProof/>
            <w:webHidden/>
          </w:rPr>
          <w:instrText xml:space="preserve"> PAGEREF _Toc469563075 \h </w:instrText>
        </w:r>
        <w:r>
          <w:rPr>
            <w:b/>
            <w:noProof/>
            <w:webHidden/>
          </w:rPr>
        </w:r>
        <w:r>
          <w:rPr>
            <w:b/>
            <w:noProof/>
            <w:webHidden/>
          </w:rPr>
          <w:fldChar w:fldCharType="separate"/>
        </w:r>
        <w:r w:rsidR="00FD37D9">
          <w:rPr>
            <w:b/>
            <w:noProof/>
            <w:webHidden/>
          </w:rPr>
          <w:t>3</w:t>
        </w:r>
        <w:r>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76" w:history="1">
        <w:r w:rsidR="004C192E">
          <w:rPr>
            <w:rStyle w:val="a3"/>
            <w:rFonts w:hint="eastAsia"/>
            <w:b/>
            <w:noProof/>
          </w:rPr>
          <w:t>第二节</w:t>
        </w:r>
        <w:r w:rsidR="004C192E">
          <w:rPr>
            <w:rFonts w:asciiTheme="minorHAnsi" w:eastAsiaTheme="minorEastAsia" w:hAnsiTheme="minorHAnsi" w:cstheme="minorBidi"/>
            <w:b/>
            <w:noProof/>
            <w:szCs w:val="22"/>
          </w:rPr>
          <w:tab/>
        </w:r>
        <w:r w:rsidR="004C192E">
          <w:rPr>
            <w:rStyle w:val="a3"/>
            <w:rFonts w:hint="eastAsia"/>
            <w:b/>
            <w:noProof/>
          </w:rPr>
          <w:t>公司简介和主要财务指标</w:t>
        </w:r>
        <w:r w:rsidR="004C192E">
          <w:rPr>
            <w:b/>
            <w:noProof/>
            <w:webHidden/>
          </w:rPr>
          <w:tab/>
        </w:r>
        <w:r w:rsidR="004C192E">
          <w:rPr>
            <w:b/>
            <w:noProof/>
            <w:webHidden/>
          </w:rPr>
          <w:fldChar w:fldCharType="begin"/>
        </w:r>
        <w:r w:rsidR="004C192E">
          <w:rPr>
            <w:b/>
            <w:noProof/>
            <w:webHidden/>
          </w:rPr>
          <w:instrText xml:space="preserve"> PAGEREF _Toc469563076 \h </w:instrText>
        </w:r>
        <w:r w:rsidR="004C192E">
          <w:rPr>
            <w:b/>
            <w:noProof/>
            <w:webHidden/>
          </w:rPr>
        </w:r>
        <w:r w:rsidR="004C192E">
          <w:rPr>
            <w:b/>
            <w:noProof/>
            <w:webHidden/>
          </w:rPr>
          <w:fldChar w:fldCharType="separate"/>
        </w:r>
        <w:r w:rsidR="00FD37D9">
          <w:rPr>
            <w:b/>
            <w:noProof/>
            <w:webHidden/>
          </w:rPr>
          <w:t>3</w:t>
        </w:r>
        <w:r w:rsidR="004C192E">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77" w:history="1">
        <w:r w:rsidR="004C192E">
          <w:rPr>
            <w:rStyle w:val="a3"/>
            <w:rFonts w:hint="eastAsia"/>
            <w:b/>
            <w:noProof/>
          </w:rPr>
          <w:t>第三节</w:t>
        </w:r>
        <w:r w:rsidR="004C192E">
          <w:rPr>
            <w:rFonts w:asciiTheme="minorHAnsi" w:eastAsiaTheme="minorEastAsia" w:hAnsiTheme="minorHAnsi" w:cstheme="minorBidi"/>
            <w:b/>
            <w:noProof/>
            <w:szCs w:val="22"/>
          </w:rPr>
          <w:tab/>
        </w:r>
        <w:r w:rsidR="004C192E">
          <w:rPr>
            <w:rStyle w:val="a3"/>
            <w:rFonts w:hint="eastAsia"/>
            <w:b/>
            <w:noProof/>
          </w:rPr>
          <w:t>公司业务概要</w:t>
        </w:r>
        <w:r w:rsidR="004C192E">
          <w:rPr>
            <w:b/>
            <w:noProof/>
            <w:webHidden/>
          </w:rPr>
          <w:tab/>
        </w:r>
        <w:r w:rsidR="004C192E">
          <w:rPr>
            <w:b/>
            <w:noProof/>
            <w:webHidden/>
          </w:rPr>
          <w:fldChar w:fldCharType="begin"/>
        </w:r>
        <w:r w:rsidR="004C192E">
          <w:rPr>
            <w:b/>
            <w:noProof/>
            <w:webHidden/>
          </w:rPr>
          <w:instrText xml:space="preserve"> PAGEREF _Toc469563077 \h </w:instrText>
        </w:r>
        <w:r w:rsidR="004C192E">
          <w:rPr>
            <w:b/>
            <w:noProof/>
            <w:webHidden/>
          </w:rPr>
        </w:r>
        <w:r w:rsidR="004C192E">
          <w:rPr>
            <w:b/>
            <w:noProof/>
            <w:webHidden/>
          </w:rPr>
          <w:fldChar w:fldCharType="separate"/>
        </w:r>
        <w:r w:rsidR="00FD37D9">
          <w:rPr>
            <w:b/>
            <w:noProof/>
            <w:webHidden/>
          </w:rPr>
          <w:t>7</w:t>
        </w:r>
        <w:r w:rsidR="004C192E">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78" w:history="1">
        <w:r w:rsidR="004C192E">
          <w:rPr>
            <w:rStyle w:val="a3"/>
            <w:rFonts w:hint="eastAsia"/>
            <w:b/>
            <w:noProof/>
          </w:rPr>
          <w:t>第四节</w:t>
        </w:r>
        <w:r w:rsidR="004C192E">
          <w:rPr>
            <w:rFonts w:asciiTheme="minorHAnsi" w:eastAsiaTheme="minorEastAsia" w:hAnsiTheme="minorHAnsi" w:cstheme="minorBidi"/>
            <w:b/>
            <w:noProof/>
            <w:szCs w:val="22"/>
          </w:rPr>
          <w:tab/>
        </w:r>
        <w:r w:rsidR="004C192E">
          <w:rPr>
            <w:rStyle w:val="a3"/>
            <w:rFonts w:hint="eastAsia"/>
            <w:b/>
            <w:noProof/>
          </w:rPr>
          <w:t>经营情况讨论与分析</w:t>
        </w:r>
        <w:r w:rsidR="004C192E">
          <w:rPr>
            <w:b/>
            <w:noProof/>
            <w:webHidden/>
          </w:rPr>
          <w:tab/>
        </w:r>
        <w:r w:rsidR="004C192E">
          <w:rPr>
            <w:b/>
            <w:noProof/>
            <w:webHidden/>
          </w:rPr>
          <w:fldChar w:fldCharType="begin"/>
        </w:r>
        <w:r w:rsidR="004C192E">
          <w:rPr>
            <w:b/>
            <w:noProof/>
            <w:webHidden/>
          </w:rPr>
          <w:instrText xml:space="preserve"> PAGEREF _Toc469563078 \h </w:instrText>
        </w:r>
        <w:r w:rsidR="004C192E">
          <w:rPr>
            <w:b/>
            <w:noProof/>
            <w:webHidden/>
          </w:rPr>
        </w:r>
        <w:r w:rsidR="004C192E">
          <w:rPr>
            <w:b/>
            <w:noProof/>
            <w:webHidden/>
          </w:rPr>
          <w:fldChar w:fldCharType="separate"/>
        </w:r>
        <w:r w:rsidR="00FD37D9">
          <w:rPr>
            <w:b/>
            <w:noProof/>
            <w:webHidden/>
          </w:rPr>
          <w:t>8</w:t>
        </w:r>
        <w:r w:rsidR="004C192E">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79" w:history="1">
        <w:r w:rsidR="004C192E">
          <w:rPr>
            <w:rStyle w:val="a3"/>
            <w:rFonts w:hint="eastAsia"/>
            <w:b/>
            <w:noProof/>
          </w:rPr>
          <w:t>第五节</w:t>
        </w:r>
        <w:r w:rsidR="004C192E">
          <w:rPr>
            <w:rFonts w:asciiTheme="minorHAnsi" w:eastAsiaTheme="minorEastAsia" w:hAnsiTheme="minorHAnsi" w:cstheme="minorBidi"/>
            <w:b/>
            <w:noProof/>
            <w:szCs w:val="22"/>
          </w:rPr>
          <w:tab/>
        </w:r>
        <w:r w:rsidR="004C192E">
          <w:rPr>
            <w:rStyle w:val="a3"/>
            <w:rFonts w:hint="eastAsia"/>
            <w:b/>
            <w:noProof/>
          </w:rPr>
          <w:t>重要事项</w:t>
        </w:r>
        <w:r w:rsidR="004C192E">
          <w:rPr>
            <w:b/>
            <w:noProof/>
            <w:webHidden/>
          </w:rPr>
          <w:tab/>
        </w:r>
        <w:r w:rsidR="004C192E">
          <w:rPr>
            <w:b/>
            <w:noProof/>
            <w:webHidden/>
          </w:rPr>
          <w:fldChar w:fldCharType="begin"/>
        </w:r>
        <w:r w:rsidR="004C192E">
          <w:rPr>
            <w:b/>
            <w:noProof/>
            <w:webHidden/>
          </w:rPr>
          <w:instrText xml:space="preserve"> PAGEREF _Toc469563079 \h </w:instrText>
        </w:r>
        <w:r w:rsidR="004C192E">
          <w:rPr>
            <w:b/>
            <w:noProof/>
            <w:webHidden/>
          </w:rPr>
        </w:r>
        <w:r w:rsidR="004C192E">
          <w:rPr>
            <w:b/>
            <w:noProof/>
            <w:webHidden/>
          </w:rPr>
          <w:fldChar w:fldCharType="separate"/>
        </w:r>
        <w:r w:rsidR="00FD37D9">
          <w:rPr>
            <w:b/>
            <w:noProof/>
            <w:webHidden/>
          </w:rPr>
          <w:t>22</w:t>
        </w:r>
        <w:r w:rsidR="004C192E">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80" w:history="1">
        <w:r w:rsidR="004C192E">
          <w:rPr>
            <w:rStyle w:val="a3"/>
            <w:rFonts w:hint="eastAsia"/>
            <w:b/>
            <w:noProof/>
          </w:rPr>
          <w:t>第六节</w:t>
        </w:r>
        <w:r w:rsidR="004C192E">
          <w:rPr>
            <w:rFonts w:asciiTheme="minorHAnsi" w:eastAsiaTheme="minorEastAsia" w:hAnsiTheme="minorHAnsi" w:cstheme="minorBidi"/>
            <w:b/>
            <w:noProof/>
            <w:szCs w:val="22"/>
          </w:rPr>
          <w:tab/>
        </w:r>
        <w:r w:rsidR="004C192E">
          <w:rPr>
            <w:rStyle w:val="a3"/>
            <w:rFonts w:hint="eastAsia"/>
            <w:b/>
            <w:noProof/>
          </w:rPr>
          <w:t>普通股股份变动及股东情况</w:t>
        </w:r>
        <w:r w:rsidR="004C192E">
          <w:rPr>
            <w:b/>
            <w:noProof/>
            <w:webHidden/>
          </w:rPr>
          <w:tab/>
        </w:r>
        <w:r w:rsidR="004C192E">
          <w:rPr>
            <w:b/>
            <w:noProof/>
            <w:webHidden/>
          </w:rPr>
          <w:fldChar w:fldCharType="begin"/>
        </w:r>
        <w:r w:rsidR="004C192E">
          <w:rPr>
            <w:b/>
            <w:noProof/>
            <w:webHidden/>
          </w:rPr>
          <w:instrText xml:space="preserve"> PAGEREF _Toc469563080 \h </w:instrText>
        </w:r>
        <w:r w:rsidR="004C192E">
          <w:rPr>
            <w:b/>
            <w:noProof/>
            <w:webHidden/>
          </w:rPr>
        </w:r>
        <w:r w:rsidR="004C192E">
          <w:rPr>
            <w:b/>
            <w:noProof/>
            <w:webHidden/>
          </w:rPr>
          <w:fldChar w:fldCharType="separate"/>
        </w:r>
        <w:r w:rsidR="00FD37D9">
          <w:rPr>
            <w:b/>
            <w:noProof/>
            <w:webHidden/>
          </w:rPr>
          <w:t>33</w:t>
        </w:r>
        <w:r w:rsidR="004C192E">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81" w:history="1">
        <w:r w:rsidR="004C192E">
          <w:rPr>
            <w:rStyle w:val="a3"/>
            <w:rFonts w:hint="eastAsia"/>
            <w:b/>
            <w:noProof/>
          </w:rPr>
          <w:t>第七节</w:t>
        </w:r>
        <w:r w:rsidR="004C192E">
          <w:rPr>
            <w:rFonts w:asciiTheme="minorHAnsi" w:eastAsiaTheme="minorEastAsia" w:hAnsiTheme="minorHAnsi" w:cstheme="minorBidi"/>
            <w:b/>
            <w:noProof/>
            <w:szCs w:val="22"/>
          </w:rPr>
          <w:tab/>
        </w:r>
        <w:r w:rsidR="004C192E">
          <w:rPr>
            <w:rStyle w:val="a3"/>
            <w:rFonts w:hint="eastAsia"/>
            <w:b/>
            <w:noProof/>
          </w:rPr>
          <w:t>优先股相关情况</w:t>
        </w:r>
        <w:r w:rsidR="004C192E">
          <w:rPr>
            <w:b/>
            <w:noProof/>
            <w:webHidden/>
          </w:rPr>
          <w:tab/>
        </w:r>
        <w:r w:rsidR="004C192E">
          <w:rPr>
            <w:b/>
            <w:noProof/>
            <w:webHidden/>
          </w:rPr>
          <w:fldChar w:fldCharType="begin"/>
        </w:r>
        <w:r w:rsidR="004C192E">
          <w:rPr>
            <w:b/>
            <w:noProof/>
            <w:webHidden/>
          </w:rPr>
          <w:instrText xml:space="preserve"> PAGEREF _Toc469563081 \h </w:instrText>
        </w:r>
        <w:r w:rsidR="004C192E">
          <w:rPr>
            <w:b/>
            <w:noProof/>
            <w:webHidden/>
          </w:rPr>
        </w:r>
        <w:r w:rsidR="004C192E">
          <w:rPr>
            <w:b/>
            <w:noProof/>
            <w:webHidden/>
          </w:rPr>
          <w:fldChar w:fldCharType="separate"/>
        </w:r>
        <w:r w:rsidR="00FD37D9">
          <w:rPr>
            <w:b/>
            <w:noProof/>
            <w:webHidden/>
          </w:rPr>
          <w:t>38</w:t>
        </w:r>
        <w:r w:rsidR="004C192E">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82" w:history="1">
        <w:r w:rsidR="004C192E">
          <w:rPr>
            <w:rStyle w:val="a3"/>
            <w:rFonts w:hint="eastAsia"/>
            <w:b/>
            <w:noProof/>
          </w:rPr>
          <w:t>第八节</w:t>
        </w:r>
        <w:r w:rsidR="004C192E">
          <w:rPr>
            <w:rFonts w:asciiTheme="minorHAnsi" w:eastAsiaTheme="minorEastAsia" w:hAnsiTheme="minorHAnsi" w:cstheme="minorBidi"/>
            <w:b/>
            <w:noProof/>
            <w:szCs w:val="22"/>
          </w:rPr>
          <w:tab/>
        </w:r>
        <w:r w:rsidR="004C192E">
          <w:rPr>
            <w:rStyle w:val="a3"/>
            <w:rFonts w:hint="eastAsia"/>
            <w:b/>
            <w:noProof/>
          </w:rPr>
          <w:t>董事、监事、高级管理人员和员工情况</w:t>
        </w:r>
        <w:r w:rsidR="004C192E">
          <w:rPr>
            <w:b/>
            <w:noProof/>
            <w:webHidden/>
          </w:rPr>
          <w:tab/>
        </w:r>
        <w:r w:rsidR="004C192E">
          <w:rPr>
            <w:b/>
            <w:noProof/>
            <w:webHidden/>
          </w:rPr>
          <w:fldChar w:fldCharType="begin"/>
        </w:r>
        <w:r w:rsidR="004C192E">
          <w:rPr>
            <w:b/>
            <w:noProof/>
            <w:webHidden/>
          </w:rPr>
          <w:instrText xml:space="preserve"> PAGEREF _Toc469563082 \h </w:instrText>
        </w:r>
        <w:r w:rsidR="004C192E">
          <w:rPr>
            <w:b/>
            <w:noProof/>
            <w:webHidden/>
          </w:rPr>
        </w:r>
        <w:r w:rsidR="004C192E">
          <w:rPr>
            <w:b/>
            <w:noProof/>
            <w:webHidden/>
          </w:rPr>
          <w:fldChar w:fldCharType="separate"/>
        </w:r>
        <w:r w:rsidR="00FD37D9">
          <w:rPr>
            <w:b/>
            <w:noProof/>
            <w:webHidden/>
          </w:rPr>
          <w:t>39</w:t>
        </w:r>
        <w:r w:rsidR="004C192E">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83" w:history="1">
        <w:r w:rsidR="004C192E">
          <w:rPr>
            <w:rStyle w:val="a3"/>
            <w:rFonts w:hint="eastAsia"/>
            <w:b/>
            <w:noProof/>
          </w:rPr>
          <w:t>第九节</w:t>
        </w:r>
        <w:r w:rsidR="004C192E">
          <w:rPr>
            <w:rFonts w:asciiTheme="minorHAnsi" w:eastAsiaTheme="minorEastAsia" w:hAnsiTheme="minorHAnsi" w:cstheme="minorBidi"/>
            <w:b/>
            <w:noProof/>
            <w:szCs w:val="22"/>
          </w:rPr>
          <w:tab/>
        </w:r>
        <w:r w:rsidR="004C192E">
          <w:rPr>
            <w:rStyle w:val="a3"/>
            <w:rFonts w:hint="eastAsia"/>
            <w:b/>
            <w:noProof/>
          </w:rPr>
          <w:t>公司治理</w:t>
        </w:r>
        <w:r w:rsidR="004C192E">
          <w:rPr>
            <w:b/>
            <w:noProof/>
            <w:webHidden/>
          </w:rPr>
          <w:tab/>
        </w:r>
        <w:r w:rsidR="004C192E">
          <w:rPr>
            <w:b/>
            <w:noProof/>
            <w:webHidden/>
          </w:rPr>
          <w:fldChar w:fldCharType="begin"/>
        </w:r>
        <w:r w:rsidR="004C192E">
          <w:rPr>
            <w:b/>
            <w:noProof/>
            <w:webHidden/>
          </w:rPr>
          <w:instrText xml:space="preserve"> PAGEREF _Toc469563083 \h </w:instrText>
        </w:r>
        <w:r w:rsidR="004C192E">
          <w:rPr>
            <w:b/>
            <w:noProof/>
            <w:webHidden/>
          </w:rPr>
        </w:r>
        <w:r w:rsidR="004C192E">
          <w:rPr>
            <w:b/>
            <w:noProof/>
            <w:webHidden/>
          </w:rPr>
          <w:fldChar w:fldCharType="separate"/>
        </w:r>
        <w:r w:rsidR="00FD37D9">
          <w:rPr>
            <w:b/>
            <w:noProof/>
            <w:webHidden/>
          </w:rPr>
          <w:t>44</w:t>
        </w:r>
        <w:r w:rsidR="004C192E">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84" w:history="1">
        <w:r w:rsidR="004C192E">
          <w:rPr>
            <w:rStyle w:val="a3"/>
            <w:rFonts w:hint="eastAsia"/>
            <w:b/>
            <w:noProof/>
          </w:rPr>
          <w:t>第十节</w:t>
        </w:r>
        <w:r w:rsidR="004C192E">
          <w:rPr>
            <w:rFonts w:asciiTheme="minorHAnsi" w:eastAsiaTheme="minorEastAsia" w:hAnsiTheme="minorHAnsi" w:cstheme="minorBidi"/>
            <w:b/>
            <w:noProof/>
            <w:szCs w:val="22"/>
          </w:rPr>
          <w:tab/>
        </w:r>
        <w:r w:rsidR="004C192E">
          <w:rPr>
            <w:rStyle w:val="a3"/>
            <w:rFonts w:hint="eastAsia"/>
            <w:b/>
            <w:noProof/>
          </w:rPr>
          <w:t>公司债券相关情况</w:t>
        </w:r>
        <w:r w:rsidR="004C192E">
          <w:rPr>
            <w:b/>
            <w:noProof/>
            <w:webHidden/>
          </w:rPr>
          <w:tab/>
        </w:r>
        <w:r w:rsidR="004C192E">
          <w:rPr>
            <w:b/>
            <w:noProof/>
            <w:webHidden/>
          </w:rPr>
          <w:fldChar w:fldCharType="begin"/>
        </w:r>
        <w:r w:rsidR="004C192E">
          <w:rPr>
            <w:b/>
            <w:noProof/>
            <w:webHidden/>
          </w:rPr>
          <w:instrText xml:space="preserve"> PAGEREF _Toc469563084 \h </w:instrText>
        </w:r>
        <w:r w:rsidR="004C192E">
          <w:rPr>
            <w:b/>
            <w:noProof/>
            <w:webHidden/>
          </w:rPr>
        </w:r>
        <w:r w:rsidR="004C192E">
          <w:rPr>
            <w:b/>
            <w:noProof/>
            <w:webHidden/>
          </w:rPr>
          <w:fldChar w:fldCharType="separate"/>
        </w:r>
        <w:r w:rsidR="00FD37D9">
          <w:rPr>
            <w:b/>
            <w:noProof/>
            <w:webHidden/>
          </w:rPr>
          <w:t>47</w:t>
        </w:r>
        <w:r w:rsidR="004C192E">
          <w:rPr>
            <w:b/>
            <w:noProof/>
            <w:webHidden/>
          </w:rPr>
          <w:fldChar w:fldCharType="end"/>
        </w:r>
      </w:hyperlink>
    </w:p>
    <w:p w:rsidR="00034CC0" w:rsidRDefault="00DC494A">
      <w:pPr>
        <w:pStyle w:val="11"/>
        <w:rPr>
          <w:rFonts w:asciiTheme="minorHAnsi" w:eastAsiaTheme="minorEastAsia" w:hAnsiTheme="minorHAnsi" w:cstheme="minorBidi"/>
          <w:b/>
          <w:noProof/>
          <w:szCs w:val="22"/>
        </w:rPr>
      </w:pPr>
      <w:hyperlink w:anchor="_Toc469563085" w:history="1">
        <w:r w:rsidR="004C192E">
          <w:rPr>
            <w:rStyle w:val="a3"/>
            <w:rFonts w:ascii="宋体" w:hAnsi="宋体" w:hint="eastAsia"/>
            <w:b/>
            <w:noProof/>
          </w:rPr>
          <w:t>第十一节</w:t>
        </w:r>
        <w:r w:rsidR="004C192E">
          <w:rPr>
            <w:rFonts w:asciiTheme="minorHAnsi" w:eastAsiaTheme="minorEastAsia" w:hAnsiTheme="minorHAnsi" w:cstheme="minorBidi"/>
            <w:b/>
            <w:noProof/>
            <w:szCs w:val="22"/>
          </w:rPr>
          <w:tab/>
        </w:r>
        <w:r w:rsidR="004C192E">
          <w:rPr>
            <w:rStyle w:val="a3"/>
            <w:rFonts w:ascii="宋体" w:hAnsi="宋体" w:hint="eastAsia"/>
            <w:b/>
            <w:noProof/>
          </w:rPr>
          <w:t>财务报告</w:t>
        </w:r>
        <w:r w:rsidR="004C192E">
          <w:rPr>
            <w:b/>
            <w:noProof/>
            <w:webHidden/>
          </w:rPr>
          <w:tab/>
        </w:r>
        <w:r w:rsidR="004C192E">
          <w:rPr>
            <w:b/>
            <w:noProof/>
            <w:webHidden/>
          </w:rPr>
          <w:fldChar w:fldCharType="begin"/>
        </w:r>
        <w:r w:rsidR="004C192E">
          <w:rPr>
            <w:b/>
            <w:noProof/>
            <w:webHidden/>
          </w:rPr>
          <w:instrText xml:space="preserve"> PAGEREF _Toc469563085 \h </w:instrText>
        </w:r>
        <w:r w:rsidR="004C192E">
          <w:rPr>
            <w:b/>
            <w:noProof/>
            <w:webHidden/>
          </w:rPr>
        </w:r>
        <w:r w:rsidR="004C192E">
          <w:rPr>
            <w:b/>
            <w:noProof/>
            <w:webHidden/>
          </w:rPr>
          <w:fldChar w:fldCharType="separate"/>
        </w:r>
        <w:r w:rsidR="00FD37D9">
          <w:rPr>
            <w:b/>
            <w:noProof/>
            <w:webHidden/>
          </w:rPr>
          <w:t>47</w:t>
        </w:r>
        <w:r w:rsidR="004C192E">
          <w:rPr>
            <w:b/>
            <w:noProof/>
            <w:webHidden/>
          </w:rPr>
          <w:fldChar w:fldCharType="end"/>
        </w:r>
      </w:hyperlink>
    </w:p>
    <w:p w:rsidR="00034CC0" w:rsidRDefault="00DC494A">
      <w:pPr>
        <w:pStyle w:val="11"/>
        <w:rPr>
          <w:rFonts w:asciiTheme="minorHAnsi" w:eastAsiaTheme="minorEastAsia" w:hAnsiTheme="minorHAnsi" w:cstheme="minorBidi"/>
          <w:noProof/>
          <w:szCs w:val="22"/>
        </w:rPr>
      </w:pPr>
      <w:hyperlink w:anchor="_Toc469563086" w:history="1">
        <w:r w:rsidR="004C192E">
          <w:rPr>
            <w:rStyle w:val="a3"/>
            <w:rFonts w:ascii="宋体" w:hAnsi="宋体" w:hint="eastAsia"/>
            <w:b/>
            <w:noProof/>
          </w:rPr>
          <w:t>第十二节</w:t>
        </w:r>
        <w:r w:rsidR="004C192E">
          <w:rPr>
            <w:rFonts w:asciiTheme="minorHAnsi" w:eastAsiaTheme="minorEastAsia" w:hAnsiTheme="minorHAnsi" w:cstheme="minorBidi"/>
            <w:b/>
            <w:noProof/>
            <w:szCs w:val="22"/>
          </w:rPr>
          <w:tab/>
        </w:r>
        <w:r w:rsidR="004C192E">
          <w:rPr>
            <w:rStyle w:val="a3"/>
            <w:rFonts w:ascii="宋体" w:hAnsi="宋体" w:hint="eastAsia"/>
            <w:b/>
            <w:noProof/>
          </w:rPr>
          <w:t>备查文件目录</w:t>
        </w:r>
        <w:r w:rsidR="004C192E">
          <w:rPr>
            <w:b/>
            <w:noProof/>
            <w:webHidden/>
          </w:rPr>
          <w:tab/>
        </w:r>
        <w:r w:rsidR="004C192E">
          <w:rPr>
            <w:b/>
            <w:noProof/>
            <w:webHidden/>
          </w:rPr>
          <w:fldChar w:fldCharType="begin"/>
        </w:r>
        <w:r w:rsidR="004C192E">
          <w:rPr>
            <w:b/>
            <w:noProof/>
            <w:webHidden/>
          </w:rPr>
          <w:instrText xml:space="preserve"> PAGEREF _Toc469563086 \h </w:instrText>
        </w:r>
        <w:r w:rsidR="004C192E">
          <w:rPr>
            <w:b/>
            <w:noProof/>
            <w:webHidden/>
          </w:rPr>
        </w:r>
        <w:r w:rsidR="004C192E">
          <w:rPr>
            <w:b/>
            <w:noProof/>
            <w:webHidden/>
          </w:rPr>
          <w:fldChar w:fldCharType="separate"/>
        </w:r>
        <w:r w:rsidR="00FD37D9">
          <w:rPr>
            <w:b/>
            <w:noProof/>
            <w:webHidden/>
          </w:rPr>
          <w:t>151</w:t>
        </w:r>
        <w:r w:rsidR="004C192E">
          <w:rPr>
            <w:b/>
            <w:noProof/>
            <w:webHidden/>
          </w:rPr>
          <w:fldChar w:fldCharType="end"/>
        </w:r>
      </w:hyperlink>
    </w:p>
    <w:p w:rsidR="00034CC0" w:rsidRDefault="004C192E">
      <w:pPr>
        <w:sectPr w:rsidR="00034CC0" w:rsidSect="005B5D50">
          <w:headerReference w:type="default" r:id="rId13"/>
          <w:footerReference w:type="default" r:id="rId14"/>
          <w:pgSz w:w="11906" w:h="16838"/>
          <w:pgMar w:top="1525" w:right="1276" w:bottom="1440" w:left="1797" w:header="855" w:footer="992" w:gutter="0"/>
          <w:cols w:space="425"/>
          <w:docGrid w:linePitch="312"/>
        </w:sectPr>
      </w:pPr>
      <w:r>
        <w:fldChar w:fldCharType="end"/>
      </w:r>
    </w:p>
    <w:p w:rsidR="00034CC0" w:rsidRDefault="004C192E">
      <w:pPr>
        <w:pStyle w:val="10"/>
        <w:numPr>
          <w:ilvl w:val="0"/>
          <w:numId w:val="3"/>
        </w:numPr>
      </w:pPr>
      <w:bookmarkStart w:id="1" w:name="_Toc407111354"/>
      <w:bookmarkStart w:id="2" w:name="_Toc436392761"/>
      <w:bookmarkStart w:id="3" w:name="_Toc437440708"/>
      <w:bookmarkStart w:id="4" w:name="_Toc469563075"/>
      <w:r>
        <w:rPr>
          <w:rFonts w:hint="eastAsia"/>
        </w:rPr>
        <w:lastRenderedPageBreak/>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1506471623"/>
        <w:lock w:val="sdtLocked"/>
        <w:placeholder>
          <w:docPart w:val="GBC22222222222222222222222222222"/>
        </w:placeholder>
      </w:sdtPr>
      <w:sdtEndPr>
        <w:rPr>
          <w:rFonts w:ascii="宋体" w:hAnsi="宋体"/>
          <w:sz w:val="21"/>
          <w:szCs w:val="24"/>
        </w:rPr>
      </w:sdtEndPr>
      <w:sdtContent>
        <w:p w:rsidR="00034CC0" w:rsidRDefault="004C192E" w:rsidP="00CC6B38">
          <w:pPr>
            <w:pStyle w:val="2"/>
            <w:numPr>
              <w:ilvl w:val="0"/>
              <w:numId w:val="22"/>
            </w:numPr>
            <w:tabs>
              <w:tab w:val="left" w:pos="588"/>
            </w:tabs>
            <w:ind w:hangingChars="175"/>
          </w:pPr>
          <w:r>
            <w:t>释义</w:t>
          </w:r>
        </w:p>
        <w:p w:rsidR="00C47BEA" w:rsidRDefault="004C192E">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518"/>
            <w:gridCol w:w="1985"/>
            <w:gridCol w:w="4545"/>
          </w:tblGrid>
          <w:tr w:rsidR="00263091" w:rsidTr="004164FB">
            <w:tc>
              <w:tcPr>
                <w:tcW w:w="9048" w:type="dxa"/>
                <w:gridSpan w:val="3"/>
              </w:tcPr>
              <w:p w:rsidR="00263091" w:rsidRDefault="00263091" w:rsidP="004164FB">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650027986"/>
              <w:lock w:val="sdtLocked"/>
            </w:sdtPr>
            <w:sdtEndPr/>
            <w:sdtContent>
              <w:tr w:rsidR="00263091" w:rsidTr="004164FB">
                <w:sdt>
                  <w:sdtPr>
                    <w:rPr>
                      <w:rFonts w:ascii="Calibri" w:eastAsiaTheme="minorEastAsia" w:hAnsi="Calibri" w:cstheme="minorBidi" w:hint="eastAsia"/>
                      <w:kern w:val="2"/>
                      <w:szCs w:val="21"/>
                    </w:rPr>
                    <w:alias w:val="常用词语"/>
                    <w:tag w:val="_GBC_545aabde22534afba71e69faf659f25b"/>
                    <w:id w:val="-698855917"/>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公司、本公司、歌华有线</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37911505"/>
                    <w:lock w:val="sdtLocked"/>
                  </w:sdtPr>
                  <w:sdtEndPr/>
                  <w:sdtContent>
                    <w:tc>
                      <w:tcPr>
                        <w:tcW w:w="4545" w:type="dxa"/>
                      </w:tcPr>
                      <w:p w:rsidR="00263091" w:rsidRDefault="00263091" w:rsidP="004164FB">
                        <w:pPr>
                          <w:rPr>
                            <w:szCs w:val="21"/>
                          </w:rPr>
                        </w:pPr>
                        <w:r>
                          <w:rPr>
                            <w:rFonts w:hint="eastAsia"/>
                            <w:szCs w:val="21"/>
                          </w:rPr>
                          <w:t>北京歌华有线电视网络股份有限公司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55918002"/>
              <w:lock w:val="sdtLocked"/>
            </w:sdtPr>
            <w:sdtEndPr/>
            <w:sdtContent>
              <w:tr w:rsidR="00263091" w:rsidTr="004164FB">
                <w:sdt>
                  <w:sdtPr>
                    <w:rPr>
                      <w:rFonts w:ascii="Calibri" w:eastAsiaTheme="minorEastAsia" w:hAnsi="Calibri" w:cstheme="minorBidi" w:hint="eastAsia"/>
                      <w:kern w:val="2"/>
                      <w:szCs w:val="21"/>
                    </w:rPr>
                    <w:alias w:val="常用词语"/>
                    <w:tag w:val="_GBC_545aabde22534afba71e69faf659f25b"/>
                    <w:id w:val="378682764"/>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北广传媒投资发展中心</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60547106"/>
                    <w:lock w:val="sdtLocked"/>
                  </w:sdtPr>
                  <w:sdtEndPr/>
                  <w:sdtContent>
                    <w:tc>
                      <w:tcPr>
                        <w:tcW w:w="4545" w:type="dxa"/>
                      </w:tcPr>
                      <w:p w:rsidR="00263091" w:rsidRDefault="00263091" w:rsidP="004164FB">
                        <w:pPr>
                          <w:rPr>
                            <w:szCs w:val="21"/>
                          </w:rPr>
                        </w:pPr>
                        <w:r>
                          <w:rPr>
                            <w:rFonts w:hint="eastAsia"/>
                            <w:szCs w:val="21"/>
                          </w:rPr>
                          <w:t>北京北广传媒投资发展中心</w:t>
                        </w:r>
                      </w:p>
                    </w:tc>
                  </w:sdtContent>
                </w:sdt>
              </w:tr>
            </w:sdtContent>
          </w:sdt>
          <w:sdt>
            <w:sdtPr>
              <w:rPr>
                <w:rFonts w:ascii="Calibri" w:eastAsiaTheme="minorEastAsia" w:hAnsi="Calibri" w:cstheme="minorBidi" w:hint="eastAsia"/>
                <w:kern w:val="2"/>
                <w:szCs w:val="21"/>
              </w:rPr>
              <w:alias w:val="释义"/>
              <w:tag w:val="_TUP_44bf5f5b8d4e40a1afa2f3a4be6551b6"/>
              <w:id w:val="675150616"/>
              <w:lock w:val="sdtLocked"/>
            </w:sdtPr>
            <w:sdtEndPr/>
            <w:sdtContent>
              <w:tr w:rsidR="00263091" w:rsidTr="004164FB">
                <w:sdt>
                  <w:sdtPr>
                    <w:rPr>
                      <w:rFonts w:ascii="Calibri" w:eastAsiaTheme="minorEastAsia" w:hAnsi="Calibri" w:cstheme="minorBidi" w:hint="eastAsia"/>
                      <w:kern w:val="2"/>
                      <w:szCs w:val="21"/>
                    </w:rPr>
                    <w:alias w:val="常用词语"/>
                    <w:tag w:val="_GBC_545aabde22534afba71e69faf659f25b"/>
                    <w:id w:val="615640719"/>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金砖丝路</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25066478"/>
                    <w:lock w:val="sdtLocked"/>
                  </w:sdtPr>
                  <w:sdtEndPr/>
                  <w:sdtContent>
                    <w:tc>
                      <w:tcPr>
                        <w:tcW w:w="4545" w:type="dxa"/>
                      </w:tcPr>
                      <w:p w:rsidR="00263091" w:rsidRDefault="00263091" w:rsidP="004164FB">
                        <w:pPr>
                          <w:rPr>
                            <w:szCs w:val="21"/>
                          </w:rPr>
                        </w:pPr>
                        <w:r>
                          <w:rPr>
                            <w:rFonts w:hint="eastAsia"/>
                            <w:szCs w:val="21"/>
                          </w:rPr>
                          <w:t>金砖丝路投资（深圳）合伙企业（有限合伙）</w:t>
                        </w:r>
                      </w:p>
                    </w:tc>
                  </w:sdtContent>
                </w:sdt>
              </w:tr>
            </w:sdtContent>
          </w:sdt>
          <w:sdt>
            <w:sdtPr>
              <w:rPr>
                <w:rFonts w:ascii="Calibri" w:eastAsiaTheme="minorEastAsia" w:hAnsi="Calibri" w:cstheme="minorBidi" w:hint="eastAsia"/>
                <w:kern w:val="2"/>
                <w:szCs w:val="21"/>
              </w:rPr>
              <w:alias w:val="释义"/>
              <w:tag w:val="_TUP_44bf5f5b8d4e40a1afa2f3a4be6551b6"/>
              <w:id w:val="515122937"/>
              <w:lock w:val="sdtLocked"/>
            </w:sdtPr>
            <w:sdtEndPr/>
            <w:sdtContent>
              <w:tr w:rsidR="00263091" w:rsidTr="004164FB">
                <w:sdt>
                  <w:sdtPr>
                    <w:rPr>
                      <w:rFonts w:ascii="Calibri" w:eastAsiaTheme="minorEastAsia" w:hAnsi="Calibri" w:cstheme="minorBidi" w:hint="eastAsia"/>
                      <w:kern w:val="2"/>
                      <w:szCs w:val="21"/>
                    </w:rPr>
                    <w:alias w:val="常用词语"/>
                    <w:tag w:val="_GBC_545aabde22534afba71e69faf659f25b"/>
                    <w:id w:val="828639525"/>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中影股份</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20174508"/>
                    <w:lock w:val="sdtLocked"/>
                  </w:sdtPr>
                  <w:sdtEndPr/>
                  <w:sdtContent>
                    <w:tc>
                      <w:tcPr>
                        <w:tcW w:w="4545" w:type="dxa"/>
                      </w:tcPr>
                      <w:p w:rsidR="00263091" w:rsidRDefault="00263091" w:rsidP="004164FB">
                        <w:pPr>
                          <w:rPr>
                            <w:szCs w:val="21"/>
                          </w:rPr>
                        </w:pPr>
                        <w:r>
                          <w:rPr>
                            <w:rFonts w:hint="eastAsia"/>
                            <w:szCs w:val="21"/>
                          </w:rPr>
                          <w:t>中国电影股份有限公司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16471768"/>
              <w:lock w:val="sdtLocked"/>
            </w:sdtPr>
            <w:sdtEndPr/>
            <w:sdtContent>
              <w:tr w:rsidR="00263091" w:rsidTr="004164FB">
                <w:sdt>
                  <w:sdtPr>
                    <w:rPr>
                      <w:rFonts w:ascii="Calibri" w:eastAsiaTheme="minorEastAsia" w:hAnsi="Calibri" w:cstheme="minorBidi" w:hint="eastAsia"/>
                      <w:kern w:val="2"/>
                      <w:szCs w:val="21"/>
                    </w:rPr>
                    <w:alias w:val="常用词语"/>
                    <w:tag w:val="_GBC_545aabde22534afba71e69faf659f25b"/>
                    <w:id w:val="1859932816"/>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东方明珠</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7110504"/>
                    <w:lock w:val="sdtLocked"/>
                  </w:sdtPr>
                  <w:sdtEndPr/>
                  <w:sdtContent>
                    <w:tc>
                      <w:tcPr>
                        <w:tcW w:w="4545" w:type="dxa"/>
                      </w:tcPr>
                      <w:p w:rsidR="00263091" w:rsidRDefault="00263091" w:rsidP="004164FB">
                        <w:pPr>
                          <w:rPr>
                            <w:szCs w:val="21"/>
                          </w:rPr>
                        </w:pPr>
                        <w:r>
                          <w:rPr>
                            <w:rFonts w:hint="eastAsia"/>
                            <w:szCs w:val="21"/>
                          </w:rPr>
                          <w:t>上海东方明珠新媒体股份有限公司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66032247"/>
              <w:lock w:val="sdtLocked"/>
            </w:sdtPr>
            <w:sdtEndPr/>
            <w:sdtContent>
              <w:tr w:rsidR="00263091" w:rsidTr="004164FB">
                <w:sdt>
                  <w:sdtPr>
                    <w:rPr>
                      <w:rFonts w:ascii="Calibri" w:eastAsiaTheme="minorEastAsia" w:hAnsi="Calibri" w:cstheme="minorBidi" w:hint="eastAsia"/>
                      <w:kern w:val="2"/>
                      <w:szCs w:val="21"/>
                    </w:rPr>
                    <w:alias w:val="常用词语"/>
                    <w:tag w:val="_GBC_545aabde22534afba71e69faf659f25b"/>
                    <w:id w:val="-1017306283"/>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中信建投</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56373797"/>
                    <w:lock w:val="sdtLocked"/>
                  </w:sdtPr>
                  <w:sdtEndPr/>
                  <w:sdtContent>
                    <w:tc>
                      <w:tcPr>
                        <w:tcW w:w="4545" w:type="dxa"/>
                      </w:tcPr>
                      <w:p w:rsidR="00263091" w:rsidRDefault="00263091" w:rsidP="004164FB">
                        <w:pPr>
                          <w:rPr>
                            <w:szCs w:val="21"/>
                          </w:rPr>
                        </w:pPr>
                        <w:r>
                          <w:rPr>
                            <w:rFonts w:hint="eastAsia"/>
                            <w:szCs w:val="21"/>
                          </w:rPr>
                          <w:t>中信建投证券股份有限公司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40426032"/>
              <w:lock w:val="sdtLocked"/>
            </w:sdtPr>
            <w:sdtEndPr/>
            <w:sdtContent>
              <w:tr w:rsidR="00263091" w:rsidTr="004164FB">
                <w:sdt>
                  <w:sdtPr>
                    <w:rPr>
                      <w:rFonts w:ascii="Calibri" w:eastAsiaTheme="minorEastAsia" w:hAnsi="Calibri" w:cstheme="minorBidi" w:hint="eastAsia"/>
                      <w:kern w:val="2"/>
                      <w:szCs w:val="21"/>
                    </w:rPr>
                    <w:alias w:val="常用词语"/>
                    <w:tag w:val="_GBC_545aabde22534afba71e69faf659f25b"/>
                    <w:id w:val="1822381894"/>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中信证券</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74268483"/>
                    <w:lock w:val="sdtLocked"/>
                  </w:sdtPr>
                  <w:sdtEndPr/>
                  <w:sdtContent>
                    <w:tc>
                      <w:tcPr>
                        <w:tcW w:w="4545" w:type="dxa"/>
                      </w:tcPr>
                      <w:p w:rsidR="00263091" w:rsidRDefault="00263091" w:rsidP="004164FB">
                        <w:pPr>
                          <w:rPr>
                            <w:szCs w:val="21"/>
                          </w:rPr>
                        </w:pPr>
                        <w:r>
                          <w:rPr>
                            <w:rFonts w:hint="eastAsia"/>
                            <w:szCs w:val="21"/>
                          </w:rPr>
                          <w:t>中信证券股份有限公司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60546163"/>
              <w:lock w:val="sdtLocked"/>
            </w:sdtPr>
            <w:sdtEndPr/>
            <w:sdtContent>
              <w:tr w:rsidR="00263091" w:rsidTr="004164FB">
                <w:sdt>
                  <w:sdtPr>
                    <w:rPr>
                      <w:rFonts w:ascii="Calibri" w:eastAsiaTheme="minorEastAsia" w:hAnsi="Calibri" w:cstheme="minorBidi" w:hint="eastAsia"/>
                      <w:kern w:val="2"/>
                      <w:szCs w:val="21"/>
                    </w:rPr>
                    <w:alias w:val="常用词语"/>
                    <w:tag w:val="_GBC_545aabde22534afba71e69faf659f25b"/>
                    <w:id w:val="1102378289"/>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新湖中宝</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06602328"/>
                    <w:lock w:val="sdtLocked"/>
                  </w:sdtPr>
                  <w:sdtEndPr/>
                  <w:sdtContent>
                    <w:tc>
                      <w:tcPr>
                        <w:tcW w:w="4545" w:type="dxa"/>
                      </w:tcPr>
                      <w:p w:rsidR="00263091" w:rsidRDefault="00263091" w:rsidP="004164FB">
                        <w:pPr>
                          <w:rPr>
                            <w:szCs w:val="21"/>
                          </w:rPr>
                        </w:pPr>
                        <w:r>
                          <w:rPr>
                            <w:rFonts w:hint="eastAsia"/>
                            <w:szCs w:val="21"/>
                          </w:rPr>
                          <w:t>新湖中宝股份有限公司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04615686"/>
              <w:lock w:val="sdtLocked"/>
            </w:sdtPr>
            <w:sdtEndPr/>
            <w:sdtContent>
              <w:tr w:rsidR="00263091" w:rsidTr="004164FB">
                <w:sdt>
                  <w:sdtPr>
                    <w:rPr>
                      <w:rFonts w:ascii="Calibri" w:eastAsiaTheme="minorEastAsia" w:hAnsi="Calibri" w:cstheme="minorBidi" w:hint="eastAsia"/>
                      <w:kern w:val="2"/>
                      <w:szCs w:val="21"/>
                    </w:rPr>
                    <w:alias w:val="常用词语"/>
                    <w:tag w:val="_GBC_545aabde22534afba71e69faf659f25b"/>
                    <w:id w:val="-864665487"/>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江西广电</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30737735"/>
                    <w:lock w:val="sdtLocked"/>
                  </w:sdtPr>
                  <w:sdtEndPr/>
                  <w:sdtContent>
                    <w:tc>
                      <w:tcPr>
                        <w:tcW w:w="4545" w:type="dxa"/>
                      </w:tcPr>
                      <w:p w:rsidR="00263091" w:rsidRDefault="00263091" w:rsidP="004164FB">
                        <w:pPr>
                          <w:rPr>
                            <w:szCs w:val="21"/>
                          </w:rPr>
                        </w:pPr>
                        <w:r>
                          <w:rPr>
                            <w:rFonts w:hint="eastAsia"/>
                            <w:szCs w:val="21"/>
                          </w:rPr>
                          <w:t>江西省广播电视网络传输有限公司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9128911"/>
              <w:lock w:val="sdtLocked"/>
            </w:sdtPr>
            <w:sdtEndPr/>
            <w:sdtContent>
              <w:tr w:rsidR="00263091" w:rsidRPr="00C47BEA" w:rsidTr="004164FB">
                <w:sdt>
                  <w:sdtPr>
                    <w:rPr>
                      <w:rFonts w:ascii="Calibri" w:eastAsiaTheme="minorEastAsia" w:hAnsi="Calibri" w:cstheme="minorBidi" w:hint="eastAsia"/>
                      <w:kern w:val="2"/>
                      <w:szCs w:val="21"/>
                    </w:rPr>
                    <w:alias w:val="常用词语"/>
                    <w:tag w:val="_GBC_545aabde22534afba71e69faf659f25b"/>
                    <w:id w:val="963541700"/>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eastAsiaTheme="minorEastAsia" w:hAnsi="Calibri" w:cstheme="minorBidi" w:hint="eastAsia"/>
                            <w:kern w:val="2"/>
                            <w:szCs w:val="21"/>
                          </w:rPr>
                          <w:t>国网公司</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422896"/>
                    <w:lock w:val="sdtLocked"/>
                  </w:sdtPr>
                  <w:sdtEndPr/>
                  <w:sdtContent>
                    <w:tc>
                      <w:tcPr>
                        <w:tcW w:w="4545" w:type="dxa"/>
                      </w:tcPr>
                      <w:p w:rsidR="00263091" w:rsidRDefault="00263091" w:rsidP="004164FB">
                        <w:pPr>
                          <w:rPr>
                            <w:szCs w:val="21"/>
                          </w:rPr>
                        </w:pPr>
                        <w:r>
                          <w:rPr>
                            <w:rFonts w:hint="eastAsia"/>
                            <w:szCs w:val="21"/>
                          </w:rPr>
                          <w:t>中国广播电视网络有限公司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74190153"/>
              <w:lock w:val="sdtLocked"/>
            </w:sdtPr>
            <w:sdtEndPr/>
            <w:sdtContent>
              <w:tr w:rsidR="00263091" w:rsidRPr="00C47BEA" w:rsidTr="004164FB">
                <w:sdt>
                  <w:sdtPr>
                    <w:rPr>
                      <w:rFonts w:ascii="Calibri" w:eastAsiaTheme="minorEastAsia" w:hAnsi="Calibri" w:cstheme="minorBidi" w:hint="eastAsia"/>
                      <w:kern w:val="2"/>
                      <w:szCs w:val="21"/>
                    </w:rPr>
                    <w:alias w:val="常用词语"/>
                    <w:tag w:val="_GBC_545aabde22534afba71e69faf659f25b"/>
                    <w:id w:val="-33125797"/>
                    <w:lock w:val="sdtLocked"/>
                  </w:sdtPr>
                  <w:sdtEndPr>
                    <w:rPr>
                      <w:rFonts w:ascii="Times New Roman" w:eastAsia="宋体" w:hAnsi="Times New Roman" w:cs="Times New Roman"/>
                      <w:kern w:val="0"/>
                    </w:rPr>
                  </w:sdtEndPr>
                  <w:sdtContent>
                    <w:tc>
                      <w:tcPr>
                        <w:tcW w:w="2518" w:type="dxa"/>
                      </w:tcPr>
                      <w:p w:rsidR="00263091" w:rsidRDefault="00263091" w:rsidP="004164FB">
                        <w:pPr>
                          <w:rPr>
                            <w:szCs w:val="21"/>
                          </w:rPr>
                        </w:pPr>
                        <w:r>
                          <w:rPr>
                            <w:rFonts w:ascii="Calibri" w:hAnsi="Calibri" w:hint="eastAsia"/>
                            <w:szCs w:val="21"/>
                          </w:rPr>
                          <w:t>贵广网络</w:t>
                        </w:r>
                      </w:p>
                    </w:tc>
                  </w:sdtContent>
                </w:sdt>
                <w:tc>
                  <w:tcPr>
                    <w:tcW w:w="1985" w:type="dxa"/>
                  </w:tcPr>
                  <w:p w:rsidR="00263091" w:rsidRDefault="00263091" w:rsidP="004164F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22873839"/>
                    <w:lock w:val="sdtLocked"/>
                  </w:sdtPr>
                  <w:sdtEndPr/>
                  <w:sdtContent>
                    <w:tc>
                      <w:tcPr>
                        <w:tcW w:w="4545" w:type="dxa"/>
                      </w:tcPr>
                      <w:p w:rsidR="00263091" w:rsidRDefault="00263091" w:rsidP="004164FB">
                        <w:pPr>
                          <w:rPr>
                            <w:szCs w:val="21"/>
                          </w:rPr>
                        </w:pPr>
                        <w:r w:rsidRPr="00263091">
                          <w:rPr>
                            <w:rFonts w:hint="eastAsia"/>
                            <w:szCs w:val="21"/>
                          </w:rPr>
                          <w:t>贵州省广播电视信息网络股份有限公司</w:t>
                        </w:r>
                      </w:p>
                    </w:tc>
                  </w:sdtContent>
                </w:sdt>
              </w:tr>
            </w:sdtContent>
          </w:sdt>
        </w:tbl>
        <w:p w:rsidR="00034CC0" w:rsidRPr="00C47BEA" w:rsidRDefault="00DC494A" w:rsidP="00C47BEA"/>
      </w:sdtContent>
    </w:sdt>
    <w:p w:rsidR="00034CC0" w:rsidRDefault="00034CC0">
      <w:pPr>
        <w:rPr>
          <w:szCs w:val="21"/>
        </w:rPr>
      </w:pPr>
    </w:p>
    <w:p w:rsidR="00034CC0" w:rsidRDefault="004C192E">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497807093"/>
        <w:lock w:val="sdtLocked"/>
        <w:placeholder>
          <w:docPart w:val="GBC22222222222222222222222222222"/>
        </w:placeholder>
      </w:sdtPr>
      <w:sdtEndPr>
        <w:rPr>
          <w:rFonts w:ascii="宋体" w:hAnsi="宋体"/>
          <w:sz w:val="21"/>
          <w:szCs w:val="21"/>
        </w:rPr>
      </w:sdtEndPr>
      <w:sdtContent>
        <w:p w:rsidR="00034CC0" w:rsidRDefault="004C192E">
          <w:pPr>
            <w:pStyle w:val="2"/>
            <w:numPr>
              <w:ilvl w:val="1"/>
              <w:numId w:val="4"/>
            </w:numPr>
            <w:ind w:left="566" w:hangingChars="236" w:hanging="566"/>
            <w:rPr>
              <w:color w:val="FF0000"/>
              <w:u w:val="single"/>
            </w:rPr>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34CC0"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034CC0" w:rsidRDefault="00DC494A">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1135024729"/>
                    <w:lock w:val="sdtLocked"/>
                    <w:dataBinding w:prefixMappings="xmlns:clcid-cgi='clcid-cgi'" w:xpath="/*/clcid-cgi:GongSiFaDingZhongWenMingCheng" w:storeItemID="{89EBAB94-44A0-46A2-B712-30D997D04A6D}"/>
                    <w:text/>
                  </w:sdtPr>
                  <w:sdtEndPr/>
                  <w:sdtContent>
                    <w:r w:rsidR="004C192E">
                      <w:rPr>
                        <w:rFonts w:hint="eastAsia"/>
                        <w:szCs w:val="21"/>
                      </w:rPr>
                      <w:t>北京歌华有线电视网络股份有限公司</w:t>
                    </w:r>
                  </w:sdtContent>
                </w:sdt>
              </w:p>
            </w:tc>
          </w:tr>
          <w:tr w:rsidR="00034CC0"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034CC0" w:rsidRDefault="00DC494A">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1425959319"/>
                    <w:lock w:val="sdtLocked"/>
                  </w:sdtPr>
                  <w:sdtEndPr/>
                  <w:sdtContent>
                    <w:r w:rsidR="0042638B">
                      <w:rPr>
                        <w:rFonts w:hint="eastAsia"/>
                        <w:szCs w:val="21"/>
                      </w:rPr>
                      <w:t>歌华有线</w:t>
                    </w:r>
                  </w:sdtContent>
                </w:sdt>
              </w:p>
            </w:tc>
          </w:tr>
          <w:tr w:rsidR="00034CC0"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1406603632"/>
                <w:lock w:val="sdtLocked"/>
              </w:sdtPr>
              <w:sdtEndPr/>
              <w:sdtContent>
                <w:tc>
                  <w:tcPr>
                    <w:tcW w:w="2831" w:type="pct"/>
                    <w:tcBorders>
                      <w:top w:val="single" w:sz="4" w:space="0" w:color="auto"/>
                      <w:left w:val="single" w:sz="4" w:space="0" w:color="auto"/>
                      <w:bottom w:val="single" w:sz="4" w:space="0" w:color="auto"/>
                    </w:tcBorders>
                  </w:tcPr>
                  <w:p w:rsidR="00034CC0" w:rsidRDefault="0042638B" w:rsidP="0042638B">
                    <w:pPr>
                      <w:kinsoku w:val="0"/>
                      <w:overflowPunct w:val="0"/>
                      <w:autoSpaceDE w:val="0"/>
                      <w:autoSpaceDN w:val="0"/>
                      <w:adjustRightInd w:val="0"/>
                      <w:snapToGrid w:val="0"/>
                      <w:rPr>
                        <w:szCs w:val="21"/>
                      </w:rPr>
                    </w:pPr>
                    <w:r>
                      <w:rPr>
                        <w:rFonts w:hint="eastAsia"/>
                        <w:szCs w:val="21"/>
                      </w:rPr>
                      <w:t>BEIJING GEHUA CATV NETWORK CO.,LTD.</w:t>
                    </w:r>
                  </w:p>
                </w:tc>
              </w:sdtContent>
            </w:sdt>
          </w:tr>
          <w:tr w:rsidR="00034CC0"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1788086361"/>
                <w:lock w:val="sdtLocked"/>
              </w:sdtPr>
              <w:sdtEndPr/>
              <w:sdtContent>
                <w:tc>
                  <w:tcPr>
                    <w:tcW w:w="2831" w:type="pct"/>
                    <w:tcBorders>
                      <w:top w:val="single" w:sz="4" w:space="0" w:color="auto"/>
                      <w:left w:val="single" w:sz="4" w:space="0" w:color="auto"/>
                      <w:bottom w:val="single" w:sz="4" w:space="0" w:color="auto"/>
                    </w:tcBorders>
                  </w:tcPr>
                  <w:p w:rsidR="00034CC0" w:rsidRDefault="0042638B" w:rsidP="0042638B">
                    <w:pPr>
                      <w:kinsoku w:val="0"/>
                      <w:overflowPunct w:val="0"/>
                      <w:autoSpaceDE w:val="0"/>
                      <w:autoSpaceDN w:val="0"/>
                      <w:adjustRightInd w:val="0"/>
                      <w:snapToGrid w:val="0"/>
                      <w:rPr>
                        <w:szCs w:val="21"/>
                      </w:rPr>
                    </w:pPr>
                    <w:r>
                      <w:rPr>
                        <w:rFonts w:hint="eastAsia"/>
                        <w:szCs w:val="21"/>
                      </w:rPr>
                      <w:t>BGCTV</w:t>
                    </w:r>
                  </w:p>
                </w:tc>
              </w:sdtContent>
            </w:sdt>
          </w:tr>
          <w:tr w:rsidR="00034CC0" w:rsidTr="00187B4D">
            <w:trPr>
              <w:trHeight w:val="293"/>
            </w:trPr>
            <w:tc>
              <w:tcPr>
                <w:tcW w:w="2169"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1678105196"/>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tcPr>
                  <w:p w:rsidR="00034CC0" w:rsidRDefault="0042638B" w:rsidP="0042638B">
                    <w:pPr>
                      <w:kinsoku w:val="0"/>
                      <w:overflowPunct w:val="0"/>
                      <w:autoSpaceDE w:val="0"/>
                      <w:autoSpaceDN w:val="0"/>
                      <w:adjustRightInd w:val="0"/>
                      <w:snapToGrid w:val="0"/>
                      <w:rPr>
                        <w:szCs w:val="21"/>
                      </w:rPr>
                    </w:pPr>
                    <w:r>
                      <w:rPr>
                        <w:rFonts w:hint="eastAsia"/>
                        <w:szCs w:val="21"/>
                      </w:rPr>
                      <w:t>郭章鹏</w:t>
                    </w:r>
                  </w:p>
                </w:tc>
              </w:sdtContent>
            </w:sdt>
          </w:tr>
        </w:tbl>
      </w:sdtContent>
    </w:sdt>
    <w:p w:rsidR="00034CC0" w:rsidRDefault="00034CC0">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561097548"/>
        <w:lock w:val="sdtLocked"/>
        <w:placeholder>
          <w:docPart w:val="GBC22222222222222222222222222222"/>
        </w:placeholder>
      </w:sdtPr>
      <w:sdtEndPr>
        <w:rPr>
          <w:rFonts w:ascii="宋体" w:hAnsi="宋体"/>
          <w:sz w:val="21"/>
          <w:szCs w:val="21"/>
        </w:rPr>
      </w:sdtEndPr>
      <w:sdtContent>
        <w:p w:rsidR="00034CC0" w:rsidRDefault="004C192E">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873"/>
            <w:gridCol w:w="3545"/>
            <w:gridCol w:w="3475"/>
          </w:tblGrid>
          <w:tr w:rsidR="00034CC0" w:rsidTr="00590156">
            <w:tc>
              <w:tcPr>
                <w:tcW w:w="1053" w:type="pct"/>
                <w:tcBorders>
                  <w:top w:val="single" w:sz="4" w:space="0" w:color="auto"/>
                  <w:bottom w:val="single" w:sz="4" w:space="0" w:color="auto"/>
                  <w:right w:val="single" w:sz="4" w:space="0" w:color="auto"/>
                </w:tcBorders>
                <w:shd w:val="clear" w:color="auto" w:fill="auto"/>
              </w:tcPr>
              <w:p w:rsidR="00034CC0" w:rsidRDefault="00034CC0">
                <w:pPr>
                  <w:kinsoku w:val="0"/>
                  <w:overflowPunct w:val="0"/>
                  <w:autoSpaceDE w:val="0"/>
                  <w:autoSpaceDN w:val="0"/>
                  <w:adjustRightInd w:val="0"/>
                  <w:snapToGrid w:val="0"/>
                  <w:rPr>
                    <w:szCs w:val="21"/>
                  </w:rPr>
                </w:pPr>
              </w:p>
            </w:tc>
            <w:tc>
              <w:tcPr>
                <w:tcW w:w="1993" w:type="pct"/>
                <w:tcBorders>
                  <w:top w:val="single" w:sz="4" w:space="0" w:color="auto"/>
                  <w:left w:val="single" w:sz="4" w:space="0" w:color="auto"/>
                  <w:bottom w:val="single" w:sz="4" w:space="0" w:color="auto"/>
                  <w:right w:val="single" w:sz="4" w:space="0" w:color="auto"/>
                </w:tcBorders>
                <w:shd w:val="clear" w:color="auto" w:fill="auto"/>
              </w:tcPr>
              <w:p w:rsidR="00034CC0" w:rsidRDefault="004C192E">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954" w:type="pct"/>
                <w:tcBorders>
                  <w:top w:val="single" w:sz="4" w:space="0" w:color="auto"/>
                  <w:left w:val="single" w:sz="4" w:space="0" w:color="auto"/>
                  <w:bottom w:val="single" w:sz="4" w:space="0" w:color="auto"/>
                </w:tcBorders>
                <w:shd w:val="clear" w:color="auto" w:fill="auto"/>
              </w:tcPr>
              <w:p w:rsidR="00034CC0" w:rsidRDefault="004C192E">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034CC0" w:rsidTr="00590156">
            <w:tc>
              <w:tcPr>
                <w:tcW w:w="1053"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rFonts w:hint="eastAsia"/>
                    <w:szCs w:val="21"/>
                  </w:rPr>
                  <w:t>姓名</w:t>
                </w:r>
              </w:p>
            </w:tc>
            <w:tc>
              <w:tcPr>
                <w:tcW w:w="1993" w:type="pct"/>
                <w:tcBorders>
                  <w:top w:val="single" w:sz="4" w:space="0" w:color="auto"/>
                  <w:left w:val="single" w:sz="4" w:space="0" w:color="auto"/>
                  <w:bottom w:val="single" w:sz="4" w:space="0" w:color="auto"/>
                  <w:right w:val="single" w:sz="4" w:space="0" w:color="auto"/>
                </w:tcBorders>
              </w:tcPr>
              <w:p w:rsidR="00034CC0" w:rsidRDefault="00DC494A" w:rsidP="00380E9E">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337430261"/>
                    <w:lock w:val="sdtLocked"/>
                  </w:sdtPr>
                  <w:sdtEndPr/>
                  <w:sdtContent>
                    <w:r w:rsidR="0042638B">
                      <w:rPr>
                        <w:rFonts w:hint="eastAsia"/>
                        <w:szCs w:val="21"/>
                      </w:rPr>
                      <w:t>梁彦军</w:t>
                    </w:r>
                  </w:sdtContent>
                </w:sdt>
              </w:p>
            </w:tc>
            <w:tc>
              <w:tcPr>
                <w:tcW w:w="1954" w:type="pct"/>
                <w:tcBorders>
                  <w:top w:val="single" w:sz="4" w:space="0" w:color="auto"/>
                  <w:left w:val="single" w:sz="4" w:space="0" w:color="auto"/>
                  <w:bottom w:val="single" w:sz="4" w:space="0" w:color="auto"/>
                </w:tcBorders>
              </w:tcPr>
              <w:p w:rsidR="00034CC0" w:rsidRDefault="00DC494A" w:rsidP="00380E9E">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310531719"/>
                    <w:lock w:val="sdtLocked"/>
                  </w:sdtPr>
                  <w:sdtEndPr/>
                  <w:sdtContent>
                    <w:r w:rsidR="0042638B">
                      <w:rPr>
                        <w:rFonts w:hint="eastAsia"/>
                        <w:szCs w:val="21"/>
                      </w:rPr>
                      <w:t>于铁静</w:t>
                    </w:r>
                  </w:sdtContent>
                </w:sdt>
              </w:p>
            </w:tc>
          </w:tr>
          <w:tr w:rsidR="00034CC0" w:rsidTr="00590156">
            <w:tc>
              <w:tcPr>
                <w:tcW w:w="1053"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rFonts w:hint="eastAsia"/>
                    <w:szCs w:val="21"/>
                  </w:rPr>
                  <w:t>联系地址</w:t>
                </w:r>
              </w:p>
            </w:tc>
            <w:tc>
              <w:tcPr>
                <w:tcW w:w="1993" w:type="pct"/>
                <w:tcBorders>
                  <w:top w:val="single" w:sz="4" w:space="0" w:color="auto"/>
                  <w:left w:val="single" w:sz="4" w:space="0" w:color="auto"/>
                  <w:bottom w:val="single" w:sz="4" w:space="0" w:color="auto"/>
                  <w:right w:val="single" w:sz="4" w:space="0" w:color="auto"/>
                </w:tcBorders>
              </w:tcPr>
              <w:p w:rsidR="00034CC0" w:rsidRDefault="00DC494A">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899361919"/>
                    <w:lock w:val="sdtLocked"/>
                  </w:sdtPr>
                  <w:sdtEndPr/>
                  <w:sdtContent>
                    <w:r w:rsidR="00590156">
                      <w:rPr>
                        <w:rFonts w:hint="eastAsia"/>
                        <w:szCs w:val="21"/>
                      </w:rPr>
                      <w:t>北京市东城区青龙胡同1号歌华大厦</w:t>
                    </w:r>
                  </w:sdtContent>
                </w:sdt>
              </w:p>
            </w:tc>
            <w:tc>
              <w:tcPr>
                <w:tcW w:w="1954" w:type="pct"/>
                <w:tcBorders>
                  <w:top w:val="single" w:sz="4" w:space="0" w:color="auto"/>
                  <w:left w:val="single" w:sz="4" w:space="0" w:color="auto"/>
                  <w:bottom w:val="single" w:sz="4" w:space="0" w:color="auto"/>
                </w:tcBorders>
              </w:tcPr>
              <w:p w:rsidR="00034CC0" w:rsidRDefault="00DC494A">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1848985671"/>
                    <w:lock w:val="sdtLocked"/>
                  </w:sdtPr>
                  <w:sdtEndPr/>
                  <w:sdtContent>
                    <w:r w:rsidR="00590156">
                      <w:rPr>
                        <w:rFonts w:hint="eastAsia"/>
                        <w:szCs w:val="21"/>
                      </w:rPr>
                      <w:t>北京市东城区青龙胡同1号歌华大厦</w:t>
                    </w:r>
                  </w:sdtContent>
                </w:sdt>
              </w:p>
            </w:tc>
          </w:tr>
          <w:tr w:rsidR="00034CC0" w:rsidTr="00590156">
            <w:tc>
              <w:tcPr>
                <w:tcW w:w="1053"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350236014"/>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034CC0" w:rsidRDefault="00590156" w:rsidP="00590156">
                    <w:pPr>
                      <w:kinsoku w:val="0"/>
                      <w:overflowPunct w:val="0"/>
                      <w:autoSpaceDE w:val="0"/>
                      <w:autoSpaceDN w:val="0"/>
                      <w:adjustRightInd w:val="0"/>
                      <w:snapToGrid w:val="0"/>
                      <w:rPr>
                        <w:szCs w:val="21"/>
                      </w:rPr>
                    </w:pPr>
                    <w:r>
                      <w:rPr>
                        <w:rFonts w:hint="eastAsia"/>
                        <w:szCs w:val="21"/>
                      </w:rPr>
                      <w:t>010-62364114</w:t>
                    </w:r>
                  </w:p>
                </w:tc>
              </w:sdtContent>
            </w:sdt>
            <w:sdt>
              <w:sdtPr>
                <w:rPr>
                  <w:rFonts w:hint="eastAsia"/>
                  <w:szCs w:val="21"/>
                </w:rPr>
                <w:alias w:val="公司证券事务代表电话"/>
                <w:tag w:val="_GBC_5badccfc54954ddf9c582a7f7ca395f8"/>
                <w:id w:val="885067713"/>
                <w:lock w:val="sdtLocked"/>
              </w:sdtPr>
              <w:sdtEndPr/>
              <w:sdtContent>
                <w:tc>
                  <w:tcPr>
                    <w:tcW w:w="1954" w:type="pct"/>
                    <w:tcBorders>
                      <w:top w:val="single" w:sz="4" w:space="0" w:color="auto"/>
                      <w:left w:val="single" w:sz="4" w:space="0" w:color="auto"/>
                      <w:bottom w:val="single" w:sz="4" w:space="0" w:color="auto"/>
                    </w:tcBorders>
                  </w:tcPr>
                  <w:p w:rsidR="00034CC0" w:rsidRDefault="00590156" w:rsidP="00590156">
                    <w:pPr>
                      <w:kinsoku w:val="0"/>
                      <w:overflowPunct w:val="0"/>
                      <w:autoSpaceDE w:val="0"/>
                      <w:autoSpaceDN w:val="0"/>
                      <w:adjustRightInd w:val="0"/>
                      <w:snapToGrid w:val="0"/>
                      <w:rPr>
                        <w:szCs w:val="21"/>
                      </w:rPr>
                    </w:pPr>
                    <w:r>
                      <w:rPr>
                        <w:rFonts w:hint="eastAsia"/>
                        <w:szCs w:val="21"/>
                      </w:rPr>
                      <w:t>010-62035573</w:t>
                    </w:r>
                  </w:p>
                </w:tc>
              </w:sdtContent>
            </w:sdt>
          </w:tr>
          <w:tr w:rsidR="00034CC0" w:rsidTr="00590156">
            <w:tc>
              <w:tcPr>
                <w:tcW w:w="1053"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1309858300"/>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034CC0" w:rsidRDefault="00590156">
                    <w:pPr>
                      <w:kinsoku w:val="0"/>
                      <w:overflowPunct w:val="0"/>
                      <w:autoSpaceDE w:val="0"/>
                      <w:autoSpaceDN w:val="0"/>
                      <w:adjustRightInd w:val="0"/>
                      <w:snapToGrid w:val="0"/>
                      <w:rPr>
                        <w:szCs w:val="21"/>
                      </w:rPr>
                    </w:pPr>
                    <w:r>
                      <w:rPr>
                        <w:rFonts w:hint="eastAsia"/>
                        <w:szCs w:val="21"/>
                      </w:rPr>
                      <w:t>010-62364114</w:t>
                    </w:r>
                  </w:p>
                </w:tc>
              </w:sdtContent>
            </w:sdt>
            <w:sdt>
              <w:sdtPr>
                <w:rPr>
                  <w:rFonts w:hint="eastAsia"/>
                  <w:szCs w:val="21"/>
                </w:rPr>
                <w:alias w:val="公司证券事务代表传真"/>
                <w:tag w:val="_GBC_ecc35e90d3d04abd8b786078f7d6f091"/>
                <w:id w:val="-1153754670"/>
                <w:lock w:val="sdtLocked"/>
              </w:sdtPr>
              <w:sdtEndPr/>
              <w:sdtContent>
                <w:tc>
                  <w:tcPr>
                    <w:tcW w:w="1954" w:type="pct"/>
                    <w:tcBorders>
                      <w:top w:val="single" w:sz="4" w:space="0" w:color="auto"/>
                      <w:left w:val="single" w:sz="4" w:space="0" w:color="auto"/>
                      <w:bottom w:val="single" w:sz="4" w:space="0" w:color="auto"/>
                    </w:tcBorders>
                  </w:tcPr>
                  <w:p w:rsidR="00034CC0" w:rsidRDefault="00590156">
                    <w:pPr>
                      <w:kinsoku w:val="0"/>
                      <w:overflowPunct w:val="0"/>
                      <w:autoSpaceDE w:val="0"/>
                      <w:autoSpaceDN w:val="0"/>
                      <w:adjustRightInd w:val="0"/>
                      <w:snapToGrid w:val="0"/>
                      <w:rPr>
                        <w:szCs w:val="21"/>
                      </w:rPr>
                    </w:pPr>
                    <w:r>
                      <w:rPr>
                        <w:rFonts w:hint="eastAsia"/>
                        <w:szCs w:val="21"/>
                      </w:rPr>
                      <w:t>010-62035573</w:t>
                    </w:r>
                  </w:p>
                </w:tc>
              </w:sdtContent>
            </w:sdt>
          </w:tr>
          <w:tr w:rsidR="00034CC0" w:rsidTr="00590156">
            <w:tc>
              <w:tcPr>
                <w:tcW w:w="1053"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359359347"/>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034CC0" w:rsidRDefault="00590156" w:rsidP="00590156">
                    <w:pPr>
                      <w:kinsoku w:val="0"/>
                      <w:overflowPunct w:val="0"/>
                      <w:autoSpaceDE w:val="0"/>
                      <w:autoSpaceDN w:val="0"/>
                      <w:adjustRightInd w:val="0"/>
                      <w:snapToGrid w:val="0"/>
                      <w:rPr>
                        <w:szCs w:val="21"/>
                      </w:rPr>
                    </w:pPr>
                    <w:r>
                      <w:rPr>
                        <w:rFonts w:hint="eastAsia"/>
                        <w:szCs w:val="21"/>
                      </w:rPr>
                      <w:t>600037@bgctv.com.cn</w:t>
                    </w:r>
                  </w:p>
                </w:tc>
              </w:sdtContent>
            </w:sdt>
            <w:sdt>
              <w:sdtPr>
                <w:rPr>
                  <w:rFonts w:hint="eastAsia"/>
                  <w:szCs w:val="21"/>
                </w:rPr>
                <w:alias w:val="公司证券事务代表电子信箱"/>
                <w:tag w:val="_GBC_0d46e6a5811144b99ce62dd619b3000d"/>
                <w:id w:val="1072853445"/>
                <w:lock w:val="sdtLocked"/>
              </w:sdtPr>
              <w:sdtEndPr/>
              <w:sdtContent>
                <w:tc>
                  <w:tcPr>
                    <w:tcW w:w="1954" w:type="pct"/>
                    <w:tcBorders>
                      <w:top w:val="single" w:sz="4" w:space="0" w:color="auto"/>
                      <w:left w:val="single" w:sz="4" w:space="0" w:color="auto"/>
                      <w:bottom w:val="single" w:sz="4" w:space="0" w:color="auto"/>
                    </w:tcBorders>
                  </w:tcPr>
                  <w:p w:rsidR="00034CC0" w:rsidRDefault="00590156" w:rsidP="00590156">
                    <w:pPr>
                      <w:kinsoku w:val="0"/>
                      <w:overflowPunct w:val="0"/>
                      <w:autoSpaceDE w:val="0"/>
                      <w:autoSpaceDN w:val="0"/>
                      <w:adjustRightInd w:val="0"/>
                      <w:snapToGrid w:val="0"/>
                      <w:rPr>
                        <w:szCs w:val="21"/>
                      </w:rPr>
                    </w:pPr>
                    <w:r>
                      <w:rPr>
                        <w:rFonts w:hint="eastAsia"/>
                        <w:szCs w:val="21"/>
                      </w:rPr>
                      <w:t>110011@bgctv.com.cn</w:t>
                    </w:r>
                  </w:p>
                </w:tc>
              </w:sdtContent>
            </w:sdt>
          </w:tr>
        </w:tbl>
      </w:sdtContent>
    </w:sdt>
    <w:p w:rsidR="00034CC0" w:rsidRDefault="00034CC0">
      <w:pPr>
        <w:rPr>
          <w:szCs w:val="21"/>
        </w:rPr>
      </w:pPr>
    </w:p>
    <w:sdt>
      <w:sdtPr>
        <w:rPr>
          <w:rFonts w:ascii="宋体" w:hAnsi="宋体" w:cs="宋体"/>
          <w:b w:val="0"/>
          <w:bCs w:val="0"/>
          <w:kern w:val="0"/>
          <w:szCs w:val="24"/>
        </w:rPr>
        <w:alias w:val="模块:基本情况变更简介"/>
        <w:tag w:val="_SEC_956d025c8a1d451390392ecb3e2602be"/>
        <w:id w:val="-1636477230"/>
        <w:lock w:val="sdtLocked"/>
        <w:placeholder>
          <w:docPart w:val="GBC22222222222222222222222222222"/>
        </w:placeholder>
      </w:sdtPr>
      <w:sdtEndPr>
        <w:rPr>
          <w:rFonts w:hint="eastAsia"/>
        </w:rPr>
      </w:sdtEndPr>
      <w:sdtContent>
        <w:p w:rsidR="00034CC0" w:rsidRDefault="004C192E">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034CC0" w:rsidTr="00CB3A22">
            <w:trPr>
              <w:trHeight w:val="293"/>
            </w:trPr>
            <w:tc>
              <w:tcPr>
                <w:tcW w:w="2328"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788898328"/>
                <w:lock w:val="sdtLocked"/>
              </w:sdtPr>
              <w:sdtEndPr/>
              <w:sdtContent>
                <w:tc>
                  <w:tcPr>
                    <w:tcW w:w="2672" w:type="pct"/>
                    <w:tcBorders>
                      <w:top w:val="single" w:sz="4" w:space="0" w:color="auto"/>
                      <w:left w:val="single" w:sz="4" w:space="0" w:color="auto"/>
                      <w:bottom w:val="single" w:sz="4" w:space="0" w:color="auto"/>
                    </w:tcBorders>
                  </w:tcPr>
                  <w:p w:rsidR="00034CC0" w:rsidRDefault="00590156">
                    <w:pPr>
                      <w:kinsoku w:val="0"/>
                      <w:overflowPunct w:val="0"/>
                      <w:autoSpaceDE w:val="0"/>
                      <w:autoSpaceDN w:val="0"/>
                      <w:adjustRightInd w:val="0"/>
                      <w:snapToGrid w:val="0"/>
                      <w:rPr>
                        <w:szCs w:val="21"/>
                      </w:rPr>
                    </w:pPr>
                    <w:r>
                      <w:rPr>
                        <w:rFonts w:hint="eastAsia"/>
                        <w:szCs w:val="21"/>
                      </w:rPr>
                      <w:t>北京市海淀区花园北路35号（东门）</w:t>
                    </w:r>
                  </w:p>
                </w:tc>
              </w:sdtContent>
            </w:sdt>
          </w:tr>
          <w:tr w:rsidR="00034CC0" w:rsidTr="00CB3A22">
            <w:trPr>
              <w:trHeight w:val="293"/>
            </w:trPr>
            <w:tc>
              <w:tcPr>
                <w:tcW w:w="2328"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419105101"/>
                <w:lock w:val="sdtLocked"/>
              </w:sdtPr>
              <w:sdtEndPr/>
              <w:sdtContent>
                <w:tc>
                  <w:tcPr>
                    <w:tcW w:w="2672" w:type="pct"/>
                    <w:tcBorders>
                      <w:top w:val="single" w:sz="4" w:space="0" w:color="auto"/>
                      <w:left w:val="single" w:sz="4" w:space="0" w:color="auto"/>
                      <w:bottom w:val="single" w:sz="4" w:space="0" w:color="auto"/>
                    </w:tcBorders>
                  </w:tcPr>
                  <w:p w:rsidR="00034CC0" w:rsidRDefault="00590156" w:rsidP="00590156">
                    <w:pPr>
                      <w:kinsoku w:val="0"/>
                      <w:overflowPunct w:val="0"/>
                      <w:autoSpaceDE w:val="0"/>
                      <w:autoSpaceDN w:val="0"/>
                      <w:adjustRightInd w:val="0"/>
                      <w:snapToGrid w:val="0"/>
                      <w:rPr>
                        <w:szCs w:val="21"/>
                      </w:rPr>
                    </w:pPr>
                    <w:r>
                      <w:rPr>
                        <w:rFonts w:hint="eastAsia"/>
                        <w:szCs w:val="21"/>
                      </w:rPr>
                      <w:t>100191</w:t>
                    </w:r>
                  </w:p>
                </w:tc>
              </w:sdtContent>
            </w:sdt>
          </w:tr>
          <w:tr w:rsidR="00034CC0" w:rsidTr="00CB3A22">
            <w:trPr>
              <w:trHeight w:val="293"/>
            </w:trPr>
            <w:tc>
              <w:tcPr>
                <w:tcW w:w="2328"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1605572147"/>
                <w:lock w:val="sdtLocked"/>
              </w:sdtPr>
              <w:sdtEndPr/>
              <w:sdtContent>
                <w:tc>
                  <w:tcPr>
                    <w:tcW w:w="2672" w:type="pct"/>
                    <w:tcBorders>
                      <w:top w:val="single" w:sz="4" w:space="0" w:color="auto"/>
                      <w:left w:val="single" w:sz="4" w:space="0" w:color="auto"/>
                      <w:bottom w:val="single" w:sz="4" w:space="0" w:color="auto"/>
                    </w:tcBorders>
                  </w:tcPr>
                  <w:p w:rsidR="00034CC0" w:rsidRDefault="00590156">
                    <w:pPr>
                      <w:kinsoku w:val="0"/>
                      <w:overflowPunct w:val="0"/>
                      <w:autoSpaceDE w:val="0"/>
                      <w:autoSpaceDN w:val="0"/>
                      <w:adjustRightInd w:val="0"/>
                      <w:snapToGrid w:val="0"/>
                      <w:rPr>
                        <w:szCs w:val="21"/>
                      </w:rPr>
                    </w:pPr>
                    <w:r>
                      <w:rPr>
                        <w:rFonts w:hint="eastAsia"/>
                        <w:szCs w:val="21"/>
                      </w:rPr>
                      <w:t>北京市东城区青龙胡同1号歌华大厦</w:t>
                    </w:r>
                  </w:p>
                </w:tc>
              </w:sdtContent>
            </w:sdt>
          </w:tr>
          <w:tr w:rsidR="00034CC0" w:rsidTr="00CB3A22">
            <w:trPr>
              <w:trHeight w:val="293"/>
            </w:trPr>
            <w:tc>
              <w:tcPr>
                <w:tcW w:w="2328"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1097554483"/>
                <w:lock w:val="sdtLocked"/>
              </w:sdtPr>
              <w:sdtEndPr/>
              <w:sdtContent>
                <w:tc>
                  <w:tcPr>
                    <w:tcW w:w="2672" w:type="pct"/>
                    <w:tcBorders>
                      <w:top w:val="single" w:sz="4" w:space="0" w:color="auto"/>
                      <w:left w:val="single" w:sz="4" w:space="0" w:color="auto"/>
                      <w:bottom w:val="single" w:sz="4" w:space="0" w:color="auto"/>
                    </w:tcBorders>
                  </w:tcPr>
                  <w:p w:rsidR="00034CC0" w:rsidRDefault="00590156" w:rsidP="00590156">
                    <w:pPr>
                      <w:kinsoku w:val="0"/>
                      <w:overflowPunct w:val="0"/>
                      <w:autoSpaceDE w:val="0"/>
                      <w:autoSpaceDN w:val="0"/>
                      <w:adjustRightInd w:val="0"/>
                      <w:snapToGrid w:val="0"/>
                      <w:rPr>
                        <w:szCs w:val="21"/>
                      </w:rPr>
                    </w:pPr>
                    <w:r>
                      <w:rPr>
                        <w:rFonts w:hint="eastAsia"/>
                        <w:szCs w:val="21"/>
                      </w:rPr>
                      <w:t>100007</w:t>
                    </w:r>
                  </w:p>
                </w:tc>
              </w:sdtContent>
            </w:sdt>
          </w:tr>
          <w:tr w:rsidR="00034CC0" w:rsidTr="00CB3A22">
            <w:trPr>
              <w:trHeight w:val="293"/>
            </w:trPr>
            <w:tc>
              <w:tcPr>
                <w:tcW w:w="2328"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291263591"/>
                <w:lock w:val="sdtLocked"/>
              </w:sdtPr>
              <w:sdtEndPr/>
              <w:sdtContent>
                <w:tc>
                  <w:tcPr>
                    <w:tcW w:w="2672" w:type="pct"/>
                    <w:tcBorders>
                      <w:top w:val="single" w:sz="4" w:space="0" w:color="auto"/>
                      <w:left w:val="single" w:sz="4" w:space="0" w:color="auto"/>
                      <w:bottom w:val="single" w:sz="4" w:space="0" w:color="auto"/>
                    </w:tcBorders>
                  </w:tcPr>
                  <w:p w:rsidR="00034CC0" w:rsidRDefault="00590156">
                    <w:pPr>
                      <w:kinsoku w:val="0"/>
                      <w:overflowPunct w:val="0"/>
                      <w:autoSpaceDE w:val="0"/>
                      <w:autoSpaceDN w:val="0"/>
                      <w:adjustRightInd w:val="0"/>
                      <w:snapToGrid w:val="0"/>
                      <w:rPr>
                        <w:szCs w:val="21"/>
                      </w:rPr>
                    </w:pPr>
                    <w:r>
                      <w:rPr>
                        <w:rFonts w:hint="eastAsia"/>
                        <w:szCs w:val="21"/>
                      </w:rPr>
                      <w:t>www.bgctv.com.cn</w:t>
                    </w:r>
                  </w:p>
                </w:tc>
              </w:sdtContent>
            </w:sdt>
          </w:tr>
          <w:tr w:rsidR="00034CC0" w:rsidTr="00CB3A22">
            <w:trPr>
              <w:trHeight w:val="293"/>
            </w:trPr>
            <w:tc>
              <w:tcPr>
                <w:tcW w:w="2328"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1257251802"/>
                <w:lock w:val="sdtLocked"/>
              </w:sdtPr>
              <w:sdtEndPr/>
              <w:sdtContent>
                <w:tc>
                  <w:tcPr>
                    <w:tcW w:w="2672" w:type="pct"/>
                    <w:tcBorders>
                      <w:top w:val="single" w:sz="4" w:space="0" w:color="auto"/>
                      <w:left w:val="single" w:sz="4" w:space="0" w:color="auto"/>
                      <w:bottom w:val="single" w:sz="4" w:space="0" w:color="auto"/>
                    </w:tcBorders>
                  </w:tcPr>
                  <w:p w:rsidR="00034CC0" w:rsidRDefault="00590156" w:rsidP="00590156">
                    <w:pPr>
                      <w:kinsoku w:val="0"/>
                      <w:overflowPunct w:val="0"/>
                      <w:autoSpaceDE w:val="0"/>
                      <w:autoSpaceDN w:val="0"/>
                      <w:adjustRightInd w:val="0"/>
                      <w:snapToGrid w:val="0"/>
                      <w:rPr>
                        <w:szCs w:val="21"/>
                      </w:rPr>
                    </w:pPr>
                    <w:r>
                      <w:rPr>
                        <w:rFonts w:hint="eastAsia"/>
                        <w:szCs w:val="21"/>
                      </w:rPr>
                      <w:t>bgctv@bgctv.com.cn</w:t>
                    </w:r>
                  </w:p>
                </w:tc>
              </w:sdtContent>
            </w:sdt>
          </w:tr>
        </w:tbl>
      </w:sdtContent>
    </w:sdt>
    <w:p w:rsidR="00034CC0" w:rsidRDefault="00034CC0">
      <w:pPr>
        <w:rPr>
          <w:szCs w:val="21"/>
        </w:rPr>
      </w:pPr>
    </w:p>
    <w:sdt>
      <w:sdtPr>
        <w:rPr>
          <w:rFonts w:ascii="宋体" w:hAnsi="宋体" w:cs="宋体"/>
          <w:b w:val="0"/>
          <w:bCs w:val="0"/>
          <w:kern w:val="0"/>
          <w:szCs w:val="24"/>
        </w:rPr>
        <w:alias w:val="模块:信息披露及备置地点变更情况简介"/>
        <w:tag w:val="_SEC_0df805cd09bf439989b9eac11c342a74"/>
        <w:id w:val="-8374547"/>
        <w:lock w:val="sdtLocked"/>
        <w:placeholder>
          <w:docPart w:val="GBC22222222222222222222222222222"/>
        </w:placeholder>
      </w:sdtPr>
      <w:sdtEndPr>
        <w:rPr>
          <w:rFonts w:hint="eastAsia"/>
        </w:rPr>
      </w:sdtEndPr>
      <w:sdtContent>
        <w:p w:rsidR="00034CC0" w:rsidRDefault="004C192E">
          <w:pPr>
            <w:pStyle w:val="2"/>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034CC0" w:rsidTr="001A6136">
            <w:trPr>
              <w:trHeight w:val="293"/>
            </w:trPr>
            <w:tc>
              <w:tcPr>
                <w:tcW w:w="2328"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521678730"/>
                <w:lock w:val="sdtLocked"/>
              </w:sdtPr>
              <w:sdtEndPr/>
              <w:sdtContent>
                <w:tc>
                  <w:tcPr>
                    <w:tcW w:w="2672" w:type="pct"/>
                    <w:tcBorders>
                      <w:top w:val="single" w:sz="4" w:space="0" w:color="auto"/>
                      <w:left w:val="single" w:sz="4" w:space="0" w:color="auto"/>
                      <w:bottom w:val="single" w:sz="4" w:space="0" w:color="auto"/>
                    </w:tcBorders>
                  </w:tcPr>
                  <w:p w:rsidR="00034CC0" w:rsidRDefault="00590156" w:rsidP="00590156">
                    <w:pPr>
                      <w:kinsoku w:val="0"/>
                      <w:overflowPunct w:val="0"/>
                      <w:autoSpaceDE w:val="0"/>
                      <w:autoSpaceDN w:val="0"/>
                      <w:adjustRightInd w:val="0"/>
                      <w:snapToGrid w:val="0"/>
                      <w:rPr>
                        <w:szCs w:val="21"/>
                      </w:rPr>
                    </w:pPr>
                    <w:r>
                      <w:rPr>
                        <w:rFonts w:hint="eastAsia"/>
                        <w:szCs w:val="21"/>
                      </w:rPr>
                      <w:t>《中国证券报》、《上海证券报》</w:t>
                    </w:r>
                  </w:p>
                </w:tc>
              </w:sdtContent>
            </w:sdt>
          </w:tr>
          <w:tr w:rsidR="00034CC0" w:rsidTr="001A6136">
            <w:trPr>
              <w:trHeight w:val="293"/>
            </w:trPr>
            <w:tc>
              <w:tcPr>
                <w:tcW w:w="2328"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lastRenderedPageBreak/>
                  <w:t>登载年度报告的中国证监会指定网站的网址</w:t>
                </w:r>
              </w:p>
            </w:tc>
            <w:sdt>
              <w:sdtPr>
                <w:rPr>
                  <w:szCs w:val="21"/>
                </w:rPr>
                <w:alias w:val="登载定期报告的中国证监会指定网站的网址"/>
                <w:tag w:val="_GBC_d525a6fd538341e49bc8eb96cd99853e"/>
                <w:id w:val="-5836295"/>
                <w:lock w:val="sdtLocked"/>
              </w:sdtPr>
              <w:sdtEndPr/>
              <w:sdtContent>
                <w:tc>
                  <w:tcPr>
                    <w:tcW w:w="2672" w:type="pct"/>
                    <w:tcBorders>
                      <w:top w:val="single" w:sz="4" w:space="0" w:color="auto"/>
                      <w:left w:val="single" w:sz="4" w:space="0" w:color="auto"/>
                      <w:bottom w:val="single" w:sz="4" w:space="0" w:color="auto"/>
                    </w:tcBorders>
                  </w:tcPr>
                  <w:p w:rsidR="00034CC0" w:rsidRDefault="00590156">
                    <w:pPr>
                      <w:kinsoku w:val="0"/>
                      <w:overflowPunct w:val="0"/>
                      <w:autoSpaceDE w:val="0"/>
                      <w:autoSpaceDN w:val="0"/>
                      <w:adjustRightInd w:val="0"/>
                      <w:snapToGrid w:val="0"/>
                      <w:rPr>
                        <w:szCs w:val="21"/>
                      </w:rPr>
                    </w:pPr>
                    <w:r>
                      <w:rPr>
                        <w:rFonts w:hint="eastAsia"/>
                        <w:szCs w:val="21"/>
                      </w:rPr>
                      <w:t>www.sse.com.cn</w:t>
                    </w:r>
                  </w:p>
                </w:tc>
              </w:sdtContent>
            </w:sdt>
          </w:tr>
          <w:tr w:rsidR="00034CC0" w:rsidTr="001A6136">
            <w:trPr>
              <w:trHeight w:val="293"/>
            </w:trPr>
            <w:tc>
              <w:tcPr>
                <w:tcW w:w="2328"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1059748961"/>
                <w:lock w:val="sdtLocked"/>
              </w:sdtPr>
              <w:sdtEndPr/>
              <w:sdtContent>
                <w:tc>
                  <w:tcPr>
                    <w:tcW w:w="2672" w:type="pct"/>
                    <w:tcBorders>
                      <w:top w:val="single" w:sz="4" w:space="0" w:color="auto"/>
                      <w:left w:val="single" w:sz="4" w:space="0" w:color="auto"/>
                      <w:bottom w:val="single" w:sz="4" w:space="0" w:color="auto"/>
                    </w:tcBorders>
                  </w:tcPr>
                  <w:p w:rsidR="00034CC0" w:rsidRDefault="00590156" w:rsidP="00C47BEA">
                    <w:pPr>
                      <w:kinsoku w:val="0"/>
                      <w:overflowPunct w:val="0"/>
                      <w:autoSpaceDE w:val="0"/>
                      <w:autoSpaceDN w:val="0"/>
                      <w:adjustRightInd w:val="0"/>
                      <w:snapToGrid w:val="0"/>
                      <w:rPr>
                        <w:szCs w:val="21"/>
                      </w:rPr>
                    </w:pPr>
                    <w:r>
                      <w:rPr>
                        <w:rFonts w:hint="eastAsia"/>
                        <w:szCs w:val="21"/>
                      </w:rPr>
                      <w:t>公司战略投资部</w:t>
                    </w:r>
                  </w:p>
                </w:tc>
              </w:sdtContent>
            </w:sdt>
          </w:tr>
        </w:tbl>
      </w:sdtContent>
    </w:sdt>
    <w:p w:rsidR="00034CC0" w:rsidRDefault="00034CC0">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1778713384"/>
        <w:lock w:val="sdtLocked"/>
        <w:placeholder>
          <w:docPart w:val="GBC22222222222222222222222222222"/>
        </w:placeholder>
      </w:sdtPr>
      <w:sdtEndPr>
        <w:rPr>
          <w:rFonts w:ascii="宋体" w:hAnsi="宋体"/>
          <w:color w:val="0070C0"/>
          <w:sz w:val="21"/>
          <w:szCs w:val="24"/>
        </w:rPr>
      </w:sdtEndPr>
      <w:sdtContent>
        <w:p w:rsidR="00034CC0" w:rsidRDefault="004C192E">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034CC0" w:rsidTr="00187B4D">
            <w:trPr>
              <w:trHeight w:val="293"/>
            </w:trPr>
            <w:tc>
              <w:tcPr>
                <w:tcW w:w="5000" w:type="pct"/>
                <w:gridSpan w:val="5"/>
                <w:tcBorders>
                  <w:top w:val="single" w:sz="4" w:space="0" w:color="auto"/>
                  <w:bottom w:val="single" w:sz="4" w:space="0" w:color="auto"/>
                </w:tcBorders>
                <w:shd w:val="clear" w:color="auto" w:fill="auto"/>
              </w:tcPr>
              <w:p w:rsidR="00034CC0" w:rsidRDefault="004C192E">
                <w:pPr>
                  <w:kinsoku w:val="0"/>
                  <w:overflowPunct w:val="0"/>
                  <w:autoSpaceDE w:val="0"/>
                  <w:autoSpaceDN w:val="0"/>
                  <w:adjustRightInd w:val="0"/>
                  <w:snapToGrid w:val="0"/>
                  <w:jc w:val="center"/>
                  <w:rPr>
                    <w:szCs w:val="21"/>
                  </w:rPr>
                </w:pPr>
                <w:r>
                  <w:rPr>
                    <w:rFonts w:hint="eastAsia"/>
                    <w:szCs w:val="21"/>
                  </w:rPr>
                  <w:t>公司股票简况</w:t>
                </w:r>
              </w:p>
            </w:tc>
          </w:tr>
          <w:tr w:rsidR="00034CC0" w:rsidTr="00187B4D">
            <w:trPr>
              <w:trHeight w:val="293"/>
            </w:trPr>
            <w:tc>
              <w:tcPr>
                <w:tcW w:w="1000" w:type="pct"/>
                <w:tcBorders>
                  <w:top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CC0" w:rsidRDefault="004C192E">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034CC0" w:rsidRDefault="004C192E">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TUP_e5d457081246497986b9ceb7d695398e"/>
              <w:id w:val="-2095160527"/>
              <w:lock w:val="sdtLocked"/>
            </w:sdtPr>
            <w:sdtEndPr/>
            <w:sdtContent>
              <w:tr w:rsidR="00034CC0" w:rsidTr="00187B4D">
                <w:trPr>
                  <w:trHeight w:val="293"/>
                </w:trPr>
                <w:tc>
                  <w:tcPr>
                    <w:tcW w:w="1000" w:type="pct"/>
                    <w:tcBorders>
                      <w:top w:val="single" w:sz="4" w:space="0" w:color="auto"/>
                      <w:bottom w:val="single" w:sz="4" w:space="0" w:color="auto"/>
                      <w:right w:val="single" w:sz="4" w:space="0" w:color="auto"/>
                    </w:tcBorders>
                    <w:shd w:val="clear" w:color="auto" w:fill="auto"/>
                  </w:tcPr>
                  <w:p w:rsidR="00034CC0" w:rsidRDefault="00DC494A" w:rsidP="00C47BEA">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f95d137b08db49b0ae1d41a79519e388"/>
                        <w:id w:val="1885902562"/>
                        <w:lock w:val="sdtLocked"/>
                      </w:sdtPr>
                      <w:sdtEndPr/>
                      <w:sdtContent>
                        <w:r w:rsidR="004B079A">
                          <w:rPr>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CC0" w:rsidRDefault="00DC494A" w:rsidP="00C47BEA">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121dc21fb36e4223aa03495d3da2ff60"/>
                        <w:id w:val="-1187046688"/>
                        <w:lock w:val="sdtLocked"/>
                      </w:sdtPr>
                      <w:sdtEndPr/>
                      <w:sdtContent>
                        <w:r w:rsidR="004B079A">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CC0" w:rsidRDefault="00DC494A" w:rsidP="00C47BEA">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af1f524d87f242d1b24bc838fdb60ed1"/>
                        <w:id w:val="1333183881"/>
                        <w:lock w:val="sdtLocked"/>
                      </w:sdtPr>
                      <w:sdtEndPr/>
                      <w:sdtContent>
                        <w:r w:rsidR="004B079A">
                          <w:rPr>
                            <w:rFonts w:hint="eastAsia"/>
                            <w:szCs w:val="21"/>
                          </w:rPr>
                          <w:t>歌华有线</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34CC0" w:rsidRDefault="00DC494A" w:rsidP="00C47BEA">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b69c4464b88c48818cb215c456103080"/>
                        <w:id w:val="2143142026"/>
                        <w:lock w:val="sdtLocked"/>
                      </w:sdtPr>
                      <w:sdtEndPr/>
                      <w:sdtContent>
                        <w:r w:rsidR="004B079A">
                          <w:rPr>
                            <w:szCs w:val="21"/>
                          </w:rPr>
                          <w:t>600037</w:t>
                        </w:r>
                      </w:sdtContent>
                    </w:sdt>
                  </w:p>
                </w:tc>
                <w:tc>
                  <w:tcPr>
                    <w:tcW w:w="1000" w:type="pct"/>
                    <w:tcBorders>
                      <w:top w:val="single" w:sz="4" w:space="0" w:color="auto"/>
                      <w:left w:val="single" w:sz="4" w:space="0" w:color="auto"/>
                      <w:bottom w:val="single" w:sz="4" w:space="0" w:color="auto"/>
                    </w:tcBorders>
                    <w:shd w:val="clear" w:color="auto" w:fill="auto"/>
                  </w:tcPr>
                  <w:p w:rsidR="00034CC0" w:rsidRDefault="00DC494A">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1a3b0913158e4488b2a5a1a20757def0"/>
                        <w:id w:val="-516696207"/>
                        <w:lock w:val="sdtLocked"/>
                        <w:showingPlcHdr/>
                      </w:sdtPr>
                      <w:sdtEndPr/>
                      <w:sdtContent>
                        <w:r w:rsidR="004C192E">
                          <w:rPr>
                            <w:rFonts w:hint="eastAsia"/>
                            <w:color w:val="333399"/>
                            <w:szCs w:val="21"/>
                          </w:rPr>
                          <w:t xml:space="preserve">　</w:t>
                        </w:r>
                      </w:sdtContent>
                    </w:sdt>
                  </w:p>
                </w:tc>
              </w:tr>
            </w:sdtContent>
          </w:sdt>
        </w:tbl>
        <w:p w:rsidR="00034CC0" w:rsidRDefault="00DC494A">
          <w:pPr>
            <w:rPr>
              <w:szCs w:val="21"/>
            </w:rPr>
          </w:pPr>
        </w:p>
      </w:sdtContent>
    </w:sdt>
    <w:sdt>
      <w:sdtPr>
        <w:rPr>
          <w:rFonts w:ascii="宋体" w:hAnsi="宋体" w:cs="宋体"/>
          <w:b w:val="0"/>
          <w:bCs w:val="0"/>
          <w:kern w:val="0"/>
          <w:szCs w:val="24"/>
        </w:rPr>
        <w:alias w:val="模块:其他有关资料"/>
        <w:tag w:val="_SEC_003e0cedcbeb43af9103dfb4bc32cd9f"/>
        <w:id w:val="-1568565604"/>
        <w:lock w:val="sdtLocked"/>
        <w:placeholder>
          <w:docPart w:val="GBC22222222222222222222222222222"/>
        </w:placeholder>
      </w:sdtPr>
      <w:sdtEndPr>
        <w:rPr>
          <w:rFonts w:hint="eastAsia"/>
          <w:szCs w:val="21"/>
        </w:rPr>
      </w:sdtEndPr>
      <w:sdtContent>
        <w:p w:rsidR="00034CC0" w:rsidRDefault="004C192E">
          <w:pPr>
            <w:pStyle w:val="2"/>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2092"/>
            <w:gridCol w:w="2411"/>
            <w:gridCol w:w="4546"/>
          </w:tblGrid>
          <w:tr w:rsidR="00034CC0" w:rsidTr="00FF4159">
            <w:trPr>
              <w:trHeight w:val="132"/>
            </w:trPr>
            <w:tc>
              <w:tcPr>
                <w:tcW w:w="1156" w:type="pct"/>
                <w:vMerge w:val="restart"/>
                <w:vAlign w:val="center"/>
              </w:tcPr>
              <w:p w:rsidR="00034CC0" w:rsidRDefault="004C192E">
                <w:pPr>
                  <w:rPr>
                    <w:szCs w:val="21"/>
                  </w:rPr>
                </w:pPr>
                <w:r>
                  <w:rPr>
                    <w:rFonts w:hint="eastAsia"/>
                    <w:szCs w:val="21"/>
                  </w:rPr>
                  <w:t>公司聘请的会计师事务所（境内）</w:t>
                </w:r>
              </w:p>
            </w:tc>
            <w:tc>
              <w:tcPr>
                <w:tcW w:w="1332" w:type="pct"/>
              </w:tcPr>
              <w:p w:rsidR="00034CC0" w:rsidRDefault="004C192E">
                <w:pPr>
                  <w:rPr>
                    <w:szCs w:val="21"/>
                  </w:rPr>
                </w:pPr>
                <w:r>
                  <w:rPr>
                    <w:rFonts w:hint="eastAsia"/>
                    <w:szCs w:val="21"/>
                  </w:rPr>
                  <w:t>名称</w:t>
                </w:r>
              </w:p>
            </w:tc>
            <w:sdt>
              <w:sdtPr>
                <w:rPr>
                  <w:rFonts w:hint="eastAsia"/>
                  <w:szCs w:val="21"/>
                </w:rPr>
                <w:alias w:val="公司聘请的境内会计师事务所名称"/>
                <w:tag w:val="_GBC_5e101497eaf44ba79cb610647f4aa3d5"/>
                <w:id w:val="1215161516"/>
                <w:lock w:val="sdtLocked"/>
              </w:sdtPr>
              <w:sdtEndPr/>
              <w:sdtContent>
                <w:tc>
                  <w:tcPr>
                    <w:tcW w:w="2512" w:type="pct"/>
                  </w:tcPr>
                  <w:p w:rsidR="00034CC0" w:rsidRDefault="00364702">
                    <w:pPr>
                      <w:rPr>
                        <w:szCs w:val="21"/>
                      </w:rPr>
                    </w:pPr>
                    <w:r>
                      <w:rPr>
                        <w:rFonts w:hint="eastAsia"/>
                        <w:szCs w:val="21"/>
                      </w:rPr>
                      <w:t>致同会计师事务所（特殊普通合伙）</w:t>
                    </w:r>
                  </w:p>
                </w:tc>
              </w:sdtContent>
            </w:sdt>
          </w:tr>
          <w:tr w:rsidR="00034CC0" w:rsidTr="00FF4159">
            <w:trPr>
              <w:trHeight w:val="90"/>
            </w:trPr>
            <w:tc>
              <w:tcPr>
                <w:tcW w:w="1156" w:type="pct"/>
                <w:vMerge/>
                <w:vAlign w:val="center"/>
              </w:tcPr>
              <w:p w:rsidR="00034CC0" w:rsidRDefault="00034CC0">
                <w:pPr>
                  <w:rPr>
                    <w:szCs w:val="21"/>
                  </w:rPr>
                </w:pPr>
              </w:p>
            </w:tc>
            <w:tc>
              <w:tcPr>
                <w:tcW w:w="1332" w:type="pct"/>
              </w:tcPr>
              <w:p w:rsidR="00034CC0" w:rsidRDefault="004C192E">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132612821"/>
                <w:lock w:val="sdtLocked"/>
              </w:sdtPr>
              <w:sdtEndPr/>
              <w:sdtContent>
                <w:tc>
                  <w:tcPr>
                    <w:tcW w:w="2512" w:type="pct"/>
                  </w:tcPr>
                  <w:p w:rsidR="00034CC0" w:rsidRDefault="00364702">
                    <w:pPr>
                      <w:rPr>
                        <w:szCs w:val="21"/>
                      </w:rPr>
                    </w:pPr>
                    <w:r>
                      <w:rPr>
                        <w:rFonts w:hint="eastAsia"/>
                        <w:szCs w:val="21"/>
                      </w:rPr>
                      <w:t>北京市朝阳区建国门外大街</w:t>
                    </w:r>
                    <w:r>
                      <w:rPr>
                        <w:szCs w:val="21"/>
                      </w:rPr>
                      <w:t>22号赛特广场五层</w:t>
                    </w:r>
                  </w:p>
                </w:tc>
              </w:sdtContent>
            </w:sdt>
          </w:tr>
          <w:tr w:rsidR="00034CC0" w:rsidTr="00FF4159">
            <w:trPr>
              <w:trHeight w:val="210"/>
            </w:trPr>
            <w:tc>
              <w:tcPr>
                <w:tcW w:w="1156" w:type="pct"/>
                <w:vMerge/>
                <w:vAlign w:val="center"/>
              </w:tcPr>
              <w:p w:rsidR="00034CC0" w:rsidRDefault="00034CC0">
                <w:pPr>
                  <w:rPr>
                    <w:szCs w:val="21"/>
                  </w:rPr>
                </w:pPr>
              </w:p>
            </w:tc>
            <w:tc>
              <w:tcPr>
                <w:tcW w:w="1332" w:type="pct"/>
              </w:tcPr>
              <w:p w:rsidR="00034CC0" w:rsidRDefault="004C192E">
                <w:pPr>
                  <w:rPr>
                    <w:szCs w:val="21"/>
                  </w:rPr>
                </w:pPr>
                <w:r>
                  <w:rPr>
                    <w:rFonts w:hint="eastAsia"/>
                    <w:szCs w:val="21"/>
                  </w:rPr>
                  <w:t>签字会计师姓名</w:t>
                </w:r>
              </w:p>
            </w:tc>
            <w:sdt>
              <w:sdtPr>
                <w:rPr>
                  <w:rFonts w:hint="eastAsia"/>
                  <w:szCs w:val="21"/>
                </w:rPr>
                <w:alias w:val="注册会计师姓名"/>
                <w:tag w:val="_GBC_96d4b0f3f86b4e4ba21c0f0794d95a1d"/>
                <w:id w:val="-2087062515"/>
                <w:lock w:val="sdtLocked"/>
              </w:sdtPr>
              <w:sdtEndPr/>
              <w:sdtContent>
                <w:tc>
                  <w:tcPr>
                    <w:tcW w:w="2512" w:type="pct"/>
                  </w:tcPr>
                  <w:p w:rsidR="00034CC0" w:rsidRDefault="00F95C20">
                    <w:pPr>
                      <w:rPr>
                        <w:szCs w:val="21"/>
                      </w:rPr>
                    </w:pPr>
                    <w:r>
                      <w:rPr>
                        <w:rFonts w:hint="eastAsia"/>
                        <w:szCs w:val="21"/>
                      </w:rPr>
                      <w:t>李洋</w:t>
                    </w:r>
                    <w:r w:rsidR="00364702">
                      <w:rPr>
                        <w:rFonts w:hint="eastAsia"/>
                        <w:szCs w:val="21"/>
                      </w:rPr>
                      <w:t>、王娟</w:t>
                    </w:r>
                  </w:p>
                </w:tc>
              </w:sdtContent>
            </w:sdt>
          </w:tr>
          <w:tr w:rsidR="00034CC0" w:rsidTr="00FF4159">
            <w:trPr>
              <w:trHeight w:val="240"/>
            </w:trPr>
            <w:tc>
              <w:tcPr>
                <w:tcW w:w="1156" w:type="pct"/>
                <w:vMerge w:val="restart"/>
                <w:vAlign w:val="center"/>
              </w:tcPr>
              <w:p w:rsidR="00034CC0" w:rsidRDefault="004C192E">
                <w:pPr>
                  <w:rPr>
                    <w:szCs w:val="21"/>
                  </w:rPr>
                </w:pPr>
                <w:r>
                  <w:rPr>
                    <w:rFonts w:hint="eastAsia"/>
                    <w:szCs w:val="21"/>
                  </w:rPr>
                  <w:t>报告期内履行持续督导职责的保荐机构</w:t>
                </w:r>
              </w:p>
            </w:tc>
            <w:tc>
              <w:tcPr>
                <w:tcW w:w="1332" w:type="pct"/>
              </w:tcPr>
              <w:p w:rsidR="00034CC0" w:rsidRDefault="004C192E">
                <w:pPr>
                  <w:rPr>
                    <w:szCs w:val="21"/>
                  </w:rPr>
                </w:pPr>
                <w:r>
                  <w:rPr>
                    <w:rFonts w:hint="eastAsia"/>
                    <w:szCs w:val="21"/>
                  </w:rPr>
                  <w:t>名称</w:t>
                </w:r>
              </w:p>
            </w:tc>
            <w:sdt>
              <w:sdtPr>
                <w:rPr>
                  <w:rFonts w:hint="eastAsia"/>
                  <w:szCs w:val="21"/>
                </w:rPr>
                <w:alias w:val="报告期内履行持续督导职责的保荐机构名称"/>
                <w:tag w:val="_GBC_357a8ae49ebd4872b08cf2cc0d894da0"/>
                <w:id w:val="378827457"/>
                <w:lock w:val="sdtLocked"/>
              </w:sdtPr>
              <w:sdtEndPr/>
              <w:sdtContent>
                <w:tc>
                  <w:tcPr>
                    <w:tcW w:w="2512" w:type="pct"/>
                  </w:tcPr>
                  <w:p w:rsidR="00034CC0" w:rsidRDefault="00364702">
                    <w:pPr>
                      <w:rPr>
                        <w:szCs w:val="21"/>
                      </w:rPr>
                    </w:pPr>
                    <w:r>
                      <w:rPr>
                        <w:rFonts w:hint="eastAsia"/>
                        <w:szCs w:val="21"/>
                      </w:rPr>
                      <w:t>中信建投证券股份有限公司</w:t>
                    </w:r>
                  </w:p>
                </w:tc>
              </w:sdtContent>
            </w:sdt>
          </w:tr>
          <w:tr w:rsidR="00034CC0" w:rsidTr="00FF4159">
            <w:trPr>
              <w:trHeight w:val="180"/>
            </w:trPr>
            <w:tc>
              <w:tcPr>
                <w:tcW w:w="1156" w:type="pct"/>
                <w:vMerge/>
                <w:vAlign w:val="center"/>
              </w:tcPr>
              <w:p w:rsidR="00034CC0" w:rsidRDefault="00034CC0">
                <w:pPr>
                  <w:rPr>
                    <w:szCs w:val="21"/>
                  </w:rPr>
                </w:pPr>
              </w:p>
            </w:tc>
            <w:tc>
              <w:tcPr>
                <w:tcW w:w="1332" w:type="pct"/>
              </w:tcPr>
              <w:p w:rsidR="00034CC0" w:rsidRDefault="004C192E">
                <w:pPr>
                  <w:rPr>
                    <w:szCs w:val="21"/>
                  </w:rPr>
                </w:pPr>
                <w:r>
                  <w:rPr>
                    <w:rFonts w:hint="eastAsia"/>
                    <w:szCs w:val="21"/>
                  </w:rPr>
                  <w:t>办公地址</w:t>
                </w:r>
              </w:p>
            </w:tc>
            <w:sdt>
              <w:sdtPr>
                <w:rPr>
                  <w:rFonts w:hint="eastAsia"/>
                  <w:szCs w:val="21"/>
                </w:rPr>
                <w:alias w:val="报告期内履行持续督导职责的保荐机构办公地址"/>
                <w:tag w:val="_GBC_92a813048fc24163b180175ddc575c00"/>
                <w:id w:val="-1493164984"/>
                <w:lock w:val="sdtLocked"/>
              </w:sdtPr>
              <w:sdtEndPr/>
              <w:sdtContent>
                <w:tc>
                  <w:tcPr>
                    <w:tcW w:w="2512" w:type="pct"/>
                  </w:tcPr>
                  <w:p w:rsidR="00034CC0" w:rsidRDefault="00364702">
                    <w:pPr>
                      <w:rPr>
                        <w:szCs w:val="21"/>
                      </w:rPr>
                    </w:pPr>
                    <w:r>
                      <w:rPr>
                        <w:rFonts w:hint="eastAsia"/>
                        <w:szCs w:val="21"/>
                      </w:rPr>
                      <w:t>北京市朝阳大街</w:t>
                    </w:r>
                    <w:r>
                      <w:rPr>
                        <w:szCs w:val="21"/>
                      </w:rPr>
                      <w:t>2号凯恒中心B、E座三层</w:t>
                    </w:r>
                  </w:p>
                </w:tc>
              </w:sdtContent>
            </w:sdt>
          </w:tr>
          <w:tr w:rsidR="00034CC0" w:rsidTr="00FF4159">
            <w:trPr>
              <w:trHeight w:val="165"/>
            </w:trPr>
            <w:tc>
              <w:tcPr>
                <w:tcW w:w="1156" w:type="pct"/>
                <w:vMerge/>
                <w:vAlign w:val="center"/>
              </w:tcPr>
              <w:p w:rsidR="00034CC0" w:rsidRDefault="00034CC0">
                <w:pPr>
                  <w:rPr>
                    <w:szCs w:val="21"/>
                  </w:rPr>
                </w:pPr>
              </w:p>
            </w:tc>
            <w:tc>
              <w:tcPr>
                <w:tcW w:w="1332" w:type="pct"/>
              </w:tcPr>
              <w:p w:rsidR="00034CC0" w:rsidRDefault="004C192E">
                <w:pPr>
                  <w:rPr>
                    <w:szCs w:val="21"/>
                  </w:rPr>
                </w:pPr>
                <w:r>
                  <w:rPr>
                    <w:rFonts w:hint="eastAsia"/>
                    <w:szCs w:val="21"/>
                  </w:rPr>
                  <w:t>签字的保荐代表人姓名</w:t>
                </w:r>
              </w:p>
            </w:tc>
            <w:sdt>
              <w:sdtPr>
                <w:rPr>
                  <w:rFonts w:hint="eastAsia"/>
                  <w:szCs w:val="21"/>
                </w:rPr>
                <w:alias w:val="签字的保荐代表人姓名"/>
                <w:tag w:val="_GBC_fa732d7017324b9c90ff54ae71b8d015"/>
                <w:id w:val="1169372922"/>
                <w:lock w:val="sdtLocked"/>
              </w:sdtPr>
              <w:sdtEndPr/>
              <w:sdtContent>
                <w:tc>
                  <w:tcPr>
                    <w:tcW w:w="2512" w:type="pct"/>
                  </w:tcPr>
                  <w:p w:rsidR="00034CC0" w:rsidRDefault="00364702">
                    <w:pPr>
                      <w:rPr>
                        <w:szCs w:val="21"/>
                      </w:rPr>
                    </w:pPr>
                    <w:r>
                      <w:rPr>
                        <w:rFonts w:hint="eastAsia"/>
                        <w:szCs w:val="21"/>
                      </w:rPr>
                      <w:t>沈洪利、张钟伟</w:t>
                    </w:r>
                  </w:p>
                </w:tc>
              </w:sdtContent>
            </w:sdt>
          </w:tr>
          <w:tr w:rsidR="00034CC0" w:rsidTr="00FF4159">
            <w:trPr>
              <w:trHeight w:val="135"/>
            </w:trPr>
            <w:tc>
              <w:tcPr>
                <w:tcW w:w="1156" w:type="pct"/>
                <w:vMerge/>
                <w:vAlign w:val="center"/>
              </w:tcPr>
              <w:p w:rsidR="00034CC0" w:rsidRDefault="00034CC0">
                <w:pPr>
                  <w:rPr>
                    <w:szCs w:val="21"/>
                  </w:rPr>
                </w:pPr>
              </w:p>
            </w:tc>
            <w:tc>
              <w:tcPr>
                <w:tcW w:w="1332" w:type="pct"/>
              </w:tcPr>
              <w:p w:rsidR="00034CC0" w:rsidRDefault="004C192E">
                <w:pPr>
                  <w:rPr>
                    <w:szCs w:val="21"/>
                  </w:rPr>
                </w:pPr>
                <w:r>
                  <w:rPr>
                    <w:rFonts w:hint="eastAsia"/>
                    <w:szCs w:val="21"/>
                  </w:rPr>
                  <w:t>持续督导的期间</w:t>
                </w:r>
              </w:p>
            </w:tc>
            <w:sdt>
              <w:sdtPr>
                <w:rPr>
                  <w:rFonts w:hint="eastAsia"/>
                  <w:szCs w:val="21"/>
                </w:rPr>
                <w:alias w:val="保荐机构持续督导的期间"/>
                <w:tag w:val="_GBC_55a38143d7864cd780b387044ee71b59"/>
                <w:id w:val="1430937403"/>
                <w:lock w:val="sdtLocked"/>
              </w:sdtPr>
              <w:sdtEndPr/>
              <w:sdtContent>
                <w:tc>
                  <w:tcPr>
                    <w:tcW w:w="2512" w:type="pct"/>
                  </w:tcPr>
                  <w:p w:rsidR="00034CC0" w:rsidRDefault="00364702">
                    <w:pPr>
                      <w:rPr>
                        <w:szCs w:val="21"/>
                      </w:rPr>
                    </w:pPr>
                    <w:r>
                      <w:rPr>
                        <w:szCs w:val="21"/>
                      </w:rPr>
                      <w:t>2015年12月至2016年12月31日</w:t>
                    </w:r>
                  </w:p>
                </w:tc>
              </w:sdtContent>
            </w:sdt>
          </w:tr>
        </w:tbl>
      </w:sdtContent>
    </w:sdt>
    <w:p w:rsidR="00034CC0" w:rsidRDefault="00034CC0"/>
    <w:p w:rsidR="00034CC0" w:rsidRDefault="004C192E">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034CC0" w:rsidRDefault="004C192E">
      <w:pPr>
        <w:pStyle w:val="3"/>
        <w:numPr>
          <w:ilvl w:val="1"/>
          <w:numId w:val="2"/>
        </w:numPr>
      </w:pPr>
      <w:r>
        <w:rPr>
          <w:rFonts w:hint="eastAsia"/>
        </w:rPr>
        <w:t>主要会计数据</w:t>
      </w:r>
    </w:p>
    <w:p w:rsidR="00034CC0" w:rsidRDefault="004C192E">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097442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1804934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alias w:val="选项模块:主要会计数据(无追溯)"/>
        <w:tag w:val="_SEC_054de9a865fc43068e5affd816d52d7b"/>
        <w:id w:val="-2066712820"/>
        <w:lock w:val="sdtLocked"/>
      </w:sdtPr>
      <w:sdtEndPr>
        <w:rPr>
          <w:u w:val="single"/>
        </w:rPr>
      </w:sdtEndPr>
      <w:sdtContent>
        <w:p w:rsidR="004E0619" w:rsidRDefault="004E0619" w:rsidP="004E0619"/>
        <w:tbl>
          <w:tblPr>
            <w:tblStyle w:val="a6"/>
            <w:tblW w:w="5000" w:type="pct"/>
            <w:tblLook w:val="0000" w:firstRow="0" w:lastRow="0" w:firstColumn="0" w:lastColumn="0" w:noHBand="0" w:noVBand="0"/>
          </w:tblPr>
          <w:tblGrid>
            <w:gridCol w:w="1947"/>
            <w:gridCol w:w="2002"/>
            <w:gridCol w:w="2112"/>
            <w:gridCol w:w="986"/>
            <w:gridCol w:w="2002"/>
          </w:tblGrid>
          <w:tr w:rsidR="004E0619" w:rsidTr="0054737A">
            <w:trPr>
              <w:trHeight w:val="596"/>
            </w:trPr>
            <w:tc>
              <w:tcPr>
                <w:tcW w:w="1076" w:type="pct"/>
                <w:vAlign w:val="center"/>
              </w:tcPr>
              <w:p w:rsidR="004E0619" w:rsidRDefault="004E0619" w:rsidP="004A0EEA">
                <w:pPr>
                  <w:kinsoku w:val="0"/>
                  <w:overflowPunct w:val="0"/>
                  <w:autoSpaceDE w:val="0"/>
                  <w:autoSpaceDN w:val="0"/>
                  <w:adjustRightInd w:val="0"/>
                  <w:snapToGrid w:val="0"/>
                  <w:jc w:val="center"/>
                  <w:rPr>
                    <w:szCs w:val="21"/>
                  </w:rPr>
                </w:pPr>
                <w:r>
                  <w:rPr>
                    <w:rFonts w:hint="eastAsia"/>
                    <w:szCs w:val="21"/>
                  </w:rPr>
                  <w:t>主要会计数据</w:t>
                </w:r>
              </w:p>
            </w:tc>
            <w:tc>
              <w:tcPr>
                <w:tcW w:w="1106" w:type="pct"/>
                <w:vAlign w:val="center"/>
              </w:tcPr>
              <w:p w:rsidR="004E0619" w:rsidRDefault="004E0619" w:rsidP="004A0EEA">
                <w:pPr>
                  <w:kinsoku w:val="0"/>
                  <w:overflowPunct w:val="0"/>
                  <w:autoSpaceDE w:val="0"/>
                  <w:autoSpaceDN w:val="0"/>
                  <w:adjustRightInd w:val="0"/>
                  <w:snapToGrid w:val="0"/>
                  <w:jc w:val="center"/>
                  <w:rPr>
                    <w:szCs w:val="21"/>
                  </w:rPr>
                </w:pPr>
                <w:r>
                  <w:rPr>
                    <w:rFonts w:hint="eastAsia"/>
                    <w:szCs w:val="21"/>
                  </w:rPr>
                  <w:t>2016年</w:t>
                </w:r>
              </w:p>
            </w:tc>
            <w:tc>
              <w:tcPr>
                <w:tcW w:w="1167" w:type="pct"/>
                <w:vAlign w:val="center"/>
              </w:tcPr>
              <w:p w:rsidR="004E0619" w:rsidRDefault="004E0619" w:rsidP="004A0EEA">
                <w:pPr>
                  <w:kinsoku w:val="0"/>
                  <w:overflowPunct w:val="0"/>
                  <w:autoSpaceDE w:val="0"/>
                  <w:autoSpaceDN w:val="0"/>
                  <w:adjustRightInd w:val="0"/>
                  <w:snapToGrid w:val="0"/>
                  <w:jc w:val="center"/>
                  <w:rPr>
                    <w:szCs w:val="21"/>
                  </w:rPr>
                </w:pPr>
                <w:r>
                  <w:rPr>
                    <w:rFonts w:hint="eastAsia"/>
                    <w:szCs w:val="21"/>
                  </w:rPr>
                  <w:t>2015年</w:t>
                </w:r>
              </w:p>
            </w:tc>
            <w:tc>
              <w:tcPr>
                <w:tcW w:w="545" w:type="pct"/>
                <w:vAlign w:val="center"/>
              </w:tcPr>
              <w:p w:rsidR="004E0619" w:rsidRDefault="004E0619" w:rsidP="004A0EEA">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106" w:type="pct"/>
                <w:vAlign w:val="center"/>
              </w:tcPr>
              <w:p w:rsidR="004E0619" w:rsidRDefault="004E0619" w:rsidP="004A0EEA">
                <w:pPr>
                  <w:kinsoku w:val="0"/>
                  <w:overflowPunct w:val="0"/>
                  <w:autoSpaceDE w:val="0"/>
                  <w:autoSpaceDN w:val="0"/>
                  <w:adjustRightInd w:val="0"/>
                  <w:snapToGrid w:val="0"/>
                  <w:jc w:val="center"/>
                  <w:rPr>
                    <w:szCs w:val="21"/>
                  </w:rPr>
                </w:pPr>
                <w:r>
                  <w:rPr>
                    <w:rFonts w:hint="eastAsia"/>
                    <w:szCs w:val="21"/>
                  </w:rPr>
                  <w:t>2014年</w:t>
                </w:r>
              </w:p>
            </w:tc>
          </w:tr>
          <w:tr w:rsidR="004E0619" w:rsidTr="0054737A">
            <w:trPr>
              <w:trHeight w:val="285"/>
            </w:trPr>
            <w:tc>
              <w:tcPr>
                <w:tcW w:w="1076" w:type="pct"/>
              </w:tcPr>
              <w:p w:rsidR="004E0619" w:rsidRDefault="004E0619" w:rsidP="004A0EEA">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8eb3e89218df491fbc2292b5ec0fef14"/>
                <w:id w:val="288398431"/>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2,664,832,276.57</w:t>
                    </w:r>
                  </w:p>
                </w:tc>
              </w:sdtContent>
            </w:sdt>
            <w:sdt>
              <w:sdtPr>
                <w:rPr>
                  <w:bCs/>
                  <w:szCs w:val="21"/>
                </w:rPr>
                <w:alias w:val="营业收入"/>
                <w:tag w:val="_GBC_5ebde18133164216a6c99035161c7140"/>
                <w:id w:val="1363096502"/>
                <w:lock w:val="sdtLocked"/>
              </w:sdtPr>
              <w:sdtEndPr/>
              <w:sdtContent>
                <w:tc>
                  <w:tcPr>
                    <w:tcW w:w="1167" w:type="pct"/>
                    <w:vAlign w:val="center"/>
                  </w:tcPr>
                  <w:p w:rsidR="004E0619" w:rsidRDefault="004E0619" w:rsidP="0054737A">
                    <w:pPr>
                      <w:kinsoku w:val="0"/>
                      <w:overflowPunct w:val="0"/>
                      <w:autoSpaceDE w:val="0"/>
                      <w:autoSpaceDN w:val="0"/>
                      <w:adjustRightInd w:val="0"/>
                      <w:snapToGrid w:val="0"/>
                      <w:jc w:val="right"/>
                      <w:rPr>
                        <w:bCs/>
                        <w:szCs w:val="21"/>
                      </w:rPr>
                    </w:pPr>
                    <w:r>
                      <w:rPr>
                        <w:bCs/>
                        <w:szCs w:val="21"/>
                      </w:rPr>
                      <w:t>2,568,067,842.25</w:t>
                    </w:r>
                  </w:p>
                </w:tc>
              </w:sdtContent>
            </w:sdt>
            <w:sdt>
              <w:sdtPr>
                <w:rPr>
                  <w:szCs w:val="21"/>
                </w:rPr>
                <w:alias w:val="营业收入本期比上期增减"/>
                <w:tag w:val="_GBC_d245bb7f9c2c41538207a23740b989d6"/>
                <w:id w:val="824473003"/>
                <w:lock w:val="sdtLocked"/>
              </w:sdtPr>
              <w:sdtEndPr/>
              <w:sdtContent>
                <w:tc>
                  <w:tcPr>
                    <w:tcW w:w="545" w:type="pct"/>
                    <w:vAlign w:val="center"/>
                  </w:tcPr>
                  <w:p w:rsidR="004E0619" w:rsidRDefault="004E0619" w:rsidP="0054737A">
                    <w:pPr>
                      <w:kinsoku w:val="0"/>
                      <w:overflowPunct w:val="0"/>
                      <w:autoSpaceDE w:val="0"/>
                      <w:autoSpaceDN w:val="0"/>
                      <w:adjustRightInd w:val="0"/>
                      <w:snapToGrid w:val="0"/>
                      <w:jc w:val="right"/>
                      <w:rPr>
                        <w:szCs w:val="21"/>
                      </w:rPr>
                    </w:pPr>
                    <w:r>
                      <w:rPr>
                        <w:szCs w:val="21"/>
                      </w:rPr>
                      <w:t>3.77</w:t>
                    </w:r>
                  </w:p>
                </w:tc>
              </w:sdtContent>
            </w:sdt>
            <w:sdt>
              <w:sdtPr>
                <w:rPr>
                  <w:szCs w:val="21"/>
                </w:rPr>
                <w:alias w:val="营业收入"/>
                <w:tag w:val="_GBC_9f6be0f757624eaaa155a610299f7dec"/>
                <w:id w:val="-2144343978"/>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2,465,998,536.38</w:t>
                    </w:r>
                  </w:p>
                </w:tc>
              </w:sdtContent>
            </w:sdt>
          </w:tr>
          <w:tr w:rsidR="004E0619" w:rsidTr="0054737A">
            <w:trPr>
              <w:trHeight w:val="285"/>
            </w:trPr>
            <w:tc>
              <w:tcPr>
                <w:tcW w:w="1076" w:type="pct"/>
              </w:tcPr>
              <w:p w:rsidR="004E0619" w:rsidRDefault="004E0619" w:rsidP="004A0EEA">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ae8bf09b95704f32962f9f564c9e8c67"/>
                <w:id w:val="-1743485264"/>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725,201,893.95</w:t>
                    </w:r>
                  </w:p>
                </w:tc>
              </w:sdtContent>
            </w:sdt>
            <w:sdt>
              <w:sdtPr>
                <w:rPr>
                  <w:bCs/>
                  <w:szCs w:val="21"/>
                </w:rPr>
                <w:alias w:val="归属于母公司所有者的净利润"/>
                <w:tag w:val="_GBC_6d6bf686bd404031a3159ad1561b60a6"/>
                <w:id w:val="1586417426"/>
                <w:lock w:val="sdtLocked"/>
              </w:sdtPr>
              <w:sdtEndPr/>
              <w:sdtContent>
                <w:tc>
                  <w:tcPr>
                    <w:tcW w:w="1167" w:type="pct"/>
                    <w:vAlign w:val="center"/>
                  </w:tcPr>
                  <w:p w:rsidR="004E0619" w:rsidRDefault="004E0619" w:rsidP="0054737A">
                    <w:pPr>
                      <w:kinsoku w:val="0"/>
                      <w:overflowPunct w:val="0"/>
                      <w:autoSpaceDE w:val="0"/>
                      <w:autoSpaceDN w:val="0"/>
                      <w:adjustRightInd w:val="0"/>
                      <w:snapToGrid w:val="0"/>
                      <w:jc w:val="right"/>
                      <w:rPr>
                        <w:bCs/>
                        <w:szCs w:val="21"/>
                      </w:rPr>
                    </w:pPr>
                    <w:r>
                      <w:rPr>
                        <w:bCs/>
                        <w:szCs w:val="21"/>
                      </w:rPr>
                      <w:t>672,760,782.14</w:t>
                    </w:r>
                  </w:p>
                </w:tc>
              </w:sdtContent>
            </w:sdt>
            <w:sdt>
              <w:sdtPr>
                <w:rPr>
                  <w:szCs w:val="21"/>
                </w:rPr>
                <w:alias w:val="净利润本期比上期增减"/>
                <w:tag w:val="_GBC_f87592e0d33e4b75b487885c4a2dc4f6"/>
                <w:id w:val="1408196447"/>
                <w:lock w:val="sdtLocked"/>
              </w:sdtPr>
              <w:sdtEndPr/>
              <w:sdtContent>
                <w:tc>
                  <w:tcPr>
                    <w:tcW w:w="545" w:type="pct"/>
                    <w:vAlign w:val="center"/>
                  </w:tcPr>
                  <w:p w:rsidR="004E0619" w:rsidRDefault="004E0619" w:rsidP="0054737A">
                    <w:pPr>
                      <w:kinsoku w:val="0"/>
                      <w:overflowPunct w:val="0"/>
                      <w:autoSpaceDE w:val="0"/>
                      <w:autoSpaceDN w:val="0"/>
                      <w:adjustRightInd w:val="0"/>
                      <w:snapToGrid w:val="0"/>
                      <w:jc w:val="right"/>
                      <w:rPr>
                        <w:szCs w:val="21"/>
                      </w:rPr>
                    </w:pPr>
                    <w:r>
                      <w:rPr>
                        <w:szCs w:val="21"/>
                      </w:rPr>
                      <w:t>7.79</w:t>
                    </w:r>
                  </w:p>
                </w:tc>
              </w:sdtContent>
            </w:sdt>
            <w:sdt>
              <w:sdtPr>
                <w:rPr>
                  <w:szCs w:val="21"/>
                </w:rPr>
                <w:alias w:val="归属于母公司所有者的净利润"/>
                <w:tag w:val="_GBC_ab06469ed6b940cf99fe707de34176d4"/>
                <w:id w:val="104166709"/>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568,746,905.48</w:t>
                    </w:r>
                  </w:p>
                </w:tc>
              </w:sdtContent>
            </w:sdt>
          </w:tr>
          <w:tr w:rsidR="004E0619" w:rsidTr="0054737A">
            <w:trPr>
              <w:trHeight w:val="285"/>
            </w:trPr>
            <w:tc>
              <w:tcPr>
                <w:tcW w:w="1076" w:type="pct"/>
              </w:tcPr>
              <w:p w:rsidR="004E0619" w:rsidRDefault="004E0619" w:rsidP="004A0EEA">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73a5fa7c699e4c109916d37af25416b3"/>
                <w:id w:val="-817500533"/>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510,563,031.87</w:t>
                    </w:r>
                  </w:p>
                </w:tc>
              </w:sdtContent>
            </w:sdt>
            <w:sdt>
              <w:sdtPr>
                <w:rPr>
                  <w:bCs/>
                  <w:szCs w:val="21"/>
                </w:rPr>
                <w:alias w:val="扣除非经常性损益后的净利润"/>
                <w:tag w:val="_GBC_a89db29d79504811b2a5d1ef6d713485"/>
                <w:id w:val="-1041126674"/>
                <w:lock w:val="sdtLocked"/>
              </w:sdtPr>
              <w:sdtEndPr/>
              <w:sdtContent>
                <w:tc>
                  <w:tcPr>
                    <w:tcW w:w="1167" w:type="pct"/>
                    <w:vAlign w:val="center"/>
                  </w:tcPr>
                  <w:p w:rsidR="004E0619" w:rsidRDefault="004E0619" w:rsidP="0054737A">
                    <w:pPr>
                      <w:kinsoku w:val="0"/>
                      <w:overflowPunct w:val="0"/>
                      <w:autoSpaceDE w:val="0"/>
                      <w:autoSpaceDN w:val="0"/>
                      <w:adjustRightInd w:val="0"/>
                      <w:snapToGrid w:val="0"/>
                      <w:jc w:val="right"/>
                      <w:rPr>
                        <w:bCs/>
                        <w:szCs w:val="21"/>
                      </w:rPr>
                    </w:pPr>
                    <w:r>
                      <w:rPr>
                        <w:bCs/>
                        <w:szCs w:val="21"/>
                      </w:rPr>
                      <w:t>300,315,711.36</w:t>
                    </w:r>
                  </w:p>
                </w:tc>
              </w:sdtContent>
            </w:sdt>
            <w:sdt>
              <w:sdtPr>
                <w:rPr>
                  <w:szCs w:val="21"/>
                </w:rPr>
                <w:alias w:val="扣除非经常性损益的净利润本期比上期增减"/>
                <w:tag w:val="_GBC_3a506684aaa04542b0ac692c84c5c5d5"/>
                <w:id w:val="-502816864"/>
                <w:lock w:val="sdtLocked"/>
              </w:sdtPr>
              <w:sdtEndPr/>
              <w:sdtContent>
                <w:tc>
                  <w:tcPr>
                    <w:tcW w:w="545" w:type="pct"/>
                    <w:vAlign w:val="center"/>
                  </w:tcPr>
                  <w:p w:rsidR="004E0619" w:rsidRDefault="004E0619" w:rsidP="0054737A">
                    <w:pPr>
                      <w:kinsoku w:val="0"/>
                      <w:overflowPunct w:val="0"/>
                      <w:autoSpaceDE w:val="0"/>
                      <w:autoSpaceDN w:val="0"/>
                      <w:adjustRightInd w:val="0"/>
                      <w:snapToGrid w:val="0"/>
                      <w:jc w:val="right"/>
                      <w:rPr>
                        <w:szCs w:val="21"/>
                      </w:rPr>
                    </w:pPr>
                    <w:r>
                      <w:rPr>
                        <w:szCs w:val="21"/>
                      </w:rPr>
                      <w:t>70.01</w:t>
                    </w:r>
                  </w:p>
                </w:tc>
              </w:sdtContent>
            </w:sdt>
            <w:sdt>
              <w:sdtPr>
                <w:rPr>
                  <w:szCs w:val="21"/>
                </w:rPr>
                <w:alias w:val="扣除非经常性损益后的净利润"/>
                <w:tag w:val="_GBC_b05175980a764c9bb13def18c21acf61"/>
                <w:id w:val="246698715"/>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129,928,336.58</w:t>
                    </w:r>
                  </w:p>
                </w:tc>
              </w:sdtContent>
            </w:sdt>
          </w:tr>
          <w:tr w:rsidR="004E0619" w:rsidTr="0054737A">
            <w:trPr>
              <w:trHeight w:val="285"/>
            </w:trPr>
            <w:tc>
              <w:tcPr>
                <w:tcW w:w="1076" w:type="pct"/>
              </w:tcPr>
              <w:p w:rsidR="004E0619" w:rsidRDefault="004E0619" w:rsidP="004A0EEA">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294f9614f31f4521adb865d4c008bd76"/>
                <w:id w:val="-150997131"/>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1,184,783,305.25</w:t>
                    </w:r>
                  </w:p>
                </w:tc>
              </w:sdtContent>
            </w:sdt>
            <w:sdt>
              <w:sdtPr>
                <w:rPr>
                  <w:szCs w:val="21"/>
                </w:rPr>
                <w:alias w:val="经营活动现金流量净额"/>
                <w:tag w:val="_GBC_3580c100c5e64054bce341c2c408ce6a"/>
                <w:id w:val="-1192607002"/>
                <w:lock w:val="sdtLocked"/>
              </w:sdtPr>
              <w:sdtEndPr/>
              <w:sdtContent>
                <w:tc>
                  <w:tcPr>
                    <w:tcW w:w="1167" w:type="pct"/>
                    <w:vAlign w:val="center"/>
                  </w:tcPr>
                  <w:p w:rsidR="004E0619" w:rsidRDefault="004E0619" w:rsidP="0054737A">
                    <w:pPr>
                      <w:kinsoku w:val="0"/>
                      <w:overflowPunct w:val="0"/>
                      <w:autoSpaceDE w:val="0"/>
                      <w:autoSpaceDN w:val="0"/>
                      <w:adjustRightInd w:val="0"/>
                      <w:snapToGrid w:val="0"/>
                      <w:jc w:val="right"/>
                      <w:rPr>
                        <w:szCs w:val="21"/>
                      </w:rPr>
                    </w:pPr>
                    <w:r>
                      <w:rPr>
                        <w:szCs w:val="21"/>
                      </w:rPr>
                      <w:t>1,320,757,597.10</w:t>
                    </w:r>
                  </w:p>
                </w:tc>
              </w:sdtContent>
            </w:sdt>
            <w:sdt>
              <w:sdtPr>
                <w:rPr>
                  <w:szCs w:val="21"/>
                </w:rPr>
                <w:alias w:val="经营活动现金流量净额本期比上期增减"/>
                <w:tag w:val="_GBC_f511f5858fcc4ce08804fc2c4ed9f991"/>
                <w:id w:val="-1218280165"/>
                <w:lock w:val="sdtLocked"/>
              </w:sdtPr>
              <w:sdtEndPr/>
              <w:sdtContent>
                <w:tc>
                  <w:tcPr>
                    <w:tcW w:w="545" w:type="pct"/>
                    <w:vAlign w:val="center"/>
                  </w:tcPr>
                  <w:p w:rsidR="004E0619" w:rsidRDefault="004E0619" w:rsidP="0054737A">
                    <w:pPr>
                      <w:kinsoku w:val="0"/>
                      <w:overflowPunct w:val="0"/>
                      <w:autoSpaceDE w:val="0"/>
                      <w:autoSpaceDN w:val="0"/>
                      <w:adjustRightInd w:val="0"/>
                      <w:snapToGrid w:val="0"/>
                      <w:jc w:val="right"/>
                      <w:rPr>
                        <w:szCs w:val="21"/>
                      </w:rPr>
                    </w:pPr>
                    <w:r>
                      <w:rPr>
                        <w:szCs w:val="21"/>
                      </w:rPr>
                      <w:t>-10.30</w:t>
                    </w:r>
                  </w:p>
                </w:tc>
              </w:sdtContent>
            </w:sdt>
            <w:sdt>
              <w:sdtPr>
                <w:rPr>
                  <w:szCs w:val="21"/>
                </w:rPr>
                <w:alias w:val="经营活动现金流量净额"/>
                <w:tag w:val="_GBC_161f2f6071ee46c1bfee1346cd526e1a"/>
                <w:id w:val="-1199078906"/>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1,197,396,449.61</w:t>
                    </w:r>
                  </w:p>
                </w:tc>
              </w:sdtContent>
            </w:sdt>
          </w:tr>
          <w:tr w:rsidR="004E0619" w:rsidTr="0054737A">
            <w:trPr>
              <w:trHeight w:val="533"/>
            </w:trPr>
            <w:tc>
              <w:tcPr>
                <w:tcW w:w="1076" w:type="pct"/>
              </w:tcPr>
              <w:p w:rsidR="004E0619" w:rsidRDefault="004E0619" w:rsidP="004A0EEA">
                <w:pPr>
                  <w:kinsoku w:val="0"/>
                  <w:overflowPunct w:val="0"/>
                  <w:autoSpaceDE w:val="0"/>
                  <w:autoSpaceDN w:val="0"/>
                  <w:adjustRightInd w:val="0"/>
                  <w:snapToGrid w:val="0"/>
                  <w:rPr>
                    <w:szCs w:val="21"/>
                  </w:rPr>
                </w:pPr>
              </w:p>
            </w:tc>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rFonts w:hint="eastAsia"/>
                    <w:szCs w:val="21"/>
                  </w:rPr>
                  <w:t>2016年</w:t>
                </w:r>
                <w:r>
                  <w:rPr>
                    <w:szCs w:val="21"/>
                  </w:rPr>
                  <w:t>末</w:t>
                </w:r>
              </w:p>
            </w:tc>
            <w:tc>
              <w:tcPr>
                <w:tcW w:w="1167" w:type="pct"/>
                <w:vAlign w:val="center"/>
              </w:tcPr>
              <w:p w:rsidR="004E0619" w:rsidRDefault="004E0619" w:rsidP="0054737A">
                <w:pPr>
                  <w:kinsoku w:val="0"/>
                  <w:overflowPunct w:val="0"/>
                  <w:autoSpaceDE w:val="0"/>
                  <w:autoSpaceDN w:val="0"/>
                  <w:adjustRightInd w:val="0"/>
                  <w:snapToGrid w:val="0"/>
                  <w:jc w:val="right"/>
                  <w:rPr>
                    <w:szCs w:val="21"/>
                  </w:rPr>
                </w:pPr>
                <w:r>
                  <w:rPr>
                    <w:rFonts w:hint="eastAsia"/>
                    <w:szCs w:val="21"/>
                  </w:rPr>
                  <w:t>2015年</w:t>
                </w:r>
                <w:r>
                  <w:rPr>
                    <w:szCs w:val="21"/>
                  </w:rPr>
                  <w:t>末</w:t>
                </w:r>
              </w:p>
            </w:tc>
            <w:tc>
              <w:tcPr>
                <w:tcW w:w="545" w:type="pct"/>
                <w:vAlign w:val="center"/>
              </w:tcPr>
              <w:p w:rsidR="004E0619" w:rsidRDefault="0054737A" w:rsidP="0054737A">
                <w:pPr>
                  <w:kinsoku w:val="0"/>
                  <w:overflowPunct w:val="0"/>
                  <w:autoSpaceDE w:val="0"/>
                  <w:autoSpaceDN w:val="0"/>
                  <w:adjustRightInd w:val="0"/>
                  <w:snapToGrid w:val="0"/>
                  <w:rPr>
                    <w:szCs w:val="21"/>
                  </w:rPr>
                </w:pPr>
                <w:r>
                  <w:rPr>
                    <w:szCs w:val="21"/>
                  </w:rPr>
                  <w:t>本期末比上年同期末增减</w:t>
                </w:r>
                <w:r>
                  <w:rPr>
                    <w:rFonts w:hint="eastAsia"/>
                    <w:szCs w:val="21"/>
                  </w:rPr>
                  <w:t>(</w:t>
                </w:r>
                <w:r w:rsidR="004E0619">
                  <w:rPr>
                    <w:rFonts w:hint="eastAsia"/>
                    <w:szCs w:val="21"/>
                  </w:rPr>
                  <w:t>%</w:t>
                </w:r>
                <w:r>
                  <w:rPr>
                    <w:rFonts w:hint="eastAsia"/>
                    <w:szCs w:val="21"/>
                  </w:rPr>
                  <w:t>)</w:t>
                </w:r>
              </w:p>
            </w:tc>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rFonts w:hint="eastAsia"/>
                    <w:szCs w:val="21"/>
                  </w:rPr>
                  <w:t>2014年末</w:t>
                </w:r>
              </w:p>
            </w:tc>
          </w:tr>
          <w:tr w:rsidR="004E0619" w:rsidTr="0054737A">
            <w:trPr>
              <w:trHeight w:val="285"/>
            </w:trPr>
            <w:tc>
              <w:tcPr>
                <w:tcW w:w="1076" w:type="pct"/>
              </w:tcPr>
              <w:p w:rsidR="004E0619" w:rsidRDefault="004E0619" w:rsidP="004A0EEA">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9cb30a068379482d8f9a469f6a378356"/>
                <w:id w:val="2143695053"/>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12,690,266,686.98</w:t>
                    </w:r>
                  </w:p>
                </w:tc>
              </w:sdtContent>
            </w:sdt>
            <w:sdt>
              <w:sdtPr>
                <w:rPr>
                  <w:bCs/>
                  <w:szCs w:val="21"/>
                </w:rPr>
                <w:alias w:val="归属于母公司所有者权益合计"/>
                <w:tag w:val="_GBC_372089a3972948e186a3237b13934229"/>
                <w:id w:val="-2074883535"/>
                <w:lock w:val="sdtLocked"/>
              </w:sdtPr>
              <w:sdtEndPr/>
              <w:sdtContent>
                <w:tc>
                  <w:tcPr>
                    <w:tcW w:w="1167" w:type="pct"/>
                    <w:vAlign w:val="center"/>
                  </w:tcPr>
                  <w:p w:rsidR="004E0619" w:rsidRDefault="004E0619" w:rsidP="0054737A">
                    <w:pPr>
                      <w:kinsoku w:val="0"/>
                      <w:overflowPunct w:val="0"/>
                      <w:autoSpaceDE w:val="0"/>
                      <w:autoSpaceDN w:val="0"/>
                      <w:adjustRightInd w:val="0"/>
                      <w:snapToGrid w:val="0"/>
                      <w:jc w:val="right"/>
                      <w:rPr>
                        <w:bCs/>
                        <w:szCs w:val="21"/>
                      </w:rPr>
                    </w:pPr>
                    <w:r>
                      <w:rPr>
                        <w:bCs/>
                        <w:szCs w:val="21"/>
                      </w:rPr>
                      <w:t>11,529,982,712.40</w:t>
                    </w:r>
                  </w:p>
                </w:tc>
              </w:sdtContent>
            </w:sdt>
            <w:sdt>
              <w:sdtPr>
                <w:rPr>
                  <w:szCs w:val="21"/>
                </w:rPr>
                <w:alias w:val="股东权益本期比上期增减"/>
                <w:tag w:val="_GBC_33679eef1a1146c396af099d05423f27"/>
                <w:id w:val="244927023"/>
                <w:lock w:val="sdtLocked"/>
              </w:sdtPr>
              <w:sdtEndPr/>
              <w:sdtContent>
                <w:tc>
                  <w:tcPr>
                    <w:tcW w:w="545" w:type="pct"/>
                    <w:vAlign w:val="center"/>
                  </w:tcPr>
                  <w:p w:rsidR="004E0619" w:rsidRDefault="004E0619" w:rsidP="0054737A">
                    <w:pPr>
                      <w:kinsoku w:val="0"/>
                      <w:overflowPunct w:val="0"/>
                      <w:autoSpaceDE w:val="0"/>
                      <w:autoSpaceDN w:val="0"/>
                      <w:adjustRightInd w:val="0"/>
                      <w:snapToGrid w:val="0"/>
                      <w:jc w:val="right"/>
                      <w:rPr>
                        <w:szCs w:val="21"/>
                      </w:rPr>
                    </w:pPr>
                    <w:r>
                      <w:rPr>
                        <w:szCs w:val="21"/>
                      </w:rPr>
                      <w:t>10.06</w:t>
                    </w:r>
                  </w:p>
                </w:tc>
              </w:sdtContent>
            </w:sdt>
            <w:sdt>
              <w:sdtPr>
                <w:rPr>
                  <w:szCs w:val="21"/>
                </w:rPr>
                <w:alias w:val="归属于母公司所有者权益合计"/>
                <w:tag w:val="_GBC_a2bba361377741dabe1a153e3747e196"/>
                <w:id w:val="1145008971"/>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6,289,308,845.13</w:t>
                    </w:r>
                  </w:p>
                </w:tc>
              </w:sdtContent>
            </w:sdt>
          </w:tr>
          <w:tr w:rsidR="004E0619" w:rsidTr="0054737A">
            <w:trPr>
              <w:trHeight w:val="285"/>
            </w:trPr>
            <w:tc>
              <w:tcPr>
                <w:tcW w:w="1076" w:type="pct"/>
              </w:tcPr>
              <w:p w:rsidR="004E0619" w:rsidRDefault="004E0619" w:rsidP="004A0EEA">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817be860889f4a41bf5d64f6a45a554a"/>
                <w:id w:val="1368802658"/>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15,083,842,335.82</w:t>
                    </w:r>
                  </w:p>
                </w:tc>
              </w:sdtContent>
            </w:sdt>
            <w:sdt>
              <w:sdtPr>
                <w:rPr>
                  <w:bCs/>
                  <w:szCs w:val="21"/>
                </w:rPr>
                <w:alias w:val="资产总计"/>
                <w:tag w:val="_GBC_b23fbc7fb51948cd8997e5c561f41d20"/>
                <w:id w:val="319929080"/>
                <w:lock w:val="sdtLocked"/>
              </w:sdtPr>
              <w:sdtEndPr/>
              <w:sdtContent>
                <w:tc>
                  <w:tcPr>
                    <w:tcW w:w="1167" w:type="pct"/>
                    <w:vAlign w:val="center"/>
                  </w:tcPr>
                  <w:p w:rsidR="004E0619" w:rsidRDefault="004E0619" w:rsidP="0054737A">
                    <w:pPr>
                      <w:kinsoku w:val="0"/>
                      <w:overflowPunct w:val="0"/>
                      <w:autoSpaceDE w:val="0"/>
                      <w:autoSpaceDN w:val="0"/>
                      <w:adjustRightInd w:val="0"/>
                      <w:snapToGrid w:val="0"/>
                      <w:jc w:val="right"/>
                      <w:rPr>
                        <w:bCs/>
                        <w:szCs w:val="21"/>
                      </w:rPr>
                    </w:pPr>
                    <w:r>
                      <w:rPr>
                        <w:bCs/>
                        <w:szCs w:val="21"/>
                      </w:rPr>
                      <w:t>14,021,237,848.25</w:t>
                    </w:r>
                  </w:p>
                </w:tc>
              </w:sdtContent>
            </w:sdt>
            <w:sdt>
              <w:sdtPr>
                <w:rPr>
                  <w:szCs w:val="21"/>
                </w:rPr>
                <w:alias w:val="总资产本期比上期增减"/>
                <w:tag w:val="_GBC_71820f5c9d5b45af864c401dccce8e93"/>
                <w:id w:val="880287180"/>
                <w:lock w:val="sdtLocked"/>
              </w:sdtPr>
              <w:sdtEndPr/>
              <w:sdtContent>
                <w:tc>
                  <w:tcPr>
                    <w:tcW w:w="545" w:type="pct"/>
                    <w:vAlign w:val="center"/>
                  </w:tcPr>
                  <w:p w:rsidR="004E0619" w:rsidRDefault="004E0619" w:rsidP="0054737A">
                    <w:pPr>
                      <w:kinsoku w:val="0"/>
                      <w:overflowPunct w:val="0"/>
                      <w:autoSpaceDE w:val="0"/>
                      <w:autoSpaceDN w:val="0"/>
                      <w:adjustRightInd w:val="0"/>
                      <w:snapToGrid w:val="0"/>
                      <w:jc w:val="right"/>
                      <w:rPr>
                        <w:szCs w:val="21"/>
                      </w:rPr>
                    </w:pPr>
                    <w:r>
                      <w:rPr>
                        <w:szCs w:val="21"/>
                      </w:rPr>
                      <w:t>7.58</w:t>
                    </w:r>
                  </w:p>
                </w:tc>
              </w:sdtContent>
            </w:sdt>
            <w:sdt>
              <w:sdtPr>
                <w:rPr>
                  <w:szCs w:val="21"/>
                </w:rPr>
                <w:alias w:val="资产总计"/>
                <w:tag w:val="_GBC_cfdc8e2ab7bd4b199f14bf6e89c5265b"/>
                <w:id w:val="1925442609"/>
                <w:lock w:val="sdtLocked"/>
              </w:sdtPr>
              <w:sdtEndPr/>
              <w:sdtContent>
                <w:tc>
                  <w:tcPr>
                    <w:tcW w:w="1106" w:type="pct"/>
                    <w:vAlign w:val="center"/>
                  </w:tcPr>
                  <w:p w:rsidR="004E0619" w:rsidRDefault="004E0619" w:rsidP="0054737A">
                    <w:pPr>
                      <w:kinsoku w:val="0"/>
                      <w:overflowPunct w:val="0"/>
                      <w:autoSpaceDE w:val="0"/>
                      <w:autoSpaceDN w:val="0"/>
                      <w:adjustRightInd w:val="0"/>
                      <w:snapToGrid w:val="0"/>
                      <w:jc w:val="right"/>
                      <w:rPr>
                        <w:szCs w:val="21"/>
                      </w:rPr>
                    </w:pPr>
                    <w:r>
                      <w:rPr>
                        <w:szCs w:val="21"/>
                      </w:rPr>
                      <w:t>10,453,672,876.12</w:t>
                    </w:r>
                  </w:p>
                </w:tc>
              </w:sdtContent>
            </w:sdt>
          </w:tr>
        </w:tbl>
        <w:p w:rsidR="00034CC0" w:rsidRPr="00C47BEA" w:rsidRDefault="00DC494A" w:rsidP="004E0619">
          <w:pPr>
            <w:rPr>
              <w:u w:val="single"/>
            </w:rPr>
          </w:pPr>
        </w:p>
      </w:sdtContent>
    </w:sdt>
    <w:p w:rsidR="00034CC0" w:rsidRDefault="004C192E">
      <w:pPr>
        <w:pStyle w:val="3"/>
        <w:numPr>
          <w:ilvl w:val="1"/>
          <w:numId w:val="2"/>
        </w:numPr>
        <w:rPr>
          <w:rFonts w:ascii="宋体" w:hAnsi="宋体"/>
          <w:szCs w:val="21"/>
        </w:rPr>
      </w:pPr>
      <w:r>
        <w:t>主要财务指标</w:t>
      </w:r>
    </w:p>
    <w:sdt>
      <w:sdtPr>
        <w:alias w:val="选项模块:主要财务指标(无追溯)"/>
        <w:tag w:val="_SEC_ca679c431b23410b8002c2ae2c543dab"/>
        <w:id w:val="-1318259914"/>
        <w:lock w:val="sdtLocked"/>
      </w:sdtPr>
      <w:sdtEndPr/>
      <w:sdtContent>
        <w:tbl>
          <w:tblPr>
            <w:tblStyle w:val="a6"/>
            <w:tblW w:w="5000" w:type="pct"/>
            <w:tblLook w:val="04A0" w:firstRow="1" w:lastRow="0" w:firstColumn="1" w:lastColumn="0" w:noHBand="0" w:noVBand="1"/>
          </w:tblPr>
          <w:tblGrid>
            <w:gridCol w:w="3031"/>
            <w:gridCol w:w="1412"/>
            <w:gridCol w:w="1529"/>
            <w:gridCol w:w="1933"/>
            <w:gridCol w:w="1144"/>
          </w:tblGrid>
          <w:tr w:rsidR="004E0619" w:rsidTr="007342BE">
            <w:tc>
              <w:tcPr>
                <w:tcW w:w="1675" w:type="pct"/>
                <w:vAlign w:val="center"/>
              </w:tcPr>
              <w:p w:rsidR="004E0619" w:rsidRDefault="004E0619" w:rsidP="006B41B5">
                <w:pPr>
                  <w:kinsoku w:val="0"/>
                  <w:overflowPunct w:val="0"/>
                  <w:autoSpaceDE w:val="0"/>
                  <w:autoSpaceDN w:val="0"/>
                  <w:adjustRightInd w:val="0"/>
                  <w:snapToGrid w:val="0"/>
                  <w:jc w:val="center"/>
                  <w:rPr>
                    <w:szCs w:val="21"/>
                  </w:rPr>
                </w:pPr>
                <w:r>
                  <w:rPr>
                    <w:szCs w:val="21"/>
                  </w:rPr>
                  <w:t>主要财务指标</w:t>
                </w:r>
              </w:p>
            </w:tc>
            <w:tc>
              <w:tcPr>
                <w:tcW w:w="780" w:type="pct"/>
                <w:vAlign w:val="center"/>
              </w:tcPr>
              <w:p w:rsidR="004E0619" w:rsidRDefault="004E0619" w:rsidP="006B41B5">
                <w:pPr>
                  <w:kinsoku w:val="0"/>
                  <w:overflowPunct w:val="0"/>
                  <w:autoSpaceDE w:val="0"/>
                  <w:autoSpaceDN w:val="0"/>
                  <w:adjustRightInd w:val="0"/>
                  <w:snapToGrid w:val="0"/>
                  <w:jc w:val="center"/>
                  <w:rPr>
                    <w:szCs w:val="21"/>
                  </w:rPr>
                </w:pPr>
                <w:r>
                  <w:rPr>
                    <w:rFonts w:hint="eastAsia"/>
                    <w:szCs w:val="21"/>
                  </w:rPr>
                  <w:t>2016年</w:t>
                </w:r>
              </w:p>
            </w:tc>
            <w:tc>
              <w:tcPr>
                <w:tcW w:w="845" w:type="pct"/>
                <w:vAlign w:val="center"/>
              </w:tcPr>
              <w:p w:rsidR="004E0619" w:rsidRDefault="004E0619" w:rsidP="006B41B5">
                <w:pPr>
                  <w:kinsoku w:val="0"/>
                  <w:overflowPunct w:val="0"/>
                  <w:autoSpaceDE w:val="0"/>
                  <w:autoSpaceDN w:val="0"/>
                  <w:adjustRightInd w:val="0"/>
                  <w:snapToGrid w:val="0"/>
                  <w:jc w:val="center"/>
                  <w:rPr>
                    <w:szCs w:val="21"/>
                  </w:rPr>
                </w:pPr>
                <w:r>
                  <w:rPr>
                    <w:rFonts w:hint="eastAsia"/>
                    <w:szCs w:val="21"/>
                  </w:rPr>
                  <w:t>2015年</w:t>
                </w:r>
              </w:p>
            </w:tc>
            <w:tc>
              <w:tcPr>
                <w:tcW w:w="1068" w:type="pct"/>
                <w:vAlign w:val="center"/>
              </w:tcPr>
              <w:p w:rsidR="004E0619" w:rsidRDefault="004E0619" w:rsidP="006B41B5">
                <w:pPr>
                  <w:kinsoku w:val="0"/>
                  <w:overflowPunct w:val="0"/>
                  <w:autoSpaceDE w:val="0"/>
                  <w:autoSpaceDN w:val="0"/>
                  <w:adjustRightInd w:val="0"/>
                  <w:snapToGrid w:val="0"/>
                  <w:jc w:val="center"/>
                  <w:rPr>
                    <w:szCs w:val="21"/>
                  </w:rPr>
                </w:pPr>
                <w:r>
                  <w:rPr>
                    <w:szCs w:val="21"/>
                  </w:rPr>
                  <w:t>本期比上年同期增减(%)</w:t>
                </w:r>
              </w:p>
            </w:tc>
            <w:tc>
              <w:tcPr>
                <w:tcW w:w="632" w:type="pct"/>
                <w:vAlign w:val="center"/>
              </w:tcPr>
              <w:p w:rsidR="004E0619" w:rsidRDefault="004E0619" w:rsidP="006B41B5">
                <w:pPr>
                  <w:kinsoku w:val="0"/>
                  <w:overflowPunct w:val="0"/>
                  <w:autoSpaceDE w:val="0"/>
                  <w:autoSpaceDN w:val="0"/>
                  <w:adjustRightInd w:val="0"/>
                  <w:snapToGrid w:val="0"/>
                  <w:jc w:val="center"/>
                  <w:rPr>
                    <w:szCs w:val="21"/>
                  </w:rPr>
                </w:pPr>
                <w:r>
                  <w:rPr>
                    <w:rFonts w:hint="eastAsia"/>
                    <w:szCs w:val="21"/>
                  </w:rPr>
                  <w:t>2014年</w:t>
                </w:r>
              </w:p>
            </w:tc>
          </w:tr>
          <w:tr w:rsidR="004E0619" w:rsidTr="007342BE">
            <w:tc>
              <w:tcPr>
                <w:tcW w:w="1675" w:type="pct"/>
              </w:tcPr>
              <w:p w:rsidR="004E0619" w:rsidRDefault="004E0619" w:rsidP="006B41B5">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13182daf928c477399774e6b875ee229"/>
                <w:id w:val="1828861914"/>
                <w:lock w:val="sdtLocked"/>
              </w:sdtPr>
              <w:sdtEndPr/>
              <w:sdtContent>
                <w:tc>
                  <w:tcPr>
                    <w:tcW w:w="780"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0.5211</w:t>
                    </w:r>
                  </w:p>
                </w:tc>
              </w:sdtContent>
            </w:sdt>
            <w:sdt>
              <w:sdtPr>
                <w:rPr>
                  <w:rFonts w:hint="eastAsia"/>
                  <w:szCs w:val="21"/>
                </w:rPr>
                <w:alias w:val="基本每股收益"/>
                <w:tag w:val="_GBC_1f907667c5644352a16b5b1868d2e674"/>
                <w:id w:val="-341696794"/>
                <w:lock w:val="sdtLocked"/>
              </w:sdtPr>
              <w:sdtEndPr/>
              <w:sdtContent>
                <w:tc>
                  <w:tcPr>
                    <w:tcW w:w="845"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0.5934</w:t>
                    </w:r>
                  </w:p>
                </w:tc>
              </w:sdtContent>
            </w:sdt>
            <w:sdt>
              <w:sdtPr>
                <w:rPr>
                  <w:rFonts w:hint="eastAsia"/>
                  <w:szCs w:val="21"/>
                </w:rPr>
                <w:alias w:val="基本每股收益本期比上期增减"/>
                <w:tag w:val="_GBC_a8f978360139418b82fea8879e3a28fd"/>
                <w:id w:val="-1363277915"/>
                <w:lock w:val="sdtLocked"/>
              </w:sdtPr>
              <w:sdtEndPr/>
              <w:sdtContent>
                <w:tc>
                  <w:tcPr>
                    <w:tcW w:w="1068"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-12.18</w:t>
                    </w:r>
                  </w:p>
                </w:tc>
              </w:sdtContent>
            </w:sdt>
            <w:sdt>
              <w:sdtPr>
                <w:rPr>
                  <w:rFonts w:hint="eastAsia"/>
                  <w:szCs w:val="21"/>
                </w:rPr>
                <w:alias w:val="基本每股收益"/>
                <w:tag w:val="_GBC_1979248b3590474c9272a534da746c1f"/>
                <w:id w:val="-1830903094"/>
                <w:lock w:val="sdtLocked"/>
              </w:sdtPr>
              <w:sdtEndPr/>
              <w:sdtContent>
                <w:tc>
                  <w:tcPr>
                    <w:tcW w:w="632"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0.5359</w:t>
                    </w:r>
                  </w:p>
                </w:tc>
              </w:sdtContent>
            </w:sdt>
          </w:tr>
          <w:tr w:rsidR="004E0619" w:rsidTr="007342BE">
            <w:tc>
              <w:tcPr>
                <w:tcW w:w="1675" w:type="pct"/>
              </w:tcPr>
              <w:p w:rsidR="004E0619" w:rsidRDefault="004E0619" w:rsidP="006B41B5">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47ceff6b3b09448ebe3441f260e2835c"/>
                <w:id w:val="-1876991398"/>
                <w:lock w:val="sdtLocked"/>
              </w:sdtPr>
              <w:sdtEndPr/>
              <w:sdtContent>
                <w:tc>
                  <w:tcPr>
                    <w:tcW w:w="780"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0.5211</w:t>
                    </w:r>
                  </w:p>
                </w:tc>
              </w:sdtContent>
            </w:sdt>
            <w:sdt>
              <w:sdtPr>
                <w:rPr>
                  <w:rFonts w:hint="eastAsia"/>
                  <w:szCs w:val="21"/>
                </w:rPr>
                <w:alias w:val="稀释每股收益"/>
                <w:tag w:val="_GBC_c9b84c4b16fa4acab5831271e1136d40"/>
                <w:id w:val="1826471500"/>
                <w:lock w:val="sdtLocked"/>
              </w:sdtPr>
              <w:sdtEndPr/>
              <w:sdtContent>
                <w:tc>
                  <w:tcPr>
                    <w:tcW w:w="845"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0.5934</w:t>
                    </w:r>
                  </w:p>
                </w:tc>
              </w:sdtContent>
            </w:sdt>
            <w:sdt>
              <w:sdtPr>
                <w:rPr>
                  <w:rFonts w:hint="eastAsia"/>
                  <w:szCs w:val="21"/>
                </w:rPr>
                <w:alias w:val="稀释每股收益本期比上期增减"/>
                <w:tag w:val="_GBC_16551b26532b45c4a3d88314149f2df8"/>
                <w:id w:val="-994719076"/>
                <w:lock w:val="sdtLocked"/>
              </w:sdtPr>
              <w:sdtEndPr/>
              <w:sdtContent>
                <w:tc>
                  <w:tcPr>
                    <w:tcW w:w="1068"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-12.18</w:t>
                    </w:r>
                  </w:p>
                </w:tc>
              </w:sdtContent>
            </w:sdt>
            <w:sdt>
              <w:sdtPr>
                <w:rPr>
                  <w:rFonts w:hint="eastAsia"/>
                  <w:szCs w:val="21"/>
                </w:rPr>
                <w:alias w:val="稀释每股收益"/>
                <w:tag w:val="_GBC_0fc326e21f7243d5855f790ba7f24d36"/>
                <w:id w:val="786692321"/>
                <w:lock w:val="sdtLocked"/>
              </w:sdtPr>
              <w:sdtEndPr/>
              <w:sdtContent>
                <w:tc>
                  <w:tcPr>
                    <w:tcW w:w="632"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0.5359</w:t>
                    </w:r>
                  </w:p>
                </w:tc>
              </w:sdtContent>
            </w:sdt>
          </w:tr>
          <w:tr w:rsidR="004E0619" w:rsidTr="007342BE">
            <w:tc>
              <w:tcPr>
                <w:tcW w:w="1675" w:type="pct"/>
              </w:tcPr>
              <w:p w:rsidR="004E0619" w:rsidRDefault="004E0619" w:rsidP="006B41B5">
                <w:pPr>
                  <w:kinsoku w:val="0"/>
                  <w:overflowPunct w:val="0"/>
                  <w:autoSpaceDE w:val="0"/>
                  <w:autoSpaceDN w:val="0"/>
                  <w:adjustRightInd w:val="0"/>
                  <w:snapToGrid w:val="0"/>
                  <w:rPr>
                    <w:szCs w:val="21"/>
                  </w:rPr>
                </w:pPr>
                <w:r>
                  <w:rPr>
                    <w:szCs w:val="21"/>
                  </w:rPr>
                  <w:t>扣除非经常性损益后的基本每</w:t>
                </w:r>
                <w:r>
                  <w:rPr>
                    <w:szCs w:val="21"/>
                  </w:rPr>
                  <w:lastRenderedPageBreak/>
                  <w:t>股收益（元／股）</w:t>
                </w:r>
              </w:p>
            </w:tc>
            <w:sdt>
              <w:sdtPr>
                <w:rPr>
                  <w:rFonts w:hint="eastAsia"/>
                  <w:szCs w:val="21"/>
                </w:rPr>
                <w:alias w:val="扣除非经常性损益后归属于公司普通股股东的净利润基本每股收益"/>
                <w:tag w:val="_GBC_7ab65579d55e43349d7d5738f1622589"/>
                <w:id w:val="830721691"/>
                <w:lock w:val="sdtLocked"/>
              </w:sdtPr>
              <w:sdtEndPr/>
              <w:sdtContent>
                <w:tc>
                  <w:tcPr>
                    <w:tcW w:w="780"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0.3668</w:t>
                    </w:r>
                  </w:p>
                </w:tc>
              </w:sdtContent>
            </w:sdt>
            <w:sdt>
              <w:sdtPr>
                <w:rPr>
                  <w:rFonts w:hint="eastAsia"/>
                  <w:szCs w:val="21"/>
                </w:rPr>
                <w:alias w:val="扣除非经常性损益后归属于公司普通股股东的净利润基本每股收益"/>
                <w:tag w:val="_GBC_a375080d2f814b808c4e26cab0bcd442"/>
                <w:id w:val="-2011429971"/>
                <w:lock w:val="sdtLocked"/>
              </w:sdtPr>
              <w:sdtEndPr/>
              <w:sdtContent>
                <w:tc>
                  <w:tcPr>
                    <w:tcW w:w="845"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0.2649</w:t>
                    </w:r>
                  </w:p>
                </w:tc>
              </w:sdtContent>
            </w:sdt>
            <w:sdt>
              <w:sdtPr>
                <w:rPr>
                  <w:rFonts w:hint="eastAsia"/>
                  <w:szCs w:val="21"/>
                </w:rPr>
                <w:alias w:val="扣除非经常性损益后归属于公司普通股股东的净利润基本每股收益本期比上期增减"/>
                <w:tag w:val="_GBC_bb74317f226d4547862107b2888efd94"/>
                <w:id w:val="1389150617"/>
                <w:lock w:val="sdtLocked"/>
              </w:sdtPr>
              <w:sdtEndPr/>
              <w:sdtContent>
                <w:tc>
                  <w:tcPr>
                    <w:tcW w:w="1068"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38.47</w:t>
                    </w:r>
                  </w:p>
                </w:tc>
              </w:sdtContent>
            </w:sdt>
            <w:sdt>
              <w:sdtPr>
                <w:rPr>
                  <w:rFonts w:hint="eastAsia"/>
                  <w:szCs w:val="21"/>
                </w:rPr>
                <w:alias w:val="扣除非经常性损益后归属于公司普通股股东的净利润基本每股收益"/>
                <w:tag w:val="_GBC_0f0235b7efca4abe8a1ddd2af8819d0a"/>
                <w:id w:val="1592044846"/>
                <w:lock w:val="sdtLocked"/>
              </w:sdtPr>
              <w:sdtEndPr/>
              <w:sdtContent>
                <w:tc>
                  <w:tcPr>
                    <w:tcW w:w="632"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0.1224</w:t>
                    </w:r>
                  </w:p>
                </w:tc>
              </w:sdtContent>
            </w:sdt>
          </w:tr>
          <w:tr w:rsidR="004E0619" w:rsidTr="007342BE">
            <w:tc>
              <w:tcPr>
                <w:tcW w:w="1675" w:type="pct"/>
              </w:tcPr>
              <w:p w:rsidR="004E0619" w:rsidRDefault="004E0619" w:rsidP="006B41B5">
                <w:pPr>
                  <w:kinsoku w:val="0"/>
                  <w:overflowPunct w:val="0"/>
                  <w:autoSpaceDE w:val="0"/>
                  <w:autoSpaceDN w:val="0"/>
                  <w:adjustRightInd w:val="0"/>
                  <w:snapToGrid w:val="0"/>
                  <w:rPr>
                    <w:szCs w:val="21"/>
                  </w:rPr>
                </w:pPr>
                <w:r>
                  <w:rPr>
                    <w:szCs w:val="21"/>
                  </w:rPr>
                  <w:lastRenderedPageBreak/>
                  <w:t>加权平均净资产收益率（%）</w:t>
                </w:r>
              </w:p>
            </w:tc>
            <w:sdt>
              <w:sdtPr>
                <w:rPr>
                  <w:rFonts w:hint="eastAsia"/>
                  <w:szCs w:val="21"/>
                </w:rPr>
                <w:alias w:val="净利润_加权平均_净资产收益率"/>
                <w:tag w:val="_GBC_f2a397c603fb49c4b0262abdc22fe65a"/>
                <w:id w:val="363799571"/>
                <w:lock w:val="sdtLocked"/>
              </w:sdtPr>
              <w:sdtEndPr/>
              <w:sdtContent>
                <w:tc>
                  <w:tcPr>
                    <w:tcW w:w="780"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6.15</w:t>
                    </w:r>
                  </w:p>
                </w:tc>
              </w:sdtContent>
            </w:sdt>
            <w:sdt>
              <w:sdtPr>
                <w:rPr>
                  <w:rFonts w:hint="eastAsia"/>
                  <w:szCs w:val="21"/>
                </w:rPr>
                <w:alias w:val="净利润_加权平均_净资产收益率"/>
                <w:tag w:val="_GBC_8778edd0191f4ade98201c60c4ff81f2"/>
                <w:id w:val="-929504700"/>
                <w:lock w:val="sdtLocked"/>
              </w:sdtPr>
              <w:sdtEndPr/>
              <w:sdtContent>
                <w:tc>
                  <w:tcPr>
                    <w:tcW w:w="845"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8.99</w:t>
                    </w:r>
                  </w:p>
                </w:tc>
              </w:sdtContent>
            </w:sdt>
            <w:sdt>
              <w:sdtPr>
                <w:rPr>
                  <w:rFonts w:hint="eastAsia"/>
                  <w:szCs w:val="21"/>
                </w:rPr>
                <w:alias w:val="净资产收益率加权平均本期比上期增减"/>
                <w:tag w:val="_GBC_9e114ace59c746a1a3555cf234012a60"/>
                <w:id w:val="-1100861973"/>
                <w:lock w:val="sdtLocked"/>
              </w:sdtPr>
              <w:sdtEndPr/>
              <w:sdtContent>
                <w:tc>
                  <w:tcPr>
                    <w:tcW w:w="1068"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减少2.84个百分点</w:t>
                    </w:r>
                  </w:p>
                </w:tc>
              </w:sdtContent>
            </w:sdt>
            <w:sdt>
              <w:sdtPr>
                <w:rPr>
                  <w:rFonts w:hint="eastAsia"/>
                  <w:szCs w:val="21"/>
                </w:rPr>
                <w:alias w:val="净利润_加权平均_净资产收益率"/>
                <w:tag w:val="_GBC_1fd456c4c197430b8efcc0ed32bb7bb7"/>
                <w:id w:val="-220594093"/>
                <w:lock w:val="sdtLocked"/>
              </w:sdtPr>
              <w:sdtEndPr/>
              <w:sdtContent>
                <w:tc>
                  <w:tcPr>
                    <w:tcW w:w="632" w:type="pct"/>
                  </w:tcPr>
                  <w:p w:rsidR="004E0619" w:rsidRDefault="004E0619" w:rsidP="006B41B5">
                    <w:pPr>
                      <w:kinsoku w:val="0"/>
                      <w:overflowPunct w:val="0"/>
                      <w:autoSpaceDE w:val="0"/>
                      <w:autoSpaceDN w:val="0"/>
                      <w:adjustRightInd w:val="0"/>
                      <w:snapToGrid w:val="0"/>
                      <w:jc w:val="right"/>
                      <w:rPr>
                        <w:szCs w:val="21"/>
                      </w:rPr>
                    </w:pPr>
                    <w:r>
                      <w:rPr>
                        <w:rFonts w:hint="eastAsia"/>
                        <w:szCs w:val="21"/>
                      </w:rPr>
                      <w:t>9.44</w:t>
                    </w:r>
                  </w:p>
                </w:tc>
              </w:sdtContent>
            </w:sdt>
          </w:tr>
          <w:tr w:rsidR="004E0619" w:rsidTr="00DC78D4">
            <w:tc>
              <w:tcPr>
                <w:tcW w:w="1675" w:type="pct"/>
              </w:tcPr>
              <w:p w:rsidR="004E0619" w:rsidRDefault="004E0619" w:rsidP="006B41B5">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d2593e1482884ebc9189dce2ef44dd2f"/>
                <w:id w:val="-1147125525"/>
                <w:lock w:val="sdtLocked"/>
              </w:sdtPr>
              <w:sdtEndPr/>
              <w:sdtContent>
                <w:tc>
                  <w:tcPr>
                    <w:tcW w:w="780" w:type="pct"/>
                    <w:vAlign w:val="center"/>
                  </w:tcPr>
                  <w:p w:rsidR="004E0619" w:rsidRDefault="004E0619" w:rsidP="00DC78D4">
                    <w:pPr>
                      <w:kinsoku w:val="0"/>
                      <w:overflowPunct w:val="0"/>
                      <w:autoSpaceDE w:val="0"/>
                      <w:autoSpaceDN w:val="0"/>
                      <w:adjustRightInd w:val="0"/>
                      <w:snapToGrid w:val="0"/>
                      <w:jc w:val="right"/>
                      <w:rPr>
                        <w:szCs w:val="21"/>
                      </w:rPr>
                    </w:pPr>
                    <w:r>
                      <w:rPr>
                        <w:rFonts w:hint="eastAsia"/>
                        <w:szCs w:val="21"/>
                      </w:rPr>
                      <w:t>4.33</w:t>
                    </w:r>
                  </w:p>
                </w:tc>
              </w:sdtContent>
            </w:sdt>
            <w:sdt>
              <w:sdtPr>
                <w:rPr>
                  <w:rFonts w:hint="eastAsia"/>
                  <w:szCs w:val="21"/>
                </w:rPr>
                <w:alias w:val="扣除非经常性损益的净利润的加权平均净资产收益率"/>
                <w:tag w:val="_GBC_33e1d50630f74b3e9b737cce052f2b0c"/>
                <w:id w:val="-876536993"/>
                <w:lock w:val="sdtLocked"/>
              </w:sdtPr>
              <w:sdtEndPr/>
              <w:sdtContent>
                <w:tc>
                  <w:tcPr>
                    <w:tcW w:w="845" w:type="pct"/>
                    <w:vAlign w:val="center"/>
                  </w:tcPr>
                  <w:p w:rsidR="004E0619" w:rsidRDefault="004E0619" w:rsidP="00DC78D4">
                    <w:pPr>
                      <w:kinsoku w:val="0"/>
                      <w:overflowPunct w:val="0"/>
                      <w:autoSpaceDE w:val="0"/>
                      <w:autoSpaceDN w:val="0"/>
                      <w:adjustRightInd w:val="0"/>
                      <w:snapToGrid w:val="0"/>
                      <w:jc w:val="right"/>
                      <w:rPr>
                        <w:szCs w:val="21"/>
                      </w:rPr>
                    </w:pPr>
                    <w:r>
                      <w:rPr>
                        <w:rFonts w:hint="eastAsia"/>
                        <w:szCs w:val="21"/>
                      </w:rPr>
                      <w:t>4.01</w:t>
                    </w:r>
                  </w:p>
                </w:tc>
              </w:sdtContent>
            </w:sdt>
            <w:sdt>
              <w:sdtPr>
                <w:rPr>
                  <w:rFonts w:hint="eastAsia"/>
                  <w:szCs w:val="21"/>
                </w:rPr>
                <w:alias w:val="扣除的净利润的净资产收益率加权平均本期比上期增减"/>
                <w:tag w:val="_GBC_7d36b2f0698b4862a151afbd5d437644"/>
                <w:id w:val="1225341857"/>
                <w:lock w:val="sdtLocked"/>
              </w:sdtPr>
              <w:sdtEndPr/>
              <w:sdtContent>
                <w:tc>
                  <w:tcPr>
                    <w:tcW w:w="1068" w:type="pct"/>
                    <w:vAlign w:val="center"/>
                  </w:tcPr>
                  <w:p w:rsidR="004E0619" w:rsidRDefault="004E0619" w:rsidP="00DC78D4">
                    <w:pPr>
                      <w:kinsoku w:val="0"/>
                      <w:overflowPunct w:val="0"/>
                      <w:autoSpaceDE w:val="0"/>
                      <w:autoSpaceDN w:val="0"/>
                      <w:adjustRightInd w:val="0"/>
                      <w:snapToGrid w:val="0"/>
                      <w:jc w:val="right"/>
                      <w:rPr>
                        <w:szCs w:val="21"/>
                      </w:rPr>
                    </w:pPr>
                    <w:r>
                      <w:rPr>
                        <w:rFonts w:hint="eastAsia"/>
                        <w:szCs w:val="21"/>
                      </w:rPr>
                      <w:t>增加0.32个百分点</w:t>
                    </w:r>
                  </w:p>
                </w:tc>
              </w:sdtContent>
            </w:sdt>
            <w:sdt>
              <w:sdtPr>
                <w:rPr>
                  <w:rFonts w:hint="eastAsia"/>
                  <w:szCs w:val="21"/>
                </w:rPr>
                <w:alias w:val="扣除非经常性损益的净利润的加权平均净资产收益率"/>
                <w:tag w:val="_GBC_ad925b4bba1e423eb28f095f721e30f6"/>
                <w:id w:val="-292447314"/>
                <w:lock w:val="sdtLocked"/>
              </w:sdtPr>
              <w:sdtEndPr/>
              <w:sdtContent>
                <w:tc>
                  <w:tcPr>
                    <w:tcW w:w="632" w:type="pct"/>
                    <w:vAlign w:val="center"/>
                  </w:tcPr>
                  <w:p w:rsidR="004E0619" w:rsidRDefault="004E0619" w:rsidP="00DC78D4">
                    <w:pPr>
                      <w:kinsoku w:val="0"/>
                      <w:overflowPunct w:val="0"/>
                      <w:autoSpaceDE w:val="0"/>
                      <w:autoSpaceDN w:val="0"/>
                      <w:adjustRightInd w:val="0"/>
                      <w:snapToGrid w:val="0"/>
                      <w:jc w:val="right"/>
                      <w:rPr>
                        <w:szCs w:val="21"/>
                      </w:rPr>
                    </w:pPr>
                    <w:r>
                      <w:rPr>
                        <w:rFonts w:hint="eastAsia"/>
                        <w:szCs w:val="21"/>
                      </w:rPr>
                      <w:t>2.16</w:t>
                    </w:r>
                  </w:p>
                </w:tc>
              </w:sdtContent>
            </w:sdt>
          </w:tr>
        </w:tbl>
        <w:p w:rsidR="00034CC0" w:rsidRPr="004E0619" w:rsidRDefault="00DC494A" w:rsidP="004E0619"/>
      </w:sdtContent>
    </w:sdt>
    <w:sdt>
      <w:sdtPr>
        <w:alias w:val="模块:公司主要会计数据和财务指标的说明"/>
        <w:tag w:val="_SEC_e0c1d174841549508433e1bc7cb4c9d5"/>
        <w:id w:val="1390546654"/>
        <w:lock w:val="sdtLocked"/>
        <w:placeholder>
          <w:docPart w:val="GBC22222222222222222222222222222"/>
        </w:placeholder>
      </w:sdtPr>
      <w:sdtEndPr/>
      <w:sdtContent>
        <w:p w:rsidR="00034CC0" w:rsidRDefault="004C192E">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764455185"/>
            <w:lock w:val="sdtContentLocked"/>
            <w:placeholder>
              <w:docPart w:val="GBC22222222222222222222222222222"/>
            </w:placeholder>
          </w:sdtPr>
          <w:sdtEndPr/>
          <w:sdtContent>
            <w:p w:rsidR="00034CC0" w:rsidRDefault="004C192E" w:rsidP="004E0619">
              <w:r>
                <w:rPr>
                  <w:szCs w:val="21"/>
                </w:rPr>
                <w:fldChar w:fldCharType="begin"/>
              </w:r>
              <w:r w:rsidR="004E0619">
                <w:rPr>
                  <w:szCs w:val="21"/>
                </w:rPr>
                <w:instrText xml:space="preserve"> MACROBUTTON  SnrToggleCheckbox □适用 </w:instrText>
              </w:r>
              <w:r>
                <w:rPr>
                  <w:szCs w:val="21"/>
                </w:rPr>
                <w:fldChar w:fldCharType="end"/>
              </w:r>
              <w:r>
                <w:rPr>
                  <w:szCs w:val="21"/>
                </w:rPr>
                <w:fldChar w:fldCharType="begin"/>
              </w:r>
              <w:r w:rsidR="004E0619">
                <w:rPr>
                  <w:szCs w:val="21"/>
                </w:rPr>
                <w:instrText xml:space="preserve"> MACROBUTTON  SnrToggleCheckbox √不适用 </w:instrText>
              </w:r>
              <w:r>
                <w:rPr>
                  <w:szCs w:val="21"/>
                </w:rPr>
                <w:fldChar w:fldCharType="end"/>
              </w:r>
            </w:p>
          </w:sdtContent>
        </w:sdt>
      </w:sdtContent>
    </w:sdt>
    <w:p w:rsidR="00034CC0" w:rsidRDefault="00034CC0"/>
    <w:p w:rsidR="00034CC0" w:rsidRDefault="004C192E">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023934434"/>
        <w:lock w:val="sdtLocked"/>
        <w:placeholder>
          <w:docPart w:val="GBC22222222222222222222222222222"/>
        </w:placeholder>
      </w:sdtPr>
      <w:sdtEndPr>
        <w:rPr>
          <w:szCs w:val="24"/>
        </w:rPr>
      </w:sdtEndPr>
      <w:sdtContent>
        <w:p w:rsidR="00034CC0" w:rsidRDefault="004C192E">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348405140"/>
            <w:lock w:val="sdtContentLocked"/>
            <w:placeholder>
              <w:docPart w:val="GBC22222222222222222222222222222"/>
            </w:placeholder>
          </w:sdtPr>
          <w:sdtEndPr/>
          <w:sdtContent>
            <w:p w:rsidR="00034CC0" w:rsidRDefault="004C192E" w:rsidP="0042638B">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952896892"/>
        <w:lock w:val="sdtLocked"/>
        <w:placeholder>
          <w:docPart w:val="GBC22222222222222222222222222222"/>
        </w:placeholder>
      </w:sdtPr>
      <w:sdtEndPr>
        <w:rPr>
          <w:rFonts w:hint="eastAsia"/>
          <w:szCs w:val="24"/>
        </w:rPr>
      </w:sdtEndPr>
      <w:sdtContent>
        <w:p w:rsidR="00034CC0" w:rsidRDefault="004C192E">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822583248"/>
            <w:lock w:val="sdtContentLocked"/>
            <w:placeholder>
              <w:docPart w:val="GBC22222222222222222222222222222"/>
            </w:placeholder>
          </w:sdtPr>
          <w:sdtEndPr>
            <w:rPr>
              <w:szCs w:val="21"/>
            </w:rPr>
          </w:sdtEndPr>
          <w:sdtContent>
            <w:p w:rsidR="00034CC0" w:rsidRDefault="004C192E" w:rsidP="0042638B">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1449741730"/>
        <w:lock w:val="sdtLocked"/>
        <w:placeholder>
          <w:docPart w:val="GBC22222222222222222222222222222"/>
        </w:placeholder>
      </w:sdtPr>
      <w:sdtEndPr>
        <w:rPr>
          <w:sz w:val="21"/>
          <w:szCs w:val="24"/>
        </w:rPr>
      </w:sdtEndPr>
      <w:sdtContent>
        <w:p w:rsidR="00034CC0" w:rsidRDefault="004C192E">
          <w:pPr>
            <w:pStyle w:val="3"/>
            <w:numPr>
              <w:ilvl w:val="0"/>
              <w:numId w:val="8"/>
            </w:numPr>
            <w:ind w:hangingChars="175"/>
          </w:pPr>
          <w:r>
            <w:t>境内外会计准则差异的说明：</w:t>
          </w:r>
        </w:p>
        <w:sdt>
          <w:sdtPr>
            <w:alias w:val="是否适用：境内外会计准则差异的说明[双击切换]"/>
            <w:tag w:val="_GBC_fb9a5edc484f49ab948423fc0bade519"/>
            <w:id w:val="719016289"/>
            <w:lock w:val="sdtContentLocked"/>
            <w:placeholder>
              <w:docPart w:val="GBC22222222222222222222222222222"/>
            </w:placeholder>
          </w:sdtPr>
          <w:sdtEndPr/>
          <w:sdtContent>
            <w:p w:rsidR="00034CC0" w:rsidRDefault="004C192E" w:rsidP="0042638B">
              <w:r>
                <w:fldChar w:fldCharType="begin"/>
              </w:r>
              <w:r w:rsidR="0042638B">
                <w:instrText xml:space="preserve"> MACROBUTTON  SnrToggleCheckbox □适用 </w:instrText>
              </w:r>
              <w:r>
                <w:fldChar w:fldCharType="end"/>
              </w:r>
              <w:r>
                <w:fldChar w:fldCharType="begin"/>
              </w:r>
              <w:r w:rsidR="0042638B">
                <w:instrText xml:space="preserve"> MACROBUTTON  SnrToggleCheckbox √不适用 </w:instrText>
              </w:r>
              <w:r>
                <w:fldChar w:fldCharType="end"/>
              </w:r>
            </w:p>
          </w:sdtContent>
        </w:sdt>
      </w:sdtContent>
    </w:sdt>
    <w:p w:rsidR="00034CC0" w:rsidRDefault="00034CC0"/>
    <w:p w:rsidR="00034CC0" w:rsidRDefault="004C192E">
      <w:pPr>
        <w:pStyle w:val="2"/>
        <w:numPr>
          <w:ilvl w:val="1"/>
          <w:numId w:val="4"/>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1250081315"/>
        <w:lock w:val="sdtLocked"/>
        <w:placeholder>
          <w:docPart w:val="GBC22222222222222222222222222222"/>
        </w:placeholder>
      </w:sdtPr>
      <w:sdtEndPr>
        <w:rPr>
          <w:b w:val="0"/>
          <w:bCs w:val="0"/>
        </w:rPr>
      </w:sdtEndPr>
      <w:sdtContent>
        <w:p w:rsidR="00034CC0" w:rsidRDefault="004C192E">
          <w:pPr>
            <w:jc w:val="right"/>
            <w:rPr>
              <w:szCs w:val="21"/>
            </w:rPr>
          </w:pPr>
          <w:r>
            <w:rPr>
              <w:rFonts w:hint="eastAsia"/>
              <w:szCs w:val="21"/>
            </w:rPr>
            <w:t>单位：</w:t>
          </w:r>
          <w:sdt>
            <w:sdtPr>
              <w:rPr>
                <w:rFonts w:hint="eastAsia"/>
                <w:szCs w:val="21"/>
              </w:rPr>
              <w:alias w:val="单位：分季度主要财务数据"/>
              <w:tag w:val="_GBC_c7bf8a69799342519e2da375e77f8d89"/>
              <w:id w:val="-15540770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106708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686"/>
            <w:gridCol w:w="1686"/>
            <w:gridCol w:w="1686"/>
            <w:gridCol w:w="1686"/>
          </w:tblGrid>
          <w:tr w:rsidR="004E0619" w:rsidTr="00E06CF3">
            <w:tc>
              <w:tcPr>
                <w:tcW w:w="1687" w:type="pct"/>
                <w:vAlign w:val="center"/>
              </w:tcPr>
              <w:p w:rsidR="004E0619" w:rsidRDefault="004E0619" w:rsidP="00E06CF3">
                <w:pPr>
                  <w:jc w:val="center"/>
                </w:pPr>
              </w:p>
            </w:tc>
            <w:tc>
              <w:tcPr>
                <w:tcW w:w="723" w:type="pct"/>
                <w:vAlign w:val="center"/>
              </w:tcPr>
              <w:p w:rsidR="004E0619" w:rsidRDefault="004E0619" w:rsidP="00E06CF3">
                <w:pPr>
                  <w:jc w:val="center"/>
                </w:pPr>
                <w:r>
                  <w:rPr>
                    <w:rFonts w:hint="eastAsia"/>
                  </w:rPr>
                  <w:t>第一季度</w:t>
                </w:r>
              </w:p>
              <w:p w:rsidR="004E0619" w:rsidRDefault="004E0619" w:rsidP="00E06CF3">
                <w:pPr>
                  <w:jc w:val="center"/>
                </w:pPr>
                <w:r>
                  <w:rPr>
                    <w:rFonts w:hint="eastAsia"/>
                  </w:rPr>
                  <w:t>（1-3月份）</w:t>
                </w:r>
              </w:p>
            </w:tc>
            <w:tc>
              <w:tcPr>
                <w:tcW w:w="783" w:type="pct"/>
                <w:vAlign w:val="center"/>
              </w:tcPr>
              <w:p w:rsidR="004E0619" w:rsidRDefault="004E0619" w:rsidP="00E06CF3">
                <w:pPr>
                  <w:jc w:val="center"/>
                </w:pPr>
                <w:r>
                  <w:rPr>
                    <w:rFonts w:hint="eastAsia"/>
                  </w:rPr>
                  <w:t>第二季度</w:t>
                </w:r>
              </w:p>
              <w:p w:rsidR="004E0619" w:rsidRDefault="004E0619" w:rsidP="00E06CF3">
                <w:pPr>
                  <w:jc w:val="center"/>
                </w:pPr>
                <w:r>
                  <w:rPr>
                    <w:rFonts w:hint="eastAsia"/>
                  </w:rPr>
                  <w:t>（4-6月份）</w:t>
                </w:r>
              </w:p>
            </w:tc>
            <w:tc>
              <w:tcPr>
                <w:tcW w:w="861" w:type="pct"/>
                <w:vAlign w:val="center"/>
              </w:tcPr>
              <w:p w:rsidR="004E0619" w:rsidRDefault="004E0619" w:rsidP="00E06CF3">
                <w:pPr>
                  <w:jc w:val="center"/>
                </w:pPr>
                <w:r>
                  <w:rPr>
                    <w:rFonts w:hint="eastAsia"/>
                  </w:rPr>
                  <w:t>第三季度</w:t>
                </w:r>
              </w:p>
              <w:p w:rsidR="004E0619" w:rsidRDefault="004E0619" w:rsidP="00E06CF3">
                <w:pPr>
                  <w:jc w:val="center"/>
                </w:pPr>
                <w:r>
                  <w:rPr>
                    <w:rFonts w:hint="eastAsia"/>
                  </w:rPr>
                  <w:t>（7-9月份）</w:t>
                </w:r>
              </w:p>
            </w:tc>
            <w:tc>
              <w:tcPr>
                <w:tcW w:w="945" w:type="pct"/>
                <w:vAlign w:val="center"/>
              </w:tcPr>
              <w:p w:rsidR="004E0619" w:rsidRDefault="004E0619" w:rsidP="00E06CF3">
                <w:pPr>
                  <w:jc w:val="center"/>
                </w:pPr>
                <w:r>
                  <w:rPr>
                    <w:rFonts w:hint="eastAsia"/>
                  </w:rPr>
                  <w:t>第四季度</w:t>
                </w:r>
              </w:p>
              <w:p w:rsidR="004E0619" w:rsidRDefault="004E0619" w:rsidP="00E06CF3">
                <w:pPr>
                  <w:jc w:val="center"/>
                </w:pPr>
                <w:r>
                  <w:rPr>
                    <w:rFonts w:hint="eastAsia"/>
                  </w:rPr>
                  <w:t>（10-12月份）</w:t>
                </w:r>
              </w:p>
            </w:tc>
          </w:tr>
          <w:tr w:rsidR="004E0619" w:rsidTr="00E06CF3">
            <w:tc>
              <w:tcPr>
                <w:tcW w:w="1687" w:type="pct"/>
              </w:tcPr>
              <w:p w:rsidR="004E0619" w:rsidRDefault="004E0619" w:rsidP="00E06CF3">
                <w:r>
                  <w:rPr>
                    <w:rFonts w:hint="eastAsia"/>
                    <w:szCs w:val="21"/>
                  </w:rPr>
                  <w:t>营业收入</w:t>
                </w:r>
              </w:p>
            </w:tc>
            <w:tc>
              <w:tcPr>
                <w:tcW w:w="723" w:type="pct"/>
                <w:vAlign w:val="center"/>
              </w:tcPr>
              <w:sdt>
                <w:sdtPr>
                  <w:rPr>
                    <w:rFonts w:hint="eastAsia"/>
                  </w:rPr>
                  <w:alias w:val="营业收入"/>
                  <w:tag w:val="_GBC_467596e127bc464e84535176ddb80bdf"/>
                  <w:id w:val="-152064090"/>
                  <w:lock w:val="sdtLocked"/>
                </w:sdtPr>
                <w:sdtEndPr/>
                <w:sdtContent>
                  <w:p w:rsidR="004E0619" w:rsidRDefault="004E0619" w:rsidP="00E06CF3">
                    <w:pPr>
                      <w:jc w:val="right"/>
                    </w:pPr>
                    <w:r>
                      <w:rPr>
                        <w:rFonts w:hint="eastAsia"/>
                      </w:rPr>
                      <w:t>594,009,328.52</w:t>
                    </w:r>
                  </w:p>
                </w:sdtContent>
              </w:sdt>
            </w:tc>
            <w:tc>
              <w:tcPr>
                <w:tcW w:w="783" w:type="pct"/>
                <w:vAlign w:val="center"/>
              </w:tcPr>
              <w:sdt>
                <w:sdtPr>
                  <w:rPr>
                    <w:rFonts w:hint="eastAsia"/>
                  </w:rPr>
                  <w:alias w:val="营业收入"/>
                  <w:tag w:val="_GBC_d3e8ce30c84f443ebb5c7b867f0cbf87"/>
                  <w:id w:val="-728075464"/>
                  <w:lock w:val="sdtLocked"/>
                </w:sdtPr>
                <w:sdtEndPr/>
                <w:sdtContent>
                  <w:p w:rsidR="004E0619" w:rsidRDefault="004E0619" w:rsidP="00E06CF3">
                    <w:pPr>
                      <w:jc w:val="right"/>
                    </w:pPr>
                    <w:r>
                      <w:rPr>
                        <w:rFonts w:hint="eastAsia"/>
                      </w:rPr>
                      <w:t>626,717,980.06</w:t>
                    </w:r>
                  </w:p>
                </w:sdtContent>
              </w:sdt>
            </w:tc>
            <w:tc>
              <w:tcPr>
                <w:tcW w:w="861" w:type="pct"/>
                <w:vAlign w:val="center"/>
              </w:tcPr>
              <w:sdt>
                <w:sdtPr>
                  <w:rPr>
                    <w:rFonts w:hint="eastAsia"/>
                  </w:rPr>
                  <w:alias w:val="营业收入"/>
                  <w:tag w:val="_GBC_e7826609950e42c48b1795ff81879fe2"/>
                  <w:id w:val="1954751445"/>
                  <w:lock w:val="sdtLocked"/>
                </w:sdtPr>
                <w:sdtEndPr/>
                <w:sdtContent>
                  <w:p w:rsidR="004E0619" w:rsidRDefault="004E0619" w:rsidP="00E06CF3">
                    <w:pPr>
                      <w:jc w:val="right"/>
                    </w:pPr>
                    <w:r>
                      <w:rPr>
                        <w:rFonts w:hint="eastAsia"/>
                      </w:rPr>
                      <w:t>620,448,642.03</w:t>
                    </w:r>
                  </w:p>
                </w:sdtContent>
              </w:sdt>
            </w:tc>
            <w:tc>
              <w:tcPr>
                <w:tcW w:w="945" w:type="pct"/>
                <w:vAlign w:val="center"/>
              </w:tcPr>
              <w:sdt>
                <w:sdtPr>
                  <w:rPr>
                    <w:rFonts w:hint="eastAsia"/>
                  </w:rPr>
                  <w:alias w:val="营业收入"/>
                  <w:tag w:val="_GBC_bb1eadd23a654cbc8ff6558054eac0e1"/>
                  <w:id w:val="-446395301"/>
                  <w:lock w:val="sdtLocked"/>
                </w:sdtPr>
                <w:sdtEndPr/>
                <w:sdtContent>
                  <w:p w:rsidR="004E0619" w:rsidRDefault="004E0619" w:rsidP="00E06CF3">
                    <w:pPr>
                      <w:jc w:val="right"/>
                    </w:pPr>
                    <w:r>
                      <w:rPr>
                        <w:rFonts w:hint="eastAsia"/>
                      </w:rPr>
                      <w:t>823,656,325.96</w:t>
                    </w:r>
                  </w:p>
                </w:sdtContent>
              </w:sdt>
            </w:tc>
          </w:tr>
          <w:tr w:rsidR="004E0619" w:rsidTr="00E06CF3">
            <w:tc>
              <w:tcPr>
                <w:tcW w:w="1687" w:type="pct"/>
              </w:tcPr>
              <w:p w:rsidR="004E0619" w:rsidRDefault="004E0619" w:rsidP="00E06CF3">
                <w:r>
                  <w:rPr>
                    <w:rFonts w:hint="eastAsia"/>
                    <w:szCs w:val="21"/>
                  </w:rPr>
                  <w:t>归属于上市公司股东的净利润</w:t>
                </w:r>
              </w:p>
            </w:tc>
            <w:tc>
              <w:tcPr>
                <w:tcW w:w="723" w:type="pct"/>
                <w:vAlign w:val="center"/>
              </w:tcPr>
              <w:sdt>
                <w:sdtPr>
                  <w:rPr>
                    <w:rFonts w:hint="eastAsia"/>
                  </w:rPr>
                  <w:alias w:val="归属于母公司所有者的净利润"/>
                  <w:tag w:val="_GBC_ccabe937280146a1b1a149124654b249"/>
                  <w:id w:val="-631476995"/>
                  <w:lock w:val="sdtLocked"/>
                </w:sdtPr>
                <w:sdtEndPr/>
                <w:sdtContent>
                  <w:p w:rsidR="004E0619" w:rsidRDefault="004E0619" w:rsidP="00E06CF3">
                    <w:pPr>
                      <w:jc w:val="right"/>
                    </w:pPr>
                    <w:r>
                      <w:rPr>
                        <w:rFonts w:hint="eastAsia"/>
                      </w:rPr>
                      <w:t>184,581,950.61</w:t>
                    </w:r>
                  </w:p>
                </w:sdtContent>
              </w:sdt>
            </w:tc>
            <w:tc>
              <w:tcPr>
                <w:tcW w:w="783" w:type="pct"/>
                <w:vAlign w:val="center"/>
              </w:tcPr>
              <w:sdt>
                <w:sdtPr>
                  <w:rPr>
                    <w:rFonts w:hint="eastAsia"/>
                  </w:rPr>
                  <w:alias w:val="归属于母公司所有者的净利润"/>
                  <w:tag w:val="_GBC_83df997ca9c14bf08428cc9449f3f7eb"/>
                  <w:id w:val="2120878309"/>
                  <w:lock w:val="sdtLocked"/>
                </w:sdtPr>
                <w:sdtEndPr/>
                <w:sdtContent>
                  <w:p w:rsidR="004E0619" w:rsidRDefault="004E0619" w:rsidP="00E06CF3">
                    <w:pPr>
                      <w:jc w:val="right"/>
                    </w:pPr>
                    <w:r>
                      <w:rPr>
                        <w:rFonts w:hint="eastAsia"/>
                      </w:rPr>
                      <w:t>220,749,085.77</w:t>
                    </w:r>
                  </w:p>
                </w:sdtContent>
              </w:sdt>
            </w:tc>
            <w:tc>
              <w:tcPr>
                <w:tcW w:w="861" w:type="pct"/>
                <w:vAlign w:val="center"/>
              </w:tcPr>
              <w:sdt>
                <w:sdtPr>
                  <w:rPr>
                    <w:rFonts w:hint="eastAsia"/>
                  </w:rPr>
                  <w:alias w:val="归属于母公司所有者的净利润"/>
                  <w:tag w:val="_GBC_5ff81e991a5f49a488d619728fd987c8"/>
                  <w:id w:val="-2117212135"/>
                  <w:lock w:val="sdtLocked"/>
                </w:sdtPr>
                <w:sdtEndPr/>
                <w:sdtContent>
                  <w:p w:rsidR="004E0619" w:rsidRDefault="004E0619" w:rsidP="00E06CF3">
                    <w:pPr>
                      <w:jc w:val="right"/>
                    </w:pPr>
                    <w:r>
                      <w:rPr>
                        <w:rFonts w:hint="eastAsia"/>
                      </w:rPr>
                      <w:t>189,563,350.33</w:t>
                    </w:r>
                  </w:p>
                </w:sdtContent>
              </w:sdt>
            </w:tc>
            <w:tc>
              <w:tcPr>
                <w:tcW w:w="945" w:type="pct"/>
                <w:vAlign w:val="center"/>
              </w:tcPr>
              <w:sdt>
                <w:sdtPr>
                  <w:rPr>
                    <w:rFonts w:hint="eastAsia"/>
                  </w:rPr>
                  <w:alias w:val="归属于母公司所有者的净利润"/>
                  <w:tag w:val="_GBC_1175805c8d5647c9ab2ff7249de75a7e"/>
                  <w:id w:val="2105451018"/>
                  <w:lock w:val="sdtLocked"/>
                </w:sdtPr>
                <w:sdtEndPr/>
                <w:sdtContent>
                  <w:p w:rsidR="004E0619" w:rsidRDefault="004E0619" w:rsidP="00E06CF3">
                    <w:pPr>
                      <w:jc w:val="right"/>
                    </w:pPr>
                    <w:r>
                      <w:rPr>
                        <w:rFonts w:hint="eastAsia"/>
                      </w:rPr>
                      <w:t>130,307,507.24</w:t>
                    </w:r>
                  </w:p>
                </w:sdtContent>
              </w:sdt>
            </w:tc>
          </w:tr>
          <w:tr w:rsidR="004E0619" w:rsidTr="00E06CF3">
            <w:tc>
              <w:tcPr>
                <w:tcW w:w="1687" w:type="pct"/>
              </w:tcPr>
              <w:p w:rsidR="004E0619" w:rsidRDefault="004E0619" w:rsidP="00E06CF3">
                <w:r>
                  <w:rPr>
                    <w:rFonts w:hint="eastAsia"/>
                    <w:szCs w:val="21"/>
                  </w:rPr>
                  <w:t>归属于上市公司股东的扣除非经常性损益后的净利润</w:t>
                </w:r>
              </w:p>
            </w:tc>
            <w:tc>
              <w:tcPr>
                <w:tcW w:w="723" w:type="pct"/>
                <w:vAlign w:val="center"/>
              </w:tcPr>
              <w:sdt>
                <w:sdtPr>
                  <w:rPr>
                    <w:rFonts w:hint="eastAsia"/>
                  </w:rPr>
                  <w:alias w:val="扣除非经常性损益后的净利润"/>
                  <w:tag w:val="_GBC_34db8284dd8748b09e673ee9ffc7e9ef"/>
                  <w:id w:val="-1450230437"/>
                  <w:lock w:val="sdtLocked"/>
                </w:sdtPr>
                <w:sdtEndPr/>
                <w:sdtContent>
                  <w:p w:rsidR="004E0619" w:rsidRDefault="004E0619" w:rsidP="00E06CF3">
                    <w:pPr>
                      <w:jc w:val="right"/>
                    </w:pPr>
                    <w:r>
                      <w:rPr>
                        <w:rFonts w:hint="eastAsia"/>
                      </w:rPr>
                      <w:t>123,401,951.49</w:t>
                    </w:r>
                  </w:p>
                </w:sdtContent>
              </w:sdt>
            </w:tc>
            <w:tc>
              <w:tcPr>
                <w:tcW w:w="783" w:type="pct"/>
                <w:vAlign w:val="center"/>
              </w:tcPr>
              <w:sdt>
                <w:sdtPr>
                  <w:rPr>
                    <w:rFonts w:hint="eastAsia"/>
                  </w:rPr>
                  <w:alias w:val="扣除非经常性损益后的净利润"/>
                  <w:tag w:val="_GBC_84bd981feb4944368557e5d61a5f39dc"/>
                  <w:id w:val="401419998"/>
                  <w:lock w:val="sdtLocked"/>
                </w:sdtPr>
                <w:sdtEndPr/>
                <w:sdtContent>
                  <w:p w:rsidR="004E0619" w:rsidRDefault="004E0619" w:rsidP="00E06CF3">
                    <w:pPr>
                      <w:jc w:val="right"/>
                    </w:pPr>
                    <w:r>
                      <w:rPr>
                        <w:rFonts w:hint="eastAsia"/>
                      </w:rPr>
                      <w:t>172,658,165.15</w:t>
                    </w:r>
                  </w:p>
                </w:sdtContent>
              </w:sdt>
            </w:tc>
            <w:tc>
              <w:tcPr>
                <w:tcW w:w="861" w:type="pct"/>
                <w:vAlign w:val="center"/>
              </w:tcPr>
              <w:sdt>
                <w:sdtPr>
                  <w:rPr>
                    <w:rFonts w:hint="eastAsia"/>
                  </w:rPr>
                  <w:alias w:val="扣除非经常性损益后的净利润"/>
                  <w:tag w:val="_GBC_ee20de3127bd40f982d6dd085ac2b884"/>
                  <w:id w:val="1187946108"/>
                  <w:lock w:val="sdtLocked"/>
                </w:sdtPr>
                <w:sdtEndPr/>
                <w:sdtContent>
                  <w:p w:rsidR="004E0619" w:rsidRDefault="004E0619" w:rsidP="00E06CF3">
                    <w:pPr>
                      <w:jc w:val="right"/>
                    </w:pPr>
                    <w:r>
                      <w:rPr>
                        <w:rFonts w:hint="eastAsia"/>
                      </w:rPr>
                      <w:t>153,814,767.30</w:t>
                    </w:r>
                  </w:p>
                </w:sdtContent>
              </w:sdt>
            </w:tc>
            <w:tc>
              <w:tcPr>
                <w:tcW w:w="945" w:type="pct"/>
                <w:vAlign w:val="center"/>
              </w:tcPr>
              <w:sdt>
                <w:sdtPr>
                  <w:rPr>
                    <w:rFonts w:hint="eastAsia"/>
                  </w:rPr>
                  <w:alias w:val="扣除非经常性损益后的净利润"/>
                  <w:tag w:val="_GBC_d5d62f1ecad3498ca6de70d11481432e"/>
                  <w:id w:val="1639834941"/>
                  <w:lock w:val="sdtLocked"/>
                </w:sdtPr>
                <w:sdtEndPr/>
                <w:sdtContent>
                  <w:p w:rsidR="004E0619" w:rsidRDefault="004E0619" w:rsidP="00E06CF3">
                    <w:pPr>
                      <w:jc w:val="right"/>
                    </w:pPr>
                    <w:r>
                      <w:rPr>
                        <w:rFonts w:hint="eastAsia"/>
                      </w:rPr>
                      <w:t>60,688,147.93</w:t>
                    </w:r>
                  </w:p>
                </w:sdtContent>
              </w:sdt>
            </w:tc>
          </w:tr>
          <w:tr w:rsidR="004E0619" w:rsidTr="00E06CF3">
            <w:tc>
              <w:tcPr>
                <w:tcW w:w="1687" w:type="pct"/>
              </w:tcPr>
              <w:p w:rsidR="004E0619" w:rsidRDefault="004E0619" w:rsidP="00E06CF3">
                <w:r>
                  <w:rPr>
                    <w:rFonts w:hint="eastAsia"/>
                    <w:szCs w:val="21"/>
                  </w:rPr>
                  <w:t>经营活动产生的现金流量净额</w:t>
                </w:r>
              </w:p>
            </w:tc>
            <w:tc>
              <w:tcPr>
                <w:tcW w:w="723" w:type="pct"/>
                <w:vAlign w:val="center"/>
              </w:tcPr>
              <w:sdt>
                <w:sdtPr>
                  <w:rPr>
                    <w:rFonts w:hint="eastAsia"/>
                  </w:rPr>
                  <w:alias w:val="经营活动现金流量净额"/>
                  <w:tag w:val="_GBC_3eb5b955476f4faea34d6182c57cfed0"/>
                  <w:id w:val="-1376923543"/>
                  <w:lock w:val="sdtLocked"/>
                </w:sdtPr>
                <w:sdtEndPr/>
                <w:sdtContent>
                  <w:p w:rsidR="004E0619" w:rsidRDefault="004E0619" w:rsidP="00E06CF3">
                    <w:pPr>
                      <w:jc w:val="right"/>
                    </w:pPr>
                    <w:r>
                      <w:rPr>
                        <w:rFonts w:hint="eastAsia"/>
                      </w:rPr>
                      <w:t>260,881,194.46</w:t>
                    </w:r>
                  </w:p>
                </w:sdtContent>
              </w:sdt>
            </w:tc>
            <w:tc>
              <w:tcPr>
                <w:tcW w:w="783" w:type="pct"/>
                <w:vAlign w:val="center"/>
              </w:tcPr>
              <w:sdt>
                <w:sdtPr>
                  <w:rPr>
                    <w:rFonts w:hint="eastAsia"/>
                  </w:rPr>
                  <w:alias w:val="经营活动现金流量净额"/>
                  <w:tag w:val="_GBC_2de81520b4f5485384f2b8a291c867b9"/>
                  <w:id w:val="-1311480720"/>
                  <w:lock w:val="sdtLocked"/>
                </w:sdtPr>
                <w:sdtEndPr/>
                <w:sdtContent>
                  <w:p w:rsidR="004E0619" w:rsidRDefault="004E0619" w:rsidP="00E06CF3">
                    <w:pPr>
                      <w:jc w:val="right"/>
                    </w:pPr>
                    <w:r>
                      <w:rPr>
                        <w:rFonts w:hint="eastAsia"/>
                      </w:rPr>
                      <w:t>207,262,695.48</w:t>
                    </w:r>
                  </w:p>
                </w:sdtContent>
              </w:sdt>
            </w:tc>
            <w:tc>
              <w:tcPr>
                <w:tcW w:w="861" w:type="pct"/>
                <w:vAlign w:val="center"/>
              </w:tcPr>
              <w:sdt>
                <w:sdtPr>
                  <w:rPr>
                    <w:rFonts w:hint="eastAsia"/>
                  </w:rPr>
                  <w:alias w:val="经营活动现金流量净额"/>
                  <w:tag w:val="_GBC_29f94eef01d840ed85bb5060f66c3e2f"/>
                  <w:id w:val="1937702172"/>
                  <w:lock w:val="sdtLocked"/>
                </w:sdtPr>
                <w:sdtEndPr/>
                <w:sdtContent>
                  <w:p w:rsidR="004E0619" w:rsidRDefault="004E0619" w:rsidP="00E06CF3">
                    <w:pPr>
                      <w:jc w:val="right"/>
                    </w:pPr>
                    <w:r>
                      <w:rPr>
                        <w:rFonts w:hint="eastAsia"/>
                      </w:rPr>
                      <w:t>291,414,142.37</w:t>
                    </w:r>
                  </w:p>
                </w:sdtContent>
              </w:sdt>
            </w:tc>
            <w:tc>
              <w:tcPr>
                <w:tcW w:w="945" w:type="pct"/>
                <w:vAlign w:val="center"/>
              </w:tcPr>
              <w:sdt>
                <w:sdtPr>
                  <w:rPr>
                    <w:rFonts w:hint="eastAsia"/>
                  </w:rPr>
                  <w:alias w:val="经营活动现金流量净额"/>
                  <w:tag w:val="_GBC_9653bb4bd12748c6a51271a21c6367a2"/>
                  <w:id w:val="-1912989840"/>
                  <w:lock w:val="sdtLocked"/>
                </w:sdtPr>
                <w:sdtEndPr/>
                <w:sdtContent>
                  <w:p w:rsidR="004E0619" w:rsidRDefault="004E0619" w:rsidP="00E06CF3">
                    <w:pPr>
                      <w:jc w:val="right"/>
                    </w:pPr>
                    <w:r>
                      <w:rPr>
                        <w:rFonts w:hint="eastAsia"/>
                      </w:rPr>
                      <w:t>425,225,272.94</w:t>
                    </w:r>
                  </w:p>
                </w:sdtContent>
              </w:sdt>
            </w:tc>
          </w:tr>
        </w:tbl>
        <w:p w:rsidR="004E0619" w:rsidRDefault="004E0619"/>
        <w:p w:rsidR="00034CC0" w:rsidRDefault="004C192E">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687864645"/>
            <w:lock w:val="sdtContentLocked"/>
            <w:placeholder>
              <w:docPart w:val="GBC22222222222222222222222222222"/>
            </w:placeholder>
          </w:sdtPr>
          <w:sdtEndPr/>
          <w:sdtContent>
            <w:p w:rsidR="00034CC0" w:rsidRDefault="004C192E" w:rsidP="00F95C20">
              <w:pPr>
                <w:rPr>
                  <w:szCs w:val="21"/>
                </w:rPr>
              </w:pPr>
              <w:r>
                <w:rPr>
                  <w:szCs w:val="21"/>
                </w:rPr>
                <w:fldChar w:fldCharType="begin"/>
              </w:r>
              <w:r w:rsidR="00F95C20">
                <w:rPr>
                  <w:szCs w:val="21"/>
                </w:rPr>
                <w:instrText xml:space="preserve"> MACROBUTTON  SnrToggleCheckbox □适用 </w:instrText>
              </w:r>
              <w:r>
                <w:rPr>
                  <w:szCs w:val="21"/>
                </w:rPr>
                <w:fldChar w:fldCharType="end"/>
              </w:r>
              <w:r>
                <w:rPr>
                  <w:szCs w:val="21"/>
                </w:rPr>
                <w:fldChar w:fldCharType="begin"/>
              </w:r>
              <w:r w:rsidR="00F95C20">
                <w:rPr>
                  <w:szCs w:val="21"/>
                </w:rPr>
                <w:instrText xml:space="preserve"> MACROBUTTON  SnrToggleCheckbox √不适用 </w:instrText>
              </w:r>
              <w:r>
                <w:rPr>
                  <w:szCs w:val="21"/>
                </w:rPr>
                <w:fldChar w:fldCharType="end"/>
              </w:r>
            </w:p>
          </w:sdtContent>
        </w:sdt>
      </w:sdtContent>
    </w:sdt>
    <w:p w:rsidR="00034CC0" w:rsidRDefault="00034CC0"/>
    <w:sdt>
      <w:sdtPr>
        <w:rPr>
          <w:rFonts w:ascii="宋体" w:hAnsi="宋体" w:cs="宋体" w:hint="eastAsia"/>
          <w:b w:val="0"/>
          <w:bCs w:val="0"/>
          <w:kern w:val="0"/>
          <w:szCs w:val="24"/>
        </w:rPr>
        <w:alias w:val="模块:非经常性损益项目和金额"/>
        <w:tag w:val="_SEC_c9ec505011044df3b703919ed91a432c"/>
        <w:id w:val="-813943790"/>
        <w:lock w:val="sdtLocked"/>
        <w:placeholder>
          <w:docPart w:val="GBC22222222222222222222222222222"/>
        </w:placeholder>
      </w:sdtPr>
      <w:sdtEndPr/>
      <w:sdtContent>
        <w:p w:rsidR="00034CC0" w:rsidRDefault="004C192E">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051888930"/>
            <w:lock w:val="sdtContentLocked"/>
            <w:placeholder>
              <w:docPart w:val="GBC22222222222222222222222222222"/>
            </w:placeholder>
          </w:sdtPr>
          <w:sdtEndPr/>
          <w:sdtContent>
            <w:p w:rsidR="00034CC0" w:rsidRDefault="004C192E">
              <w:pPr>
                <w:rPr>
                  <w:szCs w:val="21"/>
                </w:rPr>
              </w:pPr>
              <w:r>
                <w:rPr>
                  <w:szCs w:val="21"/>
                </w:rPr>
                <w:fldChar w:fldCharType="begin"/>
              </w:r>
              <w:r w:rsidR="004E0619">
                <w:rPr>
                  <w:szCs w:val="21"/>
                </w:rPr>
                <w:instrText xml:space="preserve"> MACROBUTTON  SnrToggleCheckbox √适用 </w:instrText>
              </w:r>
              <w:r>
                <w:rPr>
                  <w:szCs w:val="21"/>
                </w:rPr>
                <w:fldChar w:fldCharType="end"/>
              </w:r>
              <w:r>
                <w:rPr>
                  <w:szCs w:val="21"/>
                </w:rPr>
                <w:fldChar w:fldCharType="begin"/>
              </w:r>
              <w:r w:rsidR="004E0619">
                <w:rPr>
                  <w:szCs w:val="21"/>
                </w:rPr>
                <w:instrText xml:space="preserve"> MACROBUTTON  SnrToggleCheckbox □不适用 </w:instrText>
              </w:r>
              <w:r>
                <w:rPr>
                  <w:szCs w:val="21"/>
                </w:rPr>
                <w:fldChar w:fldCharType="end"/>
              </w:r>
            </w:p>
          </w:sdtContent>
        </w:sdt>
        <w:p w:rsidR="00034CC0" w:rsidRDefault="004C192E">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072271708"/>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FC6D7A">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76284560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C6D7A">
                <w:rPr>
                  <w:rFonts w:hint="eastAsia"/>
                  <w:szCs w:val="21"/>
                </w:rPr>
                <w:t>人民币</w:t>
              </w:r>
            </w:sdtContent>
          </w:sdt>
        </w:p>
        <w:tbl>
          <w:tblPr>
            <w:tblStyle w:val="a6"/>
            <w:tblW w:w="5000" w:type="pct"/>
            <w:tblLook w:val="04A0" w:firstRow="1" w:lastRow="0" w:firstColumn="1" w:lastColumn="0" w:noHBand="0" w:noVBand="1"/>
          </w:tblPr>
          <w:tblGrid>
            <w:gridCol w:w="2410"/>
            <w:gridCol w:w="1686"/>
            <w:gridCol w:w="1581"/>
            <w:gridCol w:w="1686"/>
            <w:gridCol w:w="1686"/>
          </w:tblGrid>
          <w:tr w:rsidR="0054737A" w:rsidTr="001B0B48">
            <w:tc>
              <w:tcPr>
                <w:tcW w:w="1332" w:type="pct"/>
                <w:vAlign w:val="center"/>
              </w:tcPr>
              <w:p w:rsidR="0054737A" w:rsidRDefault="0054737A" w:rsidP="001B0B48">
                <w:pPr>
                  <w:pStyle w:val="a9"/>
                  <w:ind w:firstLineChars="0" w:firstLine="0"/>
                  <w:jc w:val="center"/>
                  <w:rPr>
                    <w:rFonts w:ascii="宋体" w:hAnsi="宋体"/>
                    <w:szCs w:val="21"/>
                  </w:rPr>
                </w:pPr>
                <w:r>
                  <w:rPr>
                    <w:rFonts w:ascii="宋体" w:hAnsi="宋体" w:hint="eastAsia"/>
                    <w:szCs w:val="21"/>
                  </w:rPr>
                  <w:t>非经常性损益项目</w:t>
                </w:r>
              </w:p>
            </w:tc>
            <w:tc>
              <w:tcPr>
                <w:tcW w:w="932" w:type="pct"/>
                <w:vAlign w:val="center"/>
              </w:tcPr>
              <w:p w:rsidR="0054737A" w:rsidRDefault="0054737A" w:rsidP="001B0B48">
                <w:pPr>
                  <w:pStyle w:val="a9"/>
                  <w:ind w:firstLineChars="0" w:firstLine="0"/>
                  <w:jc w:val="center"/>
                  <w:rPr>
                    <w:rFonts w:ascii="宋体" w:hAnsi="宋体"/>
                    <w:szCs w:val="21"/>
                  </w:rPr>
                </w:pPr>
                <w:r>
                  <w:rPr>
                    <w:rFonts w:ascii="宋体" w:hAnsi="宋体" w:hint="eastAsia"/>
                    <w:szCs w:val="21"/>
                  </w:rPr>
                  <w:t>2016年金额</w:t>
                </w:r>
              </w:p>
            </w:tc>
            <w:tc>
              <w:tcPr>
                <w:tcW w:w="874" w:type="pct"/>
                <w:vAlign w:val="center"/>
              </w:tcPr>
              <w:p w:rsidR="0054737A" w:rsidRDefault="0054737A" w:rsidP="001B0B48">
                <w:pPr>
                  <w:pStyle w:val="a9"/>
                  <w:ind w:firstLineChars="0" w:firstLine="0"/>
                  <w:jc w:val="center"/>
                  <w:rPr>
                    <w:rFonts w:ascii="宋体" w:hAnsi="宋体"/>
                    <w:szCs w:val="21"/>
                  </w:rPr>
                </w:pPr>
                <w:r>
                  <w:rPr>
                    <w:rFonts w:ascii="宋体" w:hAnsi="宋体" w:hint="eastAsia"/>
                    <w:szCs w:val="21"/>
                  </w:rPr>
                  <w:t>附注（如适用）</w:t>
                </w:r>
              </w:p>
            </w:tc>
            <w:tc>
              <w:tcPr>
                <w:tcW w:w="932" w:type="pct"/>
                <w:vAlign w:val="center"/>
              </w:tcPr>
              <w:p w:rsidR="0054737A" w:rsidRDefault="0054737A" w:rsidP="001B0B48">
                <w:pPr>
                  <w:pStyle w:val="a9"/>
                  <w:ind w:firstLineChars="0" w:firstLine="0"/>
                  <w:jc w:val="center"/>
                  <w:rPr>
                    <w:rFonts w:ascii="宋体" w:hAnsi="宋体"/>
                    <w:szCs w:val="21"/>
                  </w:rPr>
                </w:pPr>
                <w:r>
                  <w:rPr>
                    <w:rFonts w:ascii="宋体" w:hAnsi="宋体" w:hint="eastAsia"/>
                    <w:szCs w:val="21"/>
                  </w:rPr>
                  <w:t>2015年金额</w:t>
                </w:r>
              </w:p>
            </w:tc>
            <w:tc>
              <w:tcPr>
                <w:tcW w:w="932" w:type="pct"/>
                <w:vAlign w:val="center"/>
              </w:tcPr>
              <w:p w:rsidR="0054737A" w:rsidRDefault="0054737A" w:rsidP="001B0B48">
                <w:pPr>
                  <w:pStyle w:val="a9"/>
                  <w:ind w:firstLineChars="0" w:firstLine="0"/>
                  <w:jc w:val="center"/>
                  <w:rPr>
                    <w:rFonts w:ascii="宋体" w:hAnsi="宋体"/>
                    <w:szCs w:val="21"/>
                  </w:rPr>
                </w:pPr>
                <w:r>
                  <w:rPr>
                    <w:rFonts w:ascii="宋体" w:hAnsi="宋体" w:hint="eastAsia"/>
                    <w:szCs w:val="21"/>
                  </w:rPr>
                  <w:t>2014年金额</w:t>
                </w:r>
              </w:p>
            </w:tc>
          </w:tr>
          <w:tr w:rsidR="0054737A" w:rsidTr="00380E9E">
            <w:tc>
              <w:tcPr>
                <w:tcW w:w="1332" w:type="pct"/>
                <w:vAlign w:val="center"/>
              </w:tcPr>
              <w:p w:rsidR="0054737A" w:rsidRDefault="0054737A" w:rsidP="00380E9E">
                <w:pPr>
                  <w:pStyle w:val="a9"/>
                  <w:ind w:firstLineChars="0" w:firstLine="0"/>
                  <w:jc w:val="left"/>
                  <w:rPr>
                    <w:szCs w:val="21"/>
                  </w:rPr>
                </w:pPr>
                <w:r>
                  <w:rPr>
                    <w:szCs w:val="21"/>
                  </w:rPr>
                  <w:t>非流动资产处置损益</w:t>
                </w:r>
              </w:p>
            </w:tc>
            <w:sdt>
              <w:sdtPr>
                <w:rPr>
                  <w:szCs w:val="21"/>
                </w:rPr>
                <w:alias w:val="非流动性资产处置损益，包括已计提资产减值准备的冲销部分（非经常性损益项目）"/>
                <w:tag w:val="_GBC_debe6cce7ac944bbacffe3e7f5ed0bb6"/>
                <w:id w:val="1685708943"/>
                <w:lock w:val="sdtLocked"/>
                <w:dataBinding w:prefixMappings="xmlns:clcid-pte='clcid-pte'" w:xpath="/*/clcid-pte:FeiLiuDongXingZiChanChuZhiSunYiBaoKuoYiJiTiZiChanJianZhiZhunBeiDeChongXiaoBuFenFeiJingChangXingSunYiXiangMu" w:storeItemID="{89EBAB94-44A0-46A2-B712-30D997D04A6D}"/>
                <w:text/>
              </w:sdtPr>
              <w:sdtEndPr/>
              <w:sdtContent>
                <w:tc>
                  <w:tcPr>
                    <w:tcW w:w="932" w:type="pct"/>
                    <w:vAlign w:val="center"/>
                  </w:tcPr>
                  <w:p w:rsidR="0054737A" w:rsidRDefault="0054737A" w:rsidP="00380E9E">
                    <w:pPr>
                      <w:jc w:val="right"/>
                      <w:rPr>
                        <w:szCs w:val="21"/>
                      </w:rPr>
                    </w:pPr>
                    <w:r>
                      <w:rPr>
                        <w:rFonts w:hint="eastAsia"/>
                        <w:szCs w:val="21"/>
                      </w:rPr>
                      <w:t>5,900,410.08</w:t>
                    </w:r>
                  </w:p>
                </w:tc>
              </w:sdtContent>
            </w:sdt>
            <w:sdt>
              <w:sdtPr>
                <w:rPr>
                  <w:szCs w:val="21"/>
                </w:rPr>
                <w:alias w:val="非流动性资产处置损益，包括已计提资产减值准备的冲销部分的说明（非经常性损益项目）"/>
                <w:tag w:val="_GBC_cd8a7b3f2bbc4b59b588f24b6e3813ad"/>
                <w:id w:val="884911197"/>
                <w:lock w:val="sdtLocked"/>
                <w:dataBinding w:prefixMappings="xmlns:clcid-pte='clcid-pte'" w:xpath="/*/clcid-pte:FeiLiuDongXingZiChanChuZhiSunYiBaoKuoYiJiTiZiChanJianZhiZhunBeiDeChongXiaoBuFenFeiJingChangXingSunYiXiangMuShuoMing" w:storeItemID="{89EBAB94-44A0-46A2-B712-30D997D04A6D}"/>
                <w:text/>
              </w:sdtPr>
              <w:sdtEndPr/>
              <w:sdtContent>
                <w:tc>
                  <w:tcPr>
                    <w:tcW w:w="874" w:type="pct"/>
                    <w:vAlign w:val="center"/>
                  </w:tcPr>
                  <w:p w:rsidR="0054737A" w:rsidRDefault="0054737A" w:rsidP="00380E9E">
                    <w:pPr>
                      <w:jc w:val="left"/>
                      <w:rPr>
                        <w:szCs w:val="21"/>
                      </w:rPr>
                    </w:pPr>
                    <w:r>
                      <w:rPr>
                        <w:rFonts w:hint="eastAsia"/>
                        <w:szCs w:val="21"/>
                      </w:rPr>
                      <w:t>主要为公司处置固定资产净收益</w:t>
                    </w:r>
                  </w:p>
                </w:tc>
              </w:sdtContent>
            </w:sdt>
            <w:sdt>
              <w:sdtPr>
                <w:rPr>
                  <w:szCs w:val="21"/>
                </w:rPr>
                <w:alias w:val="非流动性资产处置损益，包括已计提资产减值准备的冲销部分（非经常性损益项目）"/>
                <w:tag w:val="_GBC_fe84898b99bb4131b771a435a099c9e0"/>
                <w:id w:val="-1057855746"/>
                <w:lock w:val="sdtLocked"/>
              </w:sdtPr>
              <w:sdtEndPr/>
              <w:sdtContent>
                <w:tc>
                  <w:tcPr>
                    <w:tcW w:w="932" w:type="pct"/>
                    <w:vAlign w:val="center"/>
                  </w:tcPr>
                  <w:p w:rsidR="0054737A" w:rsidRDefault="0054737A" w:rsidP="00380E9E">
                    <w:pPr>
                      <w:jc w:val="right"/>
                      <w:rPr>
                        <w:szCs w:val="21"/>
                      </w:rPr>
                    </w:pPr>
                    <w:r>
                      <w:rPr>
                        <w:szCs w:val="21"/>
                      </w:rPr>
                      <w:t>5,594,282.53</w:t>
                    </w:r>
                  </w:p>
                </w:tc>
              </w:sdtContent>
            </w:sdt>
            <w:sdt>
              <w:sdtPr>
                <w:rPr>
                  <w:szCs w:val="21"/>
                </w:rPr>
                <w:alias w:val="非流动性资产处置损益，包括已计提资产减值准备的冲销部分（非经常性损益项目）"/>
                <w:tag w:val="_GBC_8a107d65f60b4efa9b615516fc0d2f29"/>
                <w:id w:val="2099906636"/>
                <w:lock w:val="sdtLocked"/>
              </w:sdtPr>
              <w:sdtEndPr/>
              <w:sdtContent>
                <w:tc>
                  <w:tcPr>
                    <w:tcW w:w="932" w:type="pct"/>
                    <w:vAlign w:val="center"/>
                  </w:tcPr>
                  <w:p w:rsidR="0054737A" w:rsidRDefault="0054737A" w:rsidP="00380E9E">
                    <w:pPr>
                      <w:jc w:val="right"/>
                      <w:rPr>
                        <w:szCs w:val="21"/>
                      </w:rPr>
                    </w:pPr>
                    <w:r>
                      <w:rPr>
                        <w:szCs w:val="21"/>
                      </w:rPr>
                      <w:t>7,365,325.63</w:t>
                    </w:r>
                  </w:p>
                </w:tc>
              </w:sdtContent>
            </w:sdt>
          </w:tr>
          <w:tr w:rsidR="0054737A" w:rsidTr="00380E9E">
            <w:tc>
              <w:tcPr>
                <w:tcW w:w="1332" w:type="pct"/>
                <w:vAlign w:val="center"/>
              </w:tcPr>
              <w:p w:rsidR="0054737A" w:rsidRDefault="0054737A" w:rsidP="00380E9E">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szCs w:val="21"/>
                </w:rPr>
                <w:alias w:val="计入当期损益的政府补助，但与公司正常经营业务密切相关，符合国家政策规定、按照一定标准定额或定量持续享受的政府补助除外（非.."/>
                <w:tag w:val="_GBC_64d7a5b8c906488daff056242b76207a"/>
                <w:id w:val="-1613128136"/>
                <w:lock w:val="sdtLocked"/>
                <w:dataBinding w:prefixMappings="xmlns:clcid-pte='clcid-pte'" w:xpath="/*/clcid-pte:FeiJingChangXingSunYiZhongGeZhongXingShiDeZhengFuBuTie" w:storeItemID="{89EBAB94-44A0-46A2-B712-30D997D04A6D}"/>
                <w:text/>
              </w:sdtPr>
              <w:sdtEndPr/>
              <w:sdtContent>
                <w:tc>
                  <w:tcPr>
                    <w:tcW w:w="932" w:type="pct"/>
                    <w:vAlign w:val="center"/>
                  </w:tcPr>
                  <w:p w:rsidR="0054737A" w:rsidRDefault="0054737A" w:rsidP="00380E9E">
                    <w:pPr>
                      <w:jc w:val="right"/>
                      <w:rPr>
                        <w:szCs w:val="21"/>
                      </w:rPr>
                    </w:pPr>
                    <w:r>
                      <w:rPr>
                        <w:rFonts w:hint="eastAsia"/>
                        <w:szCs w:val="21"/>
                      </w:rPr>
                      <w:t>159,464,855.35</w:t>
                    </w:r>
                  </w:p>
                </w:tc>
              </w:sdtContent>
            </w:sdt>
            <w:sdt>
              <w:sdtPr>
                <w:rPr>
                  <w:szCs w:val="21"/>
                </w:rPr>
                <w:alias w:val="计入当期损益的政府补助，但与公司正常经营业务密切相关，符合国家政策规定、按照一定标准定额或定量持续享受的政府补助除外的说.."/>
                <w:tag w:val="_GBC_649768473bc54b6dae5982bc6739afbc"/>
                <w:id w:val="631290916"/>
                <w:lock w:val="sdtLocked"/>
                <w:dataBinding w:prefixMappings="xmlns:clcid-pte='clcid-pte'" w:xpath="/*/clcid-pte:FeiJingChangXingSunYiZhongGeZhongXingShiDeZhengFuBuTieShuoMing" w:storeItemID="{89EBAB94-44A0-46A2-B712-30D997D04A6D}"/>
                <w:text/>
              </w:sdtPr>
              <w:sdtEndPr/>
              <w:sdtContent>
                <w:tc>
                  <w:tcPr>
                    <w:tcW w:w="874" w:type="pct"/>
                    <w:vAlign w:val="center"/>
                  </w:tcPr>
                  <w:p w:rsidR="0054737A" w:rsidRDefault="0054737A" w:rsidP="00380E9E">
                    <w:pPr>
                      <w:jc w:val="left"/>
                      <w:rPr>
                        <w:szCs w:val="21"/>
                      </w:rPr>
                    </w:pPr>
                    <w:r>
                      <w:rPr>
                        <w:rFonts w:hint="eastAsia"/>
                        <w:szCs w:val="21"/>
                      </w:rPr>
                      <w:t>主要系公司收到的机顶盒补助资金在本报告期的摊销额</w:t>
                    </w:r>
                  </w:p>
                </w:tc>
              </w:sdtContent>
            </w:sdt>
            <w:sdt>
              <w:sdtPr>
                <w:rPr>
                  <w:szCs w:val="21"/>
                </w:rPr>
                <w:alias w:val="计入当期损益的政府补助，但与公司正常经营业务密切相关，符合国家政策规定、按照一定标准定额或定量持续享受的政府补助除外（非.."/>
                <w:tag w:val="_GBC_5e50ef3b69ba4c47ba031198209f46c3"/>
                <w:id w:val="60693162"/>
                <w:lock w:val="sdtLocked"/>
              </w:sdtPr>
              <w:sdtEndPr/>
              <w:sdtContent>
                <w:tc>
                  <w:tcPr>
                    <w:tcW w:w="932" w:type="pct"/>
                    <w:vAlign w:val="center"/>
                  </w:tcPr>
                  <w:p w:rsidR="0054737A" w:rsidRDefault="0054737A" w:rsidP="00380E9E">
                    <w:pPr>
                      <w:jc w:val="right"/>
                      <w:rPr>
                        <w:szCs w:val="21"/>
                      </w:rPr>
                    </w:pPr>
                    <w:r>
                      <w:rPr>
                        <w:szCs w:val="21"/>
                      </w:rPr>
                      <w:t>344,784,194.38</w:t>
                    </w:r>
                  </w:p>
                </w:tc>
              </w:sdtContent>
            </w:sdt>
            <w:sdt>
              <w:sdtPr>
                <w:rPr>
                  <w:szCs w:val="21"/>
                </w:rPr>
                <w:alias w:val="计入当期损益的政府补助，但与公司正常经营业务密切相关，符合国家政策规定、按照一定标准定额或定量持续享受的政府补助除外（非.."/>
                <w:tag w:val="_GBC_57147c4974e84c0998294be5af22e00d"/>
                <w:id w:val="1071778692"/>
                <w:lock w:val="sdtLocked"/>
              </w:sdtPr>
              <w:sdtEndPr/>
              <w:sdtContent>
                <w:tc>
                  <w:tcPr>
                    <w:tcW w:w="932" w:type="pct"/>
                    <w:vAlign w:val="center"/>
                  </w:tcPr>
                  <w:p w:rsidR="0054737A" w:rsidRDefault="0054737A" w:rsidP="00380E9E">
                    <w:pPr>
                      <w:jc w:val="right"/>
                      <w:rPr>
                        <w:szCs w:val="21"/>
                      </w:rPr>
                    </w:pPr>
                    <w:r>
                      <w:rPr>
                        <w:szCs w:val="21"/>
                      </w:rPr>
                      <w:t>428,070,745.31</w:t>
                    </w:r>
                  </w:p>
                </w:tc>
              </w:sdtContent>
            </w:sdt>
          </w:tr>
          <w:tr w:rsidR="0054737A" w:rsidTr="00380E9E">
            <w:tc>
              <w:tcPr>
                <w:tcW w:w="1332" w:type="pct"/>
                <w:vAlign w:val="center"/>
              </w:tcPr>
              <w:p w:rsidR="0054737A" w:rsidRDefault="0054737A" w:rsidP="00380E9E">
                <w:pPr>
                  <w:pStyle w:val="a9"/>
                  <w:ind w:firstLineChars="0" w:firstLine="0"/>
                  <w:jc w:val="left"/>
                  <w:rPr>
                    <w:szCs w:val="21"/>
                  </w:rPr>
                </w:pPr>
                <w:r>
                  <w:rPr>
                    <w:szCs w:val="21"/>
                  </w:rPr>
                  <w:lastRenderedPageBreak/>
                  <w:t>委托他人投资或管理资产的损益</w:t>
                </w:r>
              </w:p>
            </w:tc>
            <w:sdt>
              <w:sdtPr>
                <w:rPr>
                  <w:szCs w:val="21"/>
                </w:rPr>
                <w:alias w:val="委托他人投资或管理资产的损益（非经常性损益项目）"/>
                <w:tag w:val="_GBC_03d926456c3f4d68989224017afdae20"/>
                <w:id w:val="106083379"/>
                <w:lock w:val="sdtLocked"/>
                <w:dataBinding w:prefixMappings="xmlns:clcid-pte='clcid-pte'" w:xpath="/*/clcid-pte:WeiTuoTaRenTouZiHuoGuanLiZiChanDeSunYiFeiJingChangXingSunYiXiangMu" w:storeItemID="{89EBAB94-44A0-46A2-B712-30D997D04A6D}"/>
                <w:text/>
              </w:sdtPr>
              <w:sdtEndPr/>
              <w:sdtContent>
                <w:tc>
                  <w:tcPr>
                    <w:tcW w:w="932" w:type="pct"/>
                    <w:vAlign w:val="center"/>
                  </w:tcPr>
                  <w:p w:rsidR="0054737A" w:rsidRDefault="0054737A" w:rsidP="00380E9E">
                    <w:pPr>
                      <w:jc w:val="right"/>
                      <w:rPr>
                        <w:szCs w:val="21"/>
                      </w:rPr>
                    </w:pPr>
                    <w:r>
                      <w:rPr>
                        <w:rFonts w:hint="eastAsia"/>
                        <w:szCs w:val="21"/>
                      </w:rPr>
                      <w:t>45,949,366.77</w:t>
                    </w:r>
                  </w:p>
                </w:tc>
              </w:sdtContent>
            </w:sdt>
            <w:sdt>
              <w:sdtPr>
                <w:rPr>
                  <w:szCs w:val="21"/>
                </w:rPr>
                <w:alias w:val="委托他人投资或管理资产的损益的说明（非经常性损益项目）"/>
                <w:tag w:val="_GBC_7aa707768bd34d49895e80e2deb35e28"/>
                <w:id w:val="1859003858"/>
                <w:lock w:val="sdtLocked"/>
                <w:dataBinding w:prefixMappings="xmlns:clcid-pte='clcid-pte'" w:xpath="/*/clcid-pte:WeiTuoTaRenTouZiHuoGuanLiZiChanDeSunYiFeiJingChangXingSunYiXiangMuShuoMing" w:storeItemID="{89EBAB94-44A0-46A2-B712-30D997D04A6D}"/>
                <w:text/>
              </w:sdtPr>
              <w:sdtEndPr/>
              <w:sdtContent>
                <w:tc>
                  <w:tcPr>
                    <w:tcW w:w="874" w:type="pct"/>
                    <w:vAlign w:val="center"/>
                  </w:tcPr>
                  <w:p w:rsidR="0054737A" w:rsidRDefault="0054737A" w:rsidP="00380E9E">
                    <w:pPr>
                      <w:jc w:val="left"/>
                      <w:rPr>
                        <w:szCs w:val="21"/>
                      </w:rPr>
                    </w:pPr>
                    <w:r>
                      <w:rPr>
                        <w:rFonts w:hint="eastAsia"/>
                        <w:szCs w:val="21"/>
                      </w:rPr>
                      <w:t>主要系公司银行理财产品投资收益</w:t>
                    </w:r>
                  </w:p>
                </w:tc>
              </w:sdtContent>
            </w:sdt>
            <w:sdt>
              <w:sdtPr>
                <w:rPr>
                  <w:szCs w:val="21"/>
                </w:rPr>
                <w:alias w:val="委托他人投资或管理资产的损益（非经常性损益项目）"/>
                <w:tag w:val="_GBC_c6b0f3682c4643e2894a5ea6b2a336b5"/>
                <w:id w:val="765111818"/>
                <w:lock w:val="sdtLocked"/>
                <w:showingPlcHdr/>
              </w:sdtPr>
              <w:sdtEndPr/>
              <w:sdtContent>
                <w:tc>
                  <w:tcPr>
                    <w:tcW w:w="932" w:type="pct"/>
                    <w:vAlign w:val="center"/>
                  </w:tcPr>
                  <w:p w:rsidR="0054737A" w:rsidRDefault="0054737A" w:rsidP="00380E9E">
                    <w:pPr>
                      <w:jc w:val="right"/>
                      <w:rPr>
                        <w:szCs w:val="21"/>
                      </w:rPr>
                    </w:pPr>
                    <w:r>
                      <w:rPr>
                        <w:rFonts w:hint="eastAsia"/>
                        <w:color w:val="333399"/>
                      </w:rPr>
                      <w:t xml:space="preserve">　</w:t>
                    </w:r>
                  </w:p>
                </w:tc>
              </w:sdtContent>
            </w:sdt>
            <w:sdt>
              <w:sdtPr>
                <w:rPr>
                  <w:szCs w:val="21"/>
                </w:rPr>
                <w:alias w:val="委托他人投资或管理资产的损益（非经常性损益项目）"/>
                <w:tag w:val="_GBC_bc29cc30fd4d4d0bab20a6061df0fbd8"/>
                <w:id w:val="181408285"/>
                <w:lock w:val="sdtLocked"/>
                <w:showingPlcHdr/>
              </w:sdtPr>
              <w:sdtEndPr/>
              <w:sdtContent>
                <w:tc>
                  <w:tcPr>
                    <w:tcW w:w="932" w:type="pct"/>
                    <w:vAlign w:val="center"/>
                  </w:tcPr>
                  <w:p w:rsidR="0054737A" w:rsidRDefault="0054737A" w:rsidP="00380E9E">
                    <w:pPr>
                      <w:jc w:val="right"/>
                      <w:rPr>
                        <w:szCs w:val="21"/>
                      </w:rPr>
                    </w:pPr>
                    <w:r>
                      <w:rPr>
                        <w:rFonts w:hint="eastAsia"/>
                        <w:color w:val="333399"/>
                      </w:rPr>
                      <w:t xml:space="preserve">　</w:t>
                    </w:r>
                  </w:p>
                </w:tc>
              </w:sdtContent>
            </w:sdt>
          </w:tr>
          <w:tr w:rsidR="0054737A" w:rsidTr="00380E9E">
            <w:tc>
              <w:tcPr>
                <w:tcW w:w="1332" w:type="pct"/>
                <w:vAlign w:val="center"/>
              </w:tcPr>
              <w:p w:rsidR="0054737A" w:rsidRDefault="0054737A" w:rsidP="00380E9E">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Cs w:val="21"/>
                </w:rPr>
                <w:alias w:val="除同公司正常经营业务相关的有效套期保值业务外，持有交易性金融资产、交易性金融负债产生的公允价值变动损益，以及处置交易性金.."/>
                <w:tag w:val="_GBC_42b8bd6886ac42a2b1b105fcc46d4877"/>
                <w:id w:val="610865005"/>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tc>
                  <w:tcPr>
                    <w:tcW w:w="932" w:type="pct"/>
                    <w:vAlign w:val="center"/>
                  </w:tcPr>
                  <w:p w:rsidR="0054737A" w:rsidRDefault="0054737A" w:rsidP="00380E9E">
                    <w:pPr>
                      <w:jc w:val="right"/>
                      <w:rPr>
                        <w:szCs w:val="21"/>
                      </w:rPr>
                    </w:pPr>
                    <w:r>
                      <w:rPr>
                        <w:rFonts w:hint="eastAsia"/>
                        <w:color w:val="333399"/>
                        <w:szCs w:val="21"/>
                      </w:rPr>
                      <w:t xml:space="preserve">　</w:t>
                    </w:r>
                  </w:p>
                </w:tc>
              </w:sdtContent>
            </w:sdt>
            <w:sdt>
              <w:sdtPr>
                <w:rPr>
                  <w:rFonts w:asciiTheme="majorEastAsia" w:eastAsiaTheme="majorEastAsia" w:hAnsiTheme="majorEastAsia"/>
                  <w:szCs w:val="21"/>
                </w:rPr>
                <w:alias w:val="除同公司正常经营业务相关的有效套期保值业务外，持有交易性金融资产、交易性金融负债产生的公允价值变动损益，以及处置交易性金.."/>
                <w:tag w:val="_GBC_d54ac4d5c8934949b1f216e62675e7ba"/>
                <w:id w:val="565617135"/>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tc>
                  <w:tcPr>
                    <w:tcW w:w="874" w:type="pct"/>
                    <w:vAlign w:val="center"/>
                  </w:tcPr>
                  <w:p w:rsidR="0054737A" w:rsidRDefault="00C4488E" w:rsidP="00C4488E">
                    <w:pPr>
                      <w:jc w:val="left"/>
                      <w:rPr>
                        <w:szCs w:val="21"/>
                      </w:rPr>
                    </w:pPr>
                    <w:r>
                      <w:rPr>
                        <w:rFonts w:asciiTheme="majorEastAsia" w:eastAsiaTheme="majorEastAsia" w:hAnsiTheme="majorEastAsia"/>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d1a44fdcfa154172b5079c9ecb20dbc6"/>
                <w:id w:val="-1407294085"/>
                <w:lock w:val="sdtLocked"/>
              </w:sdtPr>
              <w:sdtEndPr/>
              <w:sdtContent>
                <w:tc>
                  <w:tcPr>
                    <w:tcW w:w="932" w:type="pct"/>
                    <w:vAlign w:val="center"/>
                  </w:tcPr>
                  <w:p w:rsidR="0054737A" w:rsidRDefault="0054737A" w:rsidP="00380E9E">
                    <w:pPr>
                      <w:jc w:val="right"/>
                      <w:rPr>
                        <w:szCs w:val="21"/>
                      </w:rPr>
                    </w:pPr>
                    <w:r w:rsidRPr="004E0619">
                      <w:rPr>
                        <w:rFonts w:asciiTheme="majorEastAsia" w:eastAsiaTheme="majorEastAsia" w:hAnsiTheme="majorEastAsia"/>
                        <w:szCs w:val="21"/>
                      </w:rPr>
                      <w:t>18,369,660.63</w:t>
                    </w:r>
                  </w:p>
                </w:tc>
              </w:sdtContent>
            </w:sdt>
            <w:sdt>
              <w:sdtPr>
                <w:rPr>
                  <w:szCs w:val="21"/>
                </w:rPr>
                <w:alias w:val="除同公司正常经营业务相关的有效套期保值业务外，持有交易性金融资产、交易性金融负债产生的公允价值变动损益，以及处置交易性金.."/>
                <w:tag w:val="_GBC_faa9477fe7fb483b88e5a60f8acb2b1c"/>
                <w:id w:val="-1987771804"/>
                <w:lock w:val="sdtLocked"/>
                <w:showingPlcHdr/>
              </w:sdtPr>
              <w:sdtEndPr/>
              <w:sdtContent>
                <w:tc>
                  <w:tcPr>
                    <w:tcW w:w="932" w:type="pct"/>
                    <w:vAlign w:val="center"/>
                  </w:tcPr>
                  <w:p w:rsidR="0054737A" w:rsidRDefault="0054737A" w:rsidP="00380E9E">
                    <w:pPr>
                      <w:jc w:val="right"/>
                      <w:rPr>
                        <w:szCs w:val="21"/>
                      </w:rPr>
                    </w:pPr>
                    <w:r>
                      <w:rPr>
                        <w:rFonts w:hint="eastAsia"/>
                        <w:color w:val="333399"/>
                        <w:szCs w:val="21"/>
                      </w:rPr>
                      <w:t xml:space="preserve">　</w:t>
                    </w:r>
                  </w:p>
                </w:tc>
              </w:sdtContent>
            </w:sdt>
          </w:tr>
          <w:sdt>
            <w:sdtPr>
              <w:rPr>
                <w:rFonts w:ascii="Calibri" w:eastAsiaTheme="minorEastAsia" w:hAnsi="Calibri" w:cstheme="minorBidi"/>
                <w:kern w:val="2"/>
                <w:szCs w:val="21"/>
              </w:rPr>
              <w:alias w:val="扣除的非经常性损益"/>
              <w:tag w:val="_TUP_1dab226722dd4f059892f6181ce8c1a4"/>
              <w:id w:val="-706563126"/>
              <w:lock w:val="sdtLocked"/>
            </w:sdtPr>
            <w:sdtEndPr/>
            <w:sdtContent>
              <w:tr w:rsidR="0054737A" w:rsidTr="00380E9E">
                <w:sdt>
                  <w:sdtPr>
                    <w:rPr>
                      <w:rFonts w:ascii="Calibri" w:eastAsiaTheme="minorEastAsia" w:hAnsi="Calibri" w:cstheme="minorBidi"/>
                      <w:kern w:val="2"/>
                      <w:szCs w:val="21"/>
                    </w:rPr>
                    <w:alias w:val="扣除的非经常性损益项目"/>
                    <w:tag w:val="_GBC_3a2d770a656042e9ae31269e0a4d39db"/>
                    <w:id w:val="167371493"/>
                    <w:lock w:val="sdtLocked"/>
                  </w:sdtPr>
                  <w:sdtEndPr>
                    <w:rPr>
                      <w:rFonts w:ascii="Times New Roman" w:eastAsia="宋体" w:hAnsi="Times New Roman" w:cs="Times New Roman"/>
                      <w:kern w:val="0"/>
                    </w:rPr>
                  </w:sdtEndPr>
                  <w:sdtContent>
                    <w:tc>
                      <w:tcPr>
                        <w:tcW w:w="1332" w:type="pct"/>
                        <w:vAlign w:val="center"/>
                      </w:tcPr>
                      <w:p w:rsidR="0054737A" w:rsidRDefault="0054737A" w:rsidP="00380E9E">
                        <w:pPr>
                          <w:jc w:val="left"/>
                          <w:rPr>
                            <w:szCs w:val="21"/>
                          </w:rPr>
                        </w:pPr>
                        <w:r>
                          <w:rPr>
                            <w:rFonts w:ascii="Calibri" w:hAnsi="Calibri" w:hint="eastAsia"/>
                            <w:szCs w:val="21"/>
                          </w:rPr>
                          <w:t>计入当期损益的拆迁补助</w:t>
                        </w:r>
                      </w:p>
                    </w:tc>
                  </w:sdtContent>
                </w:sdt>
                <w:sdt>
                  <w:sdtPr>
                    <w:rPr>
                      <w:szCs w:val="21"/>
                    </w:rPr>
                    <w:alias w:val="扣除的非经常性损益项目金额"/>
                    <w:tag w:val="_GBC_d4efc413d2b84a34b0d1c4e6337bafda"/>
                    <w:id w:val="-480000504"/>
                    <w:lock w:val="sdtLocked"/>
                  </w:sdtPr>
                  <w:sdtEndPr/>
                  <w:sdtContent>
                    <w:tc>
                      <w:tcPr>
                        <w:tcW w:w="932" w:type="pct"/>
                        <w:vAlign w:val="center"/>
                      </w:tcPr>
                      <w:p w:rsidR="0054737A" w:rsidRDefault="0054737A" w:rsidP="00380E9E">
                        <w:pPr>
                          <w:jc w:val="right"/>
                          <w:rPr>
                            <w:szCs w:val="21"/>
                          </w:rPr>
                        </w:pPr>
                        <w:r>
                          <w:rPr>
                            <w:szCs w:val="21"/>
                          </w:rPr>
                          <w:t>2,646,426.12</w:t>
                        </w:r>
                      </w:p>
                    </w:tc>
                  </w:sdtContent>
                </w:sdt>
                <w:sdt>
                  <w:sdtPr>
                    <w:rPr>
                      <w:szCs w:val="21"/>
                    </w:rPr>
                    <w:alias w:val="扣除的非经常性损益明细－项目说明"/>
                    <w:tag w:val="_GBC_72d41bda03694c0494de6c833adf20ab"/>
                    <w:id w:val="-1941988929"/>
                    <w:lock w:val="sdtLocked"/>
                  </w:sdtPr>
                  <w:sdtEndPr/>
                  <w:sdtContent>
                    <w:tc>
                      <w:tcPr>
                        <w:tcW w:w="874" w:type="pct"/>
                        <w:vAlign w:val="center"/>
                      </w:tcPr>
                      <w:p w:rsidR="0054737A" w:rsidRDefault="0054737A" w:rsidP="00380E9E">
                        <w:pPr>
                          <w:jc w:val="left"/>
                          <w:rPr>
                            <w:szCs w:val="21"/>
                          </w:rPr>
                        </w:pPr>
                        <w:r>
                          <w:rPr>
                            <w:rFonts w:hint="eastAsia"/>
                            <w:szCs w:val="21"/>
                          </w:rPr>
                          <w:t>系前期收到的拆迁补偿款在本期的摊销额</w:t>
                        </w:r>
                      </w:p>
                    </w:tc>
                  </w:sdtContent>
                </w:sdt>
                <w:sdt>
                  <w:sdtPr>
                    <w:rPr>
                      <w:szCs w:val="21"/>
                    </w:rPr>
                    <w:alias w:val="扣除的非经常性损益项目金额"/>
                    <w:tag w:val="_GBC_ded3af7746be4a748594ce76d5c979d7"/>
                    <w:id w:val="-1793042237"/>
                    <w:lock w:val="sdtLocked"/>
                  </w:sdtPr>
                  <w:sdtEndPr/>
                  <w:sdtContent>
                    <w:tc>
                      <w:tcPr>
                        <w:tcW w:w="932" w:type="pct"/>
                        <w:vAlign w:val="center"/>
                      </w:tcPr>
                      <w:p w:rsidR="0054737A" w:rsidRDefault="0054737A" w:rsidP="00380E9E">
                        <w:pPr>
                          <w:jc w:val="right"/>
                          <w:rPr>
                            <w:szCs w:val="21"/>
                          </w:rPr>
                        </w:pPr>
                        <w:r>
                          <w:rPr>
                            <w:szCs w:val="21"/>
                          </w:rPr>
                          <w:t>2,653,926.12</w:t>
                        </w:r>
                      </w:p>
                    </w:tc>
                  </w:sdtContent>
                </w:sdt>
                <w:sdt>
                  <w:sdtPr>
                    <w:rPr>
                      <w:szCs w:val="21"/>
                    </w:rPr>
                    <w:alias w:val="扣除的非经常性损益项目金额"/>
                    <w:tag w:val="_GBC_7d3d8a3cd1294e19bd6bc8d09c4c4105"/>
                    <w:id w:val="2084717994"/>
                    <w:lock w:val="sdtLocked"/>
                  </w:sdtPr>
                  <w:sdtEndPr/>
                  <w:sdtContent>
                    <w:tc>
                      <w:tcPr>
                        <w:tcW w:w="932" w:type="pct"/>
                        <w:vAlign w:val="center"/>
                      </w:tcPr>
                      <w:p w:rsidR="0054737A" w:rsidRDefault="0054737A" w:rsidP="00380E9E">
                        <w:pPr>
                          <w:jc w:val="right"/>
                          <w:rPr>
                            <w:rFonts w:eastAsiaTheme="minorEastAsia" w:cstheme="minorBidi"/>
                            <w:szCs w:val="21"/>
                          </w:rPr>
                        </w:pPr>
                        <w:r>
                          <w:rPr>
                            <w:szCs w:val="21"/>
                          </w:rPr>
                          <w:t>2,480,159.64</w:t>
                        </w:r>
                      </w:p>
                    </w:tc>
                  </w:sdtContent>
                </w:sdt>
              </w:tr>
            </w:sdtContent>
          </w:sdt>
          <w:tr w:rsidR="0054737A" w:rsidTr="00380E9E">
            <w:tc>
              <w:tcPr>
                <w:tcW w:w="1332" w:type="pct"/>
                <w:vAlign w:val="center"/>
              </w:tcPr>
              <w:p w:rsidR="0054737A" w:rsidRDefault="0054737A" w:rsidP="00380E9E">
                <w:pPr>
                  <w:pStyle w:val="a9"/>
                  <w:ind w:firstLineChars="0" w:firstLine="0"/>
                  <w:jc w:val="left"/>
                  <w:rPr>
                    <w:szCs w:val="21"/>
                  </w:rPr>
                </w:pPr>
                <w:r>
                  <w:rPr>
                    <w:szCs w:val="21"/>
                  </w:rPr>
                  <w:t>除上述各项之外的其他营业外收入和支出</w:t>
                </w:r>
              </w:p>
            </w:tc>
            <w:sdt>
              <w:sdtPr>
                <w:rPr>
                  <w:szCs w:val="21"/>
                </w:rPr>
                <w:alias w:val="除上述各项之外的其他营业外收入和支出（非经常性损益项目）"/>
                <w:tag w:val="_GBC_a773965a05794857b243336e0cfaa234"/>
                <w:id w:val="-1395892698"/>
                <w:lock w:val="sdtLocked"/>
                <w:dataBinding w:prefixMappings="xmlns:clcid-pte='clcid-pte'" w:xpath="/*/clcid-pte:ChuShangShuGeXiangZhiWaiDeQiTaYingYeWaiShouZhiJingE" w:storeItemID="{89EBAB94-44A0-46A2-B712-30D997D04A6D}"/>
                <w:text/>
              </w:sdtPr>
              <w:sdtEndPr/>
              <w:sdtContent>
                <w:tc>
                  <w:tcPr>
                    <w:tcW w:w="932" w:type="pct"/>
                    <w:vAlign w:val="center"/>
                  </w:tcPr>
                  <w:p w:rsidR="0054737A" w:rsidRDefault="0054737A" w:rsidP="00380E9E">
                    <w:pPr>
                      <w:jc w:val="right"/>
                      <w:rPr>
                        <w:szCs w:val="21"/>
                      </w:rPr>
                    </w:pPr>
                    <w:r>
                      <w:rPr>
                        <w:rFonts w:hint="eastAsia"/>
                        <w:szCs w:val="21"/>
                      </w:rPr>
                      <w:t>718,473.38</w:t>
                    </w:r>
                  </w:p>
                </w:tc>
              </w:sdtContent>
            </w:sdt>
            <w:sdt>
              <w:sdtPr>
                <w:rPr>
                  <w:szCs w:val="21"/>
                </w:rPr>
                <w:alias w:val="除上述各项之外的其他营业外收入和支出的说明（非经常性损益项目）"/>
                <w:tag w:val="_GBC_ac5f6194a5db40ea8e92409805b59f35"/>
                <w:id w:val="926700938"/>
                <w:lock w:val="sdtLocked"/>
                <w:showingPlcHdr/>
                <w:dataBinding w:prefixMappings="xmlns:clcid-pte='clcid-pte'" w:xpath="/*/clcid-pte:ChuShangShuGeXiangZhiWaiDeQiTaYingYeWaiShouZhiJingEShuoMing" w:storeItemID="{89EBAB94-44A0-46A2-B712-30D997D04A6D}"/>
                <w:text/>
              </w:sdtPr>
              <w:sdtEndPr/>
              <w:sdtContent>
                <w:tc>
                  <w:tcPr>
                    <w:tcW w:w="874" w:type="pct"/>
                    <w:vAlign w:val="center"/>
                  </w:tcPr>
                  <w:p w:rsidR="0054737A" w:rsidRDefault="0054737A" w:rsidP="00380E9E">
                    <w:pPr>
                      <w:jc w:val="center"/>
                      <w:rPr>
                        <w:szCs w:val="21"/>
                      </w:rPr>
                    </w:pPr>
                    <w:r>
                      <w:rPr>
                        <w:rFonts w:hint="eastAsia"/>
                        <w:color w:val="333399"/>
                        <w:szCs w:val="21"/>
                      </w:rPr>
                      <w:t xml:space="preserve">　</w:t>
                    </w:r>
                  </w:p>
                </w:tc>
              </w:sdtContent>
            </w:sdt>
            <w:sdt>
              <w:sdtPr>
                <w:rPr>
                  <w:szCs w:val="21"/>
                </w:rPr>
                <w:alias w:val="除上述各项之外的其他营业外收入和支出（非经常性损益项目）"/>
                <w:tag w:val="_GBC_e9c6afcca27f451da41e31baecd034a2"/>
                <w:id w:val="-370226739"/>
                <w:lock w:val="sdtLocked"/>
              </w:sdtPr>
              <w:sdtEndPr/>
              <w:sdtContent>
                <w:tc>
                  <w:tcPr>
                    <w:tcW w:w="932" w:type="pct"/>
                    <w:vAlign w:val="center"/>
                  </w:tcPr>
                  <w:p w:rsidR="0054737A" w:rsidRDefault="0054737A" w:rsidP="00380E9E">
                    <w:pPr>
                      <w:jc w:val="right"/>
                      <w:rPr>
                        <w:szCs w:val="21"/>
                      </w:rPr>
                    </w:pPr>
                    <w:r>
                      <w:rPr>
                        <w:szCs w:val="21"/>
                      </w:rPr>
                      <w:t>1,105,799.43</w:t>
                    </w:r>
                  </w:p>
                </w:tc>
              </w:sdtContent>
            </w:sdt>
            <w:sdt>
              <w:sdtPr>
                <w:rPr>
                  <w:szCs w:val="21"/>
                </w:rPr>
                <w:alias w:val="除上述各项之外的其他营业外收入和支出（非经常性损益项目）"/>
                <w:tag w:val="_GBC_6edc27b4d7fc4fdc9dc615abfaa11068"/>
                <w:id w:val="535173560"/>
                <w:lock w:val="sdtLocked"/>
              </w:sdtPr>
              <w:sdtEndPr/>
              <w:sdtContent>
                <w:tc>
                  <w:tcPr>
                    <w:tcW w:w="932" w:type="pct"/>
                    <w:vAlign w:val="center"/>
                  </w:tcPr>
                  <w:p w:rsidR="0054737A" w:rsidRDefault="0054737A" w:rsidP="00380E9E">
                    <w:pPr>
                      <w:jc w:val="right"/>
                      <w:rPr>
                        <w:szCs w:val="21"/>
                      </w:rPr>
                    </w:pPr>
                    <w:r>
                      <w:rPr>
                        <w:szCs w:val="21"/>
                      </w:rPr>
                      <w:t>984,109.89</w:t>
                    </w:r>
                  </w:p>
                </w:tc>
              </w:sdtContent>
            </w:sdt>
          </w:tr>
          <w:tr w:rsidR="0054737A" w:rsidTr="00380E9E">
            <w:tc>
              <w:tcPr>
                <w:tcW w:w="1332" w:type="pct"/>
                <w:vAlign w:val="center"/>
              </w:tcPr>
              <w:p w:rsidR="0054737A" w:rsidRDefault="0054737A" w:rsidP="00380E9E">
                <w:pPr>
                  <w:pStyle w:val="a9"/>
                  <w:ind w:firstLineChars="0" w:firstLine="0"/>
                  <w:jc w:val="left"/>
                  <w:rPr>
                    <w:szCs w:val="21"/>
                  </w:rPr>
                </w:pPr>
                <w:r>
                  <w:rPr>
                    <w:szCs w:val="21"/>
                  </w:rPr>
                  <w:t>少数股东权益影响额</w:t>
                </w:r>
              </w:p>
            </w:tc>
            <w:sdt>
              <w:sdtPr>
                <w:rPr>
                  <w:szCs w:val="21"/>
                </w:rPr>
                <w:alias w:val="少数股东权益影响额（非经常性损益项目）"/>
                <w:tag w:val="_GBC_8a33ddc327de4910a42517cecea4257d"/>
                <w:id w:val="-243565576"/>
                <w:lock w:val="sdtLocked"/>
                <w:dataBinding w:prefixMappings="xmlns:clcid-pte='clcid-pte'" w:xpath="/*/clcid-pte:FeiJingChangXingSunYiXiangMuZhongShaoShuGuDongQuanYiYingXiangE" w:storeItemID="{89EBAB94-44A0-46A2-B712-30D997D04A6D}"/>
                <w:text/>
              </w:sdtPr>
              <w:sdtEndPr/>
              <w:sdtContent>
                <w:tc>
                  <w:tcPr>
                    <w:tcW w:w="932" w:type="pct"/>
                    <w:vAlign w:val="center"/>
                  </w:tcPr>
                  <w:p w:rsidR="0054737A" w:rsidRDefault="0054737A" w:rsidP="00380E9E">
                    <w:pPr>
                      <w:jc w:val="right"/>
                      <w:rPr>
                        <w:szCs w:val="21"/>
                      </w:rPr>
                    </w:pPr>
                    <w:r>
                      <w:rPr>
                        <w:rFonts w:hint="eastAsia"/>
                        <w:szCs w:val="21"/>
                      </w:rPr>
                      <w:t>-852.65</w:t>
                    </w:r>
                  </w:p>
                </w:tc>
              </w:sdtContent>
            </w:sdt>
            <w:sdt>
              <w:sdtPr>
                <w:rPr>
                  <w:szCs w:val="21"/>
                </w:rPr>
                <w:alias w:val="少数股东权益影响额的说明（非经常性损益项目）"/>
                <w:tag w:val="_GBC_f99579c660ec489493ceb1b242ea1220"/>
                <w:id w:val="696126673"/>
                <w:lock w:val="sdtLocked"/>
                <w:showingPlcHdr/>
                <w:dataBinding w:prefixMappings="xmlns:clcid-pte='clcid-pte'" w:xpath="/*/clcid-pte:FeiJingChangXingSunYiXiangMuZhongShaoShuGuDongQuanYiYingXiangEShuoMing" w:storeItemID="{89EBAB94-44A0-46A2-B712-30D997D04A6D}"/>
                <w:text/>
              </w:sdtPr>
              <w:sdtEndPr/>
              <w:sdtContent>
                <w:tc>
                  <w:tcPr>
                    <w:tcW w:w="874" w:type="pct"/>
                    <w:vAlign w:val="center"/>
                  </w:tcPr>
                  <w:p w:rsidR="0054737A" w:rsidRDefault="0054737A" w:rsidP="00380E9E">
                    <w:pPr>
                      <w:jc w:val="center"/>
                      <w:rPr>
                        <w:szCs w:val="21"/>
                      </w:rPr>
                    </w:pPr>
                    <w:r>
                      <w:rPr>
                        <w:rFonts w:hint="eastAsia"/>
                        <w:color w:val="333399"/>
                        <w:szCs w:val="21"/>
                      </w:rPr>
                      <w:t xml:space="preserve">　</w:t>
                    </w:r>
                  </w:p>
                </w:tc>
              </w:sdtContent>
            </w:sdt>
            <w:sdt>
              <w:sdtPr>
                <w:rPr>
                  <w:szCs w:val="21"/>
                </w:rPr>
                <w:alias w:val="少数股东权益影响额（非经常性损益项目）"/>
                <w:tag w:val="_GBC_f79cc1370f8d407d807eff38c9cd5e6d"/>
                <w:id w:val="-399824549"/>
                <w:lock w:val="sdtLocked"/>
              </w:sdtPr>
              <w:sdtEndPr/>
              <w:sdtContent>
                <w:tc>
                  <w:tcPr>
                    <w:tcW w:w="932" w:type="pct"/>
                    <w:vAlign w:val="center"/>
                  </w:tcPr>
                  <w:p w:rsidR="0054737A" w:rsidRDefault="0054737A" w:rsidP="00380E9E">
                    <w:pPr>
                      <w:jc w:val="right"/>
                      <w:rPr>
                        <w:szCs w:val="21"/>
                      </w:rPr>
                    </w:pPr>
                    <w:r>
                      <w:rPr>
                        <w:szCs w:val="21"/>
                      </w:rPr>
                      <w:t>-3,441.50</w:t>
                    </w:r>
                  </w:p>
                </w:tc>
              </w:sdtContent>
            </w:sdt>
            <w:sdt>
              <w:sdtPr>
                <w:rPr>
                  <w:szCs w:val="21"/>
                </w:rPr>
                <w:alias w:val="少数股东权益影响额（非经常性损益项目）"/>
                <w:tag w:val="_GBC_c11d8a2bffd14769a8ae976fd5140388"/>
                <w:id w:val="-732849003"/>
                <w:lock w:val="sdtLocked"/>
              </w:sdtPr>
              <w:sdtEndPr/>
              <w:sdtContent>
                <w:tc>
                  <w:tcPr>
                    <w:tcW w:w="932" w:type="pct"/>
                    <w:vAlign w:val="center"/>
                  </w:tcPr>
                  <w:p w:rsidR="0054737A" w:rsidRDefault="0054737A" w:rsidP="00380E9E">
                    <w:pPr>
                      <w:jc w:val="right"/>
                      <w:rPr>
                        <w:szCs w:val="21"/>
                      </w:rPr>
                    </w:pPr>
                    <w:r>
                      <w:rPr>
                        <w:szCs w:val="21"/>
                      </w:rPr>
                      <w:t>-4,259.94</w:t>
                    </w:r>
                  </w:p>
                </w:tc>
              </w:sdtContent>
            </w:sdt>
          </w:tr>
          <w:tr w:rsidR="0054737A" w:rsidTr="00380E9E">
            <w:tc>
              <w:tcPr>
                <w:tcW w:w="1332" w:type="pct"/>
                <w:vAlign w:val="center"/>
              </w:tcPr>
              <w:p w:rsidR="0054737A" w:rsidRDefault="0054737A" w:rsidP="00380E9E">
                <w:pPr>
                  <w:pStyle w:val="a9"/>
                  <w:ind w:firstLineChars="0" w:firstLine="0"/>
                  <w:jc w:val="left"/>
                  <w:rPr>
                    <w:szCs w:val="21"/>
                  </w:rPr>
                </w:pPr>
                <w:r>
                  <w:rPr>
                    <w:szCs w:val="21"/>
                  </w:rPr>
                  <w:t>所得税影响额</w:t>
                </w:r>
              </w:p>
            </w:tc>
            <w:sdt>
              <w:sdtPr>
                <w:rPr>
                  <w:szCs w:val="21"/>
                </w:rPr>
                <w:alias w:val="非经常性损益_对所得税的影响"/>
                <w:tag w:val="_GBC_e14f120878e34174ad3744d5e7db4eea"/>
                <w:id w:val="1903091095"/>
                <w:lock w:val="sdtLocked"/>
                <w:dataBinding w:prefixMappings="xmlns:clcid-pte='clcid-pte'" w:xpath="/*/clcid-pte:FeiJingChangXingSunYiDeKouChuXiangMuDuiSuoDeShuiDeYingXiang" w:storeItemID="{89EBAB94-44A0-46A2-B712-30D997D04A6D}"/>
                <w:text/>
              </w:sdtPr>
              <w:sdtEndPr/>
              <w:sdtContent>
                <w:tc>
                  <w:tcPr>
                    <w:tcW w:w="932" w:type="pct"/>
                    <w:vAlign w:val="center"/>
                  </w:tcPr>
                  <w:p w:rsidR="0054737A" w:rsidRDefault="0054737A" w:rsidP="00380E9E">
                    <w:pPr>
                      <w:jc w:val="right"/>
                      <w:rPr>
                        <w:szCs w:val="21"/>
                      </w:rPr>
                    </w:pPr>
                    <w:r>
                      <w:rPr>
                        <w:rFonts w:hint="eastAsia"/>
                        <w:szCs w:val="21"/>
                      </w:rPr>
                      <w:t>-39,816.97</w:t>
                    </w:r>
                  </w:p>
                </w:tc>
              </w:sdtContent>
            </w:sdt>
            <w:sdt>
              <w:sdtPr>
                <w:rPr>
                  <w:szCs w:val="21"/>
                </w:rPr>
                <w:alias w:val="所得税影响额的说明（非经常性损益项目）"/>
                <w:tag w:val="_GBC_fd22684ee3ac4dbea3da29cb32093302"/>
                <w:id w:val="1111011941"/>
                <w:lock w:val="sdtLocked"/>
                <w:showingPlcHdr/>
                <w:dataBinding w:prefixMappings="xmlns:clcid-pte='clcid-pte'" w:xpath="/*/clcid-pte:FeiJingChangXingSunYiDeKouChuXiangMuDuiSuoDeShuiDeYingXiangShuoMing" w:storeItemID="{89EBAB94-44A0-46A2-B712-30D997D04A6D}"/>
                <w:text/>
              </w:sdtPr>
              <w:sdtEndPr/>
              <w:sdtContent>
                <w:tc>
                  <w:tcPr>
                    <w:tcW w:w="874" w:type="pct"/>
                    <w:vAlign w:val="center"/>
                  </w:tcPr>
                  <w:p w:rsidR="0054737A" w:rsidRDefault="0054737A" w:rsidP="00380E9E">
                    <w:pPr>
                      <w:jc w:val="center"/>
                      <w:rPr>
                        <w:szCs w:val="21"/>
                      </w:rPr>
                    </w:pPr>
                    <w:r>
                      <w:rPr>
                        <w:rFonts w:hint="eastAsia"/>
                        <w:color w:val="333399"/>
                        <w:szCs w:val="21"/>
                      </w:rPr>
                      <w:t xml:space="preserve">　</w:t>
                    </w:r>
                  </w:p>
                </w:tc>
              </w:sdtContent>
            </w:sdt>
            <w:sdt>
              <w:sdtPr>
                <w:rPr>
                  <w:szCs w:val="21"/>
                </w:rPr>
                <w:alias w:val="非经常性损益_对所得税的影响"/>
                <w:tag w:val="_GBC_35a50a818f164a988dee1778d87b4e9b"/>
                <w:id w:val="802350978"/>
                <w:lock w:val="sdtLocked"/>
              </w:sdtPr>
              <w:sdtEndPr/>
              <w:sdtContent>
                <w:tc>
                  <w:tcPr>
                    <w:tcW w:w="932" w:type="pct"/>
                    <w:vAlign w:val="center"/>
                  </w:tcPr>
                  <w:p w:rsidR="0054737A" w:rsidRDefault="0054737A" w:rsidP="00380E9E">
                    <w:pPr>
                      <w:jc w:val="right"/>
                      <w:rPr>
                        <w:szCs w:val="21"/>
                      </w:rPr>
                    </w:pPr>
                    <w:r>
                      <w:rPr>
                        <w:szCs w:val="21"/>
                      </w:rPr>
                      <w:t>-59,350.81</w:t>
                    </w:r>
                  </w:p>
                </w:tc>
              </w:sdtContent>
            </w:sdt>
            <w:sdt>
              <w:sdtPr>
                <w:rPr>
                  <w:szCs w:val="21"/>
                </w:rPr>
                <w:alias w:val="非经常性损益_对所得税的影响"/>
                <w:tag w:val="_GBC_81aae13a770d47948ab57aa55bc45cb3"/>
                <w:id w:val="-891802843"/>
                <w:lock w:val="sdtLocked"/>
              </w:sdtPr>
              <w:sdtEndPr/>
              <w:sdtContent>
                <w:tc>
                  <w:tcPr>
                    <w:tcW w:w="932" w:type="pct"/>
                    <w:vAlign w:val="center"/>
                  </w:tcPr>
                  <w:p w:rsidR="0054737A" w:rsidRDefault="0054737A" w:rsidP="00380E9E">
                    <w:pPr>
                      <w:jc w:val="right"/>
                      <w:rPr>
                        <w:szCs w:val="21"/>
                      </w:rPr>
                    </w:pPr>
                    <w:r>
                      <w:rPr>
                        <w:szCs w:val="21"/>
                      </w:rPr>
                      <w:t>-77,511.63</w:t>
                    </w:r>
                  </w:p>
                </w:tc>
              </w:sdtContent>
            </w:sdt>
          </w:tr>
          <w:tr w:rsidR="0054737A" w:rsidTr="00380E9E">
            <w:tc>
              <w:tcPr>
                <w:tcW w:w="1332" w:type="pct"/>
                <w:vAlign w:val="center"/>
              </w:tcPr>
              <w:p w:rsidR="0054737A" w:rsidRDefault="0054737A" w:rsidP="00380E9E">
                <w:pPr>
                  <w:pStyle w:val="a9"/>
                  <w:ind w:firstLineChars="0" w:firstLine="0"/>
                  <w:jc w:val="center"/>
                  <w:rPr>
                    <w:szCs w:val="21"/>
                  </w:rPr>
                </w:pPr>
                <w:r>
                  <w:rPr>
                    <w:szCs w:val="21"/>
                  </w:rPr>
                  <w:t>合计</w:t>
                </w:r>
              </w:p>
            </w:tc>
            <w:sdt>
              <w:sdtPr>
                <w:rPr>
                  <w:szCs w:val="21"/>
                </w:rPr>
                <w:alias w:val="扣除的非经常性损益合计"/>
                <w:tag w:val="_GBC_27f939c97c8647838fab8288ea8c5220"/>
                <w:id w:val="1914513697"/>
                <w:lock w:val="sdtLocked"/>
                <w:dataBinding w:prefixMappings="xmlns:clcid-pte='clcid-pte'" w:xpath="/*/clcid-pte:KouChuDeFeiJingChangXingSunYiHeJi" w:storeItemID="{89EBAB94-44A0-46A2-B712-30D997D04A6D}"/>
                <w:text/>
              </w:sdtPr>
              <w:sdtEndPr/>
              <w:sdtContent>
                <w:tc>
                  <w:tcPr>
                    <w:tcW w:w="932" w:type="pct"/>
                    <w:vAlign w:val="center"/>
                  </w:tcPr>
                  <w:p w:rsidR="0054737A" w:rsidRDefault="0054737A" w:rsidP="00380E9E">
                    <w:pPr>
                      <w:jc w:val="right"/>
                      <w:rPr>
                        <w:szCs w:val="21"/>
                      </w:rPr>
                    </w:pPr>
                    <w:r>
                      <w:rPr>
                        <w:rFonts w:hint="eastAsia"/>
                        <w:szCs w:val="21"/>
                      </w:rPr>
                      <w:t>214,638,862.08</w:t>
                    </w:r>
                  </w:p>
                </w:tc>
              </w:sdtContent>
            </w:sdt>
            <w:sdt>
              <w:sdtPr>
                <w:rPr>
                  <w:szCs w:val="21"/>
                </w:rPr>
                <w:alias w:val="扣除的非经常性损益合计说明"/>
                <w:tag w:val="_GBC_7d667fbe166547a9b35986a48bb69a40"/>
                <w:id w:val="713243664"/>
                <w:lock w:val="sdtLocked"/>
                <w:showingPlcHdr/>
                <w:dataBinding w:prefixMappings="xmlns:clcid-pte='clcid-pte'" w:xpath="/*/clcid-pte:KouChuDeFeiJingChangXingSunYiHeJiShuoMing" w:storeItemID="{89EBAB94-44A0-46A2-B712-30D997D04A6D}"/>
                <w:text/>
              </w:sdtPr>
              <w:sdtEndPr/>
              <w:sdtContent>
                <w:tc>
                  <w:tcPr>
                    <w:tcW w:w="874" w:type="pct"/>
                    <w:vAlign w:val="center"/>
                  </w:tcPr>
                  <w:p w:rsidR="0054737A" w:rsidRDefault="0054737A" w:rsidP="00380E9E">
                    <w:pPr>
                      <w:jc w:val="center"/>
                      <w:rPr>
                        <w:szCs w:val="21"/>
                      </w:rPr>
                    </w:pPr>
                    <w:r>
                      <w:rPr>
                        <w:rFonts w:hint="eastAsia"/>
                        <w:color w:val="333399"/>
                        <w:szCs w:val="21"/>
                      </w:rPr>
                      <w:t xml:space="preserve">　</w:t>
                    </w:r>
                  </w:p>
                </w:tc>
              </w:sdtContent>
            </w:sdt>
            <w:sdt>
              <w:sdtPr>
                <w:rPr>
                  <w:szCs w:val="21"/>
                </w:rPr>
                <w:alias w:val="扣除的非经常性损益合计"/>
                <w:tag w:val="_GBC_98e115d341fb433292921bca31a50d76"/>
                <w:id w:val="-1758359095"/>
                <w:lock w:val="sdtLocked"/>
              </w:sdtPr>
              <w:sdtEndPr/>
              <w:sdtContent>
                <w:tc>
                  <w:tcPr>
                    <w:tcW w:w="932" w:type="pct"/>
                    <w:vAlign w:val="center"/>
                  </w:tcPr>
                  <w:p w:rsidR="0054737A" w:rsidRDefault="0054737A" w:rsidP="00380E9E">
                    <w:pPr>
                      <w:jc w:val="right"/>
                      <w:rPr>
                        <w:szCs w:val="21"/>
                      </w:rPr>
                    </w:pPr>
                    <w:r>
                      <w:rPr>
                        <w:szCs w:val="21"/>
                      </w:rPr>
                      <w:t>372,445,070.78</w:t>
                    </w:r>
                  </w:p>
                </w:tc>
              </w:sdtContent>
            </w:sdt>
            <w:sdt>
              <w:sdtPr>
                <w:rPr>
                  <w:szCs w:val="21"/>
                </w:rPr>
                <w:alias w:val="扣除的非经常性损益合计"/>
                <w:tag w:val="_GBC_5e07adf66d1d4e8084c5baaa18d274df"/>
                <w:id w:val="624438576"/>
                <w:lock w:val="sdtLocked"/>
              </w:sdtPr>
              <w:sdtEndPr/>
              <w:sdtContent>
                <w:tc>
                  <w:tcPr>
                    <w:tcW w:w="932" w:type="pct"/>
                    <w:vAlign w:val="center"/>
                  </w:tcPr>
                  <w:p w:rsidR="0054737A" w:rsidRDefault="0054737A" w:rsidP="00380E9E">
                    <w:pPr>
                      <w:jc w:val="right"/>
                      <w:rPr>
                        <w:szCs w:val="21"/>
                      </w:rPr>
                    </w:pPr>
                    <w:r>
                      <w:rPr>
                        <w:szCs w:val="21"/>
                      </w:rPr>
                      <w:t>438,818,568.90</w:t>
                    </w:r>
                  </w:p>
                </w:tc>
              </w:sdtContent>
            </w:sdt>
          </w:tr>
        </w:tbl>
        <w:p w:rsidR="0026630F" w:rsidRDefault="0026630F"/>
        <w:p w:rsidR="00034CC0" w:rsidRDefault="00DC494A"/>
      </w:sdtContent>
    </w:sdt>
    <w:sdt>
      <w:sdtPr>
        <w:rPr>
          <w:rFonts w:ascii="宋体" w:hAnsi="宋体" w:cs="宋体" w:hint="eastAsia"/>
          <w:b w:val="0"/>
          <w:bCs w:val="0"/>
          <w:kern w:val="0"/>
          <w:szCs w:val="24"/>
        </w:rPr>
        <w:alias w:val="模块:采用公允价值计量的项目"/>
        <w:tag w:val="_SEC_4b13c06b07154e45b14204b22dd943ad"/>
        <w:id w:val="783385558"/>
        <w:lock w:val="sdtLocked"/>
        <w:placeholder>
          <w:docPart w:val="GBC22222222222222222222222222222"/>
        </w:placeholder>
      </w:sdtPr>
      <w:sdtEndPr/>
      <w:sdtContent>
        <w:p w:rsidR="00034CC0" w:rsidRDefault="004C192E">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609661286"/>
            <w:lock w:val="sdtContentLocked"/>
            <w:placeholder>
              <w:docPart w:val="GBC22222222222222222222222222222"/>
            </w:placeholder>
          </w:sdtPr>
          <w:sdtEndPr/>
          <w:sdtContent>
            <w:p w:rsidR="00034CC0" w:rsidRDefault="004C192E">
              <w:r>
                <w:fldChar w:fldCharType="begin"/>
              </w:r>
              <w:r w:rsidR="002977BD">
                <w:instrText xml:space="preserve"> MACROBUTTON  SnrToggleCheckbox √适用 </w:instrText>
              </w:r>
              <w:r>
                <w:fldChar w:fldCharType="end"/>
              </w:r>
              <w:r>
                <w:fldChar w:fldCharType="begin"/>
              </w:r>
              <w:r w:rsidR="002977BD">
                <w:instrText xml:space="preserve"> MACROBUTTON  SnrToggleCheckbox □不适用 </w:instrText>
              </w:r>
              <w:r>
                <w:fldChar w:fldCharType="end"/>
              </w:r>
            </w:p>
          </w:sdtContent>
        </w:sdt>
        <w:p w:rsidR="00034CC0" w:rsidRDefault="004C192E">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908762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8304167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Theme="minorEastAsia" w:eastAsiaTheme="minorEastAsia" w:hAnsiTheme="minorEastAsia" w:hint="eastAsia"/>
                  <w:szCs w:val="21"/>
                </w:rPr>
                <w:t>人民币</w:t>
              </w:r>
            </w:sdtContent>
          </w:sdt>
        </w:p>
        <w:tbl>
          <w:tblPr>
            <w:tblStyle w:val="a6"/>
            <w:tblW w:w="0" w:type="auto"/>
            <w:tblLayout w:type="fixed"/>
            <w:tblLook w:val="04A0" w:firstRow="1" w:lastRow="0" w:firstColumn="1" w:lastColumn="0" w:noHBand="0" w:noVBand="1"/>
          </w:tblPr>
          <w:tblGrid>
            <w:gridCol w:w="2093"/>
            <w:gridCol w:w="1701"/>
            <w:gridCol w:w="1984"/>
            <w:gridCol w:w="1843"/>
            <w:gridCol w:w="1427"/>
          </w:tblGrid>
          <w:tr w:rsidR="00034CC0" w:rsidTr="00A753C0">
            <w:trPr>
              <w:trHeight w:val="165"/>
            </w:trPr>
            <w:tc>
              <w:tcPr>
                <w:tcW w:w="2093" w:type="dxa"/>
                <w:vAlign w:val="center"/>
              </w:tcPr>
              <w:p w:rsidR="00034CC0" w:rsidRDefault="004C192E">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tc>
              <w:tcPr>
                <w:tcW w:w="1701" w:type="dxa"/>
                <w:vAlign w:val="center"/>
              </w:tcPr>
              <w:p w:rsidR="00034CC0" w:rsidRDefault="004C192E">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tc>
              <w:tcPr>
                <w:tcW w:w="1984" w:type="dxa"/>
                <w:vAlign w:val="center"/>
              </w:tcPr>
              <w:p w:rsidR="00034CC0" w:rsidRDefault="004C192E">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tc>
              <w:tcPr>
                <w:tcW w:w="1843" w:type="dxa"/>
                <w:vAlign w:val="center"/>
              </w:tcPr>
              <w:p w:rsidR="00034CC0" w:rsidRDefault="004C192E">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tc>
              <w:tcPr>
                <w:tcW w:w="1427" w:type="dxa"/>
                <w:vAlign w:val="center"/>
              </w:tcPr>
              <w:p w:rsidR="00034CC0" w:rsidRDefault="004C192E">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tr>
          <w:sdt>
            <w:sdtPr>
              <w:rPr>
                <w:rFonts w:asciiTheme="minorEastAsia" w:eastAsiaTheme="minorEastAsia" w:hAnsiTheme="minorEastAsia" w:hint="eastAsia"/>
                <w:szCs w:val="21"/>
              </w:rPr>
              <w:alias w:val="采用公允价值计量的项目情况明细"/>
              <w:tag w:val="_TUP_99268db9eb064c0d97aa8abe10bf05f1"/>
              <w:id w:val="965090665"/>
              <w:lock w:val="sdtLocked"/>
            </w:sdtPr>
            <w:sdtEndPr/>
            <w:sdtContent>
              <w:tr w:rsidR="00034CC0" w:rsidTr="00A753C0">
                <w:trPr>
                  <w:trHeight w:val="180"/>
                </w:trPr>
                <w:sdt>
                  <w:sdtPr>
                    <w:rPr>
                      <w:rFonts w:asciiTheme="minorEastAsia" w:eastAsiaTheme="minorEastAsia" w:hAnsiTheme="minorEastAsia" w:hint="eastAsia"/>
                      <w:szCs w:val="21"/>
                    </w:rPr>
                    <w:alias w:val="采用公允价值计量的项目情况明细－项目名称"/>
                    <w:tag w:val="_GBC_7718670e4ad845bb82bf9b7fb4b52260"/>
                    <w:id w:val="200296918"/>
                    <w:lock w:val="sdtLocked"/>
                  </w:sdtPr>
                  <w:sdtEndPr/>
                  <w:sdtContent>
                    <w:tc>
                      <w:tcPr>
                        <w:tcW w:w="2093" w:type="dxa"/>
                      </w:tcPr>
                      <w:p w:rsidR="00034CC0" w:rsidRDefault="00A753C0">
                        <w:pPr>
                          <w:rPr>
                            <w:rFonts w:asciiTheme="minorEastAsia" w:eastAsiaTheme="minorEastAsia" w:hAnsiTheme="minorEastAsia"/>
                            <w:szCs w:val="21"/>
                          </w:rPr>
                        </w:pPr>
                        <w:r>
                          <w:rPr>
                            <w:rFonts w:asciiTheme="minorEastAsia" w:eastAsiaTheme="minorEastAsia" w:hAnsiTheme="minorEastAsia" w:hint="eastAsia"/>
                            <w:szCs w:val="21"/>
                          </w:rPr>
                          <w:t>可供出售债务工具</w:t>
                        </w:r>
                      </w:p>
                    </w:tc>
                  </w:sdtContent>
                </w:sdt>
                <w:sdt>
                  <w:sdtPr>
                    <w:rPr>
                      <w:rFonts w:asciiTheme="minorEastAsia" w:eastAsiaTheme="minorEastAsia" w:hAnsiTheme="minorEastAsia" w:hint="eastAsia"/>
                      <w:szCs w:val="21"/>
                    </w:rPr>
                    <w:alias w:val="采用公允价值计量的项目情况明细－余额"/>
                    <w:tag w:val="_GBC_becf7867b413410ba95d79c4119523be"/>
                    <w:id w:val="-338699842"/>
                    <w:lock w:val="sdtLocked"/>
                  </w:sdtPr>
                  <w:sdtEndPr/>
                  <w:sdtContent>
                    <w:tc>
                      <w:tcPr>
                        <w:tcW w:w="1701" w:type="dxa"/>
                      </w:tcPr>
                      <w:p w:rsidR="00034CC0" w:rsidRDefault="002977BD">
                        <w:pPr>
                          <w:jc w:val="right"/>
                          <w:rPr>
                            <w:rFonts w:asciiTheme="minorEastAsia" w:eastAsiaTheme="minorEastAsia" w:hAnsiTheme="minorEastAsia"/>
                            <w:szCs w:val="21"/>
                          </w:rPr>
                        </w:pPr>
                        <w:r>
                          <w:rPr>
                            <w:rFonts w:asciiTheme="minorEastAsia" w:eastAsiaTheme="minorEastAsia" w:hAnsiTheme="minorEastAsia"/>
                            <w:szCs w:val="21"/>
                          </w:rPr>
                          <w:t>35,000,000.00</w:t>
                        </w:r>
                      </w:p>
                    </w:tc>
                  </w:sdtContent>
                </w:sdt>
                <w:sdt>
                  <w:sdtPr>
                    <w:rPr>
                      <w:rFonts w:asciiTheme="minorEastAsia" w:eastAsiaTheme="minorEastAsia" w:hAnsiTheme="minorEastAsia" w:hint="eastAsia"/>
                      <w:szCs w:val="21"/>
                    </w:rPr>
                    <w:alias w:val="采用公允价值计量的项目情况明细－余额"/>
                    <w:tag w:val="_GBC_4329dcd4aaf24909be0ae10878d9e3f9"/>
                    <w:id w:val="-1494937689"/>
                    <w:lock w:val="sdtLocked"/>
                  </w:sdtPr>
                  <w:sdtEndPr/>
                  <w:sdtContent>
                    <w:tc>
                      <w:tcPr>
                        <w:tcW w:w="1984" w:type="dxa"/>
                      </w:tcPr>
                      <w:p w:rsidR="00034CC0" w:rsidRDefault="002977BD">
                        <w:pPr>
                          <w:jc w:val="right"/>
                          <w:rPr>
                            <w:rFonts w:asciiTheme="minorEastAsia" w:eastAsiaTheme="minorEastAsia" w:hAnsiTheme="minorEastAsia"/>
                            <w:szCs w:val="21"/>
                          </w:rPr>
                        </w:pPr>
                        <w:r>
                          <w:rPr>
                            <w:rFonts w:asciiTheme="minorEastAsia" w:eastAsiaTheme="minorEastAsia" w:hAnsiTheme="minorEastAsia"/>
                            <w:szCs w:val="21"/>
                          </w:rPr>
                          <w:t>35,000,000.00</w:t>
                        </w:r>
                      </w:p>
                    </w:tc>
                  </w:sdtContent>
                </w:sdt>
                <w:sdt>
                  <w:sdtPr>
                    <w:rPr>
                      <w:rFonts w:asciiTheme="minorEastAsia" w:eastAsiaTheme="minorEastAsia" w:hAnsiTheme="minorEastAsia" w:hint="eastAsia"/>
                      <w:szCs w:val="21"/>
                    </w:rPr>
                    <w:alias w:val="采用公允价值计量的项目情况明细－变动额"/>
                    <w:tag w:val="_GBC_3ebffbf1fdd645e2a8fc648fd0b84a6e"/>
                    <w:id w:val="-1013761663"/>
                    <w:lock w:val="sdtLocked"/>
                    <w:showingPlcHdr/>
                  </w:sdtPr>
                  <w:sdtEndPr/>
                  <w:sdtContent>
                    <w:tc>
                      <w:tcPr>
                        <w:tcW w:w="1843" w:type="dxa"/>
                      </w:tcPr>
                      <w:p w:rsidR="00034CC0" w:rsidRDefault="002977BD">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hint="eastAsia"/>
                      <w:szCs w:val="21"/>
                    </w:rPr>
                    <w:alias w:val="采用公允价值计量的项目情况明细－对利润的影响金额"/>
                    <w:tag w:val="_GBC_4e9f297e5af9408fba61fc87a90be9b0"/>
                    <w:id w:val="1726184507"/>
                    <w:lock w:val="sdtLocked"/>
                    <w:showingPlcHdr/>
                  </w:sdtPr>
                  <w:sdtEndPr/>
                  <w:sdtContent>
                    <w:tc>
                      <w:tcPr>
                        <w:tcW w:w="1427" w:type="dxa"/>
                      </w:tcPr>
                      <w:p w:rsidR="00034CC0" w:rsidRDefault="004C192E">
                        <w:pPr>
                          <w:jc w:val="right"/>
                          <w:rPr>
                            <w:rFonts w:asciiTheme="minorEastAsia" w:eastAsiaTheme="minorEastAsia" w:hAnsiTheme="minorEastAsia"/>
                            <w:szCs w:val="21"/>
                          </w:rPr>
                        </w:pPr>
                        <w:r>
                          <w:rPr>
                            <w:rFonts w:hint="eastAsia"/>
                            <w:color w:val="333399"/>
                            <w:szCs w:val="21"/>
                          </w:rPr>
                          <w:t xml:space="preserve">　</w:t>
                        </w:r>
                      </w:p>
                    </w:tc>
                  </w:sdtContent>
                </w:sdt>
              </w:tr>
            </w:sdtContent>
          </w:sdt>
          <w:sdt>
            <w:sdtPr>
              <w:rPr>
                <w:rFonts w:asciiTheme="minorEastAsia" w:eastAsiaTheme="minorEastAsia" w:hAnsiTheme="minorEastAsia" w:hint="eastAsia"/>
                <w:szCs w:val="21"/>
              </w:rPr>
              <w:alias w:val="采用公允价值计量的项目情况明细"/>
              <w:tag w:val="_TUP_99268db9eb064c0d97aa8abe10bf05f1"/>
              <w:id w:val="667520896"/>
              <w:lock w:val="sdtLocked"/>
            </w:sdtPr>
            <w:sdtEndPr/>
            <w:sdtContent>
              <w:tr w:rsidR="00034CC0" w:rsidTr="00A753C0">
                <w:trPr>
                  <w:trHeight w:val="180"/>
                </w:trPr>
                <w:sdt>
                  <w:sdtPr>
                    <w:rPr>
                      <w:rFonts w:asciiTheme="minorEastAsia" w:eastAsiaTheme="minorEastAsia" w:hAnsiTheme="minorEastAsia" w:hint="eastAsia"/>
                      <w:szCs w:val="21"/>
                    </w:rPr>
                    <w:alias w:val="采用公允价值计量的项目情况明细－项目名称"/>
                    <w:tag w:val="_GBC_7718670e4ad845bb82bf9b7fb4b52260"/>
                    <w:id w:val="-1604948385"/>
                    <w:lock w:val="sdtLocked"/>
                  </w:sdtPr>
                  <w:sdtEndPr/>
                  <w:sdtContent>
                    <w:tc>
                      <w:tcPr>
                        <w:tcW w:w="2093" w:type="dxa"/>
                      </w:tcPr>
                      <w:p w:rsidR="00034CC0" w:rsidRDefault="00A753C0">
                        <w:pPr>
                          <w:rPr>
                            <w:rFonts w:asciiTheme="minorEastAsia" w:eastAsiaTheme="minorEastAsia" w:hAnsiTheme="minorEastAsia"/>
                            <w:szCs w:val="21"/>
                          </w:rPr>
                        </w:pPr>
                        <w:r>
                          <w:rPr>
                            <w:rFonts w:asciiTheme="minorEastAsia" w:eastAsiaTheme="minorEastAsia" w:hAnsiTheme="minorEastAsia" w:hint="eastAsia"/>
                            <w:szCs w:val="21"/>
                          </w:rPr>
                          <w:t>可供出售权益工具</w:t>
                        </w:r>
                      </w:p>
                    </w:tc>
                  </w:sdtContent>
                </w:sdt>
                <w:sdt>
                  <w:sdtPr>
                    <w:rPr>
                      <w:rFonts w:asciiTheme="minorEastAsia" w:eastAsiaTheme="minorEastAsia" w:hAnsiTheme="minorEastAsia" w:hint="eastAsia"/>
                      <w:szCs w:val="21"/>
                    </w:rPr>
                    <w:alias w:val="采用公允价值计量的项目情况明细－余额"/>
                    <w:tag w:val="_GBC_becf7867b413410ba95d79c4119523be"/>
                    <w:id w:val="-1726137127"/>
                    <w:lock w:val="sdtLocked"/>
                  </w:sdtPr>
                  <w:sdtEndPr/>
                  <w:sdtContent>
                    <w:tc>
                      <w:tcPr>
                        <w:tcW w:w="1701" w:type="dxa"/>
                      </w:tcPr>
                      <w:p w:rsidR="00034CC0" w:rsidRDefault="002977BD">
                        <w:pPr>
                          <w:jc w:val="right"/>
                          <w:rPr>
                            <w:rFonts w:asciiTheme="minorEastAsia" w:eastAsiaTheme="minorEastAsia" w:hAnsiTheme="minorEastAsia"/>
                            <w:szCs w:val="21"/>
                          </w:rPr>
                        </w:pPr>
                        <w:r>
                          <w:rPr>
                            <w:rFonts w:asciiTheme="minorEastAsia" w:eastAsiaTheme="minorEastAsia" w:hAnsiTheme="minorEastAsia"/>
                            <w:szCs w:val="21"/>
                          </w:rPr>
                          <w:t>161,179,401.00</w:t>
                        </w:r>
                      </w:p>
                    </w:tc>
                  </w:sdtContent>
                </w:sdt>
                <w:sdt>
                  <w:sdtPr>
                    <w:rPr>
                      <w:rFonts w:asciiTheme="minorEastAsia" w:eastAsiaTheme="minorEastAsia" w:hAnsiTheme="minorEastAsia" w:hint="eastAsia"/>
                      <w:szCs w:val="21"/>
                    </w:rPr>
                    <w:alias w:val="采用公允价值计量的项目情况明细－余额"/>
                    <w:tag w:val="_GBC_4329dcd4aaf24909be0ae10878d9e3f9"/>
                    <w:id w:val="-1784329677"/>
                    <w:lock w:val="sdtLocked"/>
                  </w:sdtPr>
                  <w:sdtEndPr/>
                  <w:sdtContent>
                    <w:tc>
                      <w:tcPr>
                        <w:tcW w:w="1984" w:type="dxa"/>
                      </w:tcPr>
                      <w:p w:rsidR="00034CC0" w:rsidRDefault="002977BD">
                        <w:pPr>
                          <w:jc w:val="right"/>
                          <w:rPr>
                            <w:rFonts w:asciiTheme="minorEastAsia" w:eastAsiaTheme="minorEastAsia" w:hAnsiTheme="minorEastAsia"/>
                            <w:szCs w:val="21"/>
                          </w:rPr>
                        </w:pPr>
                        <w:r>
                          <w:rPr>
                            <w:rFonts w:asciiTheme="minorEastAsia" w:eastAsiaTheme="minorEastAsia" w:hAnsiTheme="minorEastAsia"/>
                            <w:szCs w:val="21"/>
                          </w:rPr>
                          <w:t>846,127,091.45</w:t>
                        </w:r>
                      </w:p>
                    </w:tc>
                  </w:sdtContent>
                </w:sdt>
                <w:sdt>
                  <w:sdtPr>
                    <w:rPr>
                      <w:rFonts w:asciiTheme="minorEastAsia" w:eastAsiaTheme="minorEastAsia" w:hAnsiTheme="minorEastAsia" w:hint="eastAsia"/>
                      <w:szCs w:val="21"/>
                    </w:rPr>
                    <w:alias w:val="采用公允价值计量的项目情况明细－变动额"/>
                    <w:tag w:val="_GBC_3ebffbf1fdd645e2a8fc648fd0b84a6e"/>
                    <w:id w:val="-933442723"/>
                    <w:lock w:val="sdtLocked"/>
                  </w:sdtPr>
                  <w:sdtEndPr/>
                  <w:sdtContent>
                    <w:tc>
                      <w:tcPr>
                        <w:tcW w:w="1843" w:type="dxa"/>
                      </w:tcPr>
                      <w:p w:rsidR="00034CC0" w:rsidRDefault="002977BD">
                        <w:pPr>
                          <w:jc w:val="right"/>
                          <w:rPr>
                            <w:rFonts w:asciiTheme="minorEastAsia" w:eastAsiaTheme="minorEastAsia" w:hAnsiTheme="minorEastAsia"/>
                            <w:szCs w:val="21"/>
                          </w:rPr>
                        </w:pPr>
                        <w:r>
                          <w:rPr>
                            <w:rFonts w:asciiTheme="minorEastAsia" w:eastAsiaTheme="minorEastAsia" w:hAnsiTheme="minorEastAsia"/>
                            <w:szCs w:val="21"/>
                          </w:rPr>
                          <w:t>684,947,690.45</w:t>
                        </w:r>
                      </w:p>
                    </w:tc>
                  </w:sdtContent>
                </w:sdt>
                <w:sdt>
                  <w:sdtPr>
                    <w:rPr>
                      <w:rFonts w:asciiTheme="minorEastAsia" w:eastAsiaTheme="minorEastAsia" w:hAnsiTheme="minorEastAsia" w:hint="eastAsia"/>
                      <w:szCs w:val="21"/>
                    </w:rPr>
                    <w:alias w:val="采用公允价值计量的项目情况明细－对利润的影响金额"/>
                    <w:tag w:val="_GBC_4e9f297e5af9408fba61fc87a90be9b0"/>
                    <w:id w:val="638692974"/>
                    <w:lock w:val="sdtLocked"/>
                    <w:showingPlcHdr/>
                  </w:sdtPr>
                  <w:sdtEndPr/>
                  <w:sdtContent>
                    <w:tc>
                      <w:tcPr>
                        <w:tcW w:w="1427" w:type="dxa"/>
                      </w:tcPr>
                      <w:p w:rsidR="00034CC0" w:rsidRDefault="004C192E">
                        <w:pPr>
                          <w:jc w:val="right"/>
                          <w:rPr>
                            <w:rFonts w:asciiTheme="minorEastAsia" w:eastAsiaTheme="minorEastAsia" w:hAnsiTheme="minorEastAsia"/>
                            <w:szCs w:val="21"/>
                          </w:rPr>
                        </w:pPr>
                        <w:r>
                          <w:rPr>
                            <w:rFonts w:hint="eastAsia"/>
                            <w:color w:val="333399"/>
                            <w:szCs w:val="21"/>
                          </w:rPr>
                          <w:t xml:space="preserve">　</w:t>
                        </w:r>
                      </w:p>
                    </w:tc>
                  </w:sdtContent>
                </w:sdt>
              </w:tr>
            </w:sdtContent>
          </w:sdt>
          <w:tr w:rsidR="00034CC0" w:rsidTr="00A753C0">
            <w:trPr>
              <w:trHeight w:val="117"/>
            </w:trPr>
            <w:tc>
              <w:tcPr>
                <w:tcW w:w="2093" w:type="dxa"/>
                <w:tcBorders>
                  <w:bottom w:val="single" w:sz="4" w:space="0" w:color="auto"/>
                </w:tcBorders>
                <w:vAlign w:val="center"/>
              </w:tcPr>
              <w:p w:rsidR="00034CC0" w:rsidRDefault="004C192E">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采用公允价值计量的项目余额合计"/>
                <w:tag w:val="_GBC_bc3cbbe65c6b4277b6dfc8de8607d754"/>
                <w:id w:val="1870107739"/>
                <w:lock w:val="sdtLocked"/>
              </w:sdtPr>
              <w:sdtEndPr/>
              <w:sdtContent>
                <w:tc>
                  <w:tcPr>
                    <w:tcW w:w="1701" w:type="dxa"/>
                  </w:tcPr>
                  <w:p w:rsidR="00034CC0" w:rsidRDefault="002977BD">
                    <w:pPr>
                      <w:jc w:val="right"/>
                      <w:rPr>
                        <w:rFonts w:asciiTheme="minorEastAsia" w:eastAsiaTheme="minorEastAsia" w:hAnsiTheme="minorEastAsia"/>
                        <w:szCs w:val="21"/>
                      </w:rPr>
                    </w:pPr>
                    <w:r>
                      <w:rPr>
                        <w:rFonts w:asciiTheme="minorEastAsia" w:eastAsiaTheme="minorEastAsia" w:hAnsiTheme="minorEastAsia"/>
                        <w:szCs w:val="21"/>
                      </w:rPr>
                      <w:t>196,179,401.00</w:t>
                    </w:r>
                  </w:p>
                </w:tc>
              </w:sdtContent>
            </w:sdt>
            <w:sdt>
              <w:sdtPr>
                <w:rPr>
                  <w:rFonts w:asciiTheme="minorEastAsia" w:eastAsiaTheme="minorEastAsia" w:hAnsiTheme="minorEastAsia" w:hint="eastAsia"/>
                  <w:szCs w:val="21"/>
                </w:rPr>
                <w:alias w:val="采用公允价值计量的项目余额合计"/>
                <w:tag w:val="_GBC_fda2431295754d49833a45bf1b84d5f3"/>
                <w:id w:val="-731768646"/>
                <w:lock w:val="sdtLocked"/>
              </w:sdtPr>
              <w:sdtEndPr/>
              <w:sdtContent>
                <w:tc>
                  <w:tcPr>
                    <w:tcW w:w="1984" w:type="dxa"/>
                  </w:tcPr>
                  <w:p w:rsidR="00034CC0" w:rsidRDefault="002977BD">
                    <w:pPr>
                      <w:jc w:val="right"/>
                      <w:rPr>
                        <w:rFonts w:asciiTheme="minorEastAsia" w:eastAsiaTheme="minorEastAsia" w:hAnsiTheme="minorEastAsia"/>
                        <w:szCs w:val="21"/>
                      </w:rPr>
                    </w:pPr>
                    <w:r>
                      <w:rPr>
                        <w:rFonts w:asciiTheme="minorEastAsia" w:eastAsiaTheme="minorEastAsia" w:hAnsiTheme="minorEastAsia"/>
                        <w:szCs w:val="21"/>
                      </w:rPr>
                      <w:t>881,127,091.45</w:t>
                    </w:r>
                  </w:p>
                </w:tc>
              </w:sdtContent>
            </w:sdt>
            <w:sdt>
              <w:sdtPr>
                <w:rPr>
                  <w:rFonts w:asciiTheme="minorEastAsia" w:eastAsiaTheme="minorEastAsia" w:hAnsiTheme="minorEastAsia" w:hint="eastAsia"/>
                  <w:szCs w:val="21"/>
                </w:rPr>
                <w:alias w:val="采用公允价值计量的项目变动额合计"/>
                <w:tag w:val="_GBC_6672971b8dab4ea1aac989ad8079254a"/>
                <w:id w:val="-223836205"/>
                <w:lock w:val="sdtLocked"/>
              </w:sdtPr>
              <w:sdtEndPr/>
              <w:sdtContent>
                <w:tc>
                  <w:tcPr>
                    <w:tcW w:w="1843" w:type="dxa"/>
                  </w:tcPr>
                  <w:p w:rsidR="00034CC0" w:rsidRDefault="002977BD">
                    <w:pPr>
                      <w:jc w:val="right"/>
                      <w:rPr>
                        <w:rFonts w:asciiTheme="minorEastAsia" w:eastAsiaTheme="minorEastAsia" w:hAnsiTheme="minorEastAsia"/>
                        <w:szCs w:val="21"/>
                      </w:rPr>
                    </w:pPr>
                    <w:r>
                      <w:rPr>
                        <w:rFonts w:asciiTheme="minorEastAsia" w:eastAsiaTheme="minorEastAsia" w:hAnsiTheme="minorEastAsia"/>
                        <w:szCs w:val="21"/>
                      </w:rPr>
                      <w:t>684,947,690.45</w:t>
                    </w:r>
                  </w:p>
                </w:tc>
              </w:sdtContent>
            </w:sdt>
            <w:sdt>
              <w:sdtPr>
                <w:rPr>
                  <w:rFonts w:asciiTheme="minorEastAsia" w:eastAsiaTheme="minorEastAsia" w:hAnsiTheme="minorEastAsia" w:hint="eastAsia"/>
                  <w:szCs w:val="21"/>
                </w:rPr>
                <w:alias w:val="采用公允价值计量的项目对利润的影响金额合计"/>
                <w:tag w:val="_GBC_4decc5dc6faf4d8bafb55a7ef0ebb6fc"/>
                <w:id w:val="-147518407"/>
                <w:lock w:val="sdtLocked"/>
                <w:showingPlcHdr/>
              </w:sdtPr>
              <w:sdtEndPr/>
              <w:sdtContent>
                <w:tc>
                  <w:tcPr>
                    <w:tcW w:w="1427" w:type="dxa"/>
                  </w:tcPr>
                  <w:p w:rsidR="00034CC0" w:rsidRDefault="004C192E">
                    <w:pPr>
                      <w:jc w:val="right"/>
                      <w:rPr>
                        <w:rFonts w:asciiTheme="minorEastAsia" w:eastAsiaTheme="minorEastAsia" w:hAnsiTheme="minorEastAsia"/>
                        <w:szCs w:val="21"/>
                      </w:rPr>
                    </w:pPr>
                    <w:r>
                      <w:rPr>
                        <w:rFonts w:hint="eastAsia"/>
                        <w:color w:val="333399"/>
                        <w:szCs w:val="21"/>
                      </w:rPr>
                      <w:t xml:space="preserve">　</w:t>
                    </w:r>
                  </w:p>
                </w:tc>
              </w:sdtContent>
            </w:sdt>
          </w:tr>
        </w:tbl>
        <w:p w:rsidR="00667E6B" w:rsidRDefault="00667E6B" w:rsidP="00667E6B">
          <w:pPr>
            <w:spacing w:beforeLines="50" w:before="120"/>
            <w:rPr>
              <w:szCs w:val="21"/>
            </w:rPr>
          </w:pPr>
          <w:r>
            <w:rPr>
              <w:rFonts w:hint="eastAsia"/>
              <w:szCs w:val="21"/>
            </w:rPr>
            <w:t>说明：</w:t>
          </w:r>
        </w:p>
        <w:p w:rsidR="006B6B92" w:rsidRDefault="006B6B92" w:rsidP="006B6B92">
          <w:pPr>
            <w:spacing w:before="50"/>
            <w:rPr>
              <w:szCs w:val="21"/>
            </w:rPr>
          </w:pPr>
          <w:r>
            <w:rPr>
              <w:rFonts w:hint="eastAsia"/>
              <w:szCs w:val="21"/>
            </w:rPr>
            <w:t>1、</w:t>
          </w:r>
          <w:r w:rsidRPr="00B17EB7">
            <w:rPr>
              <w:rFonts w:hint="eastAsia"/>
              <w:szCs w:val="21"/>
            </w:rPr>
            <w:t>联合摄制电影《中国推销员》投资款1,000万元、电影《北京时间》投资款1,000万、电视剧《铁血军歌》投资款1,500万，计入</w:t>
          </w:r>
          <w:r w:rsidRPr="00492FE4">
            <w:rPr>
              <w:rFonts w:hint="eastAsia"/>
              <w:szCs w:val="21"/>
            </w:rPr>
            <w:t>按公允价值计量的</w:t>
          </w:r>
          <w:r w:rsidRPr="00B17EB7">
            <w:rPr>
              <w:rFonts w:hint="eastAsia"/>
              <w:szCs w:val="21"/>
            </w:rPr>
            <w:t>可供出售债务工具。</w:t>
          </w:r>
        </w:p>
        <w:p w:rsidR="00D07644" w:rsidRPr="00E84CFA" w:rsidRDefault="006B6B92" w:rsidP="00D07644">
          <w:pPr>
            <w:spacing w:beforeLines="50" w:before="120"/>
            <w:rPr>
              <w:szCs w:val="21"/>
            </w:rPr>
          </w:pPr>
          <w:r>
            <w:rPr>
              <w:rFonts w:hint="eastAsia"/>
              <w:szCs w:val="21"/>
            </w:rPr>
            <w:t>2、</w:t>
          </w:r>
          <w:r w:rsidR="00D07644" w:rsidRPr="00D07644">
            <w:rPr>
              <w:rFonts w:hint="eastAsia"/>
              <w:szCs w:val="21"/>
            </w:rPr>
            <w:t>公司参股投资的中国电影股份有限公司及贵州省广播电视信息网络股份有限公司，分别于2016年8月、12月在上海证券交易所挂牌上市，公允价值可以可靠计量，故将持有的中国电影股份有限公司及贵州省广播电视信息网络股份有限公司的股权由原采用成本计量的可供出售权益工具重新分类至按公允价值计量的可供出售权益工具。截止至2016年12月31日，采用布莱克-斯科尔斯-默顿模型计算本公司持有中国电影股份有限公司股权公允价值为287,840,000.00元，持有贵州省广播电视信息网络股份有限公司股权公允价值为558,287,091.45元。</w:t>
          </w:r>
        </w:p>
        <w:p w:rsidR="00D07644" w:rsidRDefault="00667E6B" w:rsidP="00667E6B">
          <w:pPr>
            <w:adjustRightInd w:val="0"/>
            <w:snapToGrid w:val="0"/>
            <w:spacing w:beforeLines="50" w:before="120"/>
            <w:rPr>
              <w:szCs w:val="21"/>
            </w:rPr>
          </w:pPr>
          <w:r>
            <w:rPr>
              <w:rFonts w:hint="eastAsia"/>
            </w:rPr>
            <w:t>详情请</w:t>
          </w:r>
          <w:r>
            <w:rPr>
              <w:rFonts w:hint="eastAsia"/>
              <w:szCs w:val="21"/>
            </w:rPr>
            <w:t>参见财务会计报告中会计报</w:t>
          </w:r>
          <w:r w:rsidRPr="000D5EA6">
            <w:rPr>
              <w:rFonts w:hint="eastAsia"/>
              <w:szCs w:val="21"/>
            </w:rPr>
            <w:t>表附注</w:t>
          </w:r>
          <w:r w:rsidR="00495E66">
            <w:rPr>
              <w:rFonts w:hint="eastAsia"/>
              <w:szCs w:val="21"/>
            </w:rPr>
            <w:t>七</w:t>
          </w:r>
          <w:r w:rsidRPr="000D5EA6">
            <w:rPr>
              <w:rFonts w:hint="eastAsia"/>
              <w:szCs w:val="21"/>
            </w:rPr>
            <w:t>、</w:t>
          </w:r>
          <w:r w:rsidR="00495E66">
            <w:rPr>
              <w:rFonts w:hint="eastAsia"/>
              <w:szCs w:val="21"/>
            </w:rPr>
            <w:t>14</w:t>
          </w:r>
          <w:r w:rsidRPr="00A52660">
            <w:rPr>
              <w:rFonts w:hint="eastAsia"/>
              <w:szCs w:val="21"/>
            </w:rPr>
            <w:t>（2）按公允价值计量的可供出售金融资产</w:t>
          </w:r>
          <w:r>
            <w:rPr>
              <w:rFonts w:hint="eastAsia"/>
              <w:szCs w:val="21"/>
            </w:rPr>
            <w:t>。</w:t>
          </w:r>
        </w:p>
        <w:p w:rsidR="00034CC0" w:rsidRDefault="00DC494A" w:rsidP="00667E6B">
          <w:pPr>
            <w:adjustRightInd w:val="0"/>
            <w:snapToGrid w:val="0"/>
            <w:spacing w:beforeLines="50" w:before="120"/>
          </w:pPr>
        </w:p>
      </w:sdtContent>
    </w:sdt>
    <w:sdt>
      <w:sdtPr>
        <w:rPr>
          <w:rFonts w:ascii="宋体" w:hAnsi="宋体" w:cs="宋体" w:hint="eastAsia"/>
          <w:b w:val="0"/>
          <w:bCs w:val="0"/>
          <w:kern w:val="0"/>
          <w:szCs w:val="24"/>
        </w:rPr>
        <w:alias w:val="模块:其他财务和业务数据"/>
        <w:tag w:val="_SEC_2b90c267769d4c769805494ec1d46591"/>
        <w:id w:val="-115832063"/>
        <w:lock w:val="sdtLocked"/>
        <w:placeholder>
          <w:docPart w:val="GBC22222222222222222222222222222"/>
        </w:placeholder>
      </w:sdtPr>
      <w:sdtEndPr/>
      <w:sdtContent>
        <w:p w:rsidR="00034CC0" w:rsidRDefault="004C192E">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19087975"/>
            <w:lock w:val="sdtContentLocked"/>
            <w:placeholder>
              <w:docPart w:val="GBC22222222222222222222222222222"/>
            </w:placeholder>
          </w:sdtPr>
          <w:sdtEndPr/>
          <w:sdtContent>
            <w:p w:rsidR="00034CC0" w:rsidRDefault="004C192E" w:rsidP="00073CBD">
              <w:r>
                <w:fldChar w:fldCharType="begin"/>
              </w:r>
              <w:r w:rsidR="00073CBD">
                <w:instrText xml:space="preserve"> MACROBUTTON  SnrToggleCheckbox □适用 </w:instrText>
              </w:r>
              <w:r>
                <w:fldChar w:fldCharType="end"/>
              </w:r>
              <w:r>
                <w:fldChar w:fldCharType="begin"/>
              </w:r>
              <w:r w:rsidR="00073CBD">
                <w:instrText xml:space="preserve"> MACROBUTTON  SnrToggleCheckbox √不适用 </w:instrText>
              </w:r>
              <w:r>
                <w:fldChar w:fldCharType="end"/>
              </w:r>
            </w:p>
          </w:sdtContent>
        </w:sdt>
      </w:sdtContent>
    </w:sdt>
    <w:p w:rsidR="00034CC0" w:rsidRDefault="004C192E">
      <w:pPr>
        <w:pStyle w:val="10"/>
        <w:numPr>
          <w:ilvl w:val="0"/>
          <w:numId w:val="3"/>
        </w:numPr>
        <w:ind w:left="498" w:hangingChars="177" w:hanging="498"/>
      </w:pPr>
      <w:bookmarkStart w:id="17" w:name="_Toc437440710"/>
      <w:bookmarkStart w:id="18" w:name="_Toc469563077"/>
      <w:r>
        <w:rPr>
          <w:rFonts w:hint="eastAsia"/>
        </w:rPr>
        <w:lastRenderedPageBreak/>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1249002323"/>
        <w:lock w:val="sdtLocked"/>
        <w:placeholder>
          <w:docPart w:val="GBC22222222222222222222222222222"/>
        </w:placeholder>
      </w:sdtPr>
      <w:sdtEndPr/>
      <w:sdtContent>
        <w:p w:rsidR="00034CC0" w:rsidRDefault="004C192E" w:rsidP="00CC6B38">
          <w:pPr>
            <w:pStyle w:val="2"/>
            <w:numPr>
              <w:ilvl w:val="0"/>
              <w:numId w:val="49"/>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2127346418"/>
            <w:lock w:val="sdtLocked"/>
            <w:placeholder>
              <w:docPart w:val="GBC22222222222222222222222222222"/>
            </w:placeholder>
          </w:sdtPr>
          <w:sdtEndPr/>
          <w:sdtContent>
            <w:p w:rsidR="00036DCC" w:rsidRPr="00D908B2" w:rsidRDefault="00036DCC" w:rsidP="00036DCC">
              <w:pPr>
                <w:autoSpaceDE w:val="0"/>
                <w:autoSpaceDN w:val="0"/>
                <w:adjustRightInd w:val="0"/>
                <w:ind w:firstLineChars="200" w:firstLine="420"/>
                <w:rPr>
                  <w:rFonts w:ascii="Arial" w:hAnsi="Arial"/>
                  <w:b/>
                  <w:bCs/>
                  <w:szCs w:val="21"/>
                </w:rPr>
              </w:pPr>
              <w:r w:rsidRPr="00D908B2">
                <w:rPr>
                  <w:rFonts w:ascii="Arial" w:hAnsi="Arial" w:hint="eastAsia"/>
                  <w:b/>
                  <w:bCs/>
                  <w:szCs w:val="21"/>
                </w:rPr>
                <w:t>（一）主要业务</w:t>
              </w:r>
            </w:p>
            <w:p w:rsidR="00036DCC" w:rsidRDefault="00036DCC" w:rsidP="00036DCC">
              <w:pPr>
                <w:autoSpaceDE w:val="0"/>
                <w:autoSpaceDN w:val="0"/>
                <w:adjustRightInd w:val="0"/>
                <w:ind w:firstLineChars="200" w:firstLine="420"/>
                <w:rPr>
                  <w:bCs/>
                  <w:szCs w:val="21"/>
                </w:rPr>
              </w:pPr>
              <w:r w:rsidRPr="00D908B2">
                <w:rPr>
                  <w:rFonts w:hint="eastAsia"/>
                  <w:bCs/>
                  <w:szCs w:val="21"/>
                </w:rPr>
                <w:t>公司主要负责北京地区有线广播电视网络的建设开发、经营管理、维护和广播电视节目的收转、传送，广播电视网络信息服务，属于有线电视行业。</w:t>
              </w:r>
            </w:p>
            <w:p w:rsidR="00036DCC" w:rsidRDefault="00036DCC" w:rsidP="00036DCC">
              <w:pPr>
                <w:pStyle w:val="a9"/>
                <w:jc w:val="left"/>
                <w:rPr>
                  <w:bCs/>
                  <w:szCs w:val="21"/>
                </w:rPr>
              </w:pPr>
              <w:r w:rsidRPr="00D908B2">
                <w:rPr>
                  <w:rFonts w:hint="eastAsia"/>
                  <w:bCs/>
                  <w:szCs w:val="21"/>
                </w:rPr>
                <w:t>公司奉行以承载首都公共文化服务、满足首都人民群众日益增长的精神文化生活需求、推进首都文化发展繁荣和城市信息化建设为使命的经营理念，不断完善产业结构布局，全力推进和拓展主营业务，不断增强综合竞争实力，加快由单一有线电视传输商向全业务综合服务提供商、由传统媒介向新型媒体转型</w:t>
              </w:r>
              <w:r>
                <w:rPr>
                  <w:rFonts w:hint="eastAsia"/>
                  <w:bCs/>
                  <w:szCs w:val="21"/>
                </w:rPr>
                <w:t>。</w:t>
              </w:r>
              <w:r w:rsidRPr="00D908B2">
                <w:rPr>
                  <w:rFonts w:hint="eastAsia"/>
                  <w:bCs/>
                  <w:szCs w:val="21"/>
                </w:rPr>
                <w:t>公司通过整合北京市有线电视网络，已形成覆盖全市</w:t>
              </w:r>
              <w:r w:rsidRPr="004A7D9E">
                <w:rPr>
                  <w:rFonts w:ascii="宋体" w:hAnsi="宋体" w:cs="宋体" w:hint="eastAsia"/>
                  <w:bCs/>
                  <w:kern w:val="0"/>
                  <w:szCs w:val="21"/>
                </w:rPr>
                <w:t>16</w:t>
              </w:r>
              <w:r w:rsidRPr="00D908B2">
                <w:rPr>
                  <w:rFonts w:hint="eastAsia"/>
                  <w:bCs/>
                  <w:szCs w:val="21"/>
                </w:rPr>
                <w:t>个区，可承载视频、语音、数据的超大型信息化基础网络。</w:t>
              </w:r>
            </w:p>
            <w:p w:rsidR="002D7412" w:rsidRDefault="002D7412" w:rsidP="00036DCC">
              <w:pPr>
                <w:pStyle w:val="a9"/>
                <w:jc w:val="left"/>
                <w:rPr>
                  <w:rFonts w:ascii="宋体" w:hAnsi="宋体"/>
                  <w:bCs/>
                  <w:szCs w:val="21"/>
                </w:rPr>
              </w:pPr>
            </w:p>
            <w:p w:rsidR="003C769B" w:rsidRPr="002D7412" w:rsidRDefault="003C769B" w:rsidP="002D7412">
              <w:pPr>
                <w:pStyle w:val="a9"/>
                <w:ind w:firstLine="422"/>
                <w:jc w:val="left"/>
                <w:rPr>
                  <w:rFonts w:ascii="宋体" w:hAnsi="宋体"/>
                  <w:b/>
                  <w:bCs/>
                  <w:szCs w:val="21"/>
                </w:rPr>
              </w:pPr>
              <w:r w:rsidRPr="002D7412">
                <w:rPr>
                  <w:rFonts w:ascii="宋体" w:hAnsi="宋体" w:hint="eastAsia"/>
                  <w:b/>
                  <w:bCs/>
                  <w:szCs w:val="21"/>
                </w:rPr>
                <w:t>（二）经营模式</w:t>
              </w:r>
            </w:p>
            <w:p w:rsidR="00036DCC" w:rsidRPr="00D908B2" w:rsidRDefault="00036DCC" w:rsidP="00036DCC">
              <w:pPr>
                <w:pStyle w:val="a9"/>
                <w:jc w:val="left"/>
                <w:rPr>
                  <w:rFonts w:ascii="宋体" w:hAnsi="宋体"/>
                  <w:bCs/>
                  <w:szCs w:val="21"/>
                </w:rPr>
              </w:pPr>
              <w:r w:rsidRPr="00D908B2">
                <w:rPr>
                  <w:rFonts w:ascii="宋体" w:hAnsi="宋体" w:hint="eastAsia"/>
                  <w:bCs/>
                  <w:szCs w:val="21"/>
                </w:rPr>
                <w:t>公司依托已经建立的高清交互数字电视新媒体平台，形成了广播电视节目收转传送、网络建设开发经营管理以及有线网络信息服务</w:t>
              </w:r>
              <w:r>
                <w:rPr>
                  <w:rFonts w:ascii="宋体" w:hAnsi="宋体" w:hint="eastAsia"/>
                  <w:bCs/>
                  <w:szCs w:val="21"/>
                </w:rPr>
                <w:t>等</w:t>
              </w:r>
              <w:r w:rsidRPr="00D908B2">
                <w:rPr>
                  <w:rFonts w:ascii="宋体" w:hAnsi="宋体" w:hint="eastAsia"/>
                  <w:bCs/>
                  <w:szCs w:val="21"/>
                </w:rPr>
                <w:t>主营业务。</w:t>
              </w:r>
              <w:r>
                <w:rPr>
                  <w:rFonts w:ascii="宋体" w:hAnsi="宋体" w:hint="eastAsia"/>
                  <w:bCs/>
                  <w:szCs w:val="21"/>
                </w:rPr>
                <w:t>具体包括以下几个方面：</w:t>
              </w:r>
            </w:p>
            <w:p w:rsidR="00036DCC" w:rsidRDefault="00036DCC" w:rsidP="00036DCC">
              <w:pPr>
                <w:ind w:firstLineChars="250" w:firstLine="525"/>
                <w:rPr>
                  <w:szCs w:val="21"/>
                </w:rPr>
              </w:pPr>
              <w:r>
                <w:rPr>
                  <w:rFonts w:hint="eastAsia"/>
                  <w:szCs w:val="21"/>
                </w:rPr>
                <w:t>1、</w:t>
              </w:r>
              <w:r w:rsidRPr="0096008D">
                <w:rPr>
                  <w:rFonts w:hint="eastAsia"/>
                  <w:szCs w:val="21"/>
                </w:rPr>
                <w:t>通过向用户提供电视节目、视</w:t>
              </w:r>
              <w:r>
                <w:rPr>
                  <w:rFonts w:hint="eastAsia"/>
                  <w:szCs w:val="21"/>
                </w:rPr>
                <w:t>频点播等基本业务和增值业务，向用户收取基本收视业务收入和增值</w:t>
              </w:r>
              <w:r w:rsidRPr="0096008D">
                <w:rPr>
                  <w:rFonts w:hint="eastAsia"/>
                  <w:szCs w:val="21"/>
                </w:rPr>
                <w:t>业务收入；</w:t>
              </w:r>
            </w:p>
            <w:p w:rsidR="00036DCC" w:rsidRDefault="00036DCC" w:rsidP="00036DCC">
              <w:pPr>
                <w:ind w:firstLineChars="250" w:firstLine="525"/>
                <w:rPr>
                  <w:szCs w:val="21"/>
                </w:rPr>
              </w:pPr>
              <w:r>
                <w:rPr>
                  <w:rFonts w:hint="eastAsia"/>
                  <w:szCs w:val="21"/>
                </w:rPr>
                <w:t>2、</w:t>
              </w:r>
              <w:r w:rsidRPr="0096008D">
                <w:rPr>
                  <w:rFonts w:hint="eastAsia"/>
                  <w:szCs w:val="21"/>
                </w:rPr>
                <w:t>通过规划建设小区有线电视网络和提供有线电视入户服务，取得工程</w:t>
              </w:r>
              <w:r w:rsidR="00FD67EE">
                <w:rPr>
                  <w:rFonts w:hint="eastAsia"/>
                  <w:szCs w:val="21"/>
                </w:rPr>
                <w:t>入网建设</w:t>
              </w:r>
              <w:r w:rsidRPr="0096008D">
                <w:rPr>
                  <w:rFonts w:hint="eastAsia"/>
                  <w:szCs w:val="21"/>
                </w:rPr>
                <w:t>收入</w:t>
              </w:r>
              <w:r>
                <w:rPr>
                  <w:rFonts w:hint="eastAsia"/>
                  <w:szCs w:val="21"/>
                </w:rPr>
                <w:t>；</w:t>
              </w:r>
            </w:p>
            <w:p w:rsidR="00036DCC" w:rsidRDefault="00036DCC" w:rsidP="00036DCC">
              <w:pPr>
                <w:ind w:firstLineChars="250" w:firstLine="525"/>
                <w:rPr>
                  <w:szCs w:val="21"/>
                </w:rPr>
              </w:pPr>
              <w:r>
                <w:rPr>
                  <w:rFonts w:hint="eastAsia"/>
                  <w:szCs w:val="21"/>
                </w:rPr>
                <w:t>3、通过传输节目向电视台或内容提供商提供节目传输服务，取得频道收转</w:t>
              </w:r>
              <w:r w:rsidRPr="0096008D">
                <w:rPr>
                  <w:rFonts w:hint="eastAsia"/>
                  <w:szCs w:val="21"/>
                </w:rPr>
                <w:t>收入；</w:t>
              </w:r>
            </w:p>
            <w:p w:rsidR="00036DCC" w:rsidRPr="0096008D" w:rsidRDefault="00036DCC" w:rsidP="00036DCC">
              <w:pPr>
                <w:ind w:leftChars="250" w:left="525"/>
                <w:rPr>
                  <w:szCs w:val="21"/>
                </w:rPr>
              </w:pPr>
              <w:r>
                <w:rPr>
                  <w:rFonts w:hint="eastAsia"/>
                  <w:szCs w:val="21"/>
                </w:rPr>
                <w:t xml:space="preserve">4、 </w:t>
              </w:r>
              <w:r w:rsidR="00001A79">
                <w:rPr>
                  <w:rFonts w:hint="eastAsia"/>
                  <w:szCs w:val="21"/>
                </w:rPr>
                <w:t>通过广电网络向居民或非居民提供互联网接入服务及其他</w:t>
              </w:r>
              <w:r>
                <w:rPr>
                  <w:rFonts w:hint="eastAsia"/>
                  <w:szCs w:val="21"/>
                </w:rPr>
                <w:t>网</w:t>
              </w:r>
              <w:r w:rsidR="00001A79">
                <w:rPr>
                  <w:rFonts w:hint="eastAsia"/>
                  <w:szCs w:val="21"/>
                </w:rPr>
                <w:t>络</w:t>
              </w:r>
              <w:r>
                <w:rPr>
                  <w:rFonts w:hint="eastAsia"/>
                  <w:szCs w:val="21"/>
                </w:rPr>
                <w:t>服务</w:t>
              </w:r>
              <w:r w:rsidR="0054737A">
                <w:rPr>
                  <w:rFonts w:hint="eastAsia"/>
                  <w:szCs w:val="21"/>
                </w:rPr>
                <w:t>,</w:t>
              </w:r>
              <w:r>
                <w:rPr>
                  <w:rFonts w:hint="eastAsia"/>
                  <w:szCs w:val="21"/>
                </w:rPr>
                <w:t>取得数据业务收入；5、通过高清交互平台</w:t>
              </w:r>
              <w:r w:rsidR="006B4D23">
                <w:rPr>
                  <w:rFonts w:hint="eastAsia"/>
                  <w:szCs w:val="21"/>
                </w:rPr>
                <w:t>及其应用，</w:t>
              </w:r>
              <w:r w:rsidR="002D7412">
                <w:rPr>
                  <w:rFonts w:hint="eastAsia"/>
                  <w:szCs w:val="21"/>
                </w:rPr>
                <w:t>取得</w:t>
              </w:r>
              <w:r>
                <w:rPr>
                  <w:rFonts w:hint="eastAsia"/>
                  <w:szCs w:val="21"/>
                </w:rPr>
                <w:t>广告收入。</w:t>
              </w:r>
            </w:p>
            <w:p w:rsidR="00036DCC" w:rsidRPr="0054737A" w:rsidRDefault="00036DCC" w:rsidP="00036DCC">
              <w:pPr>
                <w:autoSpaceDE w:val="0"/>
                <w:autoSpaceDN w:val="0"/>
                <w:adjustRightInd w:val="0"/>
                <w:ind w:firstLineChars="200" w:firstLine="420"/>
                <w:rPr>
                  <w:bCs/>
                  <w:szCs w:val="21"/>
                </w:rPr>
              </w:pPr>
            </w:p>
            <w:p w:rsidR="00036DCC" w:rsidRDefault="00036DCC" w:rsidP="00036DCC">
              <w:pPr>
                <w:autoSpaceDE w:val="0"/>
                <w:autoSpaceDN w:val="0"/>
                <w:adjustRightInd w:val="0"/>
                <w:ind w:firstLineChars="250" w:firstLine="525"/>
                <w:rPr>
                  <w:bCs/>
                  <w:szCs w:val="21"/>
                </w:rPr>
              </w:pPr>
              <w:r w:rsidRPr="00D908B2">
                <w:rPr>
                  <w:rFonts w:hint="eastAsia"/>
                  <w:bCs/>
                  <w:szCs w:val="21"/>
                </w:rPr>
                <w:t>截至</w:t>
              </w:r>
              <w:r>
                <w:rPr>
                  <w:rFonts w:hint="eastAsia"/>
                  <w:bCs/>
                  <w:szCs w:val="21"/>
                </w:rPr>
                <w:t>2016</w:t>
              </w:r>
              <w:r w:rsidRPr="00D908B2">
                <w:rPr>
                  <w:rFonts w:hint="eastAsia"/>
                  <w:bCs/>
                  <w:szCs w:val="21"/>
                </w:rPr>
                <w:t>年底，公司拥有有线电视注册用户</w:t>
              </w:r>
              <w:r>
                <w:rPr>
                  <w:rFonts w:hint="eastAsia"/>
                  <w:bCs/>
                  <w:szCs w:val="21"/>
                </w:rPr>
                <w:t>580</w:t>
              </w:r>
              <w:r w:rsidRPr="00D908B2">
                <w:rPr>
                  <w:rFonts w:hint="eastAsia"/>
                  <w:bCs/>
                  <w:szCs w:val="21"/>
                </w:rPr>
                <w:t>万户</w:t>
              </w:r>
              <w:r>
                <w:rPr>
                  <w:rFonts w:hint="eastAsia"/>
                  <w:bCs/>
                  <w:szCs w:val="21"/>
                </w:rPr>
                <w:t>，</w:t>
              </w:r>
              <w:r w:rsidRPr="00D908B2">
                <w:rPr>
                  <w:rFonts w:hint="eastAsia"/>
                  <w:bCs/>
                  <w:szCs w:val="21"/>
                </w:rPr>
                <w:t>高清交互数字电视用户</w:t>
              </w:r>
              <w:r>
                <w:rPr>
                  <w:rFonts w:hint="eastAsia"/>
                  <w:bCs/>
                  <w:szCs w:val="21"/>
                </w:rPr>
                <w:t>483</w:t>
              </w:r>
              <w:r w:rsidRPr="00D908B2">
                <w:rPr>
                  <w:rFonts w:hint="eastAsia"/>
                  <w:bCs/>
                  <w:szCs w:val="21"/>
                </w:rPr>
                <w:t>万户，家庭宽带用户</w:t>
              </w:r>
              <w:r>
                <w:rPr>
                  <w:rFonts w:hint="eastAsia"/>
                  <w:bCs/>
                  <w:szCs w:val="21"/>
                </w:rPr>
                <w:t>50.6</w:t>
              </w:r>
              <w:r w:rsidRPr="00D908B2">
                <w:rPr>
                  <w:rFonts w:hint="eastAsia"/>
                  <w:bCs/>
                  <w:szCs w:val="21"/>
                </w:rPr>
                <w:t>万户。</w:t>
              </w:r>
            </w:p>
            <w:p w:rsidR="00036DCC" w:rsidRPr="00D908B2" w:rsidRDefault="00036DCC" w:rsidP="00036DCC">
              <w:pPr>
                <w:autoSpaceDE w:val="0"/>
                <w:autoSpaceDN w:val="0"/>
                <w:adjustRightInd w:val="0"/>
                <w:ind w:firstLineChars="200" w:firstLine="420"/>
                <w:rPr>
                  <w:bCs/>
                  <w:szCs w:val="21"/>
                </w:rPr>
              </w:pPr>
            </w:p>
            <w:p w:rsidR="00036DCC" w:rsidRPr="00036DCC" w:rsidRDefault="002D7412" w:rsidP="00036DCC">
              <w:pPr>
                <w:autoSpaceDE w:val="0"/>
                <w:autoSpaceDN w:val="0"/>
                <w:adjustRightInd w:val="0"/>
                <w:ind w:firstLineChars="200" w:firstLine="422"/>
                <w:rPr>
                  <w:rFonts w:ascii="Arial" w:hAnsi="Arial"/>
                  <w:b/>
                  <w:bCs/>
                  <w:szCs w:val="21"/>
                </w:rPr>
              </w:pPr>
              <w:r>
                <w:rPr>
                  <w:rFonts w:ascii="Arial" w:hAnsi="Arial" w:hint="eastAsia"/>
                  <w:b/>
                  <w:bCs/>
                  <w:szCs w:val="21"/>
                </w:rPr>
                <w:t>（三）</w:t>
              </w:r>
              <w:r w:rsidR="00036DCC" w:rsidRPr="00D908B2">
                <w:rPr>
                  <w:rFonts w:ascii="Arial" w:hAnsi="Arial" w:hint="eastAsia"/>
                  <w:b/>
                  <w:bCs/>
                  <w:szCs w:val="21"/>
                </w:rPr>
                <w:t>行业情况</w:t>
              </w:r>
            </w:p>
            <w:p w:rsidR="00E946D5" w:rsidRDefault="00F0526C" w:rsidP="005D2A50">
              <w:pPr>
                <w:ind w:firstLineChars="200" w:firstLine="420"/>
                <w:rPr>
                  <w:szCs w:val="21"/>
                </w:rPr>
              </w:pPr>
              <w:r w:rsidRPr="00F0526C">
                <w:rPr>
                  <w:rFonts w:hint="eastAsia"/>
                  <w:szCs w:val="21"/>
                </w:rPr>
                <w:t>2016年，在复杂的市场竞争环境和转型压力下，</w:t>
              </w:r>
              <w:r>
                <w:rPr>
                  <w:rFonts w:hint="eastAsia"/>
                  <w:szCs w:val="21"/>
                </w:rPr>
                <w:t>广电网络运营商</w:t>
              </w:r>
              <w:r w:rsidR="00E946D5" w:rsidRPr="00F0526C">
                <w:rPr>
                  <w:rFonts w:hint="eastAsia"/>
                  <w:szCs w:val="21"/>
                </w:rPr>
                <w:t>加速网络整合的步伐和深度，加大对网络双向化改造和建设的力度</w:t>
              </w:r>
              <w:r w:rsidR="00E946D5">
                <w:rPr>
                  <w:rFonts w:hint="eastAsia"/>
                  <w:szCs w:val="21"/>
                </w:rPr>
                <w:t>，</w:t>
              </w:r>
              <w:r w:rsidR="00E946D5" w:rsidRPr="005D2A50">
                <w:rPr>
                  <w:rFonts w:hint="eastAsia"/>
                  <w:szCs w:val="21"/>
                </w:rPr>
                <w:t>加快有线网络数字化双向化和下一代广电网建设</w:t>
              </w:r>
              <w:r w:rsidR="00CB08C3">
                <w:rPr>
                  <w:rFonts w:hint="eastAsia"/>
                  <w:szCs w:val="21"/>
                </w:rPr>
                <w:t>，</w:t>
              </w:r>
              <w:r w:rsidR="00E946D5">
                <w:rPr>
                  <w:rFonts w:hint="eastAsia"/>
                  <w:szCs w:val="21"/>
                </w:rPr>
                <w:t>积极</w:t>
              </w:r>
              <w:r w:rsidR="00E946D5" w:rsidRPr="00F0526C">
                <w:rPr>
                  <w:rFonts w:hint="eastAsia"/>
                  <w:szCs w:val="21"/>
                </w:rPr>
                <w:t>开展各类增值业务</w:t>
              </w:r>
              <w:r w:rsidR="00CB08C3">
                <w:rPr>
                  <w:rFonts w:hint="eastAsia"/>
                  <w:szCs w:val="21"/>
                </w:rPr>
                <w:t>，</w:t>
              </w:r>
              <w:r w:rsidR="00E946D5">
                <w:rPr>
                  <w:rFonts w:hint="eastAsia"/>
                  <w:szCs w:val="21"/>
                </w:rPr>
                <w:t>培养新的业务增长点。目前广电领域已基本实现数字化</w:t>
              </w:r>
              <w:r w:rsidR="005D2A50" w:rsidRPr="005D2A50">
                <w:rPr>
                  <w:rFonts w:hint="eastAsia"/>
                  <w:szCs w:val="21"/>
                </w:rPr>
                <w:t>，三网融合业务承载能力明显提升。</w:t>
              </w:r>
            </w:p>
            <w:p w:rsidR="00AC6EC0" w:rsidRDefault="005D2A50" w:rsidP="005D2A50">
              <w:pPr>
                <w:ind w:firstLineChars="200" w:firstLine="420"/>
                <w:rPr>
                  <w:szCs w:val="21"/>
                </w:rPr>
              </w:pPr>
              <w:r>
                <w:rPr>
                  <w:rFonts w:hint="eastAsia"/>
                  <w:szCs w:val="21"/>
                </w:rPr>
                <w:t>通过</w:t>
              </w:r>
              <w:r w:rsidR="00F0526C" w:rsidRPr="00F0526C">
                <w:rPr>
                  <w:rFonts w:hint="eastAsia"/>
                  <w:szCs w:val="21"/>
                </w:rPr>
                <w:t>基于有线电视网</w:t>
              </w:r>
              <w:r w:rsidR="00F0526C">
                <w:rPr>
                  <w:rFonts w:hint="eastAsia"/>
                  <w:szCs w:val="21"/>
                </w:rPr>
                <w:t>和新技术融合，</w:t>
              </w:r>
              <w:r w:rsidRPr="00AC6EC0">
                <w:rPr>
                  <w:rFonts w:hint="eastAsia"/>
                  <w:szCs w:val="21"/>
                </w:rPr>
                <w:t>广电运营商</w:t>
              </w:r>
              <w:r w:rsidR="00AC6EC0" w:rsidRPr="00F0526C">
                <w:rPr>
                  <w:rFonts w:hint="eastAsia"/>
                  <w:szCs w:val="21"/>
                </w:rPr>
                <w:t>加快业务创新和服务创新，</w:t>
              </w:r>
              <w:r w:rsidRPr="00AC6EC0">
                <w:rPr>
                  <w:rFonts w:hint="eastAsia"/>
                  <w:szCs w:val="21"/>
                </w:rPr>
                <w:t>开始对中长期业务及产业发展做出规划与部署，在原有专网业务的基础上，结合目前经济社会热点需求，从服务大众、服务政府的角度出发，充分利用自身网络的优势，寻找全新的业务形式，</w:t>
              </w:r>
              <w:r w:rsidRPr="00AE0367">
                <w:rPr>
                  <w:rFonts w:hint="eastAsia"/>
                </w:rPr>
                <w:t>在智能监控、智慧城市、物联网等业务方面取得</w:t>
              </w:r>
              <w:r>
                <w:rPr>
                  <w:rFonts w:hint="eastAsia"/>
                </w:rPr>
                <w:t>一定的</w:t>
              </w:r>
              <w:r w:rsidRPr="00AE0367">
                <w:rPr>
                  <w:rFonts w:hint="eastAsia"/>
                </w:rPr>
                <w:t>突破。</w:t>
              </w:r>
              <w:r w:rsidR="00F0526C" w:rsidRPr="00F0526C">
                <w:rPr>
                  <w:rFonts w:hint="eastAsia"/>
                  <w:szCs w:val="21"/>
                </w:rPr>
                <w:t>着力</w:t>
              </w:r>
              <w:r>
                <w:rPr>
                  <w:rFonts w:hint="eastAsia"/>
                  <w:szCs w:val="21"/>
                </w:rPr>
                <w:t>于</w:t>
              </w:r>
              <w:r w:rsidR="00F0526C" w:rsidRPr="00F0526C">
                <w:rPr>
                  <w:rFonts w:hint="eastAsia"/>
                  <w:szCs w:val="21"/>
                </w:rPr>
                <w:t>医疗、教育、电子阅读、游戏、电商等领域展开增值业务，积极尝试打通与新媒体平台</w:t>
              </w:r>
              <w:r w:rsidR="00F0526C">
                <w:rPr>
                  <w:rFonts w:hint="eastAsia"/>
                  <w:szCs w:val="21"/>
                </w:rPr>
                <w:t>的</w:t>
              </w:r>
              <w:r w:rsidR="00F0526C" w:rsidRPr="00F0526C">
                <w:rPr>
                  <w:rFonts w:hint="eastAsia"/>
                  <w:szCs w:val="21"/>
                </w:rPr>
                <w:t>捆绑，</w:t>
              </w:r>
              <w:r w:rsidR="00F0526C">
                <w:rPr>
                  <w:rFonts w:hint="eastAsia"/>
                  <w:szCs w:val="21"/>
                </w:rPr>
                <w:t>创新</w:t>
              </w:r>
              <w:r w:rsidR="00F0526C" w:rsidRPr="00F0526C">
                <w:rPr>
                  <w:rFonts w:hint="eastAsia"/>
                  <w:szCs w:val="21"/>
                </w:rPr>
                <w:t>增值业务模式</w:t>
              </w:r>
              <w:r w:rsidR="00F0526C">
                <w:rPr>
                  <w:rFonts w:hint="eastAsia"/>
                  <w:szCs w:val="21"/>
                </w:rPr>
                <w:t>，</w:t>
              </w:r>
              <w:r>
                <w:rPr>
                  <w:rFonts w:hint="eastAsia"/>
                  <w:szCs w:val="21"/>
                </w:rPr>
                <w:t>使</w:t>
              </w:r>
              <w:r w:rsidR="00F0526C">
                <w:rPr>
                  <w:rFonts w:hint="eastAsia"/>
                  <w:szCs w:val="21"/>
                </w:rPr>
                <w:t>业态</w:t>
              </w:r>
              <w:r w:rsidR="00F0526C" w:rsidRPr="00F0526C">
                <w:rPr>
                  <w:rFonts w:hint="eastAsia"/>
                  <w:szCs w:val="21"/>
                </w:rPr>
                <w:t>趋</w:t>
              </w:r>
              <w:r w:rsidR="00F0526C">
                <w:rPr>
                  <w:rFonts w:hint="eastAsia"/>
                  <w:szCs w:val="21"/>
                </w:rPr>
                <w:t>于</w:t>
              </w:r>
              <w:r w:rsidR="00F0526C" w:rsidRPr="00F0526C">
                <w:rPr>
                  <w:rFonts w:hint="eastAsia"/>
                  <w:szCs w:val="21"/>
                </w:rPr>
                <w:t>多样化</w:t>
              </w:r>
              <w:r w:rsidR="00F0526C">
                <w:rPr>
                  <w:rFonts w:hint="eastAsia"/>
                  <w:szCs w:val="21"/>
                </w:rPr>
                <w:t>。</w:t>
              </w:r>
            </w:p>
            <w:p w:rsidR="00F0526C" w:rsidRPr="005D2A50" w:rsidRDefault="005D2A50" w:rsidP="005D2A50">
              <w:pPr>
                <w:ind w:firstLineChars="200" w:firstLine="420"/>
              </w:pPr>
              <w:r>
                <w:rPr>
                  <w:rFonts w:hint="eastAsia"/>
                  <w:szCs w:val="21"/>
                </w:rPr>
                <w:t>在内容产业链方面，广电网络运营商的盈利模式正在</w:t>
              </w:r>
              <w:r w:rsidRPr="005D2A50">
                <w:rPr>
                  <w:rFonts w:hint="eastAsia"/>
                  <w:szCs w:val="21"/>
                </w:rPr>
                <w:t>逐渐从单纯的传输环节前移到内容的集成以及对多媒体视频终端或渠道的分销，</w:t>
              </w:r>
              <w:r>
                <w:rPr>
                  <w:rFonts w:hint="eastAsia"/>
                  <w:szCs w:val="21"/>
                </w:rPr>
                <w:t>通过与硬件制造商、节目制作商等各方合作，实现市场共享、风险共担、</w:t>
              </w:r>
              <w:r w:rsidRPr="005D2A50">
                <w:rPr>
                  <w:rFonts w:hint="eastAsia"/>
                  <w:szCs w:val="21"/>
                </w:rPr>
                <w:t>利润分成、共存多赢的经营目标。</w:t>
              </w:r>
            </w:p>
            <w:p w:rsidR="00034CC0" w:rsidRDefault="000839EA" w:rsidP="00AE0367">
              <w:pPr>
                <w:ind w:firstLineChars="200" w:firstLine="420"/>
              </w:pPr>
              <w:r>
                <w:rPr>
                  <w:rFonts w:hint="eastAsia"/>
                </w:rPr>
                <w:t>根据</w:t>
              </w:r>
              <w:r w:rsidR="00F0526C">
                <w:rPr>
                  <w:rFonts w:hint="eastAsia"/>
                </w:rPr>
                <w:t>中国广播电视网络有限公司发布的</w:t>
              </w:r>
              <w:r w:rsidR="00036DCC">
                <w:rPr>
                  <w:rFonts w:hint="eastAsia"/>
                </w:rPr>
                <w:t>《</w:t>
              </w:r>
              <w:r>
                <w:rPr>
                  <w:rFonts w:hint="eastAsia"/>
                </w:rPr>
                <w:t>中国有线电视行业发展公报</w:t>
              </w:r>
              <w:r w:rsidR="00036DCC">
                <w:rPr>
                  <w:rFonts w:hint="eastAsia"/>
                </w:rPr>
                <w:t>》</w:t>
              </w:r>
              <w:r>
                <w:rPr>
                  <w:rFonts w:hint="eastAsia"/>
                </w:rPr>
                <w:t>，2016年我国有线电视行业全年有线电视用户达到2.52亿户，占全国家庭电视收视市场的比重为59.6%，与去年同期基本持平。数字电视用户2.09亿户，数字化率82.77%。高清用户年度净增1555.2万户，累计7749.2万户</w:t>
              </w:r>
              <w:r w:rsidR="00AC6EC0">
                <w:rPr>
                  <w:rFonts w:hint="eastAsia"/>
                </w:rPr>
                <w:t>，业务渗透率超过30%</w:t>
              </w:r>
              <w:r>
                <w:rPr>
                  <w:rFonts w:hint="eastAsia"/>
                </w:rPr>
                <w:t>。 双向网覆盖用户超过1.5亿，双向网渗透用户6735.5万户，宽带用户总量达到2576.9</w:t>
              </w:r>
              <w:r w:rsidR="00AC6EC0">
                <w:rPr>
                  <w:rFonts w:hint="eastAsia"/>
                </w:rPr>
                <w:t>万户，较上一年度有较快增长。智能终端数量达到385.6万户，相比上一年大幅增长。</w:t>
              </w:r>
              <w:r w:rsidR="00F0526C">
                <w:rPr>
                  <w:rFonts w:hint="eastAsia"/>
                  <w:color w:val="252525"/>
                  <w:shd w:val="clear" w:color="auto" w:fill="FFFFFF"/>
                </w:rPr>
                <w:t> </w:t>
              </w:r>
            </w:p>
          </w:sdtContent>
        </w:sdt>
      </w:sdtContent>
    </w:sdt>
    <w:p w:rsidR="00034CC0" w:rsidRDefault="00034CC0"/>
    <w:sdt>
      <w:sdtPr>
        <w:rPr>
          <w:rFonts w:ascii="宋体" w:hAnsi="宋体" w:cs="宋体" w:hint="eastAsia"/>
          <w:b w:val="0"/>
          <w:bCs w:val="0"/>
          <w:kern w:val="0"/>
          <w:szCs w:val="24"/>
        </w:rPr>
        <w:alias w:val="模块:报告期内公司主要资产发生重大变化情况的说明"/>
        <w:tag w:val="_SEC_ce0711783ff34ea2be29a7ea5c27f6a4"/>
        <w:id w:val="1489749244"/>
        <w:lock w:val="sdtLocked"/>
        <w:placeholder>
          <w:docPart w:val="GBC22222222222222222222222222222"/>
        </w:placeholder>
      </w:sdtPr>
      <w:sdtEndPr/>
      <w:sdtContent>
        <w:p w:rsidR="00034CC0" w:rsidRDefault="004C192E" w:rsidP="00CC6B38">
          <w:pPr>
            <w:pStyle w:val="2"/>
            <w:numPr>
              <w:ilvl w:val="0"/>
              <w:numId w:val="49"/>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525057662"/>
            <w:lock w:val="sdtContentLocked"/>
            <w:placeholder>
              <w:docPart w:val="GBC22222222222222222222222222222"/>
            </w:placeholder>
          </w:sdtPr>
          <w:sdtEndPr/>
          <w:sdtContent>
            <w:p w:rsidR="00843B13" w:rsidRDefault="004C192E" w:rsidP="00843B13">
              <w:r>
                <w:fldChar w:fldCharType="begin"/>
              </w:r>
              <w:r w:rsidR="00843B13">
                <w:instrText xml:space="preserve"> MACROBUTTON  SnrToggleCheckbox □适用 </w:instrText>
              </w:r>
              <w:r>
                <w:fldChar w:fldCharType="end"/>
              </w:r>
              <w:r>
                <w:fldChar w:fldCharType="begin"/>
              </w:r>
              <w:r w:rsidR="00843B13">
                <w:instrText xml:space="preserve"> MACROBUTTON  SnrToggleCheckbox √不适用 </w:instrText>
              </w:r>
              <w:r>
                <w:fldChar w:fldCharType="end"/>
              </w:r>
            </w:p>
          </w:sdtContent>
        </w:sdt>
        <w:p w:rsidR="00034CC0" w:rsidRDefault="00DC494A">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1832673451"/>
        <w:lock w:val="sdtLocked"/>
        <w:placeholder>
          <w:docPart w:val="GBC22222222222222222222222222222"/>
        </w:placeholder>
      </w:sdtPr>
      <w:sdtEndPr/>
      <w:sdtContent>
        <w:p w:rsidR="00034CC0" w:rsidRDefault="004C192E" w:rsidP="00CC6B38">
          <w:pPr>
            <w:pStyle w:val="2"/>
            <w:numPr>
              <w:ilvl w:val="0"/>
              <w:numId w:val="49"/>
            </w:numPr>
            <w:tabs>
              <w:tab w:val="left" w:pos="426"/>
            </w:tabs>
            <w:jc w:val="left"/>
          </w:pPr>
          <w:r>
            <w:rPr>
              <w:rFonts w:hint="eastAsia"/>
            </w:rPr>
            <w:t>报告期内核心竞争力分析</w:t>
          </w:r>
        </w:p>
        <w:sdt>
          <w:sdtPr>
            <w:alias w:val="是否适用：报告期内核心竞争力分析[双击切换]"/>
            <w:tag w:val="_GBC_a03591f0f7444c9b8f5c55d6f75c3136"/>
            <w:id w:val="1793942674"/>
            <w:lock w:val="sdtContentLocked"/>
            <w:placeholder>
              <w:docPart w:val="GBC22222222222222222222222222222"/>
            </w:placeholder>
          </w:sdtPr>
          <w:sdtEndPr/>
          <w:sdtContent>
            <w:p w:rsidR="00034CC0" w:rsidRDefault="004C192E">
              <w:r>
                <w:fldChar w:fldCharType="begin"/>
              </w:r>
              <w:r w:rsidR="00843B13">
                <w:instrText xml:space="preserve"> MACROBUTTON  SnrToggleCheckbox √适用 </w:instrText>
              </w:r>
              <w:r>
                <w:fldChar w:fldCharType="end"/>
              </w:r>
              <w:r>
                <w:fldChar w:fldCharType="begin"/>
              </w:r>
              <w:r w:rsidR="00843B13">
                <w:instrText xml:space="preserve"> MACROBUTTON  SnrToggleCheckbox □不适用 </w:instrText>
              </w:r>
              <w:r>
                <w:fldChar w:fldCharType="end"/>
              </w:r>
            </w:p>
          </w:sdtContent>
        </w:sdt>
        <w:sdt>
          <w:sdtPr>
            <w:rPr>
              <w:rFonts w:hint="eastAsia"/>
            </w:rPr>
            <w:alias w:val="报告期内核心竞争力分析"/>
            <w:tag w:val="_GBC_956a57b53cd74344a32f2309bcc5f344"/>
            <w:id w:val="-2033560952"/>
            <w:lock w:val="sdtLocked"/>
            <w:placeholder>
              <w:docPart w:val="GBC22222222222222222222222222222"/>
            </w:placeholder>
          </w:sdtPr>
          <w:sdtEndPr/>
          <w:sdtContent>
            <w:p w:rsidR="00843B13" w:rsidRPr="00BC4622" w:rsidRDefault="00843B13" w:rsidP="00843B13">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公司在北京市拥有有线电视网络的经营权。在全国省级广电网络整合过程中，公司已取得先发优势，成为有线电视网络整合领先的地区之一</w:t>
              </w:r>
              <w:r>
                <w:rPr>
                  <w:rFonts w:asciiTheme="minorEastAsia" w:eastAsiaTheme="minorEastAsia" w:hAnsiTheme="minorEastAsia" w:hint="eastAsia"/>
                  <w:bCs/>
                  <w:szCs w:val="21"/>
                </w:rPr>
                <w:t>。</w:t>
              </w:r>
              <w:r w:rsidRPr="00BC4622">
                <w:rPr>
                  <w:rFonts w:asciiTheme="minorEastAsia" w:eastAsiaTheme="minorEastAsia" w:hAnsiTheme="minorEastAsia" w:hint="eastAsia"/>
                  <w:bCs/>
                  <w:szCs w:val="21"/>
                </w:rPr>
                <w:t>公司在以下几个方面具有竞争优势：</w:t>
              </w:r>
            </w:p>
            <w:p w:rsidR="00843B13" w:rsidRPr="00BC4622" w:rsidRDefault="00843B13" w:rsidP="00843B13">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1、平台优势</w:t>
              </w:r>
            </w:p>
            <w:p w:rsidR="00843B13" w:rsidRPr="00BC4622" w:rsidRDefault="00843B13" w:rsidP="00843B13">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电视机是城市和农村最普及、最广泛、最大众化的信息娱乐工具，是家庭不可或缺的信息终端。公司已经投入实际运营的基础平台包括数据中心平台、高清交互数字电视新媒体平台、传输保障平台、歌华云平台、歌华飞视平台、多媒体融合通讯平台、电视支付平台、运营支撑平台、综合网管平台、内容编辑平台、短信发布平台等。</w:t>
              </w:r>
            </w:p>
            <w:p w:rsidR="00843B13" w:rsidRPr="00BC4622" w:rsidRDefault="00843B13" w:rsidP="00843B13">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近年来，公司依托高清交互数字电视平台，不断推出“跨平台、跨网络、跨终端”的新业务和</w:t>
              </w:r>
              <w:r>
                <w:rPr>
                  <w:rFonts w:asciiTheme="minorEastAsia" w:eastAsiaTheme="minorEastAsia" w:hAnsiTheme="minorEastAsia" w:hint="eastAsia"/>
                  <w:bCs/>
                  <w:szCs w:val="21"/>
                </w:rPr>
                <w:t>新</w:t>
              </w:r>
              <w:r w:rsidRPr="00BC4622">
                <w:rPr>
                  <w:rFonts w:asciiTheme="minorEastAsia" w:eastAsiaTheme="minorEastAsia" w:hAnsiTheme="minorEastAsia" w:hint="eastAsia"/>
                  <w:bCs/>
                  <w:szCs w:val="21"/>
                </w:rPr>
                <w:t>产品。目前，公司的高清交互数字电视平台兼具家庭娱</w:t>
              </w:r>
              <w:r>
                <w:rPr>
                  <w:rFonts w:asciiTheme="minorEastAsia" w:eastAsiaTheme="minorEastAsia" w:hAnsiTheme="minorEastAsia" w:hint="eastAsia"/>
                  <w:bCs/>
                  <w:szCs w:val="21"/>
                </w:rPr>
                <w:t>乐、政府宣传、便民服务、文化共享、公共教育、行业应用等多种功能</w:t>
              </w:r>
              <w:r w:rsidRPr="00BC4622">
                <w:rPr>
                  <w:rFonts w:asciiTheme="minorEastAsia" w:eastAsiaTheme="minorEastAsia" w:hAnsiTheme="minorEastAsia" w:hint="eastAsia"/>
                  <w:bCs/>
                  <w:szCs w:val="21"/>
                </w:rPr>
                <w:t>；搭建了北京市、区县、街道三级电视政务平台，推出了多个电视政务栏目，搭建了政府和市民间的数字化政务桥梁；公司的高清交互数字电视新媒体平台为用户提供多种视音频娱乐应用栏目、海量便民信息和“生活缴费”等多种应用，以满足用户的生活信息服务需求。</w:t>
              </w:r>
            </w:p>
            <w:p w:rsidR="00843B13" w:rsidRPr="00BC4622" w:rsidRDefault="00843B13" w:rsidP="00843B13">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2、网络优势</w:t>
              </w:r>
            </w:p>
            <w:p w:rsidR="00843B13" w:rsidRPr="00BC4622" w:rsidRDefault="00843B13" w:rsidP="00843B13">
              <w:pPr>
                <w:ind w:firstLineChars="200" w:firstLine="420"/>
                <w:rPr>
                  <w:rFonts w:asciiTheme="minorEastAsia" w:eastAsiaTheme="minorEastAsia" w:hAnsiTheme="minorEastAsia"/>
                  <w:color w:val="000000"/>
                  <w:szCs w:val="21"/>
                  <w:lang w:val="zh-CN"/>
                </w:rPr>
              </w:pPr>
              <w:r w:rsidRPr="00BC4622">
                <w:rPr>
                  <w:rFonts w:asciiTheme="minorEastAsia" w:eastAsiaTheme="minorEastAsia" w:hAnsiTheme="minorEastAsia" w:hint="eastAsia"/>
                  <w:bCs/>
                  <w:szCs w:val="21"/>
                </w:rPr>
                <w:t>公司在数字双向化网络建设方面具有领先优势。公司所建设的数字双向化网络体系，不仅能够提高传统数字电视网络的业务承载能力，还可以实现为用户提供覆盖语音、视频、数据、宽带及其他智能应用的多种服务，有利于公司充分利用有线电视网络的传输带宽及家庭入口优势，实现广播电视、互联网等业务的协同发展。</w:t>
              </w:r>
            </w:p>
            <w:p w:rsidR="00843B13" w:rsidRPr="00BC4622" w:rsidRDefault="00843B13" w:rsidP="00843B13">
              <w:pPr>
                <w:ind w:firstLineChars="200" w:firstLine="420"/>
                <w:rPr>
                  <w:rFonts w:asciiTheme="minorEastAsia" w:eastAsiaTheme="minorEastAsia" w:hAnsiTheme="minorEastAsia"/>
                  <w:bCs/>
                  <w:szCs w:val="21"/>
                </w:rPr>
              </w:pPr>
              <w:r w:rsidRPr="00BC4622">
                <w:rPr>
                  <w:rFonts w:asciiTheme="minorEastAsia" w:eastAsiaTheme="minorEastAsia" w:hAnsiTheme="minorEastAsia" w:hint="eastAsia"/>
                  <w:bCs/>
                  <w:szCs w:val="21"/>
                </w:rPr>
                <w:t>3、用户规模和数据优势</w:t>
              </w:r>
            </w:p>
            <w:p w:rsidR="00843B13" w:rsidRPr="00BC4622" w:rsidRDefault="00843B13" w:rsidP="00843B13">
              <w:pPr>
                <w:ind w:firstLineChars="200" w:firstLine="420"/>
                <w:rPr>
                  <w:rFonts w:asciiTheme="minorEastAsia" w:eastAsiaTheme="minorEastAsia" w:hAnsiTheme="minorEastAsia"/>
                  <w:szCs w:val="21"/>
                </w:rPr>
              </w:pPr>
              <w:r w:rsidRPr="00BC4622">
                <w:rPr>
                  <w:rFonts w:asciiTheme="minorEastAsia" w:eastAsiaTheme="minorEastAsia" w:hAnsiTheme="minorEastAsia" w:hint="eastAsia"/>
                  <w:szCs w:val="21"/>
                </w:rPr>
                <w:t>公司通过网络整合全市有线电视网络，已形成覆盖全市</w:t>
              </w:r>
              <w:r w:rsidRPr="00BC4622">
                <w:rPr>
                  <w:rFonts w:asciiTheme="minorEastAsia" w:eastAsiaTheme="minorEastAsia" w:hAnsiTheme="minorEastAsia"/>
                  <w:szCs w:val="21"/>
                </w:rPr>
                <w:t>16</w:t>
              </w:r>
              <w:r w:rsidRPr="00BC4622">
                <w:rPr>
                  <w:rFonts w:asciiTheme="minorEastAsia" w:eastAsiaTheme="minorEastAsia" w:hAnsiTheme="minorEastAsia" w:hint="eastAsia"/>
                  <w:szCs w:val="21"/>
                </w:rPr>
                <w:t>个区</w:t>
              </w:r>
              <w:r w:rsidR="00D22716">
                <w:rPr>
                  <w:rFonts w:asciiTheme="minorEastAsia" w:eastAsiaTheme="minorEastAsia" w:hAnsiTheme="minorEastAsia" w:hint="eastAsia"/>
                  <w:szCs w:val="21"/>
                </w:rPr>
                <w:t>，</w:t>
              </w:r>
              <w:r w:rsidRPr="00BC4622">
                <w:rPr>
                  <w:rFonts w:asciiTheme="minorEastAsia" w:eastAsiaTheme="minorEastAsia" w:hAnsiTheme="minorEastAsia" w:hint="eastAsia"/>
                  <w:szCs w:val="21"/>
                </w:rPr>
                <w:t>可承载三网融合业务的超大型信息化基础网络，具有用户规模优势，在此基础上，公司已经掌握了用户基础数据、网络数据、用户位置数据、终端信息等核心数据资产，对于基础网络数据的挖掘和分析处理将有利于分析用户喜好，从而提供更精准的内容和服务产品。</w:t>
              </w:r>
            </w:p>
            <w:p w:rsidR="00034CC0" w:rsidRDefault="00DC494A"/>
          </w:sdtContent>
        </w:sdt>
      </w:sdtContent>
    </w:sdt>
    <w:p w:rsidR="00034CC0" w:rsidRDefault="004C192E">
      <w:pPr>
        <w:pStyle w:val="10"/>
        <w:numPr>
          <w:ilvl w:val="0"/>
          <w:numId w:val="3"/>
        </w:numPr>
        <w:ind w:left="498" w:hangingChars="177" w:hanging="498"/>
      </w:pPr>
      <w:bookmarkStart w:id="19" w:name="_Toc469563078"/>
      <w:r>
        <w:rPr>
          <w:rFonts w:hint="eastAsia"/>
        </w:rPr>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1570261809"/>
        <w:lock w:val="sdtLocked"/>
        <w:placeholder>
          <w:docPart w:val="GBC22222222222222222222222222222"/>
        </w:placeholder>
      </w:sdtPr>
      <w:sdtEndPr>
        <w:rPr>
          <w:rFonts w:asciiTheme="minorEastAsia" w:eastAsiaTheme="minorEastAsia" w:hAnsiTheme="minorEastAsia"/>
        </w:rPr>
      </w:sdtEndPr>
      <w:sdtContent>
        <w:p w:rsidR="00034CC0" w:rsidRDefault="004C192E">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25752275"/>
            <w:lock w:val="sdtLocked"/>
            <w:placeholder>
              <w:docPart w:val="GBC22222222222222222222222222222"/>
            </w:placeholder>
          </w:sdtPr>
          <w:sdtEndPr/>
          <w:sdtContent>
            <w:p w:rsidR="00FD67EE" w:rsidRPr="002022DF" w:rsidRDefault="00FD67EE" w:rsidP="002022DF">
              <w:pPr>
                <w:adjustRightInd w:val="0"/>
                <w:snapToGrid w:val="0"/>
                <w:ind w:firstLineChars="200" w:firstLine="420"/>
                <w:rPr>
                  <w:szCs w:val="21"/>
                </w:rPr>
              </w:pPr>
              <w:r w:rsidRPr="002022DF">
                <w:rPr>
                  <w:rFonts w:hint="eastAsia"/>
                  <w:szCs w:val="21"/>
                </w:rPr>
                <w:t>2016年，公司围绕转型谋发展，全力实施“一网两平台”战略和新媒体发展规划，积极推进改革发展工作，各项重点工作取得了新成绩和新突破。</w:t>
              </w:r>
            </w:p>
            <w:p w:rsidR="00FD67EE" w:rsidRPr="002022DF" w:rsidRDefault="00FD67EE" w:rsidP="002022DF">
              <w:pPr>
                <w:adjustRightInd w:val="0"/>
                <w:snapToGrid w:val="0"/>
                <w:ind w:firstLineChars="200" w:firstLine="420"/>
                <w:rPr>
                  <w:szCs w:val="21"/>
                </w:rPr>
              </w:pPr>
              <w:r w:rsidRPr="002022DF">
                <w:rPr>
                  <w:rFonts w:hint="eastAsia"/>
                  <w:szCs w:val="21"/>
                </w:rPr>
                <w:t>2016年，在激烈的市场竞争环境下，公司用户数量实现了稳定增长，有线电视注册用户达到580万户，同比增长12万户；高清交互累计推广数量达到483万户，同比增长23万户；家庭宽带用户达到50.6万户，同比增长超过9万户。2016年，公司获得了“第二届首都文化企业三十佳”称号。</w:t>
              </w:r>
            </w:p>
            <w:p w:rsidR="00FD67EE" w:rsidRPr="002022DF" w:rsidRDefault="00FD67EE" w:rsidP="002022DF">
              <w:pPr>
                <w:adjustRightInd w:val="0"/>
                <w:snapToGrid w:val="0"/>
                <w:ind w:firstLineChars="150" w:firstLine="315"/>
                <w:textAlignment w:val="baseline"/>
                <w:rPr>
                  <w:szCs w:val="21"/>
                </w:rPr>
              </w:pPr>
              <w:r w:rsidRPr="002022DF">
                <w:rPr>
                  <w:rFonts w:hint="eastAsia"/>
                  <w:szCs w:val="21"/>
                </w:rPr>
                <w:t>报告期内，公司重点工作情况如下：</w:t>
              </w:r>
            </w:p>
            <w:p w:rsidR="00FD67EE" w:rsidRPr="002022DF" w:rsidRDefault="00FD67EE" w:rsidP="002022DF">
              <w:pPr>
                <w:adjustRightInd w:val="0"/>
                <w:snapToGrid w:val="0"/>
                <w:ind w:firstLineChars="150" w:firstLine="315"/>
                <w:textAlignment w:val="baseline"/>
                <w:rPr>
                  <w:szCs w:val="21"/>
                </w:rPr>
              </w:pPr>
              <w:r w:rsidRPr="002022DF">
                <w:rPr>
                  <w:rFonts w:hint="eastAsia"/>
                  <w:szCs w:val="21"/>
                </w:rPr>
                <w:t>（一）加强基础网络建设，提升技术系统支撑能力</w:t>
              </w:r>
              <w:r w:rsidRPr="002022DF">
                <w:rPr>
                  <w:rFonts w:hint="eastAsia"/>
                  <w:szCs w:val="21"/>
                </w:rPr>
                <w:tab/>
              </w:r>
              <w:r w:rsidRPr="002022DF">
                <w:rPr>
                  <w:rFonts w:hint="eastAsia"/>
                  <w:szCs w:val="21"/>
                </w:rPr>
                <w:tab/>
              </w:r>
            </w:p>
            <w:p w:rsidR="00FD67EE" w:rsidRPr="002022DF" w:rsidRDefault="00FD67EE" w:rsidP="002022DF">
              <w:pPr>
                <w:adjustRightInd w:val="0"/>
                <w:snapToGrid w:val="0"/>
                <w:ind w:firstLineChars="200" w:firstLine="420"/>
                <w:textAlignment w:val="baseline"/>
                <w:rPr>
                  <w:szCs w:val="21"/>
                </w:rPr>
              </w:pPr>
              <w:r w:rsidRPr="002022DF">
                <w:rPr>
                  <w:rFonts w:hint="eastAsia"/>
                  <w:szCs w:val="21"/>
                </w:rPr>
                <w:t>1、双向网络建设。公司实施网络改造建设40万户。实施DOCSIS 3.0升级工程，覆盖200万户以上，提升了支持开通家庭高带宽业务的能力；启动了光纤到户技术试点工程建设。</w:t>
              </w:r>
            </w:p>
            <w:p w:rsidR="00FD67EE" w:rsidRPr="002022DF" w:rsidRDefault="00FD67EE" w:rsidP="002022DF">
              <w:pPr>
                <w:adjustRightInd w:val="0"/>
                <w:snapToGrid w:val="0"/>
                <w:ind w:firstLineChars="200" w:firstLine="420"/>
                <w:textAlignment w:val="baseline"/>
                <w:rPr>
                  <w:szCs w:val="21"/>
                </w:rPr>
              </w:pPr>
              <w:r w:rsidRPr="002022DF">
                <w:rPr>
                  <w:rFonts w:hint="eastAsia"/>
                  <w:szCs w:val="21"/>
                </w:rPr>
                <w:t xml:space="preserve">2、传输承载网和网络、业务运营支持系统建设。公司完成了互联网出口缓存测试、系统割接上线和互联网出口资源建设。完成HFC网管等系统的功能优化和软件升级工作。完成iBOSS移动端建设，满足了维护人员上门服务处理业务的移动便捷性需求。  </w:t>
              </w:r>
            </w:p>
            <w:p w:rsidR="00FD67EE" w:rsidRPr="002022DF" w:rsidRDefault="00FD67EE" w:rsidP="002022DF">
              <w:pPr>
                <w:adjustRightInd w:val="0"/>
                <w:snapToGrid w:val="0"/>
                <w:ind w:firstLineChars="200" w:firstLine="420"/>
                <w:textAlignment w:val="baseline"/>
                <w:rPr>
                  <w:szCs w:val="21"/>
                </w:rPr>
              </w:pPr>
              <w:r w:rsidRPr="002022DF">
                <w:rPr>
                  <w:rFonts w:hint="eastAsia"/>
                  <w:szCs w:val="21"/>
                </w:rPr>
                <w:t>3、北京城市副中心信息化建设。开展了北京城市副中心办公区有线电视机房和管道等基础设施规划。</w:t>
              </w:r>
            </w:p>
            <w:p w:rsidR="00FD67EE" w:rsidRPr="002022DF" w:rsidRDefault="00FD67EE" w:rsidP="002022DF">
              <w:pPr>
                <w:adjustRightInd w:val="0"/>
                <w:snapToGrid w:val="0"/>
                <w:ind w:firstLineChars="150" w:firstLine="315"/>
                <w:textAlignment w:val="baseline"/>
                <w:rPr>
                  <w:szCs w:val="21"/>
                </w:rPr>
              </w:pPr>
              <w:r w:rsidRPr="002022DF">
                <w:rPr>
                  <w:rFonts w:hint="eastAsia"/>
                  <w:szCs w:val="21"/>
                </w:rPr>
                <w:t>（二）推进云平台建设，加强终端研发</w:t>
              </w:r>
            </w:p>
            <w:p w:rsidR="00FD67EE" w:rsidRPr="002022DF" w:rsidRDefault="00FD67EE" w:rsidP="002022DF">
              <w:pPr>
                <w:adjustRightInd w:val="0"/>
                <w:snapToGrid w:val="0"/>
                <w:ind w:firstLineChars="200" w:firstLine="420"/>
                <w:textAlignment w:val="baseline"/>
                <w:rPr>
                  <w:szCs w:val="21"/>
                </w:rPr>
              </w:pPr>
              <w:r w:rsidRPr="002022DF">
                <w:rPr>
                  <w:rFonts w:hint="eastAsia"/>
                  <w:szCs w:val="21"/>
                </w:rPr>
                <w:t>1、云平台二期建设。进一步完善了应用管理、测试系统、数据库能力平台等子系统建设，强化了云平台跨媒体服务能力、内容聚合管理等能力；完成了云飞视手机版的设计和应用开发工作；完成了公司宽带门户网站的建设工作。</w:t>
              </w:r>
            </w:p>
            <w:p w:rsidR="00FD67EE" w:rsidRPr="002022DF" w:rsidRDefault="00FD67EE" w:rsidP="002022DF">
              <w:pPr>
                <w:adjustRightInd w:val="0"/>
                <w:snapToGrid w:val="0"/>
                <w:ind w:firstLineChars="200" w:firstLine="420"/>
                <w:textAlignment w:val="baseline"/>
                <w:rPr>
                  <w:szCs w:val="21"/>
                </w:rPr>
              </w:pPr>
              <w:r w:rsidRPr="002022DF">
                <w:rPr>
                  <w:rFonts w:hint="eastAsia"/>
                  <w:szCs w:val="21"/>
                </w:rPr>
                <w:t>2、系列智能新终端研发工作。超清智能IP机顶盒已进入生产上线阶段；超清多媒体网关机顶盒已启动小规模用户试点和小批量采购；超清智能DVB+IP机顶盒已投入光纤到户试点小区应用。</w:t>
              </w:r>
            </w:p>
            <w:p w:rsidR="00FD67EE" w:rsidRPr="002022DF" w:rsidRDefault="00FD67EE" w:rsidP="002022DF">
              <w:pPr>
                <w:adjustRightInd w:val="0"/>
                <w:snapToGrid w:val="0"/>
                <w:ind w:firstLineChars="150" w:firstLine="315"/>
                <w:textAlignment w:val="baseline"/>
                <w:rPr>
                  <w:color w:val="1F497D"/>
                  <w:szCs w:val="21"/>
                </w:rPr>
              </w:pPr>
              <w:r w:rsidRPr="002022DF">
                <w:rPr>
                  <w:rFonts w:hint="eastAsia"/>
                  <w:szCs w:val="21"/>
                </w:rPr>
                <w:lastRenderedPageBreak/>
                <w:t>（三）积极应对市场竞争，大力发展宽带和集团业务</w:t>
              </w:r>
            </w:p>
            <w:p w:rsidR="00FD67EE" w:rsidRPr="002022DF" w:rsidRDefault="00FD67EE" w:rsidP="002022DF">
              <w:pPr>
                <w:adjustRightInd w:val="0"/>
                <w:snapToGrid w:val="0"/>
                <w:ind w:firstLineChars="200" w:firstLine="420"/>
                <w:rPr>
                  <w:szCs w:val="21"/>
                </w:rPr>
              </w:pPr>
              <w:r w:rsidRPr="002022DF">
                <w:rPr>
                  <w:rFonts w:hint="eastAsia"/>
                  <w:szCs w:val="21"/>
                </w:rPr>
                <w:t>1、家庭宽带业务。为实现宽带业务快速发展，公司开展了大规模D</w:t>
              </w:r>
              <w:r w:rsidR="00CB08C3">
                <w:rPr>
                  <w:rFonts w:hint="eastAsia"/>
                  <w:szCs w:val="21"/>
                </w:rPr>
                <w:t xml:space="preserve">OCSIS </w:t>
              </w:r>
              <w:r w:rsidRPr="002022DF">
                <w:rPr>
                  <w:rFonts w:hint="eastAsia"/>
                  <w:szCs w:val="21"/>
                </w:rPr>
                <w:t>3.0的升级改造，进行了7次互联网静态出口扩容，加强了内网资源建设。</w:t>
              </w:r>
            </w:p>
            <w:p w:rsidR="00FD67EE" w:rsidRPr="002022DF" w:rsidRDefault="00FD67EE" w:rsidP="002022DF">
              <w:pPr>
                <w:adjustRightInd w:val="0"/>
                <w:snapToGrid w:val="0"/>
                <w:ind w:firstLineChars="200" w:firstLine="420"/>
                <w:rPr>
                  <w:color w:val="FF0000"/>
                  <w:szCs w:val="21"/>
                </w:rPr>
              </w:pPr>
              <w:r w:rsidRPr="002022DF">
                <w:rPr>
                  <w:rFonts w:hint="eastAsia"/>
                  <w:szCs w:val="21"/>
                </w:rPr>
                <w:t>2、集团客户业务。2016年公司继续加强与政府部门业务交流与合作力度，寻求机会积极参与政府信息化项目建设，并将智慧城市业务作为新的战略发展方向，依托公司网络和系统平台，积极推进智慧城市业务拓展。主要包括：</w:t>
              </w:r>
            </w:p>
            <w:p w:rsidR="00FD67EE" w:rsidRPr="002022DF" w:rsidRDefault="00FD67EE" w:rsidP="002022DF">
              <w:pPr>
                <w:adjustRightInd w:val="0"/>
                <w:snapToGrid w:val="0"/>
                <w:ind w:firstLineChars="200" w:firstLine="420"/>
                <w:rPr>
                  <w:szCs w:val="21"/>
                </w:rPr>
              </w:pPr>
              <w:r w:rsidRPr="002022DF">
                <w:rPr>
                  <w:rFonts w:hint="eastAsia"/>
                  <w:szCs w:val="21"/>
                </w:rPr>
                <w:t>无线北京项目取得进展：公司2016年全力开展北京市经信委市、区两级无线城市项目建设接入服务点位建设，截至12月底，项目共开通900个场所，AP数量达到5800多个，奠定了公司在“无线城市”领域的品牌形象。</w:t>
              </w:r>
            </w:p>
            <w:p w:rsidR="00FD67EE" w:rsidRPr="002022DF" w:rsidRDefault="00FD67EE" w:rsidP="002022DF">
              <w:pPr>
                <w:adjustRightInd w:val="0"/>
                <w:snapToGrid w:val="0"/>
                <w:ind w:firstLineChars="200" w:firstLine="420"/>
                <w:rPr>
                  <w:szCs w:val="21"/>
                </w:rPr>
              </w:pPr>
              <w:r w:rsidRPr="002022DF">
                <w:rPr>
                  <w:rFonts w:hint="eastAsia"/>
                  <w:szCs w:val="21"/>
                </w:rPr>
                <w:t>智慧社区建设取得新突破：公司结合北京市各街道、社区正积极推进的智慧社区建设工作，积极推广“歌华生活圈”智慧社区服务，让社区居民通过家中的机顶盒，即可享受社区提供的便利服务。</w:t>
              </w:r>
            </w:p>
            <w:p w:rsidR="00FD67EE" w:rsidRPr="002022DF" w:rsidRDefault="00FD67EE" w:rsidP="002022DF">
              <w:pPr>
                <w:adjustRightInd w:val="0"/>
                <w:snapToGrid w:val="0"/>
                <w:ind w:firstLineChars="200" w:firstLine="420"/>
                <w:rPr>
                  <w:szCs w:val="21"/>
                </w:rPr>
              </w:pPr>
              <w:r w:rsidRPr="002022DF">
                <w:rPr>
                  <w:rFonts w:hint="eastAsia"/>
                  <w:szCs w:val="21"/>
                </w:rPr>
                <w:t>智慧城市项目稳步推进：与北京市密云区政府合作，依托高清交互数字电视平台打造面向全区用户的便民服务平台，提供密云新闻、教育导航、就业社保、健康医疗、为老服务等9大服务功能。为提升用户服务体验，实现了遥控器“0”键一键进入主页。在大兴分公司，累计建设监控点位2400余个；大兴等分公司的视频监控、“天网工程”也在稳步推进之中。</w:t>
              </w:r>
            </w:p>
            <w:p w:rsidR="00FD67EE" w:rsidRPr="002022DF" w:rsidRDefault="00FD67EE" w:rsidP="002022DF">
              <w:pPr>
                <w:adjustRightInd w:val="0"/>
                <w:snapToGrid w:val="0"/>
                <w:ind w:firstLineChars="250" w:firstLine="525"/>
                <w:rPr>
                  <w:szCs w:val="21"/>
                </w:rPr>
              </w:pPr>
              <w:r w:rsidRPr="002022DF">
                <w:rPr>
                  <w:rFonts w:hint="eastAsia"/>
                  <w:szCs w:val="21"/>
                </w:rPr>
                <w:t>歌华视联网项目：2016年，公司与视联动力在北京地区联合打造“歌华视联网”品牌服务，年内完成接入点位约</w:t>
              </w:r>
              <w:r w:rsidRPr="002022DF">
                <w:rPr>
                  <w:szCs w:val="21"/>
                </w:rPr>
                <w:t>300</w:t>
              </w:r>
              <w:r w:rsidRPr="002022DF">
                <w:rPr>
                  <w:rFonts w:hint="eastAsia"/>
                  <w:szCs w:val="21"/>
                </w:rPr>
                <w:t>处。同时，积极开发“歌华视联网”在北京市卫计委、北京市教委等领域的业务应用，不断扩大“歌华视联网”品牌的社会影响力。</w:t>
              </w:r>
            </w:p>
            <w:p w:rsidR="00FD67EE" w:rsidRPr="002022DF" w:rsidRDefault="00FD67EE" w:rsidP="002022DF">
              <w:pPr>
                <w:adjustRightInd w:val="0"/>
                <w:snapToGrid w:val="0"/>
                <w:ind w:firstLineChars="250" w:firstLine="525"/>
                <w:rPr>
                  <w:szCs w:val="21"/>
                </w:rPr>
              </w:pPr>
              <w:r w:rsidRPr="002022DF">
                <w:rPr>
                  <w:rFonts w:hint="eastAsia"/>
                  <w:szCs w:val="21"/>
                </w:rPr>
                <w:t>社区文化站改造升级稳步推进：按照市文化局要求，整合了数字文化社区和益民书屋服务平台，提供一站式基层公共文化服务。</w:t>
              </w:r>
            </w:p>
            <w:p w:rsidR="00FD67EE" w:rsidRPr="002022DF" w:rsidRDefault="00FD67EE" w:rsidP="002022DF">
              <w:pPr>
                <w:adjustRightInd w:val="0"/>
                <w:snapToGrid w:val="0"/>
                <w:ind w:firstLineChars="250" w:firstLine="525"/>
                <w:rPr>
                  <w:szCs w:val="21"/>
                </w:rPr>
              </w:pPr>
              <w:r w:rsidRPr="002022DF">
                <w:rPr>
                  <w:rFonts w:hint="eastAsia"/>
                  <w:szCs w:val="21"/>
                </w:rPr>
                <w:t>完成歌华政企云平台建设：2016年，与华为公司合作搭建了“歌华政企云平台”，目前已为市环保局、市文化发展中心、抗战纪念馆等多家单位提供业务服务。</w:t>
              </w:r>
            </w:p>
            <w:p w:rsidR="00FD67EE" w:rsidRPr="002022DF" w:rsidRDefault="00FD67EE" w:rsidP="002022DF">
              <w:pPr>
                <w:adjustRightInd w:val="0"/>
                <w:snapToGrid w:val="0"/>
                <w:ind w:firstLineChars="100" w:firstLine="210"/>
                <w:textAlignment w:val="baseline"/>
                <w:rPr>
                  <w:color w:val="000000"/>
                  <w:szCs w:val="21"/>
                </w:rPr>
              </w:pPr>
              <w:r w:rsidRPr="002022DF">
                <w:rPr>
                  <w:rFonts w:hint="eastAsia"/>
                  <w:szCs w:val="21"/>
                </w:rPr>
                <w:t>（四）打造平台优质资源，促进融合型产品应用发展</w:t>
              </w:r>
            </w:p>
            <w:p w:rsidR="00FD67EE" w:rsidRPr="002022DF" w:rsidRDefault="00FD67EE" w:rsidP="002022DF">
              <w:pPr>
                <w:adjustRightInd w:val="0"/>
                <w:snapToGrid w:val="0"/>
                <w:ind w:firstLineChars="150" w:firstLine="315"/>
                <w:rPr>
                  <w:color w:val="000000"/>
                  <w:szCs w:val="21"/>
                </w:rPr>
              </w:pPr>
              <w:r w:rsidRPr="002022DF">
                <w:rPr>
                  <w:rFonts w:hint="eastAsia"/>
                  <w:color w:val="000000"/>
                  <w:szCs w:val="21"/>
                </w:rPr>
                <w:t>1、高清交互数字电视新媒体建设。目前</w:t>
              </w:r>
              <w:r w:rsidRPr="002022DF">
                <w:rPr>
                  <w:color w:val="000000"/>
                  <w:szCs w:val="21"/>
                </w:rPr>
                <w:t>，高清交互数字电视传输18</w:t>
              </w:r>
              <w:r w:rsidRPr="002022DF">
                <w:rPr>
                  <w:rFonts w:hint="eastAsia"/>
                  <w:color w:val="000000"/>
                  <w:szCs w:val="21"/>
                </w:rPr>
                <w:t>1</w:t>
              </w:r>
              <w:r w:rsidRPr="002022DF">
                <w:rPr>
                  <w:color w:val="000000"/>
                  <w:szCs w:val="21"/>
                </w:rPr>
                <w:t>套数字电视节目（含标清数字电视频道1</w:t>
              </w:r>
              <w:r w:rsidRPr="002022DF">
                <w:rPr>
                  <w:rFonts w:hint="eastAsia"/>
                  <w:color w:val="000000"/>
                  <w:szCs w:val="21"/>
                </w:rPr>
                <w:t>48</w:t>
              </w:r>
              <w:r w:rsidRPr="002022DF">
                <w:rPr>
                  <w:color w:val="000000"/>
                  <w:szCs w:val="21"/>
                </w:rPr>
                <w:t>个、高清数字电视频道</w:t>
              </w:r>
              <w:r w:rsidRPr="002022DF">
                <w:rPr>
                  <w:rFonts w:hint="eastAsia"/>
                  <w:color w:val="000000"/>
                  <w:szCs w:val="21"/>
                </w:rPr>
                <w:t>33</w:t>
              </w:r>
              <w:r w:rsidRPr="002022DF">
                <w:rPr>
                  <w:color w:val="000000"/>
                  <w:szCs w:val="21"/>
                </w:rPr>
                <w:t>个）和18套数字广播节目；</w:t>
              </w:r>
              <w:r w:rsidRPr="002022DF">
                <w:rPr>
                  <w:rFonts w:hint="eastAsia"/>
                  <w:color w:val="000000"/>
                  <w:szCs w:val="21"/>
                </w:rPr>
                <w:t>平台在线</w:t>
              </w:r>
              <w:r w:rsidRPr="002022DF">
                <w:rPr>
                  <w:color w:val="000000"/>
                  <w:szCs w:val="21"/>
                </w:rPr>
                <w:t>视频点播类</w:t>
              </w:r>
              <w:r w:rsidRPr="002022DF">
                <w:rPr>
                  <w:rFonts w:hint="eastAsia"/>
                  <w:color w:val="000000"/>
                  <w:szCs w:val="21"/>
                </w:rPr>
                <w:t>节目数量突破12万小时，其中高清节目近6万小时。</w:t>
              </w:r>
              <w:r w:rsidRPr="002022DF">
                <w:rPr>
                  <w:rFonts w:hint="eastAsia"/>
                  <w:szCs w:val="21"/>
                </w:rPr>
                <w:t>2016年，实现了“BTV影视”高清等6套高清频道入网播出。</w:t>
              </w:r>
            </w:p>
            <w:p w:rsidR="00FD67EE" w:rsidRPr="002022DF" w:rsidRDefault="00FD67EE" w:rsidP="0054737A">
              <w:pPr>
                <w:adjustRightInd w:val="0"/>
                <w:snapToGrid w:val="0"/>
                <w:ind w:firstLineChars="200" w:firstLine="420"/>
                <w:rPr>
                  <w:szCs w:val="21"/>
                </w:rPr>
              </w:pPr>
              <w:r w:rsidRPr="002022DF">
                <w:rPr>
                  <w:rFonts w:hint="eastAsia"/>
                  <w:szCs w:val="21"/>
                </w:rPr>
                <w:t>教育专区在雾霾等极端天气期间，积极配合市教委开展课程直播与点播服务，搭建了“直播互动教学平台”，改版升级“北京数字学校”，并上线了“首都教育”、“经典阅读”、“歌华课堂”专题栏目。生活专区2016年上线炫佳卡通、奇幻王国等付费栏目。</w:t>
              </w:r>
            </w:p>
            <w:p w:rsidR="00FD67EE" w:rsidRPr="002022DF" w:rsidRDefault="00FD67EE" w:rsidP="0054737A">
              <w:pPr>
                <w:adjustRightInd w:val="0"/>
                <w:snapToGrid w:val="0"/>
                <w:ind w:firstLineChars="200" w:firstLine="420"/>
                <w:rPr>
                  <w:szCs w:val="21"/>
                </w:rPr>
              </w:pPr>
              <w:r w:rsidRPr="002022DF">
                <w:rPr>
                  <w:rFonts w:hint="eastAsia"/>
                  <w:szCs w:val="21"/>
                </w:rPr>
                <w:t>电视图书馆1.0版本实现在重庆、天津、甘肃等省市落地，为近1000万用户提供电视图书在线阅读和讲座视频点播服务。2016年12月，“电视图书馆”2.0版上线，包括电子图书百万册、音视频资源8000集，同时增加 “卖书”、“听书”、视频讲座等付费业务，实现多终端数据共享和付费下载功能。</w:t>
              </w:r>
            </w:p>
            <w:p w:rsidR="00FD67EE" w:rsidRPr="002022DF" w:rsidRDefault="00FD67EE" w:rsidP="0054737A">
              <w:pPr>
                <w:adjustRightInd w:val="0"/>
                <w:snapToGrid w:val="0"/>
                <w:ind w:firstLineChars="200" w:firstLine="420"/>
                <w:rPr>
                  <w:szCs w:val="21"/>
                </w:rPr>
              </w:pPr>
              <w:r w:rsidRPr="002022DF">
                <w:rPr>
                  <w:rFonts w:hint="eastAsia"/>
                  <w:color w:val="000000"/>
                  <w:szCs w:val="21"/>
                </w:rPr>
                <w:t>2、互联网电视新媒体。</w:t>
              </w:r>
              <w:r w:rsidRPr="002022DF">
                <w:rPr>
                  <w:rFonts w:hint="eastAsia"/>
                  <w:szCs w:val="21"/>
                </w:rPr>
                <w:t>正式启动了与全国七大互联网电视牌照方的平台对接工作，逐步实现为用户提供优质的互联网视频服务。</w:t>
              </w:r>
            </w:p>
            <w:p w:rsidR="00FD67EE" w:rsidRPr="002022DF" w:rsidRDefault="00FD67EE" w:rsidP="002022DF">
              <w:pPr>
                <w:adjustRightInd w:val="0"/>
                <w:snapToGrid w:val="0"/>
                <w:ind w:firstLineChars="200" w:firstLine="420"/>
                <w:rPr>
                  <w:szCs w:val="21"/>
                </w:rPr>
              </w:pPr>
              <w:r w:rsidRPr="002022DF">
                <w:rPr>
                  <w:rFonts w:hint="eastAsia"/>
                  <w:szCs w:val="21"/>
                </w:rPr>
                <w:t>3、创新产品方面。公司在北京市场首推4K超清智能机顶盒；完成了歌华宽带门户视频网站建设。“亲情一刻”广电特色家庭电视相册云应用产品正式上线；同时，电视街景地图正式上线，该产品是国内广电网络第一款将电视与互联网地图街景融合的跨平台应用。</w:t>
              </w:r>
            </w:p>
            <w:p w:rsidR="00FD67EE" w:rsidRPr="002022DF" w:rsidRDefault="00FD67EE" w:rsidP="002022DF">
              <w:pPr>
                <w:adjustRightInd w:val="0"/>
                <w:snapToGrid w:val="0"/>
                <w:ind w:firstLineChars="200" w:firstLine="420"/>
                <w:rPr>
                  <w:szCs w:val="21"/>
                </w:rPr>
              </w:pPr>
              <w:r w:rsidRPr="002022DF">
                <w:rPr>
                  <w:rFonts w:hint="eastAsia"/>
                  <w:color w:val="000000"/>
                  <w:szCs w:val="21"/>
                </w:rPr>
                <w:t>4、歌华游戏。</w:t>
              </w:r>
              <w:r w:rsidRPr="002022DF">
                <w:rPr>
                  <w:rFonts w:hint="eastAsia"/>
                  <w:szCs w:val="21"/>
                </w:rPr>
                <w:t>歌华游戏注册用户数超过260万人次。公司进一步加强规范游戏业务运营管理，整改游戏业务存在的问题，优化用户操作体验，加强监督管理，制定并实施《公司增值业务运营管理规范（试行）》。</w:t>
              </w:r>
            </w:p>
            <w:p w:rsidR="00FD67EE" w:rsidRPr="002022DF" w:rsidRDefault="00FD67EE" w:rsidP="002022DF">
              <w:pPr>
                <w:adjustRightInd w:val="0"/>
                <w:snapToGrid w:val="0"/>
                <w:ind w:firstLineChars="150" w:firstLine="315"/>
                <w:rPr>
                  <w:color w:val="1F497D"/>
                  <w:szCs w:val="21"/>
                </w:rPr>
              </w:pPr>
              <w:r w:rsidRPr="002022DF">
                <w:rPr>
                  <w:rFonts w:hint="eastAsia"/>
                  <w:szCs w:val="21"/>
                </w:rPr>
                <w:t>（五）不断提升用户服务质量</w:t>
              </w:r>
            </w:p>
            <w:p w:rsidR="00FD67EE" w:rsidRPr="002022DF" w:rsidRDefault="00FD67EE" w:rsidP="002022DF">
              <w:pPr>
                <w:adjustRightInd w:val="0"/>
                <w:snapToGrid w:val="0"/>
                <w:ind w:firstLineChars="200" w:firstLine="420"/>
                <w:rPr>
                  <w:szCs w:val="21"/>
                </w:rPr>
              </w:pPr>
              <w:r w:rsidRPr="002022DF">
                <w:rPr>
                  <w:rFonts w:hint="eastAsia"/>
                  <w:szCs w:val="21"/>
                </w:rPr>
                <w:t>1、提高客服热线服务质量。通过完善考核制度、加强现场调度、丰富培训形式、启动了云终端和智能客服项目建设以及充分利用客服语音分析系统，加强了服务数据的挖掘与分析，提高了在线办结率。</w:t>
              </w:r>
            </w:p>
            <w:p w:rsidR="00FD67EE" w:rsidRPr="002022DF" w:rsidRDefault="00FD67EE" w:rsidP="002022DF">
              <w:pPr>
                <w:adjustRightInd w:val="0"/>
                <w:snapToGrid w:val="0"/>
                <w:ind w:firstLineChars="200" w:firstLine="420"/>
                <w:rPr>
                  <w:szCs w:val="21"/>
                </w:rPr>
              </w:pPr>
              <w:r w:rsidRPr="002022DF">
                <w:rPr>
                  <w:rFonts w:hint="eastAsia"/>
                  <w:szCs w:val="21"/>
                </w:rPr>
                <w:t xml:space="preserve">2、不断提升营业厅服务水平。进一步加强营业厅软硬件建设；强化营业厅产品展示和用户体验功能；强化服务工单督办力度；建立了内训师队伍，加强在职培训，提升了营业厅服务水平。 </w:t>
              </w:r>
            </w:p>
            <w:p w:rsidR="00FD67EE" w:rsidRPr="002022DF" w:rsidRDefault="00FD67EE" w:rsidP="002022DF">
              <w:pPr>
                <w:adjustRightInd w:val="0"/>
                <w:snapToGrid w:val="0"/>
                <w:ind w:firstLineChars="200" w:firstLine="420"/>
                <w:rPr>
                  <w:szCs w:val="21"/>
                </w:rPr>
              </w:pPr>
              <w:r w:rsidRPr="002022DF">
                <w:rPr>
                  <w:rFonts w:hint="eastAsia"/>
                  <w:szCs w:val="21"/>
                </w:rPr>
                <w:lastRenderedPageBreak/>
                <w:t>3、完善重要用户保障体系。制定了《重要用户保障部服务管理体系》，进一步增强了服务保障能力。</w:t>
              </w:r>
            </w:p>
            <w:p w:rsidR="00034CC0" w:rsidRDefault="00FD67EE" w:rsidP="002022DF">
              <w:pPr>
                <w:adjustRightInd w:val="0"/>
                <w:snapToGrid w:val="0"/>
                <w:ind w:firstLineChars="200" w:firstLine="420"/>
                <w:rPr>
                  <w:rFonts w:asciiTheme="minorEastAsia" w:eastAsiaTheme="minorEastAsia" w:hAnsiTheme="minorEastAsia"/>
                </w:rPr>
              </w:pPr>
              <w:r w:rsidRPr="002022DF">
                <w:rPr>
                  <w:rFonts w:hint="eastAsia"/>
                  <w:szCs w:val="21"/>
                </w:rPr>
                <w:t>4、推进网格化营维体系建设。实现城区及远郊中心城镇地区网格化管理全覆盖；进一步完善网格化营维服务体系配套的制度建设；全公司超服务时限工单量和超服务时限工单率均呈逐月下降趋势。</w:t>
              </w:r>
            </w:p>
          </w:sdtContent>
        </w:sdt>
      </w:sdtContent>
    </w:sdt>
    <w:p w:rsidR="00034CC0" w:rsidRDefault="00034CC0">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2001531439"/>
        <w:lock w:val="sdtLocked"/>
        <w:placeholder>
          <w:docPart w:val="GBC22222222222222222222222222222"/>
        </w:placeholder>
      </w:sdtPr>
      <w:sdtEndPr/>
      <w:sdtContent>
        <w:p w:rsidR="00034CC0" w:rsidRDefault="004C192E">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1024558347"/>
            <w:lock w:val="sdtLocked"/>
            <w:placeholder>
              <w:docPart w:val="GBC22222222222222222222222222222"/>
            </w:placeholder>
          </w:sdtPr>
          <w:sdtEndPr/>
          <w:sdtContent>
            <w:p w:rsidR="00034CC0" w:rsidRDefault="00073CBD">
              <w:r w:rsidRPr="00B7616C">
                <w:rPr>
                  <w:szCs w:val="21"/>
                </w:rPr>
                <w:t>2016年</w:t>
              </w:r>
              <w:r w:rsidRPr="00B7616C">
                <w:rPr>
                  <w:rFonts w:hint="eastAsia"/>
                  <w:szCs w:val="21"/>
                </w:rPr>
                <w:t>，公司实现营业收入26.65亿元，较上年同期增加0.97亿元，增幅3.77%；实现归属于母公司所有者的净利润7.25亿元，较上年同期增加0.52亿元，增幅7.79%。同时，公司收入结构进一步优化，随着积极拓展三网融合新业务，积极布局新媒体，公司增值业务收入占比进一步上升，传统有线电视业务收入占比持续下降。</w:t>
              </w:r>
            </w:p>
          </w:sdtContent>
        </w:sdt>
      </w:sdtContent>
    </w:sdt>
    <w:p w:rsidR="00034CC0" w:rsidRDefault="00034CC0">
      <w:pPr>
        <w:rPr>
          <w:rFonts w:asciiTheme="minorEastAsia" w:eastAsiaTheme="minorEastAsia" w:hAnsiTheme="minorEastAsia"/>
        </w:rPr>
      </w:pPr>
    </w:p>
    <w:p w:rsidR="00034CC0" w:rsidRDefault="004C192E">
      <w:pPr>
        <w:pStyle w:val="3"/>
        <w:numPr>
          <w:ilvl w:val="0"/>
          <w:numId w:val="9"/>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034CC0" w:rsidRDefault="004C192E">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732372993"/>
        <w:lock w:val="sdtLocked"/>
        <w:placeholder>
          <w:docPart w:val="GBC22222222222222222222222222222"/>
        </w:placeholder>
      </w:sdtPr>
      <w:sdtEndPr>
        <w:rPr>
          <w:rFonts w:hint="default"/>
          <w:szCs w:val="24"/>
        </w:rPr>
      </w:sdtEndPr>
      <w:sdtContent>
        <w:p w:rsidR="00073CBD" w:rsidRDefault="004C192E">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6620435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54427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5000" w:type="pct"/>
            <w:tblLook w:val="04A0" w:firstRow="1" w:lastRow="0" w:firstColumn="1" w:lastColumn="0" w:noHBand="0" w:noVBand="1"/>
          </w:tblPr>
          <w:tblGrid>
            <w:gridCol w:w="3251"/>
            <w:gridCol w:w="2002"/>
            <w:gridCol w:w="2002"/>
            <w:gridCol w:w="1794"/>
          </w:tblGrid>
          <w:tr w:rsidR="00073CBD" w:rsidTr="00C47BEA">
            <w:tc>
              <w:tcPr>
                <w:tcW w:w="1797" w:type="pct"/>
              </w:tcPr>
              <w:p w:rsidR="00073CBD" w:rsidRDefault="00073CBD" w:rsidP="006F5106">
                <w:pPr>
                  <w:pStyle w:val="a9"/>
                  <w:ind w:firstLineChars="0" w:firstLine="0"/>
                  <w:jc w:val="center"/>
                  <w:rPr>
                    <w:rFonts w:ascii="宋体" w:hAnsi="宋体"/>
                    <w:szCs w:val="21"/>
                  </w:rPr>
                </w:pPr>
                <w:r>
                  <w:rPr>
                    <w:rFonts w:ascii="宋体" w:hAnsi="宋体" w:hint="eastAsia"/>
                    <w:szCs w:val="21"/>
                  </w:rPr>
                  <w:t>科目</w:t>
                </w:r>
              </w:p>
            </w:tc>
            <w:tc>
              <w:tcPr>
                <w:tcW w:w="1106" w:type="pct"/>
                <w:vAlign w:val="center"/>
              </w:tcPr>
              <w:p w:rsidR="00073CBD" w:rsidRDefault="00073CBD" w:rsidP="006F5106">
                <w:pPr>
                  <w:pStyle w:val="a9"/>
                  <w:ind w:firstLineChars="0" w:firstLine="0"/>
                  <w:jc w:val="center"/>
                  <w:rPr>
                    <w:rFonts w:ascii="宋体" w:hAnsi="宋体"/>
                    <w:szCs w:val="21"/>
                  </w:rPr>
                </w:pPr>
                <w:r>
                  <w:rPr>
                    <w:rFonts w:ascii="宋体" w:hAnsi="宋体" w:hint="eastAsia"/>
                    <w:szCs w:val="21"/>
                  </w:rPr>
                  <w:t>本期数</w:t>
                </w:r>
              </w:p>
            </w:tc>
            <w:tc>
              <w:tcPr>
                <w:tcW w:w="1106" w:type="pct"/>
                <w:vAlign w:val="center"/>
              </w:tcPr>
              <w:p w:rsidR="00073CBD" w:rsidRDefault="00073CBD" w:rsidP="006F5106">
                <w:pPr>
                  <w:pStyle w:val="a9"/>
                  <w:ind w:firstLineChars="0" w:firstLine="0"/>
                  <w:jc w:val="center"/>
                  <w:rPr>
                    <w:rFonts w:ascii="宋体" w:hAnsi="宋体"/>
                    <w:szCs w:val="21"/>
                  </w:rPr>
                </w:pPr>
                <w:r>
                  <w:rPr>
                    <w:rFonts w:ascii="宋体" w:hAnsi="宋体" w:hint="eastAsia"/>
                    <w:szCs w:val="21"/>
                  </w:rPr>
                  <w:t>上年同期数</w:t>
                </w:r>
              </w:p>
            </w:tc>
            <w:tc>
              <w:tcPr>
                <w:tcW w:w="991" w:type="pct"/>
                <w:vAlign w:val="center"/>
              </w:tcPr>
              <w:p w:rsidR="00073CBD" w:rsidRDefault="00073CBD" w:rsidP="006F5106">
                <w:pPr>
                  <w:pStyle w:val="a9"/>
                  <w:ind w:firstLineChars="0" w:firstLine="0"/>
                  <w:jc w:val="center"/>
                  <w:rPr>
                    <w:rFonts w:ascii="宋体" w:hAnsi="宋体"/>
                    <w:szCs w:val="21"/>
                  </w:rPr>
                </w:pPr>
                <w:r>
                  <w:rPr>
                    <w:rFonts w:ascii="宋体" w:hAnsi="宋体" w:hint="eastAsia"/>
                    <w:szCs w:val="21"/>
                  </w:rPr>
                  <w:t>变动比例（%）</w:t>
                </w:r>
              </w:p>
            </w:tc>
          </w:tr>
          <w:tr w:rsidR="00073CBD" w:rsidTr="00C47BEA">
            <w:tc>
              <w:tcPr>
                <w:tcW w:w="1797" w:type="pct"/>
              </w:tcPr>
              <w:p w:rsidR="00073CBD" w:rsidRDefault="00073CBD" w:rsidP="006F5106">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240104754"/>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2,664,832,276.57</w:t>
                    </w:r>
                  </w:p>
                </w:tc>
              </w:sdtContent>
            </w:sdt>
            <w:sdt>
              <w:sdtPr>
                <w:rPr>
                  <w:rFonts w:ascii="宋体" w:hAnsi="宋体"/>
                  <w:szCs w:val="21"/>
                </w:rPr>
                <w:alias w:val="营业收入"/>
                <w:tag w:val="_GBC_f39bcb5f663640bfb99c75558ee681ef"/>
                <w:id w:val="518967773"/>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2,568,067,842.25</w:t>
                    </w:r>
                  </w:p>
                </w:tc>
              </w:sdtContent>
            </w:sdt>
            <w:sdt>
              <w:sdtPr>
                <w:rPr>
                  <w:rFonts w:ascii="宋体" w:hAnsi="宋体"/>
                  <w:szCs w:val="21"/>
                </w:rPr>
                <w:alias w:val="营业收入本期比上期增减"/>
                <w:tag w:val="_GBC_19d2164ea34446b288f56b6f9c9c2e38"/>
                <w:id w:val="2047639424"/>
                <w:lock w:val="sdtLocked"/>
              </w:sdtPr>
              <w:sdtEndPr/>
              <w:sdtContent>
                <w:tc>
                  <w:tcPr>
                    <w:tcW w:w="991" w:type="pct"/>
                  </w:tcPr>
                  <w:p w:rsidR="00073CBD" w:rsidRDefault="00073CBD" w:rsidP="006F5106">
                    <w:pPr>
                      <w:pStyle w:val="a9"/>
                      <w:ind w:firstLineChars="0" w:firstLine="0"/>
                      <w:jc w:val="right"/>
                      <w:rPr>
                        <w:rFonts w:ascii="宋体" w:hAnsi="宋体"/>
                        <w:szCs w:val="21"/>
                      </w:rPr>
                    </w:pPr>
                    <w:r>
                      <w:rPr>
                        <w:rFonts w:ascii="宋体" w:hAnsi="宋体"/>
                        <w:szCs w:val="21"/>
                      </w:rPr>
                      <w:t>3.77</w:t>
                    </w:r>
                  </w:p>
                </w:tc>
              </w:sdtContent>
            </w:sdt>
          </w:tr>
          <w:tr w:rsidR="00073CBD" w:rsidTr="00C47BEA">
            <w:tc>
              <w:tcPr>
                <w:tcW w:w="1797" w:type="pct"/>
              </w:tcPr>
              <w:p w:rsidR="00073CBD" w:rsidRDefault="00073CBD" w:rsidP="006F5106">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1551916178"/>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1,957,071,696.53</w:t>
                    </w:r>
                  </w:p>
                </w:tc>
              </w:sdtContent>
            </w:sdt>
            <w:sdt>
              <w:sdtPr>
                <w:rPr>
                  <w:rFonts w:ascii="宋体" w:hAnsi="宋体"/>
                  <w:szCs w:val="21"/>
                </w:rPr>
                <w:alias w:val="营业成本"/>
                <w:tag w:val="_GBC_bcdf847f5385455088cf6cf1188a8e34"/>
                <w:id w:val="461394622"/>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2,054,643,634.61</w:t>
                    </w:r>
                  </w:p>
                </w:tc>
              </w:sdtContent>
            </w:sdt>
            <w:sdt>
              <w:sdtPr>
                <w:rPr>
                  <w:rFonts w:ascii="宋体" w:hAnsi="宋体"/>
                  <w:szCs w:val="21"/>
                </w:rPr>
                <w:alias w:val="营业成本本期比上期增减"/>
                <w:tag w:val="_GBC_8894c9e55be448b7a0eda4321b04b3f4"/>
                <w:id w:val="-1765294030"/>
                <w:lock w:val="sdtLocked"/>
              </w:sdtPr>
              <w:sdtEndPr/>
              <w:sdtContent>
                <w:tc>
                  <w:tcPr>
                    <w:tcW w:w="991" w:type="pct"/>
                  </w:tcPr>
                  <w:p w:rsidR="00073CBD" w:rsidRDefault="00073CBD" w:rsidP="006F5106">
                    <w:pPr>
                      <w:pStyle w:val="a9"/>
                      <w:ind w:firstLineChars="0" w:firstLine="0"/>
                      <w:jc w:val="right"/>
                      <w:rPr>
                        <w:rFonts w:ascii="宋体" w:hAnsi="宋体"/>
                        <w:szCs w:val="21"/>
                      </w:rPr>
                    </w:pPr>
                    <w:r>
                      <w:rPr>
                        <w:rFonts w:ascii="宋体" w:hAnsi="宋体"/>
                        <w:szCs w:val="21"/>
                      </w:rPr>
                      <w:t>-4.75</w:t>
                    </w:r>
                  </w:p>
                </w:tc>
              </w:sdtContent>
            </w:sdt>
          </w:tr>
          <w:tr w:rsidR="00073CBD" w:rsidTr="00C47BEA">
            <w:tc>
              <w:tcPr>
                <w:tcW w:w="1797" w:type="pct"/>
              </w:tcPr>
              <w:p w:rsidR="00073CBD" w:rsidRDefault="00073CBD" w:rsidP="006F5106">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1639869299"/>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130,769,774.66</w:t>
                    </w:r>
                  </w:p>
                </w:tc>
              </w:sdtContent>
            </w:sdt>
            <w:sdt>
              <w:sdtPr>
                <w:rPr>
                  <w:rFonts w:ascii="宋体" w:hAnsi="宋体"/>
                  <w:szCs w:val="21"/>
                </w:rPr>
                <w:alias w:val="销售费用"/>
                <w:tag w:val="_GBC_97caea8110b6411dbe64deb3c11adb06"/>
                <w:id w:val="1008642461"/>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122,628,735.61</w:t>
                    </w:r>
                  </w:p>
                </w:tc>
              </w:sdtContent>
            </w:sdt>
            <w:sdt>
              <w:sdtPr>
                <w:rPr>
                  <w:rFonts w:ascii="宋体" w:hAnsi="宋体"/>
                  <w:szCs w:val="21"/>
                </w:rPr>
                <w:alias w:val="销售费用本期比上期增减"/>
                <w:tag w:val="_GBC_8ae529fc97514f52b2d28b196b37bb2d"/>
                <w:id w:val="1324242113"/>
                <w:lock w:val="sdtLocked"/>
              </w:sdtPr>
              <w:sdtEndPr/>
              <w:sdtContent>
                <w:tc>
                  <w:tcPr>
                    <w:tcW w:w="991" w:type="pct"/>
                  </w:tcPr>
                  <w:p w:rsidR="00073CBD" w:rsidRDefault="00073CBD" w:rsidP="006F5106">
                    <w:pPr>
                      <w:pStyle w:val="a9"/>
                      <w:ind w:firstLineChars="0" w:firstLine="0"/>
                      <w:jc w:val="right"/>
                      <w:rPr>
                        <w:rFonts w:ascii="宋体" w:hAnsi="宋体"/>
                        <w:szCs w:val="21"/>
                      </w:rPr>
                    </w:pPr>
                    <w:r>
                      <w:rPr>
                        <w:rFonts w:ascii="宋体" w:hAnsi="宋体"/>
                        <w:szCs w:val="21"/>
                      </w:rPr>
                      <w:t>6.64</w:t>
                    </w:r>
                  </w:p>
                </w:tc>
              </w:sdtContent>
            </w:sdt>
          </w:tr>
          <w:tr w:rsidR="00073CBD" w:rsidTr="00C47BEA">
            <w:tc>
              <w:tcPr>
                <w:tcW w:w="1797" w:type="pct"/>
              </w:tcPr>
              <w:p w:rsidR="00073CBD" w:rsidRDefault="00073CBD" w:rsidP="006F5106">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940675496"/>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144,095,931.89</w:t>
                    </w:r>
                  </w:p>
                </w:tc>
              </w:sdtContent>
            </w:sdt>
            <w:sdt>
              <w:sdtPr>
                <w:rPr>
                  <w:rFonts w:ascii="宋体" w:hAnsi="宋体"/>
                  <w:szCs w:val="21"/>
                </w:rPr>
                <w:alias w:val="管理费用"/>
                <w:tag w:val="_GBC_85047e148cff41f2842b849db3566c6d"/>
                <w:id w:val="1966548020"/>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148,462,302.19</w:t>
                    </w:r>
                  </w:p>
                </w:tc>
              </w:sdtContent>
            </w:sdt>
            <w:sdt>
              <w:sdtPr>
                <w:rPr>
                  <w:rFonts w:ascii="宋体" w:hAnsi="宋体"/>
                  <w:szCs w:val="21"/>
                </w:rPr>
                <w:alias w:val="管理费用本期比上期增减"/>
                <w:tag w:val="_GBC_eecfc0eaf57f4bbb8c7b923f115b1d3b"/>
                <w:id w:val="914587818"/>
                <w:lock w:val="sdtLocked"/>
              </w:sdtPr>
              <w:sdtEndPr/>
              <w:sdtContent>
                <w:tc>
                  <w:tcPr>
                    <w:tcW w:w="991" w:type="pct"/>
                  </w:tcPr>
                  <w:p w:rsidR="00073CBD" w:rsidRDefault="00073CBD" w:rsidP="006F5106">
                    <w:pPr>
                      <w:pStyle w:val="a9"/>
                      <w:ind w:firstLineChars="0" w:firstLine="0"/>
                      <w:jc w:val="right"/>
                      <w:rPr>
                        <w:rFonts w:ascii="宋体" w:hAnsi="宋体"/>
                        <w:szCs w:val="21"/>
                      </w:rPr>
                    </w:pPr>
                    <w:r>
                      <w:rPr>
                        <w:rFonts w:ascii="宋体" w:hAnsi="宋体"/>
                        <w:szCs w:val="21"/>
                      </w:rPr>
                      <w:t>-2.94</w:t>
                    </w:r>
                  </w:p>
                </w:tc>
              </w:sdtContent>
            </w:sdt>
          </w:tr>
          <w:tr w:rsidR="00073CBD" w:rsidTr="00C47BEA">
            <w:tc>
              <w:tcPr>
                <w:tcW w:w="1797" w:type="pct"/>
              </w:tcPr>
              <w:p w:rsidR="00073CBD" w:rsidRDefault="00073CBD" w:rsidP="006F5106">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1746528338"/>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-104,329,062.11</w:t>
                    </w:r>
                  </w:p>
                </w:tc>
              </w:sdtContent>
            </w:sdt>
            <w:sdt>
              <w:sdtPr>
                <w:rPr>
                  <w:rFonts w:ascii="宋体" w:hAnsi="宋体"/>
                  <w:szCs w:val="21"/>
                </w:rPr>
                <w:alias w:val="财务费用"/>
                <w:tag w:val="_GBC_d8ea22393fd04ea594ad5c7e58a85a1f"/>
                <w:id w:val="-213966308"/>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-61,728,257.91</w:t>
                    </w:r>
                  </w:p>
                </w:tc>
              </w:sdtContent>
            </w:sdt>
            <w:sdt>
              <w:sdtPr>
                <w:rPr>
                  <w:rFonts w:ascii="宋体" w:hAnsi="宋体"/>
                  <w:szCs w:val="21"/>
                </w:rPr>
                <w:alias w:val="财务费用本期比上期增减"/>
                <w:tag w:val="_GBC_693398df890049b29c67a1f5fb1a3f76"/>
                <w:id w:val="-675721326"/>
                <w:lock w:val="sdtLocked"/>
              </w:sdtPr>
              <w:sdtEndPr/>
              <w:sdtContent>
                <w:tc>
                  <w:tcPr>
                    <w:tcW w:w="991" w:type="pct"/>
                  </w:tcPr>
                  <w:p w:rsidR="00073CBD" w:rsidRDefault="00073CBD" w:rsidP="006F5106">
                    <w:pPr>
                      <w:pStyle w:val="a9"/>
                      <w:ind w:firstLineChars="0" w:firstLine="0"/>
                      <w:jc w:val="right"/>
                      <w:rPr>
                        <w:rFonts w:ascii="宋体" w:hAnsi="宋体"/>
                        <w:szCs w:val="21"/>
                      </w:rPr>
                    </w:pPr>
                    <w:r>
                      <w:rPr>
                        <w:rFonts w:ascii="宋体" w:hAnsi="宋体"/>
                        <w:szCs w:val="21"/>
                      </w:rPr>
                      <w:t>-</w:t>
                    </w:r>
                  </w:p>
                </w:tc>
              </w:sdtContent>
            </w:sdt>
          </w:tr>
          <w:tr w:rsidR="00073CBD" w:rsidTr="00C47BEA">
            <w:tc>
              <w:tcPr>
                <w:tcW w:w="1797" w:type="pct"/>
              </w:tcPr>
              <w:p w:rsidR="00073CBD" w:rsidRDefault="00073CBD" w:rsidP="006F5106">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151146184"/>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1,184,783,305.25</w:t>
                    </w:r>
                  </w:p>
                </w:tc>
              </w:sdtContent>
            </w:sdt>
            <w:sdt>
              <w:sdtPr>
                <w:rPr>
                  <w:rFonts w:ascii="宋体" w:hAnsi="宋体"/>
                  <w:szCs w:val="21"/>
                </w:rPr>
                <w:alias w:val="经营活动现金流量净额"/>
                <w:tag w:val="_GBC_83c7a52feb1a4ae9b4b3e6d97da0fa6d"/>
                <w:id w:val="83416860"/>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1,320,757,597.10</w:t>
                    </w:r>
                  </w:p>
                </w:tc>
              </w:sdtContent>
            </w:sdt>
            <w:sdt>
              <w:sdtPr>
                <w:rPr>
                  <w:rFonts w:ascii="宋体" w:hAnsi="宋体"/>
                  <w:szCs w:val="21"/>
                </w:rPr>
                <w:alias w:val="经营活动现金流量净额本期比上期增减"/>
                <w:tag w:val="_GBC_42cc25cc14134299932b74596581805a"/>
                <w:id w:val="-1434893055"/>
                <w:lock w:val="sdtLocked"/>
              </w:sdtPr>
              <w:sdtEndPr/>
              <w:sdtContent>
                <w:tc>
                  <w:tcPr>
                    <w:tcW w:w="991" w:type="pct"/>
                  </w:tcPr>
                  <w:p w:rsidR="00073CBD" w:rsidRDefault="00073CBD" w:rsidP="006F5106">
                    <w:pPr>
                      <w:pStyle w:val="a9"/>
                      <w:ind w:firstLineChars="0" w:firstLine="0"/>
                      <w:jc w:val="right"/>
                      <w:rPr>
                        <w:rFonts w:ascii="宋体" w:hAnsi="宋体"/>
                        <w:szCs w:val="21"/>
                      </w:rPr>
                    </w:pPr>
                    <w:r>
                      <w:rPr>
                        <w:rFonts w:ascii="宋体" w:hAnsi="宋体"/>
                        <w:szCs w:val="21"/>
                      </w:rPr>
                      <w:t>-10.30</w:t>
                    </w:r>
                  </w:p>
                </w:tc>
              </w:sdtContent>
            </w:sdt>
          </w:tr>
          <w:tr w:rsidR="00073CBD" w:rsidTr="00C47BEA">
            <w:tc>
              <w:tcPr>
                <w:tcW w:w="1797" w:type="pct"/>
              </w:tcPr>
              <w:p w:rsidR="00073CBD" w:rsidRDefault="00073CBD" w:rsidP="006F5106">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2065641032"/>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-2,412,561,963.66</w:t>
                    </w:r>
                  </w:p>
                </w:tc>
              </w:sdtContent>
            </w:sdt>
            <w:sdt>
              <w:sdtPr>
                <w:rPr>
                  <w:rFonts w:ascii="宋体" w:hAnsi="宋体"/>
                  <w:szCs w:val="21"/>
                </w:rPr>
                <w:alias w:val="投资活动产生的现金流量净额"/>
                <w:tag w:val="_GBC_2706d6d2865e475fb52c5c13ec90b898"/>
                <w:id w:val="-222378466"/>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-1,647,270,364.71</w:t>
                    </w:r>
                  </w:p>
                </w:tc>
              </w:sdtContent>
            </w:sdt>
            <w:sdt>
              <w:sdtPr>
                <w:rPr>
                  <w:rFonts w:ascii="宋体" w:hAnsi="宋体"/>
                  <w:szCs w:val="21"/>
                </w:rPr>
                <w:alias w:val="投资活动产生的现金流量净额本期比上期增减"/>
                <w:tag w:val="_GBC_cd71a149b10b42e7afd04301ce64c51d"/>
                <w:id w:val="-556164295"/>
                <w:lock w:val="sdtLocked"/>
              </w:sdtPr>
              <w:sdtEndPr/>
              <w:sdtContent>
                <w:tc>
                  <w:tcPr>
                    <w:tcW w:w="991" w:type="pct"/>
                  </w:tcPr>
                  <w:p w:rsidR="00073CBD" w:rsidRDefault="00073CBD" w:rsidP="006F5106">
                    <w:pPr>
                      <w:pStyle w:val="a9"/>
                      <w:ind w:firstLineChars="0" w:firstLine="0"/>
                      <w:jc w:val="right"/>
                      <w:rPr>
                        <w:rFonts w:ascii="宋体" w:hAnsi="宋体"/>
                        <w:szCs w:val="21"/>
                      </w:rPr>
                    </w:pPr>
                    <w:r>
                      <w:rPr>
                        <w:rFonts w:ascii="宋体" w:hAnsi="宋体"/>
                        <w:szCs w:val="21"/>
                      </w:rPr>
                      <w:t>-</w:t>
                    </w:r>
                  </w:p>
                </w:tc>
              </w:sdtContent>
            </w:sdt>
          </w:tr>
          <w:tr w:rsidR="00073CBD" w:rsidTr="00C47BEA">
            <w:tc>
              <w:tcPr>
                <w:tcW w:w="1797" w:type="pct"/>
              </w:tcPr>
              <w:p w:rsidR="00073CBD" w:rsidRDefault="00073CBD" w:rsidP="006F5106">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669998006"/>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-253,217,564.84</w:t>
                    </w:r>
                  </w:p>
                </w:tc>
              </w:sdtContent>
            </w:sdt>
            <w:sdt>
              <w:sdtPr>
                <w:rPr>
                  <w:rFonts w:ascii="宋体" w:hAnsi="宋体"/>
                  <w:szCs w:val="21"/>
                </w:rPr>
                <w:alias w:val="筹资活动产生的现金流量净额"/>
                <w:tag w:val="_GBC_3b1f1908fc4e4871b469bc472782b01d"/>
                <w:id w:val="-1574032070"/>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3,057,975,744.01</w:t>
                    </w:r>
                  </w:p>
                </w:tc>
              </w:sdtContent>
            </w:sdt>
            <w:sdt>
              <w:sdtPr>
                <w:rPr>
                  <w:rFonts w:ascii="宋体" w:hAnsi="宋体"/>
                  <w:szCs w:val="21"/>
                </w:rPr>
                <w:alias w:val="筹资活动产生的现金流量净额本期比上期增减"/>
                <w:tag w:val="_GBC_0529048541a849bda98611559af0edc3"/>
                <w:id w:val="1583180366"/>
                <w:lock w:val="sdtLocked"/>
              </w:sdtPr>
              <w:sdtEndPr/>
              <w:sdtContent>
                <w:tc>
                  <w:tcPr>
                    <w:tcW w:w="991" w:type="pct"/>
                  </w:tcPr>
                  <w:p w:rsidR="00073CBD" w:rsidRDefault="00073CBD" w:rsidP="006F5106">
                    <w:pPr>
                      <w:pStyle w:val="a9"/>
                      <w:ind w:firstLineChars="0" w:firstLine="0"/>
                      <w:jc w:val="right"/>
                      <w:rPr>
                        <w:rFonts w:ascii="宋体" w:hAnsi="宋体"/>
                        <w:szCs w:val="21"/>
                      </w:rPr>
                    </w:pPr>
                    <w:r>
                      <w:rPr>
                        <w:rFonts w:ascii="宋体" w:hAnsi="宋体"/>
                        <w:szCs w:val="21"/>
                      </w:rPr>
                      <w:t>-108.28</w:t>
                    </w:r>
                  </w:p>
                </w:tc>
              </w:sdtContent>
            </w:sdt>
          </w:tr>
          <w:tr w:rsidR="00073CBD" w:rsidTr="00C47BEA">
            <w:tc>
              <w:tcPr>
                <w:tcW w:w="1797" w:type="pct"/>
              </w:tcPr>
              <w:p w:rsidR="00073CBD" w:rsidRDefault="00073CBD" w:rsidP="006F5106">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2131313761"/>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41,469,183.64</w:t>
                    </w:r>
                  </w:p>
                </w:tc>
              </w:sdtContent>
            </w:sdt>
            <w:sdt>
              <w:sdtPr>
                <w:rPr>
                  <w:rFonts w:ascii="宋体" w:hAnsi="宋体"/>
                  <w:szCs w:val="21"/>
                </w:rPr>
                <w:alias w:val="研发支出"/>
                <w:tag w:val="_GBC_45840941a0bb41d391bbaa0bc9377854"/>
                <w:id w:val="601458301"/>
                <w:lock w:val="sdtLocked"/>
              </w:sdtPr>
              <w:sdtEndPr/>
              <w:sdtContent>
                <w:tc>
                  <w:tcPr>
                    <w:tcW w:w="1106" w:type="pct"/>
                  </w:tcPr>
                  <w:p w:rsidR="00073CBD" w:rsidRDefault="00073CBD" w:rsidP="006F5106">
                    <w:pPr>
                      <w:pStyle w:val="a9"/>
                      <w:ind w:firstLineChars="0" w:firstLine="0"/>
                      <w:jc w:val="right"/>
                      <w:rPr>
                        <w:rFonts w:ascii="宋体" w:hAnsi="宋体"/>
                        <w:szCs w:val="21"/>
                      </w:rPr>
                    </w:pPr>
                    <w:r>
                      <w:rPr>
                        <w:rFonts w:ascii="宋体" w:hAnsi="宋体"/>
                        <w:szCs w:val="21"/>
                      </w:rPr>
                      <w:t>38,066,732.06</w:t>
                    </w:r>
                  </w:p>
                </w:tc>
              </w:sdtContent>
            </w:sdt>
            <w:sdt>
              <w:sdtPr>
                <w:rPr>
                  <w:rFonts w:ascii="宋体" w:hAnsi="宋体"/>
                  <w:szCs w:val="21"/>
                </w:rPr>
                <w:alias w:val="研发支出本期比上期增减"/>
                <w:tag w:val="_GBC_3e8b0ec1dceb4d80b08a544667badff0"/>
                <w:id w:val="-686743067"/>
                <w:lock w:val="sdtLocked"/>
              </w:sdtPr>
              <w:sdtEndPr/>
              <w:sdtContent>
                <w:tc>
                  <w:tcPr>
                    <w:tcW w:w="991" w:type="pct"/>
                  </w:tcPr>
                  <w:p w:rsidR="00073CBD" w:rsidRDefault="00073CBD" w:rsidP="006F5106">
                    <w:pPr>
                      <w:pStyle w:val="a9"/>
                      <w:ind w:firstLineChars="0" w:firstLine="0"/>
                      <w:jc w:val="right"/>
                      <w:rPr>
                        <w:rFonts w:ascii="宋体" w:hAnsi="宋体"/>
                        <w:szCs w:val="21"/>
                      </w:rPr>
                    </w:pPr>
                    <w:r>
                      <w:rPr>
                        <w:rFonts w:ascii="宋体" w:hAnsi="宋体"/>
                        <w:szCs w:val="21"/>
                      </w:rPr>
                      <w:t>8.94</w:t>
                    </w:r>
                  </w:p>
                </w:tc>
              </w:sdtContent>
            </w:sdt>
          </w:tr>
        </w:tbl>
        <w:p w:rsidR="00034CC0" w:rsidRPr="00073CBD" w:rsidRDefault="00DC494A" w:rsidP="00073CBD"/>
      </w:sdtContent>
    </w:sdt>
    <w:p w:rsidR="00034CC0" w:rsidRDefault="00034CC0">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1437708864"/>
        <w:lock w:val="sdtLocked"/>
        <w:placeholder>
          <w:docPart w:val="GBC22222222222222222222222222222"/>
        </w:placeholder>
      </w:sdtPr>
      <w:sdtEndPr>
        <w:rPr>
          <w:szCs w:val="24"/>
        </w:rPr>
      </w:sdtEndPr>
      <w:sdtContent>
        <w:p w:rsidR="00034CC0" w:rsidRDefault="004C192E" w:rsidP="00CC6B38">
          <w:pPr>
            <w:pStyle w:val="4"/>
            <w:numPr>
              <w:ilvl w:val="0"/>
              <w:numId w:val="50"/>
            </w:numPr>
            <w:tabs>
              <w:tab w:val="left" w:pos="851"/>
            </w:tabs>
            <w:rPr>
              <w:szCs w:val="21"/>
            </w:rPr>
          </w:pPr>
          <w:r>
            <w:rPr>
              <w:rFonts w:hint="eastAsia"/>
              <w:szCs w:val="21"/>
            </w:rPr>
            <w:t>收入和成本分析</w:t>
          </w:r>
        </w:p>
        <w:sdt>
          <w:sdtPr>
            <w:alias w:val="是否适用：收入和成本分析[双击切换]"/>
            <w:tag w:val="_GBC_c1a771ff956341da84dd26322335800f"/>
            <w:id w:val="572549323"/>
            <w:lock w:val="sdtContentLocked"/>
            <w:placeholder>
              <w:docPart w:val="GBC22222222222222222222222222222"/>
            </w:placeholder>
          </w:sdtPr>
          <w:sdtEndPr/>
          <w:sdtContent>
            <w:p w:rsidR="00034CC0" w:rsidRDefault="004C192E">
              <w:r>
                <w:fldChar w:fldCharType="begin"/>
              </w:r>
              <w:r w:rsidR="00073CBD">
                <w:instrText xml:space="preserve"> MACROBUTTON  SnrToggleCheckbox √适用 </w:instrText>
              </w:r>
              <w:r>
                <w:fldChar w:fldCharType="end"/>
              </w:r>
              <w:r>
                <w:fldChar w:fldCharType="begin"/>
              </w:r>
              <w:r w:rsidR="00073CBD">
                <w:instrText xml:space="preserve"> MACROBUTTON  SnrToggleCheckbox □不适用 </w:instrText>
              </w:r>
              <w:r>
                <w:fldChar w:fldCharType="end"/>
              </w:r>
            </w:p>
          </w:sdtContent>
        </w:sdt>
        <w:sdt>
          <w:sdtPr>
            <w:rPr>
              <w:rFonts w:hint="eastAsia"/>
            </w:rPr>
            <w:alias w:val="收入和成本分析情况说明"/>
            <w:tag w:val="_GBC_131edb1aaeab4cb388abf65651cf901e"/>
            <w:id w:val="-1767367968"/>
            <w:lock w:val="sdtLocked"/>
            <w:placeholder>
              <w:docPart w:val="GBC22222222222222222222222222222"/>
            </w:placeholder>
          </w:sdtPr>
          <w:sdtEndPr/>
          <w:sdtContent>
            <w:p w:rsidR="00073CBD" w:rsidRPr="00833715" w:rsidRDefault="00073CBD" w:rsidP="00073CBD">
              <w:pPr>
                <w:tabs>
                  <w:tab w:val="left" w:pos="435"/>
                </w:tabs>
                <w:adjustRightInd w:val="0"/>
                <w:snapToGrid w:val="0"/>
                <w:spacing w:beforeLines="50" w:before="120"/>
                <w:rPr>
                  <w:szCs w:val="21"/>
                </w:rPr>
              </w:pPr>
              <w:r w:rsidRPr="00833715">
                <w:rPr>
                  <w:rFonts w:hint="eastAsia"/>
                  <w:szCs w:val="21"/>
                </w:rPr>
                <w:t>2016年1-12月</w:t>
              </w:r>
              <w:r>
                <w:rPr>
                  <w:rFonts w:hint="eastAsia"/>
                  <w:szCs w:val="21"/>
                </w:rPr>
                <w:t>，</w:t>
              </w:r>
              <w:r w:rsidRPr="00833715">
                <w:rPr>
                  <w:rFonts w:hint="eastAsia"/>
                  <w:szCs w:val="21"/>
                </w:rPr>
                <w:t>公司实现营业收入</w:t>
              </w:r>
              <w:r w:rsidRPr="00833715">
                <w:rPr>
                  <w:szCs w:val="21"/>
                </w:rPr>
                <w:t>266,483</w:t>
              </w:r>
              <w:r w:rsidRPr="00833715">
                <w:rPr>
                  <w:rFonts w:hint="eastAsia"/>
                  <w:szCs w:val="21"/>
                </w:rPr>
                <w:t>万元，比上年同期增加了9,676万元</w:t>
              </w:r>
              <w:r w:rsidR="0054737A">
                <w:rPr>
                  <w:rFonts w:hint="eastAsia"/>
                  <w:szCs w:val="21"/>
                </w:rPr>
                <w:t>，</w:t>
              </w:r>
              <w:r w:rsidRPr="00833715">
                <w:rPr>
                  <w:rFonts w:hint="eastAsia"/>
                  <w:szCs w:val="21"/>
                </w:rPr>
                <w:t>增幅为3.77%</w:t>
              </w:r>
              <w:r>
                <w:rPr>
                  <w:rFonts w:hint="eastAsia"/>
                  <w:szCs w:val="21"/>
                </w:rPr>
                <w:t>，</w:t>
              </w:r>
              <w:r w:rsidRPr="00833715">
                <w:rPr>
                  <w:rFonts w:hint="eastAsia"/>
                  <w:szCs w:val="21"/>
                </w:rPr>
                <w:t>增长的主要收入项目为</w:t>
              </w:r>
              <w:r>
                <w:rPr>
                  <w:rFonts w:hint="eastAsia"/>
                  <w:szCs w:val="21"/>
                </w:rPr>
                <w:t>有线网络</w:t>
              </w:r>
              <w:r w:rsidRPr="00833715">
                <w:rPr>
                  <w:rFonts w:hint="eastAsia"/>
                  <w:szCs w:val="21"/>
                </w:rPr>
                <w:t>信息</w:t>
              </w:r>
              <w:r>
                <w:rPr>
                  <w:rFonts w:hint="eastAsia"/>
                  <w:szCs w:val="21"/>
                </w:rPr>
                <w:t>服务</w:t>
              </w:r>
              <w:r w:rsidRPr="00833715">
                <w:rPr>
                  <w:rFonts w:hint="eastAsia"/>
                  <w:szCs w:val="21"/>
                </w:rPr>
                <w:t>业务收入。</w:t>
              </w:r>
            </w:p>
            <w:p w:rsidR="00034CC0" w:rsidRDefault="00073CBD" w:rsidP="00073CBD">
              <w:pPr>
                <w:adjustRightInd w:val="0"/>
                <w:snapToGrid w:val="0"/>
                <w:spacing w:beforeLines="50" w:before="120"/>
              </w:pPr>
              <w:r w:rsidRPr="00833715">
                <w:rPr>
                  <w:rFonts w:hint="eastAsia"/>
                  <w:szCs w:val="21"/>
                </w:rPr>
                <w:t>2016年1-12月</w:t>
              </w:r>
              <w:r>
                <w:rPr>
                  <w:rFonts w:hint="eastAsia"/>
                  <w:szCs w:val="21"/>
                </w:rPr>
                <w:t>，</w:t>
              </w:r>
              <w:r w:rsidRPr="00833715">
                <w:rPr>
                  <w:rFonts w:hint="eastAsia"/>
                  <w:szCs w:val="21"/>
                </w:rPr>
                <w:t>公司营业成本为195,707万元，比上年同期减少了9,757万元，减幅为4.75%，减少的主要成本项目为折旧成本。</w:t>
              </w:r>
            </w:p>
          </w:sdtContent>
        </w:sdt>
      </w:sdtContent>
    </w:sdt>
    <w:p w:rsidR="00034CC0" w:rsidRDefault="004C192E">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1422908303"/>
        <w:lock w:val="sdtLocked"/>
        <w:placeholder>
          <w:docPart w:val="GBC22222222222222222222222222222"/>
        </w:placeholder>
      </w:sdtPr>
      <w:sdtEndPr/>
      <w:sdtContent>
        <w:bookmarkStart w:id="22" w:name="_Toc340829716" w:displacedByCustomXml="prev"/>
        <w:bookmarkStart w:id="23" w:name="_Toc342559756" w:displacedByCustomXml="prev"/>
        <w:bookmarkStart w:id="24" w:name="_Toc342565904" w:displacedByCustomXml="prev"/>
        <w:p w:rsidR="00034CC0" w:rsidRDefault="004C192E" w:rsidP="00CC6B38">
          <w:pPr>
            <w:pStyle w:val="5"/>
            <w:numPr>
              <w:ilvl w:val="0"/>
              <w:numId w:val="52"/>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034CC0" w:rsidRDefault="004C192E">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6982284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508642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6"/>
            <w:tblW w:w="5000" w:type="pct"/>
            <w:tblLook w:val="0000" w:firstRow="0" w:lastRow="0" w:firstColumn="0" w:lastColumn="0" w:noHBand="0" w:noVBand="0"/>
          </w:tblPr>
          <w:tblGrid>
            <w:gridCol w:w="1053"/>
            <w:gridCol w:w="1897"/>
            <w:gridCol w:w="1897"/>
            <w:gridCol w:w="932"/>
            <w:gridCol w:w="119"/>
            <w:gridCol w:w="872"/>
            <w:gridCol w:w="181"/>
            <w:gridCol w:w="811"/>
            <w:gridCol w:w="241"/>
            <w:gridCol w:w="1046"/>
          </w:tblGrid>
          <w:tr w:rsidR="00456D5B" w:rsidTr="001D1422">
            <w:tc>
              <w:tcPr>
                <w:tcW w:w="5000" w:type="pct"/>
                <w:gridSpan w:val="10"/>
                <w:vAlign w:val="center"/>
              </w:tcPr>
              <w:p w:rsidR="00456D5B" w:rsidRDefault="00456D5B" w:rsidP="001D1422">
                <w:pPr>
                  <w:jc w:val="center"/>
                  <w:rPr>
                    <w:szCs w:val="21"/>
                  </w:rPr>
                </w:pPr>
                <w:r>
                  <w:rPr>
                    <w:rFonts w:hint="eastAsia"/>
                    <w:szCs w:val="21"/>
                  </w:rPr>
                  <w:t>主营业务分行业情况</w:t>
                </w:r>
              </w:p>
            </w:tc>
          </w:tr>
          <w:tr w:rsidR="00456D5B" w:rsidTr="001D1422">
            <w:tc>
              <w:tcPr>
                <w:tcW w:w="582" w:type="pct"/>
                <w:vAlign w:val="center"/>
              </w:tcPr>
              <w:p w:rsidR="00456D5B" w:rsidRDefault="00456D5B" w:rsidP="001D1422">
                <w:pPr>
                  <w:jc w:val="center"/>
                  <w:rPr>
                    <w:szCs w:val="21"/>
                  </w:rPr>
                </w:pPr>
                <w:r>
                  <w:rPr>
                    <w:szCs w:val="21"/>
                  </w:rPr>
                  <w:t>分行业</w:t>
                </w:r>
              </w:p>
            </w:tc>
            <w:tc>
              <w:tcPr>
                <w:tcW w:w="1048" w:type="pct"/>
                <w:vAlign w:val="center"/>
              </w:tcPr>
              <w:p w:rsidR="00456D5B" w:rsidRDefault="00456D5B" w:rsidP="001D1422">
                <w:pPr>
                  <w:jc w:val="center"/>
                  <w:rPr>
                    <w:szCs w:val="21"/>
                  </w:rPr>
                </w:pPr>
                <w:r>
                  <w:rPr>
                    <w:szCs w:val="21"/>
                  </w:rPr>
                  <w:t>营业收入</w:t>
                </w:r>
              </w:p>
            </w:tc>
            <w:tc>
              <w:tcPr>
                <w:tcW w:w="1048" w:type="pct"/>
                <w:vAlign w:val="center"/>
              </w:tcPr>
              <w:p w:rsidR="00456D5B" w:rsidRDefault="00456D5B" w:rsidP="001D1422">
                <w:pPr>
                  <w:jc w:val="center"/>
                  <w:rPr>
                    <w:szCs w:val="21"/>
                  </w:rPr>
                </w:pPr>
                <w:r>
                  <w:rPr>
                    <w:szCs w:val="21"/>
                  </w:rPr>
                  <w:t>营业成本</w:t>
                </w:r>
              </w:p>
            </w:tc>
            <w:tc>
              <w:tcPr>
                <w:tcW w:w="515" w:type="pct"/>
                <w:vAlign w:val="center"/>
              </w:tcPr>
              <w:p w:rsidR="00456D5B" w:rsidRDefault="00456D5B" w:rsidP="001D1422">
                <w:pPr>
                  <w:jc w:val="center"/>
                  <w:rPr>
                    <w:szCs w:val="21"/>
                  </w:rPr>
                </w:pPr>
                <w:r>
                  <w:rPr>
                    <w:rFonts w:hint="eastAsia"/>
                    <w:szCs w:val="21"/>
                  </w:rPr>
                  <w:t>毛利率</w:t>
                </w:r>
                <w:r>
                  <w:rPr>
                    <w:szCs w:val="21"/>
                  </w:rPr>
                  <w:t>（</w:t>
                </w:r>
                <w:r>
                  <w:rPr>
                    <w:rFonts w:hint="eastAsia"/>
                    <w:szCs w:val="21"/>
                  </w:rPr>
                  <w:t>%</w:t>
                </w:r>
                <w:r>
                  <w:rPr>
                    <w:szCs w:val="21"/>
                  </w:rPr>
                  <w:t>）</w:t>
                </w:r>
              </w:p>
            </w:tc>
            <w:tc>
              <w:tcPr>
                <w:tcW w:w="548" w:type="pct"/>
                <w:gridSpan w:val="2"/>
                <w:vAlign w:val="center"/>
              </w:tcPr>
              <w:p w:rsidR="00456D5B" w:rsidRDefault="00456D5B" w:rsidP="001D1422">
                <w:pPr>
                  <w:jc w:val="center"/>
                  <w:rPr>
                    <w:szCs w:val="21"/>
                  </w:rPr>
                </w:pPr>
                <w:r>
                  <w:rPr>
                    <w:szCs w:val="21"/>
                  </w:rPr>
                  <w:t>营业收入比上年增减（</w:t>
                </w:r>
                <w:r>
                  <w:rPr>
                    <w:rFonts w:hint="eastAsia"/>
                    <w:szCs w:val="21"/>
                  </w:rPr>
                  <w:t>%</w:t>
                </w:r>
                <w:r>
                  <w:rPr>
                    <w:szCs w:val="21"/>
                  </w:rPr>
                  <w:t>）</w:t>
                </w:r>
              </w:p>
            </w:tc>
            <w:tc>
              <w:tcPr>
                <w:tcW w:w="548" w:type="pct"/>
                <w:gridSpan w:val="2"/>
                <w:vAlign w:val="center"/>
              </w:tcPr>
              <w:p w:rsidR="00456D5B" w:rsidRDefault="00456D5B" w:rsidP="001D1422">
                <w:pPr>
                  <w:jc w:val="center"/>
                  <w:rPr>
                    <w:szCs w:val="21"/>
                  </w:rPr>
                </w:pPr>
                <w:r>
                  <w:rPr>
                    <w:szCs w:val="21"/>
                  </w:rPr>
                  <w:t>营业成本比上年增减（</w:t>
                </w:r>
                <w:r>
                  <w:rPr>
                    <w:rFonts w:hint="eastAsia"/>
                    <w:szCs w:val="21"/>
                  </w:rPr>
                  <w:t>%</w:t>
                </w:r>
                <w:r>
                  <w:rPr>
                    <w:szCs w:val="21"/>
                  </w:rPr>
                  <w:t>）</w:t>
                </w:r>
              </w:p>
            </w:tc>
            <w:tc>
              <w:tcPr>
                <w:tcW w:w="711" w:type="pct"/>
                <w:gridSpan w:val="2"/>
                <w:vAlign w:val="center"/>
              </w:tcPr>
              <w:p w:rsidR="00456D5B" w:rsidRDefault="00456D5B" w:rsidP="001D1422">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kern w:val="0"/>
                <w:szCs w:val="21"/>
              </w:rPr>
              <w:alias w:val="董事会报告出具的分行业主营业务"/>
              <w:tag w:val="_TUP_fab3da88965048348763b19310ce503d"/>
              <w:id w:val="-492024163"/>
              <w:lock w:val="sdtLocked"/>
            </w:sdtPr>
            <w:sdtEndPr>
              <w:rPr>
                <w:color w:val="008000"/>
              </w:rPr>
            </w:sdtEndPr>
            <w:sdtContent>
              <w:tr w:rsidR="00456D5B" w:rsidTr="001D1422">
                <w:sdt>
                  <w:sdtPr>
                    <w:rPr>
                      <w:rFonts w:ascii="宋体" w:eastAsiaTheme="minorEastAsia" w:hAnsi="宋体" w:cs="宋体"/>
                      <w:kern w:val="0"/>
                      <w:szCs w:val="21"/>
                    </w:rPr>
                    <w:alias w:val="董事会报告出具的主营业务分行业名称"/>
                    <w:tag w:val="_GBC_c228c993db104358a9db24667e05da82"/>
                    <w:id w:val="725021859"/>
                    <w:lock w:val="sdtLocked"/>
                  </w:sdtPr>
                  <w:sdtEndPr>
                    <w:rPr>
                      <w:rFonts w:ascii="Calibri" w:eastAsia="宋体" w:hAnsi="Calibri" w:cs="Times New Roman"/>
                      <w:kern w:val="2"/>
                    </w:rPr>
                  </w:sdtEndPr>
                  <w:sdtContent>
                    <w:tc>
                      <w:tcPr>
                        <w:tcW w:w="582" w:type="pct"/>
                      </w:tcPr>
                      <w:p w:rsidR="00456D5B" w:rsidRDefault="00456D5B" w:rsidP="001D1422">
                        <w:pPr>
                          <w:pStyle w:val="a9"/>
                          <w:ind w:firstLineChars="0" w:firstLine="0"/>
                          <w:jc w:val="left"/>
                          <w:rPr>
                            <w:color w:val="FFC000"/>
                            <w:szCs w:val="21"/>
                          </w:rPr>
                        </w:pPr>
                        <w:r>
                          <w:rPr>
                            <w:rFonts w:ascii="宋体" w:hAnsi="宋体" w:cs="宋体" w:hint="eastAsia"/>
                            <w:szCs w:val="21"/>
                          </w:rPr>
                          <w:t>有线电视行业</w:t>
                        </w:r>
                      </w:p>
                    </w:tc>
                  </w:sdtContent>
                </w:sdt>
                <w:sdt>
                  <w:sdtPr>
                    <w:rPr>
                      <w:szCs w:val="21"/>
                    </w:rPr>
                    <w:alias w:val="董事会报告出具的分行业主营业务收入"/>
                    <w:tag w:val="_GBC_8388eb8d4baa40aca66ea4363a0a95e6"/>
                    <w:id w:val="-2009972416"/>
                    <w:lock w:val="sdtLocked"/>
                  </w:sdtPr>
                  <w:sdtEndPr/>
                  <w:sdtContent>
                    <w:tc>
                      <w:tcPr>
                        <w:tcW w:w="1048" w:type="pct"/>
                        <w:vAlign w:val="center"/>
                      </w:tcPr>
                      <w:p w:rsidR="00456D5B" w:rsidRDefault="00456D5B" w:rsidP="001D1422">
                        <w:pPr>
                          <w:jc w:val="center"/>
                          <w:rPr>
                            <w:color w:val="008000"/>
                            <w:szCs w:val="21"/>
                          </w:rPr>
                        </w:pPr>
                        <w:r>
                          <w:rPr>
                            <w:szCs w:val="21"/>
                          </w:rPr>
                          <w:t>2,664,832,276.57</w:t>
                        </w:r>
                      </w:p>
                    </w:tc>
                  </w:sdtContent>
                </w:sdt>
                <w:sdt>
                  <w:sdtPr>
                    <w:rPr>
                      <w:szCs w:val="21"/>
                    </w:rPr>
                    <w:alias w:val="董事会报告出具的分行业主营业务成本"/>
                    <w:tag w:val="_GBC_db81eebefbcf4e6d88b9a453add360b7"/>
                    <w:id w:val="-1863199692"/>
                    <w:lock w:val="sdtLocked"/>
                  </w:sdtPr>
                  <w:sdtEndPr/>
                  <w:sdtContent>
                    <w:tc>
                      <w:tcPr>
                        <w:tcW w:w="1048" w:type="pct"/>
                        <w:vAlign w:val="center"/>
                      </w:tcPr>
                      <w:p w:rsidR="00456D5B" w:rsidRDefault="00456D5B" w:rsidP="001D1422">
                        <w:pPr>
                          <w:jc w:val="center"/>
                          <w:rPr>
                            <w:color w:val="008000"/>
                            <w:szCs w:val="21"/>
                          </w:rPr>
                        </w:pPr>
                        <w:r>
                          <w:rPr>
                            <w:szCs w:val="21"/>
                          </w:rPr>
                          <w:t>1,957,071,696.53</w:t>
                        </w:r>
                      </w:p>
                    </w:tc>
                  </w:sdtContent>
                </w:sdt>
                <w:sdt>
                  <w:sdtPr>
                    <w:rPr>
                      <w:szCs w:val="21"/>
                    </w:rPr>
                    <w:alias w:val="董事会报告出具的分行业主营业务毛利率"/>
                    <w:tag w:val="_GBC_3c594cd0a69945d3ac08a982aae34e2b"/>
                    <w:id w:val="1167215514"/>
                    <w:lock w:val="sdtLocked"/>
                  </w:sdtPr>
                  <w:sdtEndPr/>
                  <w:sdtContent>
                    <w:tc>
                      <w:tcPr>
                        <w:tcW w:w="515" w:type="pct"/>
                        <w:vAlign w:val="center"/>
                      </w:tcPr>
                      <w:p w:rsidR="00456D5B" w:rsidRDefault="00456D5B" w:rsidP="001D1422">
                        <w:pPr>
                          <w:jc w:val="center"/>
                          <w:rPr>
                            <w:color w:val="008000"/>
                            <w:szCs w:val="21"/>
                          </w:rPr>
                        </w:pPr>
                        <w:r>
                          <w:rPr>
                            <w:szCs w:val="21"/>
                          </w:rPr>
                          <w:t>26.56</w:t>
                        </w:r>
                      </w:p>
                    </w:tc>
                  </w:sdtContent>
                </w:sdt>
                <w:sdt>
                  <w:sdtPr>
                    <w:rPr>
                      <w:szCs w:val="21"/>
                    </w:rPr>
                    <w:alias w:val="董事会报告出具的分行业主营业务收入比上年增减"/>
                    <w:tag w:val="_GBC_f150276be6ed4e21ae8144179f6447e6"/>
                    <w:id w:val="-1528640958"/>
                    <w:lock w:val="sdtLocked"/>
                  </w:sdtPr>
                  <w:sdtEndPr/>
                  <w:sdtContent>
                    <w:tc>
                      <w:tcPr>
                        <w:tcW w:w="548" w:type="pct"/>
                        <w:gridSpan w:val="2"/>
                        <w:vAlign w:val="center"/>
                      </w:tcPr>
                      <w:p w:rsidR="00456D5B" w:rsidRDefault="00456D5B" w:rsidP="001D1422">
                        <w:pPr>
                          <w:jc w:val="center"/>
                          <w:rPr>
                            <w:color w:val="008000"/>
                            <w:szCs w:val="21"/>
                          </w:rPr>
                        </w:pPr>
                        <w:r>
                          <w:rPr>
                            <w:szCs w:val="21"/>
                          </w:rPr>
                          <w:t>3.77</w:t>
                        </w:r>
                      </w:p>
                    </w:tc>
                  </w:sdtContent>
                </w:sdt>
                <w:sdt>
                  <w:sdtPr>
                    <w:rPr>
                      <w:szCs w:val="21"/>
                    </w:rPr>
                    <w:alias w:val="董事会报告出具的分行业主营业务成本比上年增减"/>
                    <w:tag w:val="_GBC_6f268c356d9742029741c605e0b1d487"/>
                    <w:id w:val="-1569178507"/>
                    <w:lock w:val="sdtLocked"/>
                  </w:sdtPr>
                  <w:sdtEndPr/>
                  <w:sdtContent>
                    <w:tc>
                      <w:tcPr>
                        <w:tcW w:w="548" w:type="pct"/>
                        <w:gridSpan w:val="2"/>
                        <w:vAlign w:val="center"/>
                      </w:tcPr>
                      <w:p w:rsidR="00456D5B" w:rsidRDefault="00456D5B" w:rsidP="00DC37F6">
                        <w:pPr>
                          <w:jc w:val="center"/>
                          <w:rPr>
                            <w:color w:val="008000"/>
                            <w:szCs w:val="21"/>
                          </w:rPr>
                        </w:pPr>
                        <w:r>
                          <w:rPr>
                            <w:szCs w:val="21"/>
                          </w:rPr>
                          <w:t>-4.75</w:t>
                        </w:r>
                      </w:p>
                    </w:tc>
                  </w:sdtContent>
                </w:sdt>
                <w:sdt>
                  <w:sdtPr>
                    <w:rPr>
                      <w:szCs w:val="21"/>
                    </w:rPr>
                    <w:alias w:val="董事会报告出具的分行业毛利率比上年增减"/>
                    <w:tag w:val="_GBC_73d7f7fc750a4531bb446e8b7dfc30ac"/>
                    <w:id w:val="-1197385964"/>
                    <w:lock w:val="sdtLocked"/>
                  </w:sdtPr>
                  <w:sdtEndPr/>
                  <w:sdtContent>
                    <w:tc>
                      <w:tcPr>
                        <w:tcW w:w="711" w:type="pct"/>
                        <w:gridSpan w:val="2"/>
                        <w:vAlign w:val="center"/>
                      </w:tcPr>
                      <w:p w:rsidR="00456D5B" w:rsidRDefault="00495E66" w:rsidP="001D1422">
                        <w:pPr>
                          <w:jc w:val="center"/>
                          <w:rPr>
                            <w:color w:val="008000"/>
                            <w:szCs w:val="21"/>
                          </w:rPr>
                        </w:pPr>
                        <w:r>
                          <w:rPr>
                            <w:rFonts w:hint="eastAsia"/>
                            <w:szCs w:val="21"/>
                          </w:rPr>
                          <w:t>增加</w:t>
                        </w:r>
                        <w:r>
                          <w:rPr>
                            <w:szCs w:val="21"/>
                          </w:rPr>
                          <w:t>6.35个百分点</w:t>
                        </w:r>
                      </w:p>
                    </w:tc>
                  </w:sdtContent>
                </w:sdt>
              </w:tr>
            </w:sdtContent>
          </w:sdt>
          <w:tr w:rsidR="00456D5B" w:rsidTr="001D1422">
            <w:tc>
              <w:tcPr>
                <w:tcW w:w="5000" w:type="pct"/>
                <w:gridSpan w:val="10"/>
              </w:tcPr>
              <w:p w:rsidR="00456D5B" w:rsidRDefault="00456D5B" w:rsidP="001D1422">
                <w:pPr>
                  <w:jc w:val="center"/>
                  <w:rPr>
                    <w:szCs w:val="21"/>
                  </w:rPr>
                </w:pPr>
                <w:r>
                  <w:rPr>
                    <w:rFonts w:hint="eastAsia"/>
                    <w:szCs w:val="21"/>
                  </w:rPr>
                  <w:t>主营业务分地区情况</w:t>
                </w:r>
              </w:p>
            </w:tc>
          </w:tr>
          <w:tr w:rsidR="00456D5B" w:rsidTr="001D1422">
            <w:tc>
              <w:tcPr>
                <w:tcW w:w="582" w:type="pct"/>
                <w:vAlign w:val="center"/>
              </w:tcPr>
              <w:p w:rsidR="00456D5B" w:rsidRDefault="00456D5B" w:rsidP="001D1422">
                <w:pPr>
                  <w:jc w:val="center"/>
                  <w:rPr>
                    <w:szCs w:val="21"/>
                  </w:rPr>
                </w:pPr>
                <w:r>
                  <w:rPr>
                    <w:rFonts w:hint="eastAsia"/>
                    <w:szCs w:val="21"/>
                  </w:rPr>
                  <w:t>分地区</w:t>
                </w:r>
              </w:p>
            </w:tc>
            <w:tc>
              <w:tcPr>
                <w:tcW w:w="1048" w:type="pct"/>
                <w:vAlign w:val="center"/>
              </w:tcPr>
              <w:p w:rsidR="00456D5B" w:rsidRDefault="00456D5B" w:rsidP="001D1422">
                <w:pPr>
                  <w:jc w:val="center"/>
                  <w:rPr>
                    <w:szCs w:val="21"/>
                  </w:rPr>
                </w:pPr>
                <w:r>
                  <w:rPr>
                    <w:rFonts w:hint="eastAsia"/>
                    <w:szCs w:val="21"/>
                  </w:rPr>
                  <w:t>营业收入</w:t>
                </w:r>
              </w:p>
            </w:tc>
            <w:tc>
              <w:tcPr>
                <w:tcW w:w="1048" w:type="pct"/>
                <w:vAlign w:val="center"/>
              </w:tcPr>
              <w:p w:rsidR="00456D5B" w:rsidRDefault="00456D5B" w:rsidP="001D1422">
                <w:pPr>
                  <w:jc w:val="center"/>
                  <w:rPr>
                    <w:szCs w:val="21"/>
                  </w:rPr>
                </w:pPr>
                <w:r>
                  <w:rPr>
                    <w:rFonts w:hint="eastAsia"/>
                    <w:szCs w:val="21"/>
                  </w:rPr>
                  <w:t>营业成本</w:t>
                </w:r>
              </w:p>
            </w:tc>
            <w:tc>
              <w:tcPr>
                <w:tcW w:w="581" w:type="pct"/>
                <w:gridSpan w:val="2"/>
                <w:vAlign w:val="center"/>
              </w:tcPr>
              <w:p w:rsidR="00456D5B" w:rsidRDefault="00456D5B" w:rsidP="001D1422">
                <w:pPr>
                  <w:jc w:val="center"/>
                  <w:rPr>
                    <w:szCs w:val="21"/>
                  </w:rPr>
                </w:pPr>
                <w:r>
                  <w:rPr>
                    <w:rFonts w:hint="eastAsia"/>
                    <w:szCs w:val="21"/>
                  </w:rPr>
                  <w:t>毛利率（%）</w:t>
                </w:r>
              </w:p>
            </w:tc>
            <w:tc>
              <w:tcPr>
                <w:tcW w:w="582" w:type="pct"/>
                <w:gridSpan w:val="2"/>
                <w:vAlign w:val="center"/>
              </w:tcPr>
              <w:p w:rsidR="00456D5B" w:rsidRDefault="00456D5B" w:rsidP="001D1422">
                <w:pPr>
                  <w:jc w:val="center"/>
                  <w:rPr>
                    <w:szCs w:val="21"/>
                  </w:rPr>
                </w:pPr>
                <w:r>
                  <w:rPr>
                    <w:rFonts w:hint="eastAsia"/>
                    <w:szCs w:val="21"/>
                  </w:rPr>
                  <w:t>营业收入比上年增减</w:t>
                </w:r>
                <w:r>
                  <w:rPr>
                    <w:rFonts w:hint="eastAsia"/>
                    <w:szCs w:val="21"/>
                  </w:rPr>
                  <w:lastRenderedPageBreak/>
                  <w:t>（%）</w:t>
                </w:r>
              </w:p>
            </w:tc>
            <w:tc>
              <w:tcPr>
                <w:tcW w:w="581" w:type="pct"/>
                <w:gridSpan w:val="2"/>
                <w:vAlign w:val="center"/>
              </w:tcPr>
              <w:p w:rsidR="00456D5B" w:rsidRDefault="00456D5B" w:rsidP="001D1422">
                <w:pPr>
                  <w:jc w:val="center"/>
                  <w:rPr>
                    <w:szCs w:val="21"/>
                  </w:rPr>
                </w:pPr>
                <w:r>
                  <w:rPr>
                    <w:rFonts w:hint="eastAsia"/>
                    <w:szCs w:val="21"/>
                  </w:rPr>
                  <w:lastRenderedPageBreak/>
                  <w:t>营业成本比上年增减</w:t>
                </w:r>
                <w:r>
                  <w:rPr>
                    <w:rFonts w:hint="eastAsia"/>
                    <w:szCs w:val="21"/>
                  </w:rPr>
                  <w:lastRenderedPageBreak/>
                  <w:t>（%）</w:t>
                </w:r>
              </w:p>
            </w:tc>
            <w:tc>
              <w:tcPr>
                <w:tcW w:w="578" w:type="pct"/>
                <w:vAlign w:val="center"/>
              </w:tcPr>
              <w:p w:rsidR="00456D5B" w:rsidRDefault="00456D5B" w:rsidP="001D1422">
                <w:pPr>
                  <w:jc w:val="center"/>
                  <w:rPr>
                    <w:szCs w:val="21"/>
                  </w:rPr>
                </w:pPr>
                <w:r>
                  <w:rPr>
                    <w:rFonts w:hint="eastAsia"/>
                    <w:szCs w:val="21"/>
                  </w:rPr>
                  <w:lastRenderedPageBreak/>
                  <w:t>毛利率</w:t>
                </w:r>
                <w:r>
                  <w:rPr>
                    <w:szCs w:val="21"/>
                  </w:rPr>
                  <w:t>比上年增减（</w:t>
                </w:r>
                <w:r>
                  <w:rPr>
                    <w:rFonts w:hint="eastAsia"/>
                    <w:szCs w:val="21"/>
                  </w:rPr>
                  <w:t>%</w:t>
                </w:r>
                <w:r>
                  <w:rPr>
                    <w:szCs w:val="21"/>
                  </w:rPr>
                  <w:t>）</w:t>
                </w:r>
              </w:p>
            </w:tc>
          </w:tr>
          <w:sdt>
            <w:sdtPr>
              <w:rPr>
                <w:rFonts w:ascii="宋体" w:eastAsiaTheme="minorEastAsia" w:hAnsi="宋体" w:cs="宋体" w:hint="eastAsia"/>
                <w:kern w:val="0"/>
                <w:szCs w:val="21"/>
              </w:rPr>
              <w:alias w:val="董事会报告出具的分地区主营业务"/>
              <w:tag w:val="_TUP_0f1c163f212246d99030500182c6a741"/>
              <w:id w:val="1979413511"/>
              <w:lock w:val="sdtLocked"/>
            </w:sdtPr>
            <w:sdtEndPr/>
            <w:sdtContent>
              <w:tr w:rsidR="00456D5B" w:rsidTr="0054737A">
                <w:tc>
                  <w:tcPr>
                    <w:tcW w:w="582" w:type="pct"/>
                    <w:vAlign w:val="center"/>
                  </w:tcPr>
                  <w:sdt>
                    <w:sdtPr>
                      <w:rPr>
                        <w:rFonts w:ascii="宋体" w:hAnsi="宋体" w:cs="宋体" w:hint="eastAsia"/>
                        <w:szCs w:val="21"/>
                      </w:rPr>
                      <w:alias w:val="董事会报告出具的主营业务分地区名称"/>
                      <w:tag w:val="_GBC_c110972ee47046cf826409382c88f943"/>
                      <w:id w:val="926551642"/>
                      <w:lock w:val="sdtLocked"/>
                    </w:sdtPr>
                    <w:sdtEndPr/>
                    <w:sdtContent>
                      <w:p w:rsidR="00456D5B" w:rsidRDefault="00456D5B" w:rsidP="0054737A">
                        <w:pPr>
                          <w:pStyle w:val="a9"/>
                          <w:ind w:firstLineChars="0" w:firstLine="0"/>
                          <w:jc w:val="center"/>
                          <w:rPr>
                            <w:rFonts w:ascii="宋体" w:hAnsi="宋体" w:cs="宋体"/>
                            <w:szCs w:val="21"/>
                          </w:rPr>
                        </w:pPr>
                        <w:r>
                          <w:rPr>
                            <w:rFonts w:ascii="宋体" w:hAnsi="宋体" w:cs="宋体" w:hint="eastAsia"/>
                            <w:szCs w:val="21"/>
                          </w:rPr>
                          <w:t>北京</w:t>
                        </w:r>
                      </w:p>
                    </w:sdtContent>
                  </w:sdt>
                </w:tc>
                <w:tc>
                  <w:tcPr>
                    <w:tcW w:w="1048" w:type="pct"/>
                    <w:vAlign w:val="center"/>
                  </w:tcPr>
                  <w:sdt>
                    <w:sdtPr>
                      <w:rPr>
                        <w:rFonts w:hint="eastAsia"/>
                        <w:szCs w:val="21"/>
                      </w:rPr>
                      <w:alias w:val="董事会报告出具的分地区主营业务收入"/>
                      <w:tag w:val="_GBC_1ac6c81cd18c4c6a90283c5c70d02b7d"/>
                      <w:id w:val="-754130104"/>
                      <w:lock w:val="sdtLocked"/>
                    </w:sdtPr>
                    <w:sdtEndPr/>
                    <w:sdtContent>
                      <w:p w:rsidR="00456D5B" w:rsidRDefault="00456D5B" w:rsidP="0054737A">
                        <w:pPr>
                          <w:jc w:val="center"/>
                          <w:rPr>
                            <w:szCs w:val="21"/>
                          </w:rPr>
                        </w:pPr>
                        <w:r>
                          <w:rPr>
                            <w:rFonts w:hint="eastAsia"/>
                            <w:szCs w:val="21"/>
                          </w:rPr>
                          <w:t>2,642,113,802.12</w:t>
                        </w:r>
                      </w:p>
                    </w:sdtContent>
                  </w:sdt>
                </w:tc>
                <w:tc>
                  <w:tcPr>
                    <w:tcW w:w="1048" w:type="pct"/>
                    <w:vAlign w:val="center"/>
                  </w:tcPr>
                  <w:sdt>
                    <w:sdtPr>
                      <w:rPr>
                        <w:rFonts w:hint="eastAsia"/>
                        <w:szCs w:val="21"/>
                      </w:rPr>
                      <w:alias w:val="董事会报告出具的分地区主营业务成本"/>
                      <w:tag w:val="_GBC_c555802712814f9181bb456b3ec43602"/>
                      <w:id w:val="-1256430796"/>
                      <w:lock w:val="sdtLocked"/>
                    </w:sdtPr>
                    <w:sdtEndPr/>
                    <w:sdtContent>
                      <w:p w:rsidR="00456D5B" w:rsidRDefault="00456D5B" w:rsidP="0054737A">
                        <w:pPr>
                          <w:jc w:val="center"/>
                          <w:rPr>
                            <w:szCs w:val="21"/>
                          </w:rPr>
                        </w:pPr>
                        <w:r>
                          <w:rPr>
                            <w:rFonts w:hint="eastAsia"/>
                            <w:szCs w:val="21"/>
                          </w:rPr>
                          <w:t>1,942,759,988.34</w:t>
                        </w:r>
                      </w:p>
                    </w:sdtContent>
                  </w:sdt>
                </w:tc>
                <w:tc>
                  <w:tcPr>
                    <w:tcW w:w="581" w:type="pct"/>
                    <w:gridSpan w:val="2"/>
                    <w:vAlign w:val="center"/>
                  </w:tcPr>
                  <w:sdt>
                    <w:sdtPr>
                      <w:rPr>
                        <w:rFonts w:hint="eastAsia"/>
                        <w:szCs w:val="21"/>
                      </w:rPr>
                      <w:alias w:val="董事会报告出具的分地区主营业务毛利率"/>
                      <w:tag w:val="_GBC_598a2aec595646a69e6dc8f748c82011"/>
                      <w:id w:val="322640511"/>
                      <w:lock w:val="sdtLocked"/>
                    </w:sdtPr>
                    <w:sdtEndPr/>
                    <w:sdtContent>
                      <w:p w:rsidR="00456D5B" w:rsidRDefault="00456D5B" w:rsidP="0054737A">
                        <w:pPr>
                          <w:jc w:val="center"/>
                          <w:rPr>
                            <w:szCs w:val="21"/>
                          </w:rPr>
                        </w:pPr>
                        <w:r>
                          <w:rPr>
                            <w:rFonts w:hint="eastAsia"/>
                            <w:szCs w:val="21"/>
                          </w:rPr>
                          <w:t>26.47</w:t>
                        </w:r>
                      </w:p>
                    </w:sdtContent>
                  </w:sdt>
                </w:tc>
                <w:tc>
                  <w:tcPr>
                    <w:tcW w:w="582" w:type="pct"/>
                    <w:gridSpan w:val="2"/>
                    <w:vAlign w:val="center"/>
                  </w:tcPr>
                  <w:sdt>
                    <w:sdtPr>
                      <w:rPr>
                        <w:rFonts w:hint="eastAsia"/>
                        <w:szCs w:val="21"/>
                      </w:rPr>
                      <w:alias w:val="董事会报告出具的分地区主营业务收入比上年增减"/>
                      <w:tag w:val="_GBC_c52086c04b0842c3b67cd5351ef25c7d"/>
                      <w:id w:val="-757439806"/>
                      <w:lock w:val="sdtLocked"/>
                    </w:sdtPr>
                    <w:sdtEndPr/>
                    <w:sdtContent>
                      <w:p w:rsidR="00456D5B" w:rsidRDefault="00456D5B" w:rsidP="0054737A">
                        <w:pPr>
                          <w:jc w:val="center"/>
                          <w:rPr>
                            <w:szCs w:val="21"/>
                          </w:rPr>
                        </w:pPr>
                        <w:r>
                          <w:rPr>
                            <w:rFonts w:hint="eastAsia"/>
                            <w:szCs w:val="21"/>
                          </w:rPr>
                          <w:t>3.75</w:t>
                        </w:r>
                      </w:p>
                    </w:sdtContent>
                  </w:sdt>
                </w:tc>
                <w:tc>
                  <w:tcPr>
                    <w:tcW w:w="581" w:type="pct"/>
                    <w:gridSpan w:val="2"/>
                    <w:vAlign w:val="center"/>
                  </w:tcPr>
                  <w:sdt>
                    <w:sdtPr>
                      <w:rPr>
                        <w:rFonts w:hint="eastAsia"/>
                        <w:szCs w:val="21"/>
                      </w:rPr>
                      <w:alias w:val="董事会报告出具的分地区主营业务成本比上年增减"/>
                      <w:tag w:val="_GBC_8ac9cbabc1bf4424b457d3af4a9cfdeb"/>
                      <w:id w:val="108782396"/>
                      <w:lock w:val="sdtLocked"/>
                    </w:sdtPr>
                    <w:sdtEndPr/>
                    <w:sdtContent>
                      <w:p w:rsidR="00456D5B" w:rsidRDefault="00456D5B" w:rsidP="0054737A">
                        <w:pPr>
                          <w:jc w:val="center"/>
                          <w:rPr>
                            <w:szCs w:val="21"/>
                          </w:rPr>
                        </w:pPr>
                        <w:r>
                          <w:rPr>
                            <w:rFonts w:hint="eastAsia"/>
                            <w:szCs w:val="21"/>
                          </w:rPr>
                          <w:t>-4.81</w:t>
                        </w:r>
                      </w:p>
                    </w:sdtContent>
                  </w:sdt>
                </w:tc>
                <w:tc>
                  <w:tcPr>
                    <w:tcW w:w="578" w:type="pct"/>
                    <w:vAlign w:val="center"/>
                  </w:tcPr>
                  <w:sdt>
                    <w:sdtPr>
                      <w:rPr>
                        <w:rFonts w:hint="eastAsia"/>
                        <w:szCs w:val="21"/>
                      </w:rPr>
                      <w:alias w:val="董事会报告出具的分地区毛利率比上年增减"/>
                      <w:tag w:val="_GBC_9ff09ae369a74be5806fffdd648fb7eb"/>
                      <w:id w:val="-389965011"/>
                      <w:lock w:val="sdtLocked"/>
                    </w:sdtPr>
                    <w:sdtEndPr/>
                    <w:sdtContent>
                      <w:p w:rsidR="00456D5B" w:rsidRDefault="00456D5B" w:rsidP="0054737A">
                        <w:pPr>
                          <w:jc w:val="center"/>
                          <w:rPr>
                            <w:szCs w:val="21"/>
                          </w:rPr>
                        </w:pPr>
                        <w:r>
                          <w:rPr>
                            <w:rFonts w:hint="eastAsia"/>
                            <w:szCs w:val="21"/>
                          </w:rPr>
                          <w:t>增加</w:t>
                        </w:r>
                        <w:r>
                          <w:rPr>
                            <w:szCs w:val="21"/>
                          </w:rPr>
                          <w:t>6.62个百分点</w:t>
                        </w:r>
                      </w:p>
                    </w:sdtContent>
                  </w:sdt>
                </w:tc>
              </w:tr>
            </w:sdtContent>
          </w:sdt>
          <w:sdt>
            <w:sdtPr>
              <w:rPr>
                <w:rFonts w:ascii="宋体" w:eastAsiaTheme="minorEastAsia" w:hAnsi="宋体" w:cs="宋体" w:hint="eastAsia"/>
                <w:kern w:val="0"/>
                <w:szCs w:val="21"/>
              </w:rPr>
              <w:alias w:val="董事会报告出具的分地区主营业务"/>
              <w:tag w:val="_TUP_0f1c163f212246d99030500182c6a741"/>
              <w:id w:val="1967547595"/>
              <w:lock w:val="sdtLocked"/>
            </w:sdtPr>
            <w:sdtEndPr/>
            <w:sdtContent>
              <w:tr w:rsidR="00456D5B" w:rsidTr="0054737A">
                <w:tc>
                  <w:tcPr>
                    <w:tcW w:w="582" w:type="pct"/>
                    <w:vAlign w:val="center"/>
                  </w:tcPr>
                  <w:sdt>
                    <w:sdtPr>
                      <w:rPr>
                        <w:rFonts w:ascii="宋体" w:hAnsi="宋体" w:cs="宋体" w:hint="eastAsia"/>
                        <w:szCs w:val="21"/>
                      </w:rPr>
                      <w:alias w:val="董事会报告出具的主营业务分地区名称"/>
                      <w:tag w:val="_GBC_c110972ee47046cf826409382c88f943"/>
                      <w:id w:val="-2043743301"/>
                      <w:lock w:val="sdtLocked"/>
                    </w:sdtPr>
                    <w:sdtEndPr/>
                    <w:sdtContent>
                      <w:p w:rsidR="00456D5B" w:rsidRDefault="00456D5B" w:rsidP="0054737A">
                        <w:pPr>
                          <w:pStyle w:val="a9"/>
                          <w:ind w:firstLineChars="0" w:firstLine="0"/>
                          <w:jc w:val="center"/>
                          <w:rPr>
                            <w:rFonts w:ascii="宋体" w:hAnsi="宋体" w:cs="宋体"/>
                            <w:szCs w:val="21"/>
                          </w:rPr>
                        </w:pPr>
                        <w:r>
                          <w:rPr>
                            <w:rFonts w:ascii="宋体" w:hAnsi="宋体" w:cs="宋体" w:hint="eastAsia"/>
                            <w:szCs w:val="21"/>
                          </w:rPr>
                          <w:t>涿州</w:t>
                        </w:r>
                      </w:p>
                    </w:sdtContent>
                  </w:sdt>
                </w:tc>
                <w:tc>
                  <w:tcPr>
                    <w:tcW w:w="1048" w:type="pct"/>
                    <w:vAlign w:val="center"/>
                  </w:tcPr>
                  <w:sdt>
                    <w:sdtPr>
                      <w:rPr>
                        <w:rFonts w:hint="eastAsia"/>
                        <w:szCs w:val="21"/>
                      </w:rPr>
                      <w:alias w:val="董事会报告出具的分地区主营业务收入"/>
                      <w:tag w:val="_GBC_1ac6c81cd18c4c6a90283c5c70d02b7d"/>
                      <w:id w:val="-1237770607"/>
                      <w:lock w:val="sdtLocked"/>
                    </w:sdtPr>
                    <w:sdtEndPr/>
                    <w:sdtContent>
                      <w:p w:rsidR="00456D5B" w:rsidRDefault="00456D5B" w:rsidP="0054737A">
                        <w:pPr>
                          <w:jc w:val="center"/>
                          <w:rPr>
                            <w:szCs w:val="21"/>
                          </w:rPr>
                        </w:pPr>
                        <w:r>
                          <w:rPr>
                            <w:rFonts w:hint="eastAsia"/>
                            <w:szCs w:val="21"/>
                          </w:rPr>
                          <w:t>22,718,474.45</w:t>
                        </w:r>
                      </w:p>
                    </w:sdtContent>
                  </w:sdt>
                </w:tc>
                <w:tc>
                  <w:tcPr>
                    <w:tcW w:w="1048" w:type="pct"/>
                    <w:vAlign w:val="center"/>
                  </w:tcPr>
                  <w:sdt>
                    <w:sdtPr>
                      <w:rPr>
                        <w:rFonts w:hint="eastAsia"/>
                        <w:szCs w:val="21"/>
                      </w:rPr>
                      <w:alias w:val="董事会报告出具的分地区主营业务成本"/>
                      <w:tag w:val="_GBC_c555802712814f9181bb456b3ec43602"/>
                      <w:id w:val="-424425083"/>
                      <w:lock w:val="sdtLocked"/>
                    </w:sdtPr>
                    <w:sdtEndPr/>
                    <w:sdtContent>
                      <w:p w:rsidR="00456D5B" w:rsidRDefault="00456D5B" w:rsidP="0054737A">
                        <w:pPr>
                          <w:jc w:val="center"/>
                          <w:rPr>
                            <w:szCs w:val="21"/>
                          </w:rPr>
                        </w:pPr>
                        <w:r>
                          <w:rPr>
                            <w:rFonts w:hint="eastAsia"/>
                            <w:szCs w:val="21"/>
                          </w:rPr>
                          <w:t>14,311,708.19</w:t>
                        </w:r>
                      </w:p>
                    </w:sdtContent>
                  </w:sdt>
                </w:tc>
                <w:tc>
                  <w:tcPr>
                    <w:tcW w:w="581" w:type="pct"/>
                    <w:gridSpan w:val="2"/>
                    <w:vAlign w:val="center"/>
                  </w:tcPr>
                  <w:sdt>
                    <w:sdtPr>
                      <w:rPr>
                        <w:rFonts w:hint="eastAsia"/>
                        <w:szCs w:val="21"/>
                      </w:rPr>
                      <w:alias w:val="董事会报告出具的分地区主营业务毛利率"/>
                      <w:tag w:val="_GBC_598a2aec595646a69e6dc8f748c82011"/>
                      <w:id w:val="1693419853"/>
                      <w:lock w:val="sdtLocked"/>
                    </w:sdtPr>
                    <w:sdtEndPr/>
                    <w:sdtContent>
                      <w:p w:rsidR="00456D5B" w:rsidRDefault="00456D5B" w:rsidP="0054737A">
                        <w:pPr>
                          <w:jc w:val="center"/>
                          <w:rPr>
                            <w:szCs w:val="21"/>
                          </w:rPr>
                        </w:pPr>
                        <w:r>
                          <w:rPr>
                            <w:rFonts w:hint="eastAsia"/>
                            <w:szCs w:val="21"/>
                          </w:rPr>
                          <w:t>37.00</w:t>
                        </w:r>
                      </w:p>
                    </w:sdtContent>
                  </w:sdt>
                </w:tc>
                <w:tc>
                  <w:tcPr>
                    <w:tcW w:w="582" w:type="pct"/>
                    <w:gridSpan w:val="2"/>
                    <w:vAlign w:val="center"/>
                  </w:tcPr>
                  <w:sdt>
                    <w:sdtPr>
                      <w:rPr>
                        <w:rFonts w:hint="eastAsia"/>
                        <w:szCs w:val="21"/>
                      </w:rPr>
                      <w:alias w:val="董事会报告出具的分地区主营业务收入比上年增减"/>
                      <w:tag w:val="_GBC_c52086c04b0842c3b67cd5351ef25c7d"/>
                      <w:id w:val="-1499497395"/>
                      <w:lock w:val="sdtLocked"/>
                    </w:sdtPr>
                    <w:sdtEndPr/>
                    <w:sdtContent>
                      <w:p w:rsidR="00456D5B" w:rsidRDefault="00456D5B" w:rsidP="0054737A">
                        <w:pPr>
                          <w:jc w:val="center"/>
                          <w:rPr>
                            <w:szCs w:val="21"/>
                          </w:rPr>
                        </w:pPr>
                        <w:r>
                          <w:rPr>
                            <w:rFonts w:hint="eastAsia"/>
                            <w:szCs w:val="21"/>
                          </w:rPr>
                          <w:t>5.39</w:t>
                        </w:r>
                      </w:p>
                    </w:sdtContent>
                  </w:sdt>
                </w:tc>
                <w:tc>
                  <w:tcPr>
                    <w:tcW w:w="581" w:type="pct"/>
                    <w:gridSpan w:val="2"/>
                    <w:vAlign w:val="center"/>
                  </w:tcPr>
                  <w:sdt>
                    <w:sdtPr>
                      <w:rPr>
                        <w:rFonts w:hint="eastAsia"/>
                        <w:szCs w:val="21"/>
                      </w:rPr>
                      <w:alias w:val="董事会报告出具的分地区主营业务成本比上年增减"/>
                      <w:tag w:val="_GBC_8ac9cbabc1bf4424b457d3af4a9cfdeb"/>
                      <w:id w:val="-74131930"/>
                      <w:lock w:val="sdtLocked"/>
                    </w:sdtPr>
                    <w:sdtEndPr/>
                    <w:sdtContent>
                      <w:p w:rsidR="00456D5B" w:rsidRDefault="00456D5B" w:rsidP="0054737A">
                        <w:pPr>
                          <w:jc w:val="center"/>
                          <w:rPr>
                            <w:szCs w:val="21"/>
                          </w:rPr>
                        </w:pPr>
                        <w:r>
                          <w:rPr>
                            <w:rFonts w:hint="eastAsia"/>
                            <w:szCs w:val="21"/>
                          </w:rPr>
                          <w:t>4.58</w:t>
                        </w:r>
                      </w:p>
                    </w:sdtContent>
                  </w:sdt>
                </w:tc>
                <w:tc>
                  <w:tcPr>
                    <w:tcW w:w="578" w:type="pct"/>
                    <w:vAlign w:val="center"/>
                  </w:tcPr>
                  <w:sdt>
                    <w:sdtPr>
                      <w:rPr>
                        <w:rFonts w:hint="eastAsia"/>
                        <w:szCs w:val="21"/>
                      </w:rPr>
                      <w:alias w:val="董事会报告出具的分地区毛利率比上年增减"/>
                      <w:tag w:val="_GBC_9ff09ae369a74be5806fffdd648fb7eb"/>
                      <w:id w:val="-630166269"/>
                      <w:lock w:val="sdtLocked"/>
                    </w:sdtPr>
                    <w:sdtEndPr/>
                    <w:sdtContent>
                      <w:p w:rsidR="00456D5B" w:rsidRDefault="00456D5B" w:rsidP="0054737A">
                        <w:pPr>
                          <w:jc w:val="center"/>
                          <w:rPr>
                            <w:szCs w:val="21"/>
                          </w:rPr>
                        </w:pPr>
                        <w:r>
                          <w:rPr>
                            <w:rFonts w:hint="eastAsia"/>
                            <w:szCs w:val="21"/>
                          </w:rPr>
                          <w:t>增加0.49个百分点</w:t>
                        </w:r>
                      </w:p>
                    </w:sdtContent>
                  </w:sdt>
                </w:tc>
              </w:tr>
            </w:sdtContent>
          </w:sdt>
        </w:tbl>
        <w:p w:rsidR="00456D5B" w:rsidRDefault="00456D5B"/>
        <w:p w:rsidR="00034CC0" w:rsidRDefault="004C192E">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610709084"/>
            <w:lock w:val="sdtContentLocked"/>
            <w:placeholder>
              <w:docPart w:val="GBC22222222222222222222222222222"/>
            </w:placeholder>
          </w:sdtPr>
          <w:sdtEndPr/>
          <w:sdtContent>
            <w:p w:rsidR="00034CC0" w:rsidRDefault="004C192E" w:rsidP="008C322D">
              <w:pPr>
                <w:rPr>
                  <w:szCs w:val="21"/>
                </w:rPr>
              </w:pPr>
              <w:r>
                <w:rPr>
                  <w:szCs w:val="21"/>
                </w:rPr>
                <w:fldChar w:fldCharType="begin"/>
              </w:r>
              <w:r w:rsidR="008C322D">
                <w:rPr>
                  <w:szCs w:val="21"/>
                </w:rPr>
                <w:instrText xml:space="preserve"> MACROBUTTON  SnrToggleCheckbox □适用 </w:instrText>
              </w:r>
              <w:r>
                <w:rPr>
                  <w:szCs w:val="21"/>
                </w:rPr>
                <w:fldChar w:fldCharType="end"/>
              </w:r>
              <w:r>
                <w:rPr>
                  <w:szCs w:val="21"/>
                </w:rPr>
                <w:fldChar w:fldCharType="begin"/>
              </w:r>
              <w:r w:rsidR="008C322D">
                <w:rPr>
                  <w:szCs w:val="21"/>
                </w:rPr>
                <w:instrText xml:space="preserve"> MACROBUTTON  SnrToggleCheckbox √不适用 </w:instrText>
              </w:r>
              <w:r>
                <w:rPr>
                  <w:szCs w:val="21"/>
                </w:rPr>
                <w:fldChar w:fldCharType="end"/>
              </w:r>
            </w:p>
          </w:sdtContent>
        </w:sdt>
      </w:sdtContent>
    </w:sdt>
    <w:p w:rsidR="00034CC0" w:rsidRDefault="00034CC0"/>
    <w:sdt>
      <w:sdtPr>
        <w:rPr>
          <w:rFonts w:ascii="宋体" w:hAnsi="宋体" w:cs="宋体" w:hint="eastAsia"/>
          <w:b w:val="0"/>
          <w:bCs w:val="0"/>
          <w:kern w:val="0"/>
          <w:szCs w:val="24"/>
        </w:rPr>
        <w:alias w:val="模块:产销量情况分析表"/>
        <w:tag w:val="_SEC_b85e1cad33344c94a1ecc713f9b7acbc"/>
        <w:id w:val="-125546559"/>
        <w:lock w:val="sdtLocked"/>
        <w:placeholder>
          <w:docPart w:val="GBC22222222222222222222222222222"/>
        </w:placeholder>
      </w:sdtPr>
      <w:sdtEndPr/>
      <w:sdtContent>
        <w:p w:rsidR="00034CC0" w:rsidRDefault="004C192E" w:rsidP="00CC6B38">
          <w:pPr>
            <w:pStyle w:val="5"/>
            <w:numPr>
              <w:ilvl w:val="0"/>
              <w:numId w:val="52"/>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794641092"/>
            <w:lock w:val="sdtContentLocked"/>
            <w:placeholder>
              <w:docPart w:val="GBC22222222222222222222222222222"/>
            </w:placeholder>
          </w:sdtPr>
          <w:sdtEndPr/>
          <w:sdtContent>
            <w:p w:rsidR="008C322D" w:rsidRDefault="004C192E" w:rsidP="008C322D">
              <w:r>
                <w:fldChar w:fldCharType="begin"/>
              </w:r>
              <w:r w:rsidR="008C322D">
                <w:instrText xml:space="preserve"> MACROBUTTON  SnrToggleCheckbox □适用 </w:instrText>
              </w:r>
              <w:r>
                <w:fldChar w:fldCharType="end"/>
              </w:r>
              <w:r>
                <w:fldChar w:fldCharType="begin"/>
              </w:r>
              <w:r w:rsidR="008C322D">
                <w:instrText xml:space="preserve"> MACROBUTTON  SnrToggleCheckbox √不适用 </w:instrText>
              </w:r>
              <w:r>
                <w:fldChar w:fldCharType="end"/>
              </w:r>
            </w:p>
          </w:sdtContent>
        </w:sdt>
        <w:p w:rsidR="00034CC0" w:rsidRDefault="00DC494A">
          <w:pPr>
            <w:rPr>
              <w:szCs w:val="21"/>
            </w:rPr>
          </w:pPr>
        </w:p>
      </w:sdtContent>
    </w:sdt>
    <w:sdt>
      <w:sdtPr>
        <w:rPr>
          <w:rFonts w:ascii="宋体" w:hAnsi="宋体" w:cs="宋体"/>
          <w:b w:val="0"/>
          <w:bCs w:val="0"/>
          <w:kern w:val="0"/>
          <w:szCs w:val="21"/>
        </w:rPr>
        <w:alias w:val="模块:成本分析表"/>
        <w:tag w:val="_SEC_de51976cba8242c1b32c1f5dc956546c"/>
        <w:id w:val="921215214"/>
        <w:lock w:val="sdtLocked"/>
        <w:placeholder>
          <w:docPart w:val="GBC22222222222222222222222222222"/>
        </w:placeholder>
      </w:sdtPr>
      <w:sdtEndPr/>
      <w:sdtContent>
        <w:p w:rsidR="00034CC0" w:rsidRDefault="004C192E" w:rsidP="00CC6B38">
          <w:pPr>
            <w:pStyle w:val="5"/>
            <w:numPr>
              <w:ilvl w:val="0"/>
              <w:numId w:val="52"/>
            </w:numPr>
            <w:tabs>
              <w:tab w:val="left" w:pos="567"/>
            </w:tabs>
            <w:ind w:left="0" w:firstLine="0"/>
            <w:rPr>
              <w:szCs w:val="21"/>
            </w:rPr>
          </w:pPr>
          <w:r>
            <w:rPr>
              <w:szCs w:val="21"/>
            </w:rPr>
            <w:t>成本分析表</w:t>
          </w:r>
        </w:p>
        <w:p w:rsidR="00034CC0" w:rsidRDefault="004C192E">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495830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75D26">
                <w:rPr>
                  <w:rFonts w:hint="eastAsia"/>
                  <w:szCs w:val="21"/>
                </w:rPr>
                <w:t>万元</w:t>
              </w:r>
            </w:sdtContent>
          </w:sdt>
        </w:p>
        <w:tbl>
          <w:tblPr>
            <w:tblStyle w:val="a6"/>
            <w:tblW w:w="5000" w:type="pct"/>
            <w:tblLook w:val="04A0" w:firstRow="1" w:lastRow="0" w:firstColumn="1" w:lastColumn="0" w:noHBand="0" w:noVBand="1"/>
          </w:tblPr>
          <w:tblGrid>
            <w:gridCol w:w="533"/>
            <w:gridCol w:w="1135"/>
            <w:gridCol w:w="1274"/>
            <w:gridCol w:w="994"/>
            <w:gridCol w:w="1274"/>
            <w:gridCol w:w="1135"/>
            <w:gridCol w:w="1135"/>
            <w:gridCol w:w="1569"/>
          </w:tblGrid>
          <w:tr w:rsidR="002C06E5" w:rsidTr="00A53E27">
            <w:trPr>
              <w:trHeight w:val="195"/>
            </w:trPr>
            <w:tc>
              <w:tcPr>
                <w:tcW w:w="5000" w:type="pct"/>
                <w:gridSpan w:val="8"/>
                <w:vAlign w:val="center"/>
              </w:tcPr>
              <w:p w:rsidR="002C06E5" w:rsidRDefault="002C06E5" w:rsidP="00A53E27">
                <w:pPr>
                  <w:jc w:val="center"/>
                  <w:rPr>
                    <w:szCs w:val="21"/>
                  </w:rPr>
                </w:pPr>
                <w:r>
                  <w:rPr>
                    <w:szCs w:val="21"/>
                  </w:rPr>
                  <w:t>分行业情况</w:t>
                </w:r>
              </w:p>
            </w:tc>
          </w:tr>
          <w:tr w:rsidR="0054737A" w:rsidTr="00167A7C">
            <w:trPr>
              <w:trHeight w:val="135"/>
            </w:trPr>
            <w:tc>
              <w:tcPr>
                <w:tcW w:w="295" w:type="pct"/>
                <w:vAlign w:val="center"/>
              </w:tcPr>
              <w:p w:rsidR="002C06E5" w:rsidRDefault="002C06E5" w:rsidP="00A53E27">
                <w:pPr>
                  <w:jc w:val="center"/>
                  <w:rPr>
                    <w:szCs w:val="21"/>
                  </w:rPr>
                </w:pPr>
                <w:r>
                  <w:rPr>
                    <w:szCs w:val="21"/>
                  </w:rPr>
                  <w:t>分行业</w:t>
                </w:r>
              </w:p>
            </w:tc>
            <w:tc>
              <w:tcPr>
                <w:tcW w:w="627" w:type="pct"/>
                <w:vAlign w:val="center"/>
              </w:tcPr>
              <w:p w:rsidR="002C06E5" w:rsidRDefault="002C06E5" w:rsidP="00A53E27">
                <w:pPr>
                  <w:jc w:val="center"/>
                  <w:rPr>
                    <w:szCs w:val="21"/>
                  </w:rPr>
                </w:pPr>
                <w:r>
                  <w:rPr>
                    <w:szCs w:val="21"/>
                  </w:rPr>
                  <w:t>成本构成项目</w:t>
                </w:r>
              </w:p>
            </w:tc>
            <w:tc>
              <w:tcPr>
                <w:tcW w:w="704" w:type="pct"/>
                <w:vAlign w:val="center"/>
              </w:tcPr>
              <w:p w:rsidR="002C06E5" w:rsidRDefault="002C06E5" w:rsidP="00A53E27">
                <w:pPr>
                  <w:jc w:val="center"/>
                  <w:rPr>
                    <w:szCs w:val="21"/>
                  </w:rPr>
                </w:pPr>
                <w:r>
                  <w:rPr>
                    <w:szCs w:val="21"/>
                  </w:rPr>
                  <w:t>本期金额</w:t>
                </w:r>
              </w:p>
            </w:tc>
            <w:tc>
              <w:tcPr>
                <w:tcW w:w="549" w:type="pct"/>
                <w:vAlign w:val="center"/>
              </w:tcPr>
              <w:p w:rsidR="002C06E5" w:rsidRDefault="002C06E5" w:rsidP="00A53E27">
                <w:pPr>
                  <w:jc w:val="center"/>
                  <w:rPr>
                    <w:szCs w:val="21"/>
                  </w:rPr>
                </w:pPr>
                <w:r>
                  <w:rPr>
                    <w:szCs w:val="21"/>
                  </w:rPr>
                  <w:t>本期占总成本比例(</w:t>
                </w:r>
                <w:r>
                  <w:rPr>
                    <w:rFonts w:hint="eastAsia"/>
                    <w:szCs w:val="21"/>
                  </w:rPr>
                  <w:t>%</w:t>
                </w:r>
                <w:r>
                  <w:rPr>
                    <w:szCs w:val="21"/>
                  </w:rPr>
                  <w:t>)</w:t>
                </w:r>
              </w:p>
            </w:tc>
            <w:tc>
              <w:tcPr>
                <w:tcW w:w="704" w:type="pct"/>
                <w:vAlign w:val="center"/>
              </w:tcPr>
              <w:p w:rsidR="002C06E5" w:rsidRDefault="002C06E5" w:rsidP="00A53E27">
                <w:pPr>
                  <w:jc w:val="center"/>
                  <w:rPr>
                    <w:szCs w:val="21"/>
                  </w:rPr>
                </w:pPr>
                <w:r>
                  <w:rPr>
                    <w:szCs w:val="21"/>
                  </w:rPr>
                  <w:t>上年同期金额</w:t>
                </w:r>
              </w:p>
            </w:tc>
            <w:tc>
              <w:tcPr>
                <w:tcW w:w="627" w:type="pct"/>
                <w:vAlign w:val="center"/>
              </w:tcPr>
              <w:p w:rsidR="002C06E5" w:rsidRDefault="002C06E5" w:rsidP="00A53E27">
                <w:pPr>
                  <w:jc w:val="center"/>
                  <w:rPr>
                    <w:szCs w:val="21"/>
                  </w:rPr>
                </w:pPr>
                <w:r>
                  <w:rPr>
                    <w:szCs w:val="21"/>
                  </w:rPr>
                  <w:t>上年同期占总成本比例(</w:t>
                </w:r>
                <w:r>
                  <w:rPr>
                    <w:rFonts w:hint="eastAsia"/>
                    <w:szCs w:val="21"/>
                  </w:rPr>
                  <w:t>%</w:t>
                </w:r>
                <w:r>
                  <w:rPr>
                    <w:szCs w:val="21"/>
                  </w:rPr>
                  <w:t>)</w:t>
                </w:r>
              </w:p>
            </w:tc>
            <w:tc>
              <w:tcPr>
                <w:tcW w:w="627" w:type="pct"/>
                <w:vAlign w:val="center"/>
              </w:tcPr>
              <w:p w:rsidR="002C06E5" w:rsidRDefault="002C06E5" w:rsidP="00A53E27">
                <w:pPr>
                  <w:jc w:val="center"/>
                  <w:rPr>
                    <w:szCs w:val="21"/>
                  </w:rPr>
                </w:pPr>
                <w:r>
                  <w:rPr>
                    <w:szCs w:val="21"/>
                  </w:rPr>
                  <w:t>本期金额较上年同期变动比例(</w:t>
                </w:r>
                <w:r>
                  <w:rPr>
                    <w:rFonts w:hint="eastAsia"/>
                    <w:szCs w:val="21"/>
                  </w:rPr>
                  <w:t>%</w:t>
                </w:r>
                <w:r>
                  <w:rPr>
                    <w:szCs w:val="21"/>
                  </w:rPr>
                  <w:t>)</w:t>
                </w:r>
              </w:p>
            </w:tc>
            <w:tc>
              <w:tcPr>
                <w:tcW w:w="867" w:type="pct"/>
                <w:vAlign w:val="center"/>
              </w:tcPr>
              <w:p w:rsidR="002C06E5" w:rsidRDefault="002C06E5" w:rsidP="00A53E27">
                <w:pPr>
                  <w:jc w:val="center"/>
                  <w:rPr>
                    <w:szCs w:val="21"/>
                  </w:rPr>
                </w:pPr>
                <w:r>
                  <w:rPr>
                    <w:szCs w:val="21"/>
                  </w:rPr>
                  <w:t>情况</w:t>
                </w:r>
              </w:p>
              <w:p w:rsidR="002C06E5" w:rsidRDefault="002C06E5" w:rsidP="00A53E27">
                <w:pPr>
                  <w:jc w:val="center"/>
                  <w:rPr>
                    <w:szCs w:val="21"/>
                  </w:rPr>
                </w:pPr>
                <w:r>
                  <w:rPr>
                    <w:szCs w:val="21"/>
                  </w:rPr>
                  <w:t>说明</w:t>
                </w:r>
              </w:p>
            </w:tc>
          </w:tr>
          <w:sdt>
            <w:sdtPr>
              <w:rPr>
                <w:rFonts w:ascii="Calibri" w:eastAsiaTheme="minorEastAsia" w:hAnsi="Calibri" w:cstheme="minorBidi"/>
                <w:kern w:val="2"/>
                <w:szCs w:val="21"/>
              </w:rPr>
              <w:alias w:val="分行业成本分析"/>
              <w:tag w:val="_TUP_fb9e3026efbd4a2c91fdedd10a926f41"/>
              <w:id w:val="1048651541"/>
              <w:lock w:val="sdtLocked"/>
            </w:sdtPr>
            <w:sdtEndPr/>
            <w:sdtContent>
              <w:tr w:rsidR="0054737A" w:rsidTr="00167A7C">
                <w:trPr>
                  <w:trHeight w:val="165"/>
                </w:trPr>
                <w:tc>
                  <w:tcPr>
                    <w:tcW w:w="295" w:type="pct"/>
                    <w:vMerge w:val="restart"/>
                    <w:vAlign w:val="center"/>
                  </w:tcPr>
                  <w:sdt>
                    <w:sdtPr>
                      <w:rPr>
                        <w:rFonts w:ascii="Calibri" w:eastAsiaTheme="minorEastAsia" w:hAnsi="Calibri" w:cstheme="minorBidi"/>
                        <w:kern w:val="2"/>
                        <w:szCs w:val="21"/>
                      </w:rPr>
                      <w:alias w:val="分行业成本分析-行业名称"/>
                      <w:tag w:val="_GBC_eb41cb9200524e5ba485dfe57c8352d9"/>
                      <w:id w:val="-875390437"/>
                      <w:lock w:val="sdtLocked"/>
                    </w:sdtPr>
                    <w:sdtEndPr>
                      <w:rPr>
                        <w:rFonts w:ascii="Times New Roman" w:eastAsia="宋体" w:hAnsi="Times New Roman" w:cs="Times New Roman"/>
                        <w:kern w:val="0"/>
                        <w:sz w:val="20"/>
                      </w:rPr>
                    </w:sdtEndPr>
                    <w:sdtContent>
                      <w:p w:rsidR="0054737A" w:rsidRDefault="0054737A" w:rsidP="0054737A">
                        <w:pPr>
                          <w:jc w:val="center"/>
                          <w:rPr>
                            <w:szCs w:val="21"/>
                          </w:rPr>
                        </w:pPr>
                        <w:r>
                          <w:rPr>
                            <w:rFonts w:hint="eastAsia"/>
                          </w:rPr>
                          <w:t>有线电视行业</w:t>
                        </w:r>
                      </w:p>
                    </w:sdtContent>
                  </w:sdt>
                </w:tc>
                <w:sdt>
                  <w:sdtPr>
                    <w:rPr>
                      <w:szCs w:val="21"/>
                    </w:rPr>
                    <w:alias w:val="分行业成本分析-成本构成项目"/>
                    <w:tag w:val="_GBC_af4ee580af494bad9f8c80ac636168b3"/>
                    <w:id w:val="1406108118"/>
                    <w:lock w:val="sdtLocked"/>
                  </w:sdtPr>
                  <w:sdtEndPr/>
                  <w:sdtContent>
                    <w:tc>
                      <w:tcPr>
                        <w:tcW w:w="627" w:type="pct"/>
                        <w:vAlign w:val="center"/>
                      </w:tcPr>
                      <w:p w:rsidR="0054737A" w:rsidRDefault="0054737A" w:rsidP="0054737A">
                        <w:pPr>
                          <w:rPr>
                            <w:szCs w:val="21"/>
                          </w:rPr>
                        </w:pPr>
                        <w:r>
                          <w:rPr>
                            <w:szCs w:val="21"/>
                          </w:rPr>
                          <w:t>人工成本</w:t>
                        </w:r>
                      </w:p>
                    </w:tc>
                  </w:sdtContent>
                </w:sdt>
                <w:sdt>
                  <w:sdtPr>
                    <w:rPr>
                      <w:szCs w:val="21"/>
                    </w:rPr>
                    <w:alias w:val="分行业成本分析-分行业成本构成项目金额"/>
                    <w:tag w:val="_GBC_2926f8c4f08f475bb5baefdfe9fb9b9d"/>
                    <w:id w:val="1312669625"/>
                    <w:lock w:val="sdtLocked"/>
                  </w:sdtPr>
                  <w:sdtEndPr/>
                  <w:sdtContent>
                    <w:tc>
                      <w:tcPr>
                        <w:tcW w:w="704" w:type="pct"/>
                        <w:vAlign w:val="center"/>
                      </w:tcPr>
                      <w:p w:rsidR="0054737A" w:rsidRDefault="0054737A" w:rsidP="0054737A">
                        <w:pPr>
                          <w:jc w:val="right"/>
                          <w:rPr>
                            <w:szCs w:val="21"/>
                          </w:rPr>
                        </w:pPr>
                        <w:r>
                          <w:rPr>
                            <w:szCs w:val="21"/>
                          </w:rPr>
                          <w:t>41,470.54</w:t>
                        </w:r>
                      </w:p>
                    </w:tc>
                  </w:sdtContent>
                </w:sdt>
                <w:sdt>
                  <w:sdtPr>
                    <w:rPr>
                      <w:szCs w:val="21"/>
                    </w:rPr>
                    <w:alias w:val="分行业成本分析-分行业成本构成项目金额占成本比例"/>
                    <w:tag w:val="_GBC_1288675cfbc24babb22d441738892d8e"/>
                    <w:id w:val="-2008126109"/>
                    <w:lock w:val="sdtLocked"/>
                  </w:sdtPr>
                  <w:sdtEndPr/>
                  <w:sdtContent>
                    <w:tc>
                      <w:tcPr>
                        <w:tcW w:w="549" w:type="pct"/>
                        <w:vAlign w:val="center"/>
                      </w:tcPr>
                      <w:p w:rsidR="0054737A" w:rsidRDefault="0054737A" w:rsidP="0054737A">
                        <w:pPr>
                          <w:jc w:val="right"/>
                          <w:rPr>
                            <w:szCs w:val="21"/>
                          </w:rPr>
                        </w:pPr>
                        <w:r>
                          <w:rPr>
                            <w:szCs w:val="21"/>
                          </w:rPr>
                          <w:t>21.19</w:t>
                        </w:r>
                      </w:p>
                    </w:tc>
                  </w:sdtContent>
                </w:sdt>
                <w:sdt>
                  <w:sdtPr>
                    <w:rPr>
                      <w:szCs w:val="21"/>
                    </w:rPr>
                    <w:alias w:val="分行业成本分析-分行业成本构成项目金额"/>
                    <w:tag w:val="_GBC_dd099b56178c4e8e9bd712c7beb076c2"/>
                    <w:id w:val="-785576263"/>
                    <w:lock w:val="sdtLocked"/>
                  </w:sdtPr>
                  <w:sdtEndPr/>
                  <w:sdtContent>
                    <w:tc>
                      <w:tcPr>
                        <w:tcW w:w="704" w:type="pct"/>
                        <w:vAlign w:val="center"/>
                      </w:tcPr>
                      <w:p w:rsidR="0054737A" w:rsidRDefault="0054737A" w:rsidP="0054737A">
                        <w:pPr>
                          <w:jc w:val="right"/>
                          <w:rPr>
                            <w:szCs w:val="21"/>
                          </w:rPr>
                        </w:pPr>
                        <w:r>
                          <w:rPr>
                            <w:szCs w:val="21"/>
                          </w:rPr>
                          <w:t>37,331.04</w:t>
                        </w:r>
                      </w:p>
                    </w:tc>
                  </w:sdtContent>
                </w:sdt>
                <w:sdt>
                  <w:sdtPr>
                    <w:rPr>
                      <w:szCs w:val="21"/>
                    </w:rPr>
                    <w:alias w:val="分行业成本分析-分行业成本构成项目金额占成本比例"/>
                    <w:tag w:val="_GBC_f5170f997495475a98df4bda945feac0"/>
                    <w:id w:val="410668180"/>
                    <w:lock w:val="sdtLocked"/>
                  </w:sdtPr>
                  <w:sdtEndPr/>
                  <w:sdtContent>
                    <w:tc>
                      <w:tcPr>
                        <w:tcW w:w="627" w:type="pct"/>
                        <w:vAlign w:val="center"/>
                      </w:tcPr>
                      <w:p w:rsidR="0054737A" w:rsidRDefault="0054737A" w:rsidP="0054737A">
                        <w:pPr>
                          <w:jc w:val="right"/>
                          <w:rPr>
                            <w:szCs w:val="21"/>
                          </w:rPr>
                        </w:pPr>
                        <w:r>
                          <w:rPr>
                            <w:szCs w:val="21"/>
                          </w:rPr>
                          <w:t>18.17</w:t>
                        </w:r>
                      </w:p>
                    </w:tc>
                  </w:sdtContent>
                </w:sdt>
                <w:sdt>
                  <w:sdtPr>
                    <w:rPr>
                      <w:szCs w:val="21"/>
                    </w:rPr>
                    <w:alias w:val="分行业成本分析-分行业成本构成项目金额同比增减比例"/>
                    <w:tag w:val="_GBC_bbeae63c6b274ba1b8c30ea2041ff288"/>
                    <w:id w:val="332346581"/>
                    <w:lock w:val="sdtLocked"/>
                  </w:sdtPr>
                  <w:sdtEndPr/>
                  <w:sdtContent>
                    <w:tc>
                      <w:tcPr>
                        <w:tcW w:w="627" w:type="pct"/>
                        <w:vAlign w:val="center"/>
                      </w:tcPr>
                      <w:p w:rsidR="0054737A" w:rsidRDefault="0054737A" w:rsidP="0054737A">
                        <w:pPr>
                          <w:jc w:val="right"/>
                          <w:rPr>
                            <w:szCs w:val="21"/>
                          </w:rPr>
                        </w:pPr>
                        <w:r>
                          <w:rPr>
                            <w:szCs w:val="21"/>
                          </w:rPr>
                          <w:t>11.09</w:t>
                        </w:r>
                      </w:p>
                    </w:tc>
                  </w:sdtContent>
                </w:sdt>
                <w:sdt>
                  <w:sdtPr>
                    <w:rPr>
                      <w:szCs w:val="21"/>
                    </w:rPr>
                    <w:alias w:val="分行业成本分析-情况说明"/>
                    <w:tag w:val="_GBC_c68a5df2f1904422abc20daaa4a46a06"/>
                    <w:id w:val="372504908"/>
                    <w:lock w:val="sdtLocked"/>
                    <w:showingPlcHdr/>
                  </w:sdtPr>
                  <w:sdtEndPr/>
                  <w:sdtContent>
                    <w:tc>
                      <w:tcPr>
                        <w:tcW w:w="867" w:type="pct"/>
                      </w:tcPr>
                      <w:p w:rsidR="0054737A" w:rsidRDefault="0054737A" w:rsidP="00A53E27">
                        <w:pPr>
                          <w:jc w:val="left"/>
                          <w:rPr>
                            <w:szCs w:val="21"/>
                          </w:rPr>
                        </w:pPr>
                        <w:r>
                          <w:rPr>
                            <w:rFonts w:hint="eastAsia"/>
                            <w:color w:val="333399"/>
                          </w:rPr>
                          <w:t xml:space="preserve">　</w:t>
                        </w:r>
                      </w:p>
                    </w:tc>
                  </w:sdtContent>
                </w:sdt>
              </w:tr>
            </w:sdtContent>
          </w:sdt>
          <w:sdt>
            <w:sdtPr>
              <w:rPr>
                <w:szCs w:val="21"/>
              </w:rPr>
              <w:alias w:val="分行业成本分析"/>
              <w:tag w:val="_TUP_fb9e3026efbd4a2c91fdedd10a926f41"/>
              <w:id w:val="-602958941"/>
              <w:lock w:val="sdtLocked"/>
            </w:sdtPr>
            <w:sdtEndPr>
              <w:rPr>
                <w:rFonts w:ascii="Calibri" w:eastAsiaTheme="minorEastAsia" w:hAnsi="Calibri" w:cstheme="minorBidi"/>
                <w:kern w:val="2"/>
              </w:rPr>
            </w:sdtEndPr>
            <w:sdtContent>
              <w:tr w:rsidR="0054737A" w:rsidTr="00167A7C">
                <w:trPr>
                  <w:trHeight w:val="165"/>
                </w:trPr>
                <w:tc>
                  <w:tcPr>
                    <w:tcW w:w="295" w:type="pct"/>
                    <w:vMerge/>
                  </w:tcPr>
                  <w:p w:rsidR="0054737A" w:rsidRDefault="0054737A" w:rsidP="00A53E27">
                    <w:pPr>
                      <w:jc w:val="left"/>
                      <w:rPr>
                        <w:szCs w:val="21"/>
                      </w:rPr>
                    </w:pPr>
                  </w:p>
                </w:tc>
                <w:sdt>
                  <w:sdtPr>
                    <w:rPr>
                      <w:szCs w:val="21"/>
                    </w:rPr>
                    <w:alias w:val="分行业成本分析-成本构成项目"/>
                    <w:tag w:val="_GBC_af4ee580af494bad9f8c80ac636168b3"/>
                    <w:id w:val="-1436666362"/>
                    <w:lock w:val="sdtLocked"/>
                  </w:sdtPr>
                  <w:sdtEndPr/>
                  <w:sdtContent>
                    <w:tc>
                      <w:tcPr>
                        <w:tcW w:w="627" w:type="pct"/>
                        <w:vAlign w:val="center"/>
                      </w:tcPr>
                      <w:p w:rsidR="0054737A" w:rsidRPr="0054737A" w:rsidRDefault="0054737A" w:rsidP="0054737A">
                        <w:pPr>
                          <w:rPr>
                            <w:szCs w:val="21"/>
                          </w:rPr>
                        </w:pPr>
                        <w:r w:rsidRPr="0054737A">
                          <w:rPr>
                            <w:szCs w:val="21"/>
                          </w:rPr>
                          <w:t>智能卡及机顶盒等摊销成本</w:t>
                        </w:r>
                      </w:p>
                    </w:tc>
                  </w:sdtContent>
                </w:sdt>
                <w:sdt>
                  <w:sdtPr>
                    <w:rPr>
                      <w:szCs w:val="21"/>
                    </w:rPr>
                    <w:alias w:val="分行业成本分析-分行业成本构成项目金额"/>
                    <w:tag w:val="_GBC_2926f8c4f08f475bb5baefdfe9fb9b9d"/>
                    <w:id w:val="-892279272"/>
                    <w:lock w:val="sdtLocked"/>
                  </w:sdtPr>
                  <w:sdtEndPr/>
                  <w:sdtContent>
                    <w:tc>
                      <w:tcPr>
                        <w:tcW w:w="704" w:type="pct"/>
                        <w:vAlign w:val="center"/>
                      </w:tcPr>
                      <w:p w:rsidR="0054737A" w:rsidRPr="0054737A" w:rsidRDefault="0054737A" w:rsidP="0054737A">
                        <w:pPr>
                          <w:jc w:val="right"/>
                          <w:rPr>
                            <w:szCs w:val="21"/>
                          </w:rPr>
                        </w:pPr>
                        <w:r w:rsidRPr="0054737A">
                          <w:rPr>
                            <w:szCs w:val="21"/>
                          </w:rPr>
                          <w:t>28,073.09</w:t>
                        </w:r>
                      </w:p>
                    </w:tc>
                  </w:sdtContent>
                </w:sdt>
                <w:sdt>
                  <w:sdtPr>
                    <w:rPr>
                      <w:szCs w:val="21"/>
                    </w:rPr>
                    <w:alias w:val="分行业成本分析-分行业成本构成项目金额占成本比例"/>
                    <w:tag w:val="_GBC_1288675cfbc24babb22d441738892d8e"/>
                    <w:id w:val="-2084827499"/>
                    <w:lock w:val="sdtLocked"/>
                  </w:sdtPr>
                  <w:sdtEndPr/>
                  <w:sdtContent>
                    <w:tc>
                      <w:tcPr>
                        <w:tcW w:w="549" w:type="pct"/>
                        <w:vAlign w:val="center"/>
                      </w:tcPr>
                      <w:p w:rsidR="0054737A" w:rsidRPr="0054737A" w:rsidRDefault="0054737A" w:rsidP="0054737A">
                        <w:pPr>
                          <w:jc w:val="right"/>
                          <w:rPr>
                            <w:szCs w:val="21"/>
                          </w:rPr>
                        </w:pPr>
                        <w:r w:rsidRPr="0054737A">
                          <w:rPr>
                            <w:szCs w:val="21"/>
                          </w:rPr>
                          <w:t>14.35</w:t>
                        </w:r>
                      </w:p>
                    </w:tc>
                  </w:sdtContent>
                </w:sdt>
                <w:sdt>
                  <w:sdtPr>
                    <w:rPr>
                      <w:szCs w:val="21"/>
                    </w:rPr>
                    <w:alias w:val="分行业成本分析-分行业成本构成项目金额"/>
                    <w:tag w:val="_GBC_dd099b56178c4e8e9bd712c7beb076c2"/>
                    <w:id w:val="-1504740214"/>
                    <w:lock w:val="sdtLocked"/>
                  </w:sdtPr>
                  <w:sdtEndPr/>
                  <w:sdtContent>
                    <w:tc>
                      <w:tcPr>
                        <w:tcW w:w="704" w:type="pct"/>
                        <w:vAlign w:val="center"/>
                      </w:tcPr>
                      <w:p w:rsidR="0054737A" w:rsidRPr="0054737A" w:rsidRDefault="0054737A" w:rsidP="0054737A">
                        <w:pPr>
                          <w:jc w:val="right"/>
                          <w:rPr>
                            <w:szCs w:val="21"/>
                          </w:rPr>
                        </w:pPr>
                        <w:r w:rsidRPr="0054737A">
                          <w:rPr>
                            <w:szCs w:val="21"/>
                          </w:rPr>
                          <w:t>48,552.02</w:t>
                        </w:r>
                      </w:p>
                    </w:tc>
                  </w:sdtContent>
                </w:sdt>
                <w:sdt>
                  <w:sdtPr>
                    <w:rPr>
                      <w:szCs w:val="21"/>
                    </w:rPr>
                    <w:alias w:val="分行业成本分析-分行业成本构成项目金额占成本比例"/>
                    <w:tag w:val="_GBC_f5170f997495475a98df4bda945feac0"/>
                    <w:id w:val="577949082"/>
                    <w:lock w:val="sdtLocked"/>
                  </w:sdtPr>
                  <w:sdtEndPr/>
                  <w:sdtContent>
                    <w:tc>
                      <w:tcPr>
                        <w:tcW w:w="627" w:type="pct"/>
                        <w:vAlign w:val="center"/>
                      </w:tcPr>
                      <w:p w:rsidR="0054737A" w:rsidRPr="0054737A" w:rsidRDefault="0054737A" w:rsidP="0054737A">
                        <w:pPr>
                          <w:jc w:val="right"/>
                          <w:rPr>
                            <w:szCs w:val="21"/>
                          </w:rPr>
                        </w:pPr>
                        <w:r w:rsidRPr="0054737A">
                          <w:rPr>
                            <w:szCs w:val="21"/>
                          </w:rPr>
                          <w:t>23.63</w:t>
                        </w:r>
                      </w:p>
                    </w:tc>
                  </w:sdtContent>
                </w:sdt>
                <w:sdt>
                  <w:sdtPr>
                    <w:rPr>
                      <w:szCs w:val="21"/>
                    </w:rPr>
                    <w:alias w:val="分行业成本分析-分行业成本构成项目金额同比增减比例"/>
                    <w:tag w:val="_GBC_bbeae63c6b274ba1b8c30ea2041ff288"/>
                    <w:id w:val="-232157315"/>
                    <w:lock w:val="sdtLocked"/>
                  </w:sdtPr>
                  <w:sdtEndPr/>
                  <w:sdtContent>
                    <w:tc>
                      <w:tcPr>
                        <w:tcW w:w="627" w:type="pct"/>
                        <w:vAlign w:val="center"/>
                      </w:tcPr>
                      <w:p w:rsidR="0054737A" w:rsidRPr="0054737A" w:rsidRDefault="0054737A" w:rsidP="0054737A">
                        <w:pPr>
                          <w:jc w:val="right"/>
                          <w:rPr>
                            <w:szCs w:val="21"/>
                          </w:rPr>
                        </w:pPr>
                        <w:r w:rsidRPr="0054737A">
                          <w:rPr>
                            <w:szCs w:val="21"/>
                          </w:rPr>
                          <w:t>-42.18</w:t>
                        </w:r>
                      </w:p>
                    </w:tc>
                  </w:sdtContent>
                </w:sdt>
                <w:sdt>
                  <w:sdtPr>
                    <w:rPr>
                      <w:szCs w:val="21"/>
                    </w:rPr>
                    <w:alias w:val="分行业成本分析-情况说明"/>
                    <w:tag w:val="_GBC_c68a5df2f1904422abc20daaa4a46a06"/>
                    <w:id w:val="114647244"/>
                    <w:lock w:val="sdtLocked"/>
                  </w:sdtPr>
                  <w:sdtEndPr/>
                  <w:sdtContent>
                    <w:tc>
                      <w:tcPr>
                        <w:tcW w:w="867" w:type="pct"/>
                      </w:tcPr>
                      <w:p w:rsidR="0054737A" w:rsidRPr="0054737A" w:rsidRDefault="0054737A" w:rsidP="00A53E27">
                        <w:pPr>
                          <w:jc w:val="left"/>
                          <w:rPr>
                            <w:szCs w:val="21"/>
                          </w:rPr>
                        </w:pPr>
                        <w:r>
                          <w:rPr>
                            <w:rFonts w:hint="eastAsia"/>
                            <w:szCs w:val="21"/>
                          </w:rPr>
                          <w:t>下降的</w:t>
                        </w:r>
                        <w:r w:rsidRPr="0054737A">
                          <w:rPr>
                            <w:rFonts w:hint="eastAsia"/>
                            <w:szCs w:val="21"/>
                          </w:rPr>
                          <w:t>主要原因是前期整转推广的高清交互机顶盒及智能卡已陆续提足折旧</w:t>
                        </w:r>
                      </w:p>
                    </w:tc>
                  </w:sdtContent>
                </w:sdt>
              </w:tr>
            </w:sdtContent>
          </w:sdt>
          <w:sdt>
            <w:sdtPr>
              <w:rPr>
                <w:szCs w:val="21"/>
              </w:rPr>
              <w:alias w:val="分行业成本分析"/>
              <w:tag w:val="_TUP_fb9e3026efbd4a2c91fdedd10a926f41"/>
              <w:id w:val="-8606890"/>
              <w:lock w:val="sdtLocked"/>
            </w:sdtPr>
            <w:sdtEndPr>
              <w:rPr>
                <w:rFonts w:ascii="Calibri" w:eastAsiaTheme="minorEastAsia" w:hAnsi="Calibri" w:cstheme="minorBidi"/>
                <w:kern w:val="2"/>
              </w:rPr>
            </w:sdtEndPr>
            <w:sdtContent>
              <w:tr w:rsidR="0054737A" w:rsidTr="00167A7C">
                <w:trPr>
                  <w:trHeight w:val="165"/>
                </w:trPr>
                <w:tc>
                  <w:tcPr>
                    <w:tcW w:w="295" w:type="pct"/>
                    <w:vMerge/>
                  </w:tcPr>
                  <w:p w:rsidR="0054737A" w:rsidRDefault="0054737A" w:rsidP="00A53E27">
                    <w:pPr>
                      <w:jc w:val="left"/>
                      <w:rPr>
                        <w:szCs w:val="21"/>
                      </w:rPr>
                    </w:pPr>
                  </w:p>
                </w:tc>
                <w:sdt>
                  <w:sdtPr>
                    <w:rPr>
                      <w:szCs w:val="21"/>
                    </w:rPr>
                    <w:alias w:val="分行业成本分析-成本构成项目"/>
                    <w:tag w:val="_GBC_af4ee580af494bad9f8c80ac636168b3"/>
                    <w:id w:val="711455704"/>
                    <w:lock w:val="sdtLocked"/>
                  </w:sdtPr>
                  <w:sdtEndPr/>
                  <w:sdtContent>
                    <w:tc>
                      <w:tcPr>
                        <w:tcW w:w="627" w:type="pct"/>
                        <w:vAlign w:val="center"/>
                      </w:tcPr>
                      <w:p w:rsidR="0054737A" w:rsidRDefault="0054737A" w:rsidP="0054737A">
                        <w:pPr>
                          <w:rPr>
                            <w:szCs w:val="21"/>
                          </w:rPr>
                        </w:pPr>
                        <w:r>
                          <w:rPr>
                            <w:szCs w:val="21"/>
                          </w:rPr>
                          <w:t>网络运行维护成本</w:t>
                        </w:r>
                      </w:p>
                    </w:tc>
                  </w:sdtContent>
                </w:sdt>
                <w:sdt>
                  <w:sdtPr>
                    <w:rPr>
                      <w:szCs w:val="21"/>
                    </w:rPr>
                    <w:alias w:val="分行业成本分析-分行业成本构成项目金额"/>
                    <w:tag w:val="_GBC_2926f8c4f08f475bb5baefdfe9fb9b9d"/>
                    <w:id w:val="254866180"/>
                    <w:lock w:val="sdtLocked"/>
                  </w:sdtPr>
                  <w:sdtEndPr/>
                  <w:sdtContent>
                    <w:tc>
                      <w:tcPr>
                        <w:tcW w:w="704" w:type="pct"/>
                        <w:vAlign w:val="center"/>
                      </w:tcPr>
                      <w:p w:rsidR="0054737A" w:rsidRDefault="0054737A" w:rsidP="0054737A">
                        <w:pPr>
                          <w:jc w:val="right"/>
                          <w:rPr>
                            <w:szCs w:val="21"/>
                          </w:rPr>
                        </w:pPr>
                        <w:r>
                          <w:rPr>
                            <w:szCs w:val="21"/>
                          </w:rPr>
                          <w:t>25,679.87</w:t>
                        </w:r>
                      </w:p>
                    </w:tc>
                  </w:sdtContent>
                </w:sdt>
                <w:sdt>
                  <w:sdtPr>
                    <w:rPr>
                      <w:szCs w:val="21"/>
                    </w:rPr>
                    <w:alias w:val="分行业成本分析-分行业成本构成项目金额占成本比例"/>
                    <w:tag w:val="_GBC_1288675cfbc24babb22d441738892d8e"/>
                    <w:id w:val="1229804218"/>
                    <w:lock w:val="sdtLocked"/>
                  </w:sdtPr>
                  <w:sdtEndPr/>
                  <w:sdtContent>
                    <w:tc>
                      <w:tcPr>
                        <w:tcW w:w="549" w:type="pct"/>
                        <w:vAlign w:val="center"/>
                      </w:tcPr>
                      <w:p w:rsidR="0054737A" w:rsidRDefault="0054737A" w:rsidP="0054737A">
                        <w:pPr>
                          <w:jc w:val="right"/>
                          <w:rPr>
                            <w:szCs w:val="21"/>
                          </w:rPr>
                        </w:pPr>
                        <w:r>
                          <w:rPr>
                            <w:szCs w:val="21"/>
                          </w:rPr>
                          <w:t>13.12</w:t>
                        </w:r>
                      </w:p>
                    </w:tc>
                  </w:sdtContent>
                </w:sdt>
                <w:sdt>
                  <w:sdtPr>
                    <w:rPr>
                      <w:szCs w:val="21"/>
                    </w:rPr>
                    <w:alias w:val="分行业成本分析-分行业成本构成项目金额"/>
                    <w:tag w:val="_GBC_dd099b56178c4e8e9bd712c7beb076c2"/>
                    <w:id w:val="73094569"/>
                    <w:lock w:val="sdtLocked"/>
                  </w:sdtPr>
                  <w:sdtEndPr/>
                  <w:sdtContent>
                    <w:tc>
                      <w:tcPr>
                        <w:tcW w:w="704" w:type="pct"/>
                        <w:vAlign w:val="center"/>
                      </w:tcPr>
                      <w:p w:rsidR="0054737A" w:rsidRDefault="0054737A" w:rsidP="0054737A">
                        <w:pPr>
                          <w:jc w:val="right"/>
                          <w:rPr>
                            <w:szCs w:val="21"/>
                          </w:rPr>
                        </w:pPr>
                        <w:r>
                          <w:rPr>
                            <w:szCs w:val="21"/>
                          </w:rPr>
                          <w:t>26,359.37</w:t>
                        </w:r>
                      </w:p>
                    </w:tc>
                  </w:sdtContent>
                </w:sdt>
                <w:sdt>
                  <w:sdtPr>
                    <w:rPr>
                      <w:szCs w:val="21"/>
                    </w:rPr>
                    <w:alias w:val="分行业成本分析-分行业成本构成项目金额占成本比例"/>
                    <w:tag w:val="_GBC_f5170f997495475a98df4bda945feac0"/>
                    <w:id w:val="-1690139018"/>
                    <w:lock w:val="sdtLocked"/>
                  </w:sdtPr>
                  <w:sdtEndPr/>
                  <w:sdtContent>
                    <w:tc>
                      <w:tcPr>
                        <w:tcW w:w="627" w:type="pct"/>
                        <w:vAlign w:val="center"/>
                      </w:tcPr>
                      <w:p w:rsidR="0054737A" w:rsidRDefault="0054737A" w:rsidP="0054737A">
                        <w:pPr>
                          <w:jc w:val="right"/>
                          <w:rPr>
                            <w:szCs w:val="21"/>
                          </w:rPr>
                        </w:pPr>
                        <w:r>
                          <w:rPr>
                            <w:szCs w:val="21"/>
                          </w:rPr>
                          <w:t>12.83</w:t>
                        </w:r>
                      </w:p>
                    </w:tc>
                  </w:sdtContent>
                </w:sdt>
                <w:sdt>
                  <w:sdtPr>
                    <w:rPr>
                      <w:szCs w:val="21"/>
                    </w:rPr>
                    <w:alias w:val="分行业成本分析-分行业成本构成项目金额同比增减比例"/>
                    <w:tag w:val="_GBC_bbeae63c6b274ba1b8c30ea2041ff288"/>
                    <w:id w:val="-1035187769"/>
                    <w:lock w:val="sdtLocked"/>
                  </w:sdtPr>
                  <w:sdtEndPr/>
                  <w:sdtContent>
                    <w:tc>
                      <w:tcPr>
                        <w:tcW w:w="627" w:type="pct"/>
                        <w:vAlign w:val="center"/>
                      </w:tcPr>
                      <w:p w:rsidR="0054737A" w:rsidRDefault="0054737A" w:rsidP="0054737A">
                        <w:pPr>
                          <w:jc w:val="right"/>
                          <w:rPr>
                            <w:szCs w:val="21"/>
                          </w:rPr>
                        </w:pPr>
                        <w:r>
                          <w:rPr>
                            <w:szCs w:val="21"/>
                          </w:rPr>
                          <w:t>-2.58</w:t>
                        </w:r>
                      </w:p>
                    </w:tc>
                  </w:sdtContent>
                </w:sdt>
                <w:sdt>
                  <w:sdtPr>
                    <w:rPr>
                      <w:szCs w:val="21"/>
                    </w:rPr>
                    <w:alias w:val="分行业成本分析-情况说明"/>
                    <w:tag w:val="_GBC_c68a5df2f1904422abc20daaa4a46a06"/>
                    <w:id w:val="-1193063223"/>
                    <w:lock w:val="sdtLocked"/>
                    <w:showingPlcHdr/>
                  </w:sdtPr>
                  <w:sdtEndPr/>
                  <w:sdtContent>
                    <w:tc>
                      <w:tcPr>
                        <w:tcW w:w="867" w:type="pct"/>
                      </w:tcPr>
                      <w:p w:rsidR="0054737A" w:rsidRDefault="0054737A" w:rsidP="00A53E27">
                        <w:pPr>
                          <w:jc w:val="left"/>
                          <w:rPr>
                            <w:szCs w:val="21"/>
                          </w:rPr>
                        </w:pPr>
                        <w:r>
                          <w:rPr>
                            <w:rFonts w:hint="eastAsia"/>
                          </w:rPr>
                          <w:t xml:space="preserve">　</w:t>
                        </w:r>
                      </w:p>
                    </w:tc>
                  </w:sdtContent>
                </w:sdt>
              </w:tr>
            </w:sdtContent>
          </w:sdt>
          <w:sdt>
            <w:sdtPr>
              <w:rPr>
                <w:szCs w:val="21"/>
              </w:rPr>
              <w:alias w:val="分行业成本分析"/>
              <w:tag w:val="_TUP_fb9e3026efbd4a2c91fdedd10a926f41"/>
              <w:id w:val="-485081578"/>
              <w:lock w:val="sdtLocked"/>
            </w:sdtPr>
            <w:sdtEndPr>
              <w:rPr>
                <w:rFonts w:ascii="Calibri" w:eastAsiaTheme="minorEastAsia" w:hAnsi="Calibri" w:cstheme="minorBidi"/>
                <w:kern w:val="2"/>
              </w:rPr>
            </w:sdtEndPr>
            <w:sdtContent>
              <w:tr w:rsidR="0054737A" w:rsidTr="00167A7C">
                <w:trPr>
                  <w:trHeight w:val="165"/>
                </w:trPr>
                <w:tc>
                  <w:tcPr>
                    <w:tcW w:w="295" w:type="pct"/>
                    <w:vMerge/>
                  </w:tcPr>
                  <w:p w:rsidR="0054737A" w:rsidRDefault="0054737A" w:rsidP="00A53E27">
                    <w:pPr>
                      <w:jc w:val="left"/>
                      <w:rPr>
                        <w:szCs w:val="21"/>
                      </w:rPr>
                    </w:pPr>
                  </w:p>
                </w:tc>
                <w:sdt>
                  <w:sdtPr>
                    <w:rPr>
                      <w:szCs w:val="21"/>
                    </w:rPr>
                    <w:alias w:val="分行业成本分析-成本构成项目"/>
                    <w:tag w:val="_GBC_af4ee580af494bad9f8c80ac636168b3"/>
                    <w:id w:val="893394195"/>
                    <w:lock w:val="sdtLocked"/>
                  </w:sdtPr>
                  <w:sdtEndPr/>
                  <w:sdtContent>
                    <w:tc>
                      <w:tcPr>
                        <w:tcW w:w="627" w:type="pct"/>
                        <w:vAlign w:val="center"/>
                      </w:tcPr>
                      <w:p w:rsidR="0054737A" w:rsidRDefault="0054737A" w:rsidP="0054737A">
                        <w:pPr>
                          <w:rPr>
                            <w:szCs w:val="21"/>
                          </w:rPr>
                        </w:pPr>
                        <w:r>
                          <w:rPr>
                            <w:szCs w:val="21"/>
                          </w:rPr>
                          <w:t>固定资产折旧</w:t>
                        </w:r>
                      </w:p>
                    </w:tc>
                  </w:sdtContent>
                </w:sdt>
                <w:sdt>
                  <w:sdtPr>
                    <w:rPr>
                      <w:szCs w:val="21"/>
                    </w:rPr>
                    <w:alias w:val="分行业成本分析-分行业成本构成项目金额"/>
                    <w:tag w:val="_GBC_2926f8c4f08f475bb5baefdfe9fb9b9d"/>
                    <w:id w:val="-1177335269"/>
                    <w:lock w:val="sdtLocked"/>
                  </w:sdtPr>
                  <w:sdtEndPr/>
                  <w:sdtContent>
                    <w:tc>
                      <w:tcPr>
                        <w:tcW w:w="704" w:type="pct"/>
                        <w:vAlign w:val="center"/>
                      </w:tcPr>
                      <w:p w:rsidR="0054737A" w:rsidRDefault="0054737A" w:rsidP="0054737A">
                        <w:pPr>
                          <w:jc w:val="right"/>
                          <w:rPr>
                            <w:szCs w:val="21"/>
                          </w:rPr>
                        </w:pPr>
                        <w:r>
                          <w:rPr>
                            <w:szCs w:val="21"/>
                          </w:rPr>
                          <w:t>46,360.07</w:t>
                        </w:r>
                      </w:p>
                    </w:tc>
                  </w:sdtContent>
                </w:sdt>
                <w:sdt>
                  <w:sdtPr>
                    <w:rPr>
                      <w:szCs w:val="21"/>
                    </w:rPr>
                    <w:alias w:val="分行业成本分析-分行业成本构成项目金额占成本比例"/>
                    <w:tag w:val="_GBC_1288675cfbc24babb22d441738892d8e"/>
                    <w:id w:val="1350916039"/>
                    <w:lock w:val="sdtLocked"/>
                  </w:sdtPr>
                  <w:sdtEndPr/>
                  <w:sdtContent>
                    <w:tc>
                      <w:tcPr>
                        <w:tcW w:w="549" w:type="pct"/>
                        <w:vAlign w:val="center"/>
                      </w:tcPr>
                      <w:p w:rsidR="0054737A" w:rsidRDefault="0054737A" w:rsidP="0054737A">
                        <w:pPr>
                          <w:jc w:val="right"/>
                          <w:rPr>
                            <w:szCs w:val="21"/>
                          </w:rPr>
                        </w:pPr>
                        <w:r>
                          <w:rPr>
                            <w:szCs w:val="21"/>
                          </w:rPr>
                          <w:t>23.69</w:t>
                        </w:r>
                      </w:p>
                    </w:tc>
                  </w:sdtContent>
                </w:sdt>
                <w:sdt>
                  <w:sdtPr>
                    <w:rPr>
                      <w:szCs w:val="21"/>
                    </w:rPr>
                    <w:alias w:val="分行业成本分析-分行业成本构成项目金额"/>
                    <w:tag w:val="_GBC_dd099b56178c4e8e9bd712c7beb076c2"/>
                    <w:id w:val="-1059239006"/>
                    <w:lock w:val="sdtLocked"/>
                  </w:sdtPr>
                  <w:sdtEndPr/>
                  <w:sdtContent>
                    <w:tc>
                      <w:tcPr>
                        <w:tcW w:w="704" w:type="pct"/>
                        <w:vAlign w:val="center"/>
                      </w:tcPr>
                      <w:p w:rsidR="0054737A" w:rsidRDefault="0054737A" w:rsidP="0054737A">
                        <w:pPr>
                          <w:jc w:val="right"/>
                          <w:rPr>
                            <w:szCs w:val="21"/>
                          </w:rPr>
                        </w:pPr>
                        <w:r>
                          <w:rPr>
                            <w:szCs w:val="21"/>
                          </w:rPr>
                          <w:t>46,629.60</w:t>
                        </w:r>
                      </w:p>
                    </w:tc>
                  </w:sdtContent>
                </w:sdt>
                <w:sdt>
                  <w:sdtPr>
                    <w:rPr>
                      <w:szCs w:val="21"/>
                    </w:rPr>
                    <w:alias w:val="分行业成本分析-分行业成本构成项目金额占成本比例"/>
                    <w:tag w:val="_GBC_f5170f997495475a98df4bda945feac0"/>
                    <w:id w:val="-928344262"/>
                    <w:lock w:val="sdtLocked"/>
                  </w:sdtPr>
                  <w:sdtEndPr/>
                  <w:sdtContent>
                    <w:tc>
                      <w:tcPr>
                        <w:tcW w:w="627" w:type="pct"/>
                        <w:vAlign w:val="center"/>
                      </w:tcPr>
                      <w:p w:rsidR="0054737A" w:rsidRDefault="0054737A" w:rsidP="0054737A">
                        <w:pPr>
                          <w:jc w:val="right"/>
                          <w:rPr>
                            <w:szCs w:val="21"/>
                          </w:rPr>
                        </w:pPr>
                        <w:r>
                          <w:rPr>
                            <w:szCs w:val="21"/>
                          </w:rPr>
                          <w:t>22.69</w:t>
                        </w:r>
                      </w:p>
                    </w:tc>
                  </w:sdtContent>
                </w:sdt>
                <w:sdt>
                  <w:sdtPr>
                    <w:rPr>
                      <w:szCs w:val="21"/>
                    </w:rPr>
                    <w:alias w:val="分行业成本分析-分行业成本构成项目金额同比增减比例"/>
                    <w:tag w:val="_GBC_bbeae63c6b274ba1b8c30ea2041ff288"/>
                    <w:id w:val="-402830493"/>
                    <w:lock w:val="sdtLocked"/>
                  </w:sdtPr>
                  <w:sdtEndPr/>
                  <w:sdtContent>
                    <w:tc>
                      <w:tcPr>
                        <w:tcW w:w="627" w:type="pct"/>
                        <w:vAlign w:val="center"/>
                      </w:tcPr>
                      <w:p w:rsidR="0054737A" w:rsidRDefault="0054737A" w:rsidP="0054737A">
                        <w:pPr>
                          <w:jc w:val="right"/>
                          <w:rPr>
                            <w:szCs w:val="21"/>
                          </w:rPr>
                        </w:pPr>
                        <w:r>
                          <w:rPr>
                            <w:szCs w:val="21"/>
                          </w:rPr>
                          <w:t>-0.58</w:t>
                        </w:r>
                      </w:p>
                    </w:tc>
                  </w:sdtContent>
                </w:sdt>
                <w:sdt>
                  <w:sdtPr>
                    <w:rPr>
                      <w:szCs w:val="21"/>
                    </w:rPr>
                    <w:alias w:val="分行业成本分析-情况说明"/>
                    <w:tag w:val="_GBC_c68a5df2f1904422abc20daaa4a46a06"/>
                    <w:id w:val="1561127107"/>
                    <w:lock w:val="sdtLocked"/>
                    <w:showingPlcHdr/>
                  </w:sdtPr>
                  <w:sdtEndPr/>
                  <w:sdtContent>
                    <w:tc>
                      <w:tcPr>
                        <w:tcW w:w="867" w:type="pct"/>
                      </w:tcPr>
                      <w:p w:rsidR="0054737A" w:rsidRDefault="0054737A" w:rsidP="00A53E27">
                        <w:pPr>
                          <w:jc w:val="left"/>
                          <w:rPr>
                            <w:szCs w:val="21"/>
                          </w:rPr>
                        </w:pPr>
                        <w:r>
                          <w:rPr>
                            <w:rFonts w:hint="eastAsia"/>
                          </w:rPr>
                          <w:t xml:space="preserve">　</w:t>
                        </w:r>
                      </w:p>
                    </w:tc>
                  </w:sdtContent>
                </w:sdt>
              </w:tr>
            </w:sdtContent>
          </w:sdt>
          <w:sdt>
            <w:sdtPr>
              <w:rPr>
                <w:szCs w:val="21"/>
              </w:rPr>
              <w:alias w:val="分行业成本分析"/>
              <w:tag w:val="_TUP_fb9e3026efbd4a2c91fdedd10a926f41"/>
              <w:id w:val="1544250957"/>
              <w:lock w:val="sdtLocked"/>
            </w:sdtPr>
            <w:sdtEndPr>
              <w:rPr>
                <w:rFonts w:ascii="Calibri" w:eastAsiaTheme="minorEastAsia" w:hAnsi="Calibri" w:cstheme="minorBidi"/>
                <w:kern w:val="2"/>
              </w:rPr>
            </w:sdtEndPr>
            <w:sdtContent>
              <w:tr w:rsidR="0054737A" w:rsidTr="00167A7C">
                <w:trPr>
                  <w:trHeight w:val="165"/>
                </w:trPr>
                <w:tc>
                  <w:tcPr>
                    <w:tcW w:w="295" w:type="pct"/>
                    <w:vMerge/>
                  </w:tcPr>
                  <w:p w:rsidR="0054737A" w:rsidRDefault="0054737A" w:rsidP="00A53E27">
                    <w:pPr>
                      <w:jc w:val="left"/>
                      <w:rPr>
                        <w:szCs w:val="21"/>
                      </w:rPr>
                    </w:pPr>
                  </w:p>
                </w:tc>
                <w:sdt>
                  <w:sdtPr>
                    <w:rPr>
                      <w:szCs w:val="21"/>
                    </w:rPr>
                    <w:alias w:val="分行业成本分析-成本构成项目"/>
                    <w:tag w:val="_GBC_af4ee580af494bad9f8c80ac636168b3"/>
                    <w:id w:val="875421861"/>
                    <w:lock w:val="sdtLocked"/>
                  </w:sdtPr>
                  <w:sdtEndPr/>
                  <w:sdtContent>
                    <w:tc>
                      <w:tcPr>
                        <w:tcW w:w="627" w:type="pct"/>
                        <w:vAlign w:val="center"/>
                      </w:tcPr>
                      <w:p w:rsidR="0054737A" w:rsidRPr="0054737A" w:rsidRDefault="0054737A" w:rsidP="0054737A">
                        <w:pPr>
                          <w:rPr>
                            <w:szCs w:val="21"/>
                          </w:rPr>
                        </w:pPr>
                        <w:r w:rsidRPr="0054737A">
                          <w:rPr>
                            <w:szCs w:val="21"/>
                          </w:rPr>
                          <w:t>器材费用</w:t>
                        </w:r>
                      </w:p>
                    </w:tc>
                  </w:sdtContent>
                </w:sdt>
                <w:sdt>
                  <w:sdtPr>
                    <w:rPr>
                      <w:szCs w:val="21"/>
                    </w:rPr>
                    <w:alias w:val="分行业成本分析-分行业成本构成项目金额"/>
                    <w:tag w:val="_GBC_2926f8c4f08f475bb5baefdfe9fb9b9d"/>
                    <w:id w:val="-1986917360"/>
                    <w:lock w:val="sdtLocked"/>
                  </w:sdtPr>
                  <w:sdtEndPr/>
                  <w:sdtContent>
                    <w:tc>
                      <w:tcPr>
                        <w:tcW w:w="704" w:type="pct"/>
                        <w:vAlign w:val="center"/>
                      </w:tcPr>
                      <w:p w:rsidR="0054737A" w:rsidRPr="0054737A" w:rsidRDefault="0054737A" w:rsidP="0054737A">
                        <w:pPr>
                          <w:jc w:val="right"/>
                          <w:rPr>
                            <w:szCs w:val="21"/>
                          </w:rPr>
                        </w:pPr>
                        <w:r w:rsidRPr="0054737A">
                          <w:rPr>
                            <w:szCs w:val="21"/>
                          </w:rPr>
                          <w:t>4,133.15</w:t>
                        </w:r>
                      </w:p>
                    </w:tc>
                  </w:sdtContent>
                </w:sdt>
                <w:sdt>
                  <w:sdtPr>
                    <w:rPr>
                      <w:szCs w:val="21"/>
                    </w:rPr>
                    <w:alias w:val="分行业成本分析-分行业成本构成项目金额占成本比例"/>
                    <w:tag w:val="_GBC_1288675cfbc24babb22d441738892d8e"/>
                    <w:id w:val="81418855"/>
                    <w:lock w:val="sdtLocked"/>
                  </w:sdtPr>
                  <w:sdtEndPr/>
                  <w:sdtContent>
                    <w:tc>
                      <w:tcPr>
                        <w:tcW w:w="549" w:type="pct"/>
                        <w:vAlign w:val="center"/>
                      </w:tcPr>
                      <w:p w:rsidR="0054737A" w:rsidRPr="0054737A" w:rsidRDefault="0054737A" w:rsidP="0054737A">
                        <w:pPr>
                          <w:jc w:val="right"/>
                          <w:rPr>
                            <w:szCs w:val="21"/>
                          </w:rPr>
                        </w:pPr>
                        <w:r w:rsidRPr="0054737A">
                          <w:rPr>
                            <w:szCs w:val="21"/>
                          </w:rPr>
                          <w:t>2.11</w:t>
                        </w:r>
                      </w:p>
                    </w:tc>
                  </w:sdtContent>
                </w:sdt>
                <w:sdt>
                  <w:sdtPr>
                    <w:rPr>
                      <w:szCs w:val="21"/>
                    </w:rPr>
                    <w:alias w:val="分行业成本分析-分行业成本构成项目金额"/>
                    <w:tag w:val="_GBC_dd099b56178c4e8e9bd712c7beb076c2"/>
                    <w:id w:val="1950729858"/>
                    <w:lock w:val="sdtLocked"/>
                  </w:sdtPr>
                  <w:sdtEndPr/>
                  <w:sdtContent>
                    <w:tc>
                      <w:tcPr>
                        <w:tcW w:w="704" w:type="pct"/>
                        <w:vAlign w:val="center"/>
                      </w:tcPr>
                      <w:p w:rsidR="0054737A" w:rsidRPr="0054737A" w:rsidRDefault="0054737A" w:rsidP="0054737A">
                        <w:pPr>
                          <w:jc w:val="right"/>
                          <w:rPr>
                            <w:szCs w:val="21"/>
                          </w:rPr>
                        </w:pPr>
                        <w:r w:rsidRPr="0054737A">
                          <w:rPr>
                            <w:szCs w:val="21"/>
                          </w:rPr>
                          <w:t>2,750.89</w:t>
                        </w:r>
                      </w:p>
                    </w:tc>
                  </w:sdtContent>
                </w:sdt>
                <w:sdt>
                  <w:sdtPr>
                    <w:rPr>
                      <w:szCs w:val="21"/>
                    </w:rPr>
                    <w:alias w:val="分行业成本分析-分行业成本构成项目金额占成本比例"/>
                    <w:tag w:val="_GBC_f5170f997495475a98df4bda945feac0"/>
                    <w:id w:val="-1062101639"/>
                    <w:lock w:val="sdtLocked"/>
                  </w:sdtPr>
                  <w:sdtEndPr/>
                  <w:sdtContent>
                    <w:tc>
                      <w:tcPr>
                        <w:tcW w:w="627" w:type="pct"/>
                        <w:vAlign w:val="center"/>
                      </w:tcPr>
                      <w:p w:rsidR="0054737A" w:rsidRPr="0054737A" w:rsidRDefault="0054737A" w:rsidP="0054737A">
                        <w:pPr>
                          <w:jc w:val="right"/>
                          <w:rPr>
                            <w:szCs w:val="21"/>
                          </w:rPr>
                        </w:pPr>
                        <w:r w:rsidRPr="0054737A">
                          <w:rPr>
                            <w:szCs w:val="21"/>
                          </w:rPr>
                          <w:t>1.34</w:t>
                        </w:r>
                      </w:p>
                    </w:tc>
                  </w:sdtContent>
                </w:sdt>
                <w:sdt>
                  <w:sdtPr>
                    <w:rPr>
                      <w:szCs w:val="21"/>
                    </w:rPr>
                    <w:alias w:val="分行业成本分析-分行业成本构成项目金额同比增减比例"/>
                    <w:tag w:val="_GBC_bbeae63c6b274ba1b8c30ea2041ff288"/>
                    <w:id w:val="-1693680823"/>
                    <w:lock w:val="sdtLocked"/>
                  </w:sdtPr>
                  <w:sdtEndPr/>
                  <w:sdtContent>
                    <w:tc>
                      <w:tcPr>
                        <w:tcW w:w="627" w:type="pct"/>
                        <w:vAlign w:val="center"/>
                      </w:tcPr>
                      <w:p w:rsidR="0054737A" w:rsidRPr="0054737A" w:rsidRDefault="0054737A" w:rsidP="0054737A">
                        <w:pPr>
                          <w:jc w:val="right"/>
                          <w:rPr>
                            <w:szCs w:val="21"/>
                          </w:rPr>
                        </w:pPr>
                        <w:r w:rsidRPr="0054737A">
                          <w:rPr>
                            <w:szCs w:val="21"/>
                          </w:rPr>
                          <w:t>50.25</w:t>
                        </w:r>
                      </w:p>
                    </w:tc>
                  </w:sdtContent>
                </w:sdt>
                <w:sdt>
                  <w:sdtPr>
                    <w:rPr>
                      <w:szCs w:val="21"/>
                    </w:rPr>
                    <w:alias w:val="分行业成本分析-情况说明"/>
                    <w:tag w:val="_GBC_c68a5df2f1904422abc20daaa4a46a06"/>
                    <w:id w:val="-103813562"/>
                    <w:lock w:val="sdtLocked"/>
                  </w:sdtPr>
                  <w:sdtEndPr/>
                  <w:sdtContent>
                    <w:tc>
                      <w:tcPr>
                        <w:tcW w:w="867" w:type="pct"/>
                      </w:tcPr>
                      <w:p w:rsidR="0054737A" w:rsidRPr="0054737A" w:rsidRDefault="0054737A" w:rsidP="00A53E27">
                        <w:pPr>
                          <w:jc w:val="left"/>
                          <w:rPr>
                            <w:szCs w:val="21"/>
                          </w:rPr>
                        </w:pPr>
                        <w:r w:rsidRPr="0054737A">
                          <w:rPr>
                            <w:rFonts w:hint="eastAsia"/>
                            <w:szCs w:val="21"/>
                          </w:rPr>
                          <w:t>主要原因是公司</w:t>
                        </w:r>
                        <w:r w:rsidR="00167A7C">
                          <w:rPr>
                            <w:rFonts w:hint="eastAsia"/>
                            <w:szCs w:val="21"/>
                          </w:rPr>
                          <w:t>机顶盒、4K电视一体机等硬件设备销量增加 所致</w:t>
                        </w:r>
                      </w:p>
                    </w:tc>
                  </w:sdtContent>
                </w:sdt>
              </w:tr>
            </w:sdtContent>
          </w:sdt>
          <w:sdt>
            <w:sdtPr>
              <w:rPr>
                <w:szCs w:val="21"/>
              </w:rPr>
              <w:alias w:val="分行业成本分析"/>
              <w:tag w:val="_TUP_fb9e3026efbd4a2c91fdedd10a926f41"/>
              <w:id w:val="1698194390"/>
              <w:lock w:val="sdtLocked"/>
            </w:sdtPr>
            <w:sdtEndPr>
              <w:rPr>
                <w:rFonts w:ascii="Calibri" w:eastAsiaTheme="minorEastAsia" w:hAnsi="Calibri" w:cstheme="minorBidi"/>
                <w:kern w:val="2"/>
              </w:rPr>
            </w:sdtEndPr>
            <w:sdtContent>
              <w:tr w:rsidR="0054737A" w:rsidTr="00167A7C">
                <w:trPr>
                  <w:trHeight w:val="165"/>
                </w:trPr>
                <w:tc>
                  <w:tcPr>
                    <w:tcW w:w="295" w:type="pct"/>
                    <w:vMerge/>
                  </w:tcPr>
                  <w:p w:rsidR="0054737A" w:rsidRDefault="0054737A" w:rsidP="00A53E27">
                    <w:pPr>
                      <w:jc w:val="left"/>
                      <w:rPr>
                        <w:szCs w:val="21"/>
                      </w:rPr>
                    </w:pPr>
                  </w:p>
                </w:tc>
                <w:sdt>
                  <w:sdtPr>
                    <w:rPr>
                      <w:szCs w:val="21"/>
                    </w:rPr>
                    <w:alias w:val="分行业成本分析-成本构成项目"/>
                    <w:tag w:val="_GBC_af4ee580af494bad9f8c80ac636168b3"/>
                    <w:id w:val="-179905170"/>
                    <w:lock w:val="sdtLocked"/>
                  </w:sdtPr>
                  <w:sdtEndPr/>
                  <w:sdtContent>
                    <w:tc>
                      <w:tcPr>
                        <w:tcW w:w="627" w:type="pct"/>
                        <w:vAlign w:val="center"/>
                      </w:tcPr>
                      <w:p w:rsidR="0054737A" w:rsidRDefault="0054737A" w:rsidP="0054737A">
                        <w:pPr>
                          <w:rPr>
                            <w:szCs w:val="21"/>
                          </w:rPr>
                        </w:pPr>
                        <w:r>
                          <w:rPr>
                            <w:szCs w:val="21"/>
                          </w:rPr>
                          <w:t>业务运行成本</w:t>
                        </w:r>
                      </w:p>
                    </w:tc>
                  </w:sdtContent>
                </w:sdt>
                <w:sdt>
                  <w:sdtPr>
                    <w:rPr>
                      <w:szCs w:val="21"/>
                    </w:rPr>
                    <w:alias w:val="分行业成本分析-分行业成本构成项目金额"/>
                    <w:tag w:val="_GBC_2926f8c4f08f475bb5baefdfe9fb9b9d"/>
                    <w:id w:val="736205468"/>
                    <w:lock w:val="sdtLocked"/>
                  </w:sdtPr>
                  <w:sdtEndPr/>
                  <w:sdtContent>
                    <w:tc>
                      <w:tcPr>
                        <w:tcW w:w="704" w:type="pct"/>
                        <w:vAlign w:val="center"/>
                      </w:tcPr>
                      <w:p w:rsidR="0054737A" w:rsidRDefault="0054737A" w:rsidP="0054737A">
                        <w:pPr>
                          <w:jc w:val="right"/>
                          <w:rPr>
                            <w:szCs w:val="21"/>
                          </w:rPr>
                        </w:pPr>
                        <w:r>
                          <w:rPr>
                            <w:szCs w:val="21"/>
                          </w:rPr>
                          <w:t>47,723.17</w:t>
                        </w:r>
                      </w:p>
                    </w:tc>
                  </w:sdtContent>
                </w:sdt>
                <w:sdt>
                  <w:sdtPr>
                    <w:rPr>
                      <w:szCs w:val="21"/>
                    </w:rPr>
                    <w:alias w:val="分行业成本分析-分行业成本构成项目金额占成本比例"/>
                    <w:tag w:val="_GBC_1288675cfbc24babb22d441738892d8e"/>
                    <w:id w:val="-1135864171"/>
                    <w:lock w:val="sdtLocked"/>
                  </w:sdtPr>
                  <w:sdtEndPr/>
                  <w:sdtContent>
                    <w:tc>
                      <w:tcPr>
                        <w:tcW w:w="549" w:type="pct"/>
                        <w:vAlign w:val="center"/>
                      </w:tcPr>
                      <w:p w:rsidR="0054737A" w:rsidRDefault="0054737A" w:rsidP="0054737A">
                        <w:pPr>
                          <w:jc w:val="right"/>
                          <w:rPr>
                            <w:szCs w:val="21"/>
                          </w:rPr>
                        </w:pPr>
                        <w:r>
                          <w:rPr>
                            <w:szCs w:val="21"/>
                          </w:rPr>
                          <w:t>24.38</w:t>
                        </w:r>
                      </w:p>
                    </w:tc>
                  </w:sdtContent>
                </w:sdt>
                <w:sdt>
                  <w:sdtPr>
                    <w:rPr>
                      <w:szCs w:val="21"/>
                    </w:rPr>
                    <w:alias w:val="分行业成本分析-分行业成本构成项目金额"/>
                    <w:tag w:val="_GBC_dd099b56178c4e8e9bd712c7beb076c2"/>
                    <w:id w:val="-1431040471"/>
                    <w:lock w:val="sdtLocked"/>
                  </w:sdtPr>
                  <w:sdtEndPr/>
                  <w:sdtContent>
                    <w:tc>
                      <w:tcPr>
                        <w:tcW w:w="704" w:type="pct"/>
                        <w:vAlign w:val="center"/>
                      </w:tcPr>
                      <w:p w:rsidR="0054737A" w:rsidRDefault="0054737A" w:rsidP="0054737A">
                        <w:pPr>
                          <w:jc w:val="right"/>
                          <w:rPr>
                            <w:szCs w:val="21"/>
                          </w:rPr>
                        </w:pPr>
                        <w:r>
                          <w:rPr>
                            <w:szCs w:val="21"/>
                          </w:rPr>
                          <w:t>41,418.99</w:t>
                        </w:r>
                      </w:p>
                    </w:tc>
                  </w:sdtContent>
                </w:sdt>
                <w:sdt>
                  <w:sdtPr>
                    <w:rPr>
                      <w:szCs w:val="21"/>
                    </w:rPr>
                    <w:alias w:val="分行业成本分析-分行业成本构成项目金额占成本比例"/>
                    <w:tag w:val="_GBC_f5170f997495475a98df4bda945feac0"/>
                    <w:id w:val="2074161761"/>
                    <w:lock w:val="sdtLocked"/>
                  </w:sdtPr>
                  <w:sdtEndPr/>
                  <w:sdtContent>
                    <w:tc>
                      <w:tcPr>
                        <w:tcW w:w="627" w:type="pct"/>
                        <w:vAlign w:val="center"/>
                      </w:tcPr>
                      <w:p w:rsidR="0054737A" w:rsidRDefault="0054737A" w:rsidP="0054737A">
                        <w:pPr>
                          <w:jc w:val="right"/>
                          <w:rPr>
                            <w:szCs w:val="21"/>
                          </w:rPr>
                        </w:pPr>
                        <w:r>
                          <w:rPr>
                            <w:szCs w:val="21"/>
                          </w:rPr>
                          <w:t>20.16</w:t>
                        </w:r>
                      </w:p>
                    </w:tc>
                  </w:sdtContent>
                </w:sdt>
                <w:sdt>
                  <w:sdtPr>
                    <w:rPr>
                      <w:szCs w:val="21"/>
                    </w:rPr>
                    <w:alias w:val="分行业成本分析-分行业成本构成项目金额同比增减比例"/>
                    <w:tag w:val="_GBC_bbeae63c6b274ba1b8c30ea2041ff288"/>
                    <w:id w:val="135541666"/>
                    <w:lock w:val="sdtLocked"/>
                  </w:sdtPr>
                  <w:sdtEndPr/>
                  <w:sdtContent>
                    <w:tc>
                      <w:tcPr>
                        <w:tcW w:w="627" w:type="pct"/>
                        <w:vAlign w:val="center"/>
                      </w:tcPr>
                      <w:p w:rsidR="0054737A" w:rsidRDefault="0054737A" w:rsidP="0054737A">
                        <w:pPr>
                          <w:jc w:val="right"/>
                          <w:rPr>
                            <w:szCs w:val="21"/>
                          </w:rPr>
                        </w:pPr>
                        <w:r>
                          <w:rPr>
                            <w:szCs w:val="21"/>
                          </w:rPr>
                          <w:t>15.22</w:t>
                        </w:r>
                      </w:p>
                    </w:tc>
                  </w:sdtContent>
                </w:sdt>
                <w:sdt>
                  <w:sdtPr>
                    <w:rPr>
                      <w:szCs w:val="21"/>
                    </w:rPr>
                    <w:alias w:val="分行业成本分析-情况说明"/>
                    <w:tag w:val="_GBC_c68a5df2f1904422abc20daaa4a46a06"/>
                    <w:id w:val="463314650"/>
                    <w:lock w:val="sdtLocked"/>
                    <w:showingPlcHdr/>
                  </w:sdtPr>
                  <w:sdtEndPr/>
                  <w:sdtContent>
                    <w:tc>
                      <w:tcPr>
                        <w:tcW w:w="867" w:type="pct"/>
                      </w:tcPr>
                      <w:p w:rsidR="0054737A" w:rsidRDefault="0054737A" w:rsidP="00A53E27">
                        <w:pPr>
                          <w:jc w:val="left"/>
                          <w:rPr>
                            <w:szCs w:val="21"/>
                          </w:rPr>
                        </w:pPr>
                        <w:r>
                          <w:rPr>
                            <w:rFonts w:hint="eastAsia"/>
                          </w:rPr>
                          <w:t xml:space="preserve">　</w:t>
                        </w:r>
                      </w:p>
                    </w:tc>
                  </w:sdtContent>
                </w:sdt>
              </w:tr>
            </w:sdtContent>
          </w:sdt>
          <w:sdt>
            <w:sdtPr>
              <w:rPr>
                <w:szCs w:val="21"/>
              </w:rPr>
              <w:alias w:val="分行业成本分析"/>
              <w:tag w:val="_TUP_fb9e3026efbd4a2c91fdedd10a926f41"/>
              <w:id w:val="1688950525"/>
              <w:lock w:val="sdtLocked"/>
            </w:sdtPr>
            <w:sdtEndPr>
              <w:rPr>
                <w:rFonts w:ascii="Calibri" w:eastAsiaTheme="minorEastAsia" w:hAnsi="Calibri" w:cstheme="minorBidi"/>
                <w:kern w:val="2"/>
              </w:rPr>
            </w:sdtEndPr>
            <w:sdtContent>
              <w:tr w:rsidR="0054737A" w:rsidTr="00167A7C">
                <w:trPr>
                  <w:trHeight w:val="165"/>
                </w:trPr>
                <w:tc>
                  <w:tcPr>
                    <w:tcW w:w="295" w:type="pct"/>
                    <w:vMerge/>
                  </w:tcPr>
                  <w:p w:rsidR="0054737A" w:rsidRDefault="0054737A" w:rsidP="00A53E27">
                    <w:pPr>
                      <w:jc w:val="left"/>
                      <w:rPr>
                        <w:szCs w:val="21"/>
                      </w:rPr>
                    </w:pPr>
                  </w:p>
                </w:tc>
                <w:sdt>
                  <w:sdtPr>
                    <w:rPr>
                      <w:szCs w:val="21"/>
                    </w:rPr>
                    <w:alias w:val="分行业成本分析-成本构成项目"/>
                    <w:tag w:val="_GBC_af4ee580af494bad9f8c80ac636168b3"/>
                    <w:id w:val="1861537246"/>
                    <w:lock w:val="sdtLocked"/>
                  </w:sdtPr>
                  <w:sdtEndPr/>
                  <w:sdtContent>
                    <w:tc>
                      <w:tcPr>
                        <w:tcW w:w="627" w:type="pct"/>
                        <w:vAlign w:val="center"/>
                      </w:tcPr>
                      <w:p w:rsidR="0054737A" w:rsidRDefault="0054737A" w:rsidP="0054737A">
                        <w:pPr>
                          <w:rPr>
                            <w:szCs w:val="21"/>
                          </w:rPr>
                        </w:pPr>
                        <w:r>
                          <w:rPr>
                            <w:szCs w:val="21"/>
                          </w:rPr>
                          <w:t>无形资产摊销</w:t>
                        </w:r>
                      </w:p>
                    </w:tc>
                  </w:sdtContent>
                </w:sdt>
                <w:sdt>
                  <w:sdtPr>
                    <w:rPr>
                      <w:szCs w:val="21"/>
                    </w:rPr>
                    <w:alias w:val="分行业成本分析-分行业成本构成项目金额"/>
                    <w:tag w:val="_GBC_2926f8c4f08f475bb5baefdfe9fb9b9d"/>
                    <w:id w:val="339517000"/>
                    <w:lock w:val="sdtLocked"/>
                  </w:sdtPr>
                  <w:sdtEndPr/>
                  <w:sdtContent>
                    <w:tc>
                      <w:tcPr>
                        <w:tcW w:w="704" w:type="pct"/>
                        <w:vAlign w:val="center"/>
                      </w:tcPr>
                      <w:p w:rsidR="0054737A" w:rsidRDefault="0054737A" w:rsidP="0054737A">
                        <w:pPr>
                          <w:jc w:val="right"/>
                          <w:rPr>
                            <w:szCs w:val="21"/>
                          </w:rPr>
                        </w:pPr>
                        <w:r>
                          <w:rPr>
                            <w:szCs w:val="21"/>
                          </w:rPr>
                          <w:t>2,106.43</w:t>
                        </w:r>
                      </w:p>
                    </w:tc>
                  </w:sdtContent>
                </w:sdt>
                <w:sdt>
                  <w:sdtPr>
                    <w:rPr>
                      <w:szCs w:val="21"/>
                    </w:rPr>
                    <w:alias w:val="分行业成本分析-分行业成本构成项目金额占成本比例"/>
                    <w:tag w:val="_GBC_1288675cfbc24babb22d441738892d8e"/>
                    <w:id w:val="-1696541334"/>
                    <w:lock w:val="sdtLocked"/>
                  </w:sdtPr>
                  <w:sdtEndPr/>
                  <w:sdtContent>
                    <w:tc>
                      <w:tcPr>
                        <w:tcW w:w="549" w:type="pct"/>
                        <w:vAlign w:val="center"/>
                      </w:tcPr>
                      <w:p w:rsidR="0054737A" w:rsidRDefault="0054737A" w:rsidP="0054737A">
                        <w:pPr>
                          <w:jc w:val="right"/>
                          <w:rPr>
                            <w:szCs w:val="21"/>
                          </w:rPr>
                        </w:pPr>
                        <w:r>
                          <w:rPr>
                            <w:szCs w:val="21"/>
                          </w:rPr>
                          <w:t>1.08</w:t>
                        </w:r>
                      </w:p>
                    </w:tc>
                  </w:sdtContent>
                </w:sdt>
                <w:sdt>
                  <w:sdtPr>
                    <w:rPr>
                      <w:szCs w:val="21"/>
                    </w:rPr>
                    <w:alias w:val="分行业成本分析-分行业成本构成项目金额"/>
                    <w:tag w:val="_GBC_dd099b56178c4e8e9bd712c7beb076c2"/>
                    <w:id w:val="-1249579638"/>
                    <w:lock w:val="sdtLocked"/>
                  </w:sdtPr>
                  <w:sdtEndPr/>
                  <w:sdtContent>
                    <w:tc>
                      <w:tcPr>
                        <w:tcW w:w="704" w:type="pct"/>
                        <w:vAlign w:val="center"/>
                      </w:tcPr>
                      <w:p w:rsidR="0054737A" w:rsidRDefault="0054737A" w:rsidP="0054737A">
                        <w:pPr>
                          <w:jc w:val="right"/>
                          <w:rPr>
                            <w:szCs w:val="21"/>
                          </w:rPr>
                        </w:pPr>
                        <w:r>
                          <w:rPr>
                            <w:szCs w:val="21"/>
                          </w:rPr>
                          <w:t>2,223.53</w:t>
                        </w:r>
                      </w:p>
                    </w:tc>
                  </w:sdtContent>
                </w:sdt>
                <w:sdt>
                  <w:sdtPr>
                    <w:rPr>
                      <w:szCs w:val="21"/>
                    </w:rPr>
                    <w:alias w:val="分行业成本分析-分行业成本构成项目金额占成本比例"/>
                    <w:tag w:val="_GBC_f5170f997495475a98df4bda945feac0"/>
                    <w:id w:val="931865261"/>
                    <w:lock w:val="sdtLocked"/>
                  </w:sdtPr>
                  <w:sdtEndPr/>
                  <w:sdtContent>
                    <w:tc>
                      <w:tcPr>
                        <w:tcW w:w="627" w:type="pct"/>
                        <w:vAlign w:val="center"/>
                      </w:tcPr>
                      <w:p w:rsidR="0054737A" w:rsidRDefault="0054737A" w:rsidP="0054737A">
                        <w:pPr>
                          <w:jc w:val="right"/>
                          <w:rPr>
                            <w:szCs w:val="21"/>
                          </w:rPr>
                        </w:pPr>
                        <w:r>
                          <w:rPr>
                            <w:szCs w:val="21"/>
                          </w:rPr>
                          <w:t>1.08</w:t>
                        </w:r>
                      </w:p>
                    </w:tc>
                  </w:sdtContent>
                </w:sdt>
                <w:sdt>
                  <w:sdtPr>
                    <w:rPr>
                      <w:szCs w:val="21"/>
                    </w:rPr>
                    <w:alias w:val="分行业成本分析-分行业成本构成项目金额同比增减比例"/>
                    <w:tag w:val="_GBC_bbeae63c6b274ba1b8c30ea2041ff288"/>
                    <w:id w:val="-1725373832"/>
                    <w:lock w:val="sdtLocked"/>
                  </w:sdtPr>
                  <w:sdtEndPr/>
                  <w:sdtContent>
                    <w:tc>
                      <w:tcPr>
                        <w:tcW w:w="627" w:type="pct"/>
                        <w:vAlign w:val="center"/>
                      </w:tcPr>
                      <w:p w:rsidR="0054737A" w:rsidRDefault="0054737A" w:rsidP="0054737A">
                        <w:pPr>
                          <w:jc w:val="right"/>
                          <w:rPr>
                            <w:szCs w:val="21"/>
                          </w:rPr>
                        </w:pPr>
                        <w:r>
                          <w:rPr>
                            <w:szCs w:val="21"/>
                          </w:rPr>
                          <w:t>-5.27</w:t>
                        </w:r>
                      </w:p>
                    </w:tc>
                  </w:sdtContent>
                </w:sdt>
                <w:sdt>
                  <w:sdtPr>
                    <w:rPr>
                      <w:szCs w:val="21"/>
                    </w:rPr>
                    <w:alias w:val="分行业成本分析-情况说明"/>
                    <w:tag w:val="_GBC_c68a5df2f1904422abc20daaa4a46a06"/>
                    <w:id w:val="1878817598"/>
                    <w:lock w:val="sdtLocked"/>
                    <w:showingPlcHdr/>
                  </w:sdtPr>
                  <w:sdtEndPr/>
                  <w:sdtContent>
                    <w:tc>
                      <w:tcPr>
                        <w:tcW w:w="867" w:type="pct"/>
                      </w:tcPr>
                      <w:p w:rsidR="0054737A" w:rsidRDefault="0054737A" w:rsidP="00A53E27">
                        <w:pPr>
                          <w:jc w:val="left"/>
                          <w:rPr>
                            <w:szCs w:val="21"/>
                          </w:rPr>
                        </w:pPr>
                        <w:r>
                          <w:rPr>
                            <w:rFonts w:hint="eastAsia"/>
                          </w:rPr>
                          <w:t xml:space="preserve">　</w:t>
                        </w:r>
                      </w:p>
                    </w:tc>
                  </w:sdtContent>
                </w:sdt>
              </w:tr>
            </w:sdtContent>
          </w:sdt>
          <w:sdt>
            <w:sdtPr>
              <w:rPr>
                <w:szCs w:val="21"/>
              </w:rPr>
              <w:alias w:val="分行业成本分析"/>
              <w:tag w:val="_TUP_fb9e3026efbd4a2c91fdedd10a926f41"/>
              <w:id w:val="958061103"/>
              <w:lock w:val="sdtLocked"/>
            </w:sdtPr>
            <w:sdtEndPr>
              <w:rPr>
                <w:rFonts w:ascii="Calibri" w:eastAsiaTheme="minorEastAsia" w:hAnsi="Calibri" w:cstheme="minorBidi"/>
                <w:kern w:val="2"/>
              </w:rPr>
            </w:sdtEndPr>
            <w:sdtContent>
              <w:tr w:rsidR="0054737A" w:rsidTr="00167A7C">
                <w:trPr>
                  <w:trHeight w:val="165"/>
                </w:trPr>
                <w:tc>
                  <w:tcPr>
                    <w:tcW w:w="295" w:type="pct"/>
                    <w:vMerge/>
                  </w:tcPr>
                  <w:p w:rsidR="0054737A" w:rsidRDefault="0054737A" w:rsidP="00A53E27">
                    <w:pPr>
                      <w:jc w:val="left"/>
                      <w:rPr>
                        <w:szCs w:val="21"/>
                      </w:rPr>
                    </w:pPr>
                  </w:p>
                </w:tc>
                <w:sdt>
                  <w:sdtPr>
                    <w:rPr>
                      <w:szCs w:val="21"/>
                    </w:rPr>
                    <w:alias w:val="分行业成本分析-成本构成项目"/>
                    <w:tag w:val="_GBC_af4ee580af494bad9f8c80ac636168b3"/>
                    <w:id w:val="-1963954713"/>
                    <w:lock w:val="sdtLocked"/>
                  </w:sdtPr>
                  <w:sdtEndPr/>
                  <w:sdtContent>
                    <w:tc>
                      <w:tcPr>
                        <w:tcW w:w="627" w:type="pct"/>
                        <w:vAlign w:val="center"/>
                      </w:tcPr>
                      <w:p w:rsidR="0054737A" w:rsidRDefault="0054737A" w:rsidP="0054737A">
                        <w:pPr>
                          <w:rPr>
                            <w:szCs w:val="21"/>
                          </w:rPr>
                        </w:pPr>
                        <w:r>
                          <w:rPr>
                            <w:szCs w:val="21"/>
                          </w:rPr>
                          <w:t>其他</w:t>
                        </w:r>
                      </w:p>
                    </w:tc>
                  </w:sdtContent>
                </w:sdt>
                <w:sdt>
                  <w:sdtPr>
                    <w:rPr>
                      <w:szCs w:val="21"/>
                    </w:rPr>
                    <w:alias w:val="分行业成本分析-分行业成本构成项目金额"/>
                    <w:tag w:val="_GBC_2926f8c4f08f475bb5baefdfe9fb9b9d"/>
                    <w:id w:val="-1869830299"/>
                    <w:lock w:val="sdtLocked"/>
                  </w:sdtPr>
                  <w:sdtEndPr/>
                  <w:sdtContent>
                    <w:tc>
                      <w:tcPr>
                        <w:tcW w:w="704" w:type="pct"/>
                        <w:vAlign w:val="center"/>
                      </w:tcPr>
                      <w:p w:rsidR="0054737A" w:rsidRDefault="0054737A" w:rsidP="0054737A">
                        <w:pPr>
                          <w:jc w:val="right"/>
                          <w:rPr>
                            <w:szCs w:val="21"/>
                          </w:rPr>
                        </w:pPr>
                        <w:r>
                          <w:rPr>
                            <w:szCs w:val="21"/>
                          </w:rPr>
                          <w:t>160.85</w:t>
                        </w:r>
                      </w:p>
                    </w:tc>
                  </w:sdtContent>
                </w:sdt>
                <w:sdt>
                  <w:sdtPr>
                    <w:rPr>
                      <w:szCs w:val="21"/>
                    </w:rPr>
                    <w:alias w:val="分行业成本分析-分行业成本构成项目金额占成本比例"/>
                    <w:tag w:val="_GBC_1288675cfbc24babb22d441738892d8e"/>
                    <w:id w:val="590820466"/>
                    <w:lock w:val="sdtLocked"/>
                  </w:sdtPr>
                  <w:sdtEndPr/>
                  <w:sdtContent>
                    <w:tc>
                      <w:tcPr>
                        <w:tcW w:w="549" w:type="pct"/>
                        <w:vAlign w:val="center"/>
                      </w:tcPr>
                      <w:p w:rsidR="0054737A" w:rsidRDefault="0054737A" w:rsidP="0054737A">
                        <w:pPr>
                          <w:jc w:val="right"/>
                          <w:rPr>
                            <w:szCs w:val="21"/>
                          </w:rPr>
                        </w:pPr>
                        <w:r>
                          <w:rPr>
                            <w:szCs w:val="21"/>
                          </w:rPr>
                          <w:t>0.08</w:t>
                        </w:r>
                      </w:p>
                    </w:tc>
                  </w:sdtContent>
                </w:sdt>
                <w:sdt>
                  <w:sdtPr>
                    <w:rPr>
                      <w:szCs w:val="21"/>
                    </w:rPr>
                    <w:alias w:val="分行业成本分析-分行业成本构成项目金额"/>
                    <w:tag w:val="_GBC_dd099b56178c4e8e9bd712c7beb076c2"/>
                    <w:id w:val="1214309212"/>
                    <w:lock w:val="sdtLocked"/>
                  </w:sdtPr>
                  <w:sdtEndPr/>
                  <w:sdtContent>
                    <w:tc>
                      <w:tcPr>
                        <w:tcW w:w="704" w:type="pct"/>
                        <w:vAlign w:val="center"/>
                      </w:tcPr>
                      <w:p w:rsidR="0054737A" w:rsidRDefault="0054737A" w:rsidP="0054737A">
                        <w:pPr>
                          <w:jc w:val="right"/>
                          <w:rPr>
                            <w:szCs w:val="21"/>
                          </w:rPr>
                        </w:pPr>
                        <w:r>
                          <w:rPr>
                            <w:szCs w:val="21"/>
                          </w:rPr>
                          <w:t>198.92</w:t>
                        </w:r>
                      </w:p>
                    </w:tc>
                  </w:sdtContent>
                </w:sdt>
                <w:sdt>
                  <w:sdtPr>
                    <w:rPr>
                      <w:szCs w:val="21"/>
                    </w:rPr>
                    <w:alias w:val="分行业成本分析-分行业成本构成项目金额占成本比例"/>
                    <w:tag w:val="_GBC_f5170f997495475a98df4bda945feac0"/>
                    <w:id w:val="-1215964050"/>
                    <w:lock w:val="sdtLocked"/>
                  </w:sdtPr>
                  <w:sdtEndPr/>
                  <w:sdtContent>
                    <w:tc>
                      <w:tcPr>
                        <w:tcW w:w="627" w:type="pct"/>
                        <w:vAlign w:val="center"/>
                      </w:tcPr>
                      <w:p w:rsidR="0054737A" w:rsidRDefault="0054737A" w:rsidP="0054737A">
                        <w:pPr>
                          <w:jc w:val="right"/>
                          <w:rPr>
                            <w:szCs w:val="21"/>
                          </w:rPr>
                        </w:pPr>
                        <w:r>
                          <w:rPr>
                            <w:szCs w:val="21"/>
                          </w:rPr>
                          <w:t>0.10</w:t>
                        </w:r>
                      </w:p>
                    </w:tc>
                  </w:sdtContent>
                </w:sdt>
                <w:sdt>
                  <w:sdtPr>
                    <w:rPr>
                      <w:szCs w:val="21"/>
                    </w:rPr>
                    <w:alias w:val="分行业成本分析-分行业成本构成项目金额同比增减比例"/>
                    <w:tag w:val="_GBC_bbeae63c6b274ba1b8c30ea2041ff288"/>
                    <w:id w:val="-745644505"/>
                    <w:lock w:val="sdtLocked"/>
                  </w:sdtPr>
                  <w:sdtEndPr/>
                  <w:sdtContent>
                    <w:tc>
                      <w:tcPr>
                        <w:tcW w:w="627" w:type="pct"/>
                        <w:vAlign w:val="center"/>
                      </w:tcPr>
                      <w:p w:rsidR="0054737A" w:rsidRDefault="0054737A" w:rsidP="0054737A">
                        <w:pPr>
                          <w:jc w:val="right"/>
                          <w:rPr>
                            <w:szCs w:val="21"/>
                          </w:rPr>
                        </w:pPr>
                        <w:r>
                          <w:rPr>
                            <w:szCs w:val="21"/>
                          </w:rPr>
                          <w:t>-19.14</w:t>
                        </w:r>
                      </w:p>
                    </w:tc>
                  </w:sdtContent>
                </w:sdt>
                <w:sdt>
                  <w:sdtPr>
                    <w:rPr>
                      <w:szCs w:val="21"/>
                    </w:rPr>
                    <w:alias w:val="分行业成本分析-情况说明"/>
                    <w:tag w:val="_GBC_c68a5df2f1904422abc20daaa4a46a06"/>
                    <w:id w:val="1592282634"/>
                    <w:lock w:val="sdtLocked"/>
                    <w:showingPlcHdr/>
                  </w:sdtPr>
                  <w:sdtEndPr/>
                  <w:sdtContent>
                    <w:tc>
                      <w:tcPr>
                        <w:tcW w:w="867" w:type="pct"/>
                      </w:tcPr>
                      <w:p w:rsidR="0054737A" w:rsidRDefault="0054737A" w:rsidP="00A53E27">
                        <w:pPr>
                          <w:jc w:val="left"/>
                          <w:rPr>
                            <w:szCs w:val="21"/>
                          </w:rPr>
                        </w:pPr>
                        <w:r>
                          <w:rPr>
                            <w:rFonts w:hint="eastAsia"/>
                          </w:rPr>
                          <w:t xml:space="preserve">　</w:t>
                        </w:r>
                      </w:p>
                    </w:tc>
                  </w:sdtContent>
                </w:sdt>
              </w:tr>
            </w:sdtContent>
          </w:sdt>
        </w:tbl>
        <w:p w:rsidR="002C06E5" w:rsidRDefault="002C06E5"/>
        <w:p w:rsidR="00034CC0" w:rsidRDefault="004C192E">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183356941"/>
            <w:lock w:val="sdtContentLocked"/>
            <w:placeholder>
              <w:docPart w:val="GBC22222222222222222222222222222"/>
            </w:placeholder>
          </w:sdtPr>
          <w:sdtEndPr/>
          <w:sdtContent>
            <w:p w:rsidR="00034CC0" w:rsidRDefault="004C192E" w:rsidP="00C93350">
              <w:pPr>
                <w:rPr>
                  <w:szCs w:val="21"/>
                </w:rPr>
              </w:pPr>
              <w:r>
                <w:rPr>
                  <w:szCs w:val="21"/>
                </w:rPr>
                <w:fldChar w:fldCharType="begin"/>
              </w:r>
              <w:r w:rsidR="00C93350">
                <w:rPr>
                  <w:szCs w:val="21"/>
                </w:rPr>
                <w:instrText xml:space="preserve"> MACROBUTTON  SnrToggleCheckbox □适用 </w:instrText>
              </w:r>
              <w:r>
                <w:rPr>
                  <w:szCs w:val="21"/>
                </w:rPr>
                <w:fldChar w:fldCharType="end"/>
              </w:r>
              <w:r>
                <w:rPr>
                  <w:szCs w:val="21"/>
                </w:rPr>
                <w:fldChar w:fldCharType="begin"/>
              </w:r>
              <w:r w:rsidR="00C93350">
                <w:rPr>
                  <w:szCs w:val="21"/>
                </w:rPr>
                <w:instrText xml:space="preserve"> MACROBUTTON  SnrToggleCheckbox √不适用 </w:instrText>
              </w:r>
              <w:r>
                <w:rPr>
                  <w:szCs w:val="21"/>
                </w:rPr>
                <w:fldChar w:fldCharType="end"/>
              </w:r>
            </w:p>
          </w:sdtContent>
        </w:sdt>
        <w:p w:rsidR="00034CC0" w:rsidRDefault="00DC494A">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027146947"/>
        <w:lock w:val="sdtLocked"/>
        <w:placeholder>
          <w:docPart w:val="GBC22222222222222222222222222222"/>
        </w:placeholder>
      </w:sdtPr>
      <w:sdtEndPr/>
      <w:sdtContent>
        <w:p w:rsidR="00034CC0" w:rsidRDefault="004C192E" w:rsidP="00CC6B38">
          <w:pPr>
            <w:pStyle w:val="5"/>
            <w:numPr>
              <w:ilvl w:val="0"/>
              <w:numId w:val="52"/>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862333699"/>
            <w:lock w:val="sdtContentLocked"/>
            <w:placeholder>
              <w:docPart w:val="GBC22222222222222222222222222222"/>
            </w:placeholder>
          </w:sdtPr>
          <w:sdtEndPr/>
          <w:sdtContent>
            <w:p w:rsidR="00034CC0" w:rsidRDefault="004C192E">
              <w:pPr>
                <w:rPr>
                  <w:szCs w:val="21"/>
                </w:rPr>
              </w:pPr>
              <w:r>
                <w:rPr>
                  <w:szCs w:val="21"/>
                </w:rPr>
                <w:fldChar w:fldCharType="begin"/>
              </w:r>
              <w:r w:rsidR="00C11851">
                <w:rPr>
                  <w:szCs w:val="21"/>
                </w:rPr>
                <w:instrText xml:space="preserve"> MACROBUTTON  SnrToggleCheckbox √适用 </w:instrText>
              </w:r>
              <w:r>
                <w:rPr>
                  <w:szCs w:val="21"/>
                </w:rPr>
                <w:fldChar w:fldCharType="end"/>
              </w:r>
              <w:r>
                <w:rPr>
                  <w:szCs w:val="21"/>
                </w:rPr>
                <w:fldChar w:fldCharType="begin"/>
              </w:r>
              <w:r w:rsidR="00C11851">
                <w:rPr>
                  <w:szCs w:val="21"/>
                </w:rPr>
                <w:instrText xml:space="preserve"> MACROBUTTON  SnrToggleCheckbox □不适用 </w:instrText>
              </w:r>
              <w:r>
                <w:rPr>
                  <w:szCs w:val="21"/>
                </w:rPr>
                <w:fldChar w:fldCharType="end"/>
              </w:r>
            </w:p>
          </w:sdtContent>
        </w:sdt>
        <w:p w:rsidR="00C93350" w:rsidRDefault="004C192E">
          <w:pPr>
            <w:rPr>
              <w:szCs w:val="21"/>
            </w:rPr>
          </w:pPr>
          <w:r>
            <w:rPr>
              <w:rFonts w:hint="eastAsia"/>
              <w:szCs w:val="21"/>
            </w:rPr>
            <w:lastRenderedPageBreak/>
            <w:t>前五名客户销售额</w:t>
          </w:r>
          <w:sdt>
            <w:sdtPr>
              <w:rPr>
                <w:rFonts w:hint="eastAsia"/>
                <w:szCs w:val="21"/>
              </w:rPr>
              <w:alias w:val="前五名客户销售额"/>
              <w:tag w:val="_GBC_e497000fdfbc4e548555b7f8ddf9780c"/>
              <w:id w:val="1349220550"/>
              <w:lock w:val="sdtLocked"/>
              <w:placeholder>
                <w:docPart w:val="GBC22222222222222222222222222222"/>
              </w:placeholder>
            </w:sdtPr>
            <w:sdtEndPr/>
            <w:sdtContent>
              <w:r w:rsidR="00C93350" w:rsidRPr="00C93350">
                <w:rPr>
                  <w:rFonts w:hint="eastAsia"/>
                </w:rPr>
                <w:t>20,848.63</w:t>
              </w:r>
            </w:sdtContent>
          </w:sdt>
          <w:sdt>
            <w:sdtPr>
              <w:rPr>
                <w:rFonts w:hint="eastAsia"/>
                <w:szCs w:val="21"/>
              </w:rPr>
              <w:alias w:val="单位：前五名客户销售额"/>
              <w:tag w:val="_GBC_4bd6620b209a4bae8dc3404e8b89ea35"/>
              <w:id w:val="-18299796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766834348"/>
              <w:lock w:val="sdtLocked"/>
              <w:placeholder>
                <w:docPart w:val="GBC22222222222222222222222222222"/>
              </w:placeholder>
            </w:sdtPr>
            <w:sdtEndPr/>
            <w:sdtContent>
              <w:r w:rsidR="00C93350">
                <w:rPr>
                  <w:rFonts w:hint="eastAsia"/>
                  <w:szCs w:val="21"/>
                </w:rPr>
                <w:t>7.82</w:t>
              </w:r>
            </w:sdtContent>
          </w:sdt>
          <w:r>
            <w:rPr>
              <w:szCs w:val="21"/>
            </w:rPr>
            <w:t>%；其中前五名客户销售额中关联方销售额</w:t>
          </w:r>
          <w:sdt>
            <w:sdtPr>
              <w:rPr>
                <w:szCs w:val="21"/>
              </w:rPr>
              <w:alias w:val="前五名客户销售额中关联方销售额"/>
              <w:tag w:val="_GBC_bfa0971257a44f65996f01cfb0497b07"/>
              <w:id w:val="-1127846538"/>
              <w:lock w:val="sdtLocked"/>
              <w:placeholder>
                <w:docPart w:val="GBC22222222222222222222222222222"/>
              </w:placeholder>
            </w:sdtPr>
            <w:sdtEndPr/>
            <w:sdtContent>
              <w:r w:rsidR="00C93350">
                <w:rPr>
                  <w:rFonts w:hint="eastAsia"/>
                  <w:szCs w:val="21"/>
                </w:rPr>
                <w:t>0</w:t>
              </w:r>
            </w:sdtContent>
          </w:sdt>
          <w:sdt>
            <w:sdtPr>
              <w:rPr>
                <w:szCs w:val="21"/>
              </w:rPr>
              <w:alias w:val="单位：前五名客户销售额中关联方销售额"/>
              <w:tag w:val="_GBC_f3c03afc93a5429f9fa45fc25f9018ab"/>
              <w:id w:val="-15574731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2031446374"/>
              <w:lock w:val="sdtLocked"/>
              <w:placeholder>
                <w:docPart w:val="GBC22222222222222222222222222222"/>
              </w:placeholder>
            </w:sdtPr>
            <w:sdtEndPr/>
            <w:sdtContent>
              <w:r w:rsidR="00C93350">
                <w:rPr>
                  <w:rFonts w:hint="eastAsia"/>
                  <w:szCs w:val="21"/>
                </w:rPr>
                <w:t>0</w:t>
              </w:r>
            </w:sdtContent>
          </w:sdt>
          <w:r>
            <w:rPr>
              <w:szCs w:val="21"/>
            </w:rPr>
            <w:t>%。</w:t>
          </w:r>
        </w:p>
        <w:p w:rsidR="003E705B" w:rsidRDefault="003E705B">
          <w:pPr>
            <w:rPr>
              <w:szCs w:val="21"/>
            </w:rPr>
          </w:pPr>
        </w:p>
        <w:p w:rsidR="00034CC0" w:rsidRDefault="004C192E">
          <w:r>
            <w:rPr>
              <w:rFonts w:hint="eastAsia"/>
              <w:szCs w:val="21"/>
            </w:rPr>
            <w:t>前五名供应商采购额</w:t>
          </w:r>
          <w:sdt>
            <w:sdtPr>
              <w:rPr>
                <w:rFonts w:hint="eastAsia"/>
                <w:szCs w:val="21"/>
              </w:rPr>
              <w:alias w:val="前五名供应商采购额"/>
              <w:tag w:val="_GBC_4552254972a04ec6983b359a0f18d4bf"/>
              <w:id w:val="-1069573911"/>
              <w:lock w:val="sdtLocked"/>
              <w:placeholder>
                <w:docPart w:val="GBC22222222222222222222222222222"/>
              </w:placeholder>
            </w:sdtPr>
            <w:sdtEndPr/>
            <w:sdtContent>
              <w:r w:rsidR="00C93350" w:rsidRPr="00C47BEA">
                <w:rPr>
                  <w:rFonts w:hint="eastAsia"/>
                </w:rPr>
                <w:t>29,964.18</w:t>
              </w:r>
            </w:sdtContent>
          </w:sdt>
          <w:sdt>
            <w:sdtPr>
              <w:rPr>
                <w:rFonts w:hint="eastAsia"/>
                <w:szCs w:val="21"/>
              </w:rPr>
              <w:alias w:val="单位：前五名供应商采购额"/>
              <w:tag w:val="_GBC_418fcbdb1c1a4643afb7cce014bdeca2"/>
              <w:id w:val="18734076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217274943"/>
              <w:lock w:val="sdtLocked"/>
              <w:placeholder>
                <w:docPart w:val="GBC22222222222222222222222222222"/>
              </w:placeholder>
            </w:sdtPr>
            <w:sdtEndPr/>
            <w:sdtContent>
              <w:r w:rsidR="00C93350">
                <w:rPr>
                  <w:rFonts w:hint="eastAsia"/>
                  <w:szCs w:val="21"/>
                </w:rPr>
                <w:t>63.43</w:t>
              </w:r>
            </w:sdtContent>
          </w:sdt>
          <w:r>
            <w:rPr>
              <w:szCs w:val="21"/>
            </w:rPr>
            <w:t>%；其中前五名供应商采购额中关联方采购额</w:t>
          </w:r>
          <w:sdt>
            <w:sdtPr>
              <w:rPr>
                <w:szCs w:val="21"/>
              </w:rPr>
              <w:alias w:val="前五名供应商采购额中关联方采购额"/>
              <w:tag w:val="_GBC_b4791060802442e186017fdd5f31805a"/>
              <w:id w:val="-133331469"/>
              <w:lock w:val="sdtLocked"/>
              <w:placeholder>
                <w:docPart w:val="GBC22222222222222222222222222222"/>
              </w:placeholder>
            </w:sdtPr>
            <w:sdtEndPr/>
            <w:sdtContent>
              <w:r w:rsidR="00C93350">
                <w:rPr>
                  <w:rFonts w:hint="eastAsia"/>
                  <w:szCs w:val="21"/>
                </w:rPr>
                <w:t>0</w:t>
              </w:r>
            </w:sdtContent>
          </w:sdt>
          <w:sdt>
            <w:sdtPr>
              <w:rPr>
                <w:szCs w:val="21"/>
              </w:rPr>
              <w:alias w:val="单位：前五名供应商采购额中关联方采购额"/>
              <w:tag w:val="_GBC_bac6c3f63a9a4b0db685f5ee8e883818"/>
              <w:id w:val="5062559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1806119216"/>
              <w:lock w:val="sdtLocked"/>
              <w:placeholder>
                <w:docPart w:val="GBC22222222222222222222222222222"/>
              </w:placeholder>
            </w:sdtPr>
            <w:sdtEndPr/>
            <w:sdtContent>
              <w:r w:rsidR="00C93350">
                <w:rPr>
                  <w:rFonts w:hint="eastAsia"/>
                  <w:szCs w:val="21"/>
                </w:rPr>
                <w:t>0</w:t>
              </w:r>
            </w:sdtContent>
          </w:sdt>
          <w:r>
            <w:rPr>
              <w:rFonts w:hint="eastAsia"/>
            </w:rPr>
            <w:t>%。</w:t>
          </w:r>
        </w:p>
        <w:p w:rsidR="00034CC0" w:rsidRDefault="00DC494A">
          <w:pPr>
            <w:rPr>
              <w:szCs w:val="21"/>
            </w:rPr>
          </w:pPr>
        </w:p>
      </w:sdtContent>
    </w:sdt>
    <w:sdt>
      <w:sdtPr>
        <w:rPr>
          <w:rFonts w:ascii="宋体" w:hAnsi="宋体" w:cs="宋体"/>
          <w:b w:val="0"/>
          <w:bCs w:val="0"/>
          <w:kern w:val="0"/>
          <w:szCs w:val="21"/>
        </w:rPr>
        <w:alias w:val="模块:费用"/>
        <w:tag w:val="_SEC_775a3421cf05469a8bf0b92a3e954a9d"/>
        <w:id w:val="324017977"/>
        <w:lock w:val="sdtLocked"/>
        <w:placeholder>
          <w:docPart w:val="GBC22222222222222222222222222222"/>
        </w:placeholder>
      </w:sdtPr>
      <w:sdtEndPr/>
      <w:sdtContent>
        <w:p w:rsidR="00034CC0" w:rsidRDefault="004C192E" w:rsidP="00CC6B38">
          <w:pPr>
            <w:pStyle w:val="4"/>
            <w:numPr>
              <w:ilvl w:val="0"/>
              <w:numId w:val="50"/>
            </w:numPr>
            <w:tabs>
              <w:tab w:val="left" w:pos="851"/>
            </w:tabs>
            <w:rPr>
              <w:szCs w:val="21"/>
            </w:rPr>
          </w:pPr>
          <w:r>
            <w:rPr>
              <w:rFonts w:hint="eastAsia"/>
              <w:szCs w:val="21"/>
            </w:rPr>
            <w:t>费用</w:t>
          </w:r>
        </w:p>
        <w:sdt>
          <w:sdtPr>
            <w:alias w:val="是否适用：费用[双击切换]"/>
            <w:tag w:val="_GBC_fa9cd5e43a8f426c8b793a737190d8db"/>
            <w:id w:val="75942936"/>
            <w:lock w:val="sdtContentLocked"/>
            <w:placeholder>
              <w:docPart w:val="GBC22222222222222222222222222222"/>
            </w:placeholder>
          </w:sdtPr>
          <w:sdtEndPr/>
          <w:sdtContent>
            <w:p w:rsidR="00034CC0" w:rsidRDefault="004C192E">
              <w:r>
                <w:fldChar w:fldCharType="begin"/>
              </w:r>
              <w:r w:rsidR="003E705B">
                <w:instrText xml:space="preserve"> MACROBUTTON  SnrToggleCheckbox √适用 </w:instrText>
              </w:r>
              <w:r>
                <w:fldChar w:fldCharType="end"/>
              </w:r>
              <w:r>
                <w:fldChar w:fldCharType="begin"/>
              </w:r>
              <w:r w:rsidR="003E705B">
                <w:instrText xml:space="preserve"> MACROBUTTON  SnrToggleCheckbox □不适用 </w:instrText>
              </w:r>
              <w:r>
                <w:fldChar w:fldCharType="end"/>
              </w:r>
            </w:p>
          </w:sdtContent>
        </w:sdt>
        <w:sdt>
          <w:sdtPr>
            <w:rPr>
              <w:rFonts w:hint="eastAsia"/>
              <w:szCs w:val="21"/>
            </w:rPr>
            <w:alias w:val="费用情况说明"/>
            <w:tag w:val="_GBC_02a46af1e8d349d8b753768e17da35a1"/>
            <w:id w:val="606781653"/>
            <w:lock w:val="sdtLocked"/>
            <w:placeholder>
              <w:docPart w:val="GBC22222222222222222222222222222"/>
            </w:placeholder>
          </w:sdtPr>
          <w:sdtEndPr/>
          <w:sdtContent>
            <w:p w:rsidR="003E705B" w:rsidRDefault="003E705B" w:rsidP="00167A7C">
              <w:pPr>
                <w:adjustRightInd w:val="0"/>
                <w:snapToGrid w:val="0"/>
                <w:ind w:firstLineChars="200" w:firstLine="420"/>
                <w:rPr>
                  <w:szCs w:val="21"/>
                </w:rPr>
              </w:pPr>
              <w:r w:rsidRPr="00C108F4">
                <w:rPr>
                  <w:rFonts w:hint="eastAsia"/>
                  <w:szCs w:val="21"/>
                </w:rPr>
                <w:t>本期销售费用13,077万元，比上年同期增加814万元，增幅6.64%。</w:t>
              </w:r>
            </w:p>
            <w:p w:rsidR="003E705B" w:rsidRPr="00C108F4" w:rsidRDefault="003E705B" w:rsidP="00167A7C">
              <w:pPr>
                <w:adjustRightInd w:val="0"/>
                <w:snapToGrid w:val="0"/>
                <w:ind w:firstLineChars="200" w:firstLine="420"/>
                <w:rPr>
                  <w:szCs w:val="21"/>
                </w:rPr>
              </w:pPr>
              <w:r w:rsidRPr="00C108F4">
                <w:rPr>
                  <w:rFonts w:hint="eastAsia"/>
                  <w:szCs w:val="21"/>
                </w:rPr>
                <w:t>本期管理费用14,410万元，比上年同期减少437万元，减幅2.94%。</w:t>
              </w:r>
            </w:p>
            <w:p w:rsidR="003E705B" w:rsidRPr="00C108F4" w:rsidRDefault="003E705B" w:rsidP="00167A7C">
              <w:pPr>
                <w:adjustRightInd w:val="0"/>
                <w:snapToGrid w:val="0"/>
                <w:ind w:firstLineChars="200" w:firstLine="420"/>
                <w:rPr>
                  <w:szCs w:val="21"/>
                </w:rPr>
              </w:pPr>
              <w:r w:rsidRPr="00C108F4">
                <w:rPr>
                  <w:rFonts w:hint="eastAsia"/>
                  <w:szCs w:val="21"/>
                </w:rPr>
                <w:t>本期财务费用为 -10,433万元，比上年同期减少4</w:t>
              </w:r>
              <w:r>
                <w:rPr>
                  <w:rFonts w:hint="eastAsia"/>
                  <w:szCs w:val="21"/>
                </w:rPr>
                <w:t>,260</w:t>
              </w:r>
              <w:r w:rsidRPr="00C108F4">
                <w:rPr>
                  <w:rFonts w:hint="eastAsia"/>
                  <w:szCs w:val="21"/>
                </w:rPr>
                <w:t>万元，本期财务费用</w:t>
              </w:r>
              <w:r>
                <w:rPr>
                  <w:rFonts w:hint="eastAsia"/>
                  <w:szCs w:val="21"/>
                </w:rPr>
                <w:t>为负及同比减少的原因主要是</w:t>
              </w:r>
              <w:r w:rsidRPr="00C108F4">
                <w:rPr>
                  <w:rFonts w:hint="eastAsia"/>
                  <w:szCs w:val="21"/>
                </w:rPr>
                <w:t>利息支出减少</w:t>
              </w:r>
              <w:r>
                <w:rPr>
                  <w:rFonts w:hint="eastAsia"/>
                  <w:szCs w:val="21"/>
                </w:rPr>
                <w:t>，同时</w:t>
              </w:r>
              <w:r w:rsidRPr="00C108F4">
                <w:rPr>
                  <w:rFonts w:hint="eastAsia"/>
                  <w:szCs w:val="21"/>
                </w:rPr>
                <w:t>利息收入增加</w:t>
              </w:r>
              <w:r>
                <w:rPr>
                  <w:rFonts w:hint="eastAsia"/>
                  <w:szCs w:val="21"/>
                </w:rPr>
                <w:t>所致</w:t>
              </w:r>
              <w:r w:rsidRPr="00C108F4">
                <w:rPr>
                  <w:rFonts w:hint="eastAsia"/>
                  <w:szCs w:val="21"/>
                </w:rPr>
                <w:t>。</w:t>
              </w:r>
            </w:p>
            <w:p w:rsidR="00034CC0" w:rsidRDefault="003E705B" w:rsidP="00167A7C">
              <w:pPr>
                <w:adjustRightInd w:val="0"/>
                <w:snapToGrid w:val="0"/>
                <w:ind w:firstLineChars="200" w:firstLine="420"/>
                <w:rPr>
                  <w:szCs w:val="21"/>
                </w:rPr>
              </w:pPr>
              <w:r>
                <w:rPr>
                  <w:rFonts w:hint="eastAsia"/>
                  <w:szCs w:val="21"/>
                </w:rPr>
                <w:t>本报告期内公司销售费用、管理费用、财务费用、所得税费用等财务数据同比变动详情请参见财务会计报告中会计报</w:t>
              </w:r>
              <w:r w:rsidRPr="000D5EA6">
                <w:rPr>
                  <w:rFonts w:hint="eastAsia"/>
                  <w:szCs w:val="21"/>
                </w:rPr>
                <w:t>表附注</w:t>
              </w:r>
              <w:r w:rsidR="00785BBC">
                <w:rPr>
                  <w:rFonts w:hint="eastAsia"/>
                  <w:szCs w:val="21"/>
                </w:rPr>
                <w:t>七</w:t>
              </w:r>
              <w:r w:rsidRPr="000D5EA6">
                <w:rPr>
                  <w:rFonts w:hint="eastAsia"/>
                  <w:szCs w:val="21"/>
                </w:rPr>
                <w:t>、</w:t>
              </w:r>
              <w:r w:rsidR="00785BBC">
                <w:rPr>
                  <w:rFonts w:hint="eastAsia"/>
                  <w:szCs w:val="21"/>
                </w:rPr>
                <w:t>63</w:t>
              </w:r>
              <w:r w:rsidRPr="000D5EA6">
                <w:rPr>
                  <w:rFonts w:hint="eastAsia"/>
                  <w:szCs w:val="21"/>
                </w:rPr>
                <w:t>-</w:t>
              </w:r>
              <w:r w:rsidR="00785BBC">
                <w:rPr>
                  <w:rFonts w:hint="eastAsia"/>
                  <w:szCs w:val="21"/>
                </w:rPr>
                <w:t>65和附注七</w:t>
              </w:r>
              <w:r w:rsidRPr="000D5EA6">
                <w:rPr>
                  <w:rFonts w:hint="eastAsia"/>
                  <w:szCs w:val="21"/>
                </w:rPr>
                <w:t>、</w:t>
              </w:r>
              <w:r w:rsidR="00785BBC">
                <w:rPr>
                  <w:rFonts w:hint="eastAsia"/>
                  <w:szCs w:val="21"/>
                </w:rPr>
                <w:t>71</w:t>
              </w:r>
              <w:r w:rsidRPr="000D5EA6">
                <w:rPr>
                  <w:rFonts w:hint="eastAsia"/>
                  <w:szCs w:val="21"/>
                </w:rPr>
                <w:t>。</w:t>
              </w:r>
            </w:p>
          </w:sdtContent>
        </w:sdt>
      </w:sdtContent>
    </w:sdt>
    <w:p w:rsidR="00034CC0" w:rsidRDefault="00034CC0">
      <w:pPr>
        <w:rPr>
          <w:szCs w:val="21"/>
        </w:rPr>
      </w:pPr>
    </w:p>
    <w:p w:rsidR="00034CC0" w:rsidRDefault="004C192E" w:rsidP="00CC6B38">
      <w:pPr>
        <w:pStyle w:val="4"/>
        <w:numPr>
          <w:ilvl w:val="0"/>
          <w:numId w:val="50"/>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110015966"/>
        <w:lock w:val="sdtLocked"/>
        <w:placeholder>
          <w:docPart w:val="GBC22222222222222222222222222222"/>
        </w:placeholder>
      </w:sdtPr>
      <w:sdtEndPr>
        <w:rPr>
          <w:rStyle w:val="a0"/>
          <w:rFonts w:hint="eastAsia"/>
          <w:b w:val="0"/>
          <w:bCs w:val="0"/>
          <w:kern w:val="0"/>
          <w:szCs w:val="24"/>
        </w:rPr>
      </w:sdtEndPr>
      <w:sdtContent>
        <w:p w:rsidR="00034CC0" w:rsidRDefault="004C192E">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370191546"/>
            <w:lock w:val="sdtContentLocked"/>
            <w:placeholder>
              <w:docPart w:val="GBC22222222222222222222222222222"/>
            </w:placeholder>
          </w:sdtPr>
          <w:sdtEndPr>
            <w:rPr>
              <w:rStyle w:val="5Char"/>
            </w:rPr>
          </w:sdtEndPr>
          <w:sdtContent>
            <w:p w:rsidR="00034CC0" w:rsidRDefault="004C192E">
              <w:pPr>
                <w:rPr>
                  <w:rStyle w:val="5Char"/>
                  <w:b w:val="0"/>
                  <w:szCs w:val="21"/>
                </w:rPr>
              </w:pPr>
              <w:r>
                <w:rPr>
                  <w:rStyle w:val="5Char"/>
                  <w:b w:val="0"/>
                  <w:szCs w:val="21"/>
                </w:rPr>
                <w:fldChar w:fldCharType="begin"/>
              </w:r>
              <w:r w:rsidR="008C0F8D">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8C0F8D">
                <w:rPr>
                  <w:rStyle w:val="5Char"/>
                  <w:b w:val="0"/>
                  <w:szCs w:val="21"/>
                </w:rPr>
                <w:instrText xml:space="preserve"> MACROBUTTON  SnrToggleCheckbox □不适用 </w:instrText>
              </w:r>
              <w:r>
                <w:rPr>
                  <w:rStyle w:val="5Char"/>
                  <w:b w:val="0"/>
                  <w:szCs w:val="21"/>
                </w:rPr>
                <w:fldChar w:fldCharType="end"/>
              </w:r>
            </w:p>
          </w:sdtContent>
        </w:sdt>
        <w:p w:rsidR="00034CC0" w:rsidRDefault="004C192E">
          <w:pPr>
            <w:jc w:val="right"/>
            <w:rPr>
              <w:rStyle w:val="5Char"/>
              <w:b w:val="0"/>
              <w:szCs w:val="21"/>
            </w:rPr>
          </w:pPr>
          <w:r>
            <w:rPr>
              <w:rFonts w:hint="eastAsia"/>
              <w:szCs w:val="21"/>
            </w:rPr>
            <w:t>单位：</w:t>
          </w:r>
          <w:sdt>
            <w:sdtPr>
              <w:rPr>
                <w:rFonts w:hint="eastAsia"/>
                <w:szCs w:val="21"/>
              </w:rPr>
              <w:alias w:val="单位：研发支出"/>
              <w:tag w:val="_GBC_74cd81424a3c41dd9b3b9f335eae8c21"/>
              <w:id w:val="-10123721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Style w:val="a6"/>
            <w:tblW w:w="5000" w:type="pct"/>
            <w:tblLook w:val="04A0" w:firstRow="1" w:lastRow="0" w:firstColumn="1" w:lastColumn="0" w:noHBand="0" w:noVBand="1"/>
          </w:tblPr>
          <w:tblGrid>
            <w:gridCol w:w="3795"/>
            <w:gridCol w:w="5254"/>
          </w:tblGrid>
          <w:tr w:rsidR="00034CC0" w:rsidTr="00187B4D">
            <w:trPr>
              <w:trHeight w:val="135"/>
            </w:trPr>
            <w:tc>
              <w:tcPr>
                <w:tcW w:w="2097" w:type="pct"/>
              </w:tcPr>
              <w:p w:rsidR="00034CC0" w:rsidRDefault="004C192E">
                <w:pPr>
                  <w:rPr>
                    <w:rStyle w:val="5Char"/>
                    <w:b w:val="0"/>
                    <w:bCs w:val="0"/>
                    <w:szCs w:val="21"/>
                  </w:rPr>
                </w:pPr>
                <w:r>
                  <w:rPr>
                    <w:szCs w:val="21"/>
                  </w:rPr>
                  <w:t>本期费用化研发</w:t>
                </w:r>
                <w:r>
                  <w:rPr>
                    <w:rFonts w:hint="eastAsia"/>
                    <w:szCs w:val="21"/>
                  </w:rPr>
                  <w:t>投入</w:t>
                </w:r>
              </w:p>
            </w:tc>
            <w:sdt>
              <w:sdtPr>
                <w:rPr>
                  <w:rStyle w:val="5Char"/>
                  <w:rFonts w:asciiTheme="minorEastAsia" w:eastAsiaTheme="minorEastAsia" w:hAnsiTheme="minorEastAsia" w:hint="eastAsia"/>
                  <w:b w:val="0"/>
                  <w:color w:val="000000" w:themeColor="text1"/>
                  <w:szCs w:val="21"/>
                </w:rPr>
                <w:alias w:val="费用化研发投入"/>
                <w:tag w:val="_GBC_4fb175bc5990483bb41db359eecfdbdb"/>
                <w:id w:val="-1666781658"/>
                <w:lock w:val="sdtLocked"/>
              </w:sdtPr>
              <w:sdtEndPr>
                <w:rPr>
                  <w:rStyle w:val="5Char"/>
                </w:rPr>
              </w:sdtEndPr>
              <w:sdtContent>
                <w:tc>
                  <w:tcPr>
                    <w:tcW w:w="2903" w:type="pct"/>
                  </w:tcPr>
                  <w:p w:rsidR="00034CC0" w:rsidRPr="00CB08C3" w:rsidRDefault="008C0F8D">
                    <w:pPr>
                      <w:jc w:val="right"/>
                      <w:rPr>
                        <w:rStyle w:val="5Char"/>
                        <w:rFonts w:asciiTheme="minorEastAsia" w:eastAsiaTheme="minorEastAsia" w:hAnsiTheme="minorEastAsia"/>
                        <w:b w:val="0"/>
                        <w:color w:val="000000" w:themeColor="text1"/>
                        <w:szCs w:val="21"/>
                      </w:rPr>
                    </w:pPr>
                    <w:r w:rsidRPr="00CB08C3">
                      <w:rPr>
                        <w:rFonts w:asciiTheme="minorEastAsia" w:eastAsiaTheme="minorEastAsia" w:hAnsiTheme="minorEastAsia"/>
                        <w:color w:val="000000" w:themeColor="text1"/>
                      </w:rPr>
                      <w:t>41</w:t>
                    </w:r>
                    <w:r w:rsidRPr="00CB08C3">
                      <w:rPr>
                        <w:rFonts w:asciiTheme="minorEastAsia" w:eastAsiaTheme="minorEastAsia" w:hAnsiTheme="minorEastAsia" w:hint="eastAsia"/>
                        <w:color w:val="000000" w:themeColor="text1"/>
                      </w:rPr>
                      <w:t>,</w:t>
                    </w:r>
                    <w:r w:rsidRPr="00CB08C3">
                      <w:rPr>
                        <w:rFonts w:asciiTheme="minorEastAsia" w:eastAsiaTheme="minorEastAsia" w:hAnsiTheme="minorEastAsia"/>
                        <w:color w:val="000000" w:themeColor="text1"/>
                      </w:rPr>
                      <w:t>469</w:t>
                    </w:r>
                    <w:r w:rsidRPr="00CB08C3">
                      <w:rPr>
                        <w:rFonts w:asciiTheme="minorEastAsia" w:eastAsiaTheme="minorEastAsia" w:hAnsiTheme="minorEastAsia" w:hint="eastAsia"/>
                        <w:color w:val="000000" w:themeColor="text1"/>
                      </w:rPr>
                      <w:t>,</w:t>
                    </w:r>
                    <w:r w:rsidRPr="00CB08C3">
                      <w:rPr>
                        <w:rFonts w:asciiTheme="minorEastAsia" w:eastAsiaTheme="minorEastAsia" w:hAnsiTheme="minorEastAsia"/>
                        <w:color w:val="000000" w:themeColor="text1"/>
                      </w:rPr>
                      <w:t>183.64</w:t>
                    </w:r>
                  </w:p>
                </w:tc>
              </w:sdtContent>
            </w:sdt>
          </w:tr>
          <w:tr w:rsidR="00034CC0" w:rsidTr="00187B4D">
            <w:trPr>
              <w:trHeight w:val="147"/>
            </w:trPr>
            <w:tc>
              <w:tcPr>
                <w:tcW w:w="2097" w:type="pct"/>
              </w:tcPr>
              <w:p w:rsidR="00034CC0" w:rsidRDefault="004C192E">
                <w:pPr>
                  <w:rPr>
                    <w:rStyle w:val="5Char"/>
                    <w:szCs w:val="21"/>
                  </w:rPr>
                </w:pPr>
                <w:r>
                  <w:rPr>
                    <w:szCs w:val="21"/>
                  </w:rPr>
                  <w:t>本期资本化研发</w:t>
                </w:r>
                <w:r>
                  <w:rPr>
                    <w:rFonts w:hint="eastAsia"/>
                    <w:szCs w:val="21"/>
                  </w:rPr>
                  <w:t>投入</w:t>
                </w:r>
              </w:p>
            </w:tc>
            <w:sdt>
              <w:sdtPr>
                <w:rPr>
                  <w:rStyle w:val="5Char"/>
                  <w:rFonts w:asciiTheme="minorEastAsia" w:eastAsiaTheme="minorEastAsia" w:hAnsiTheme="minorEastAsia" w:hint="eastAsia"/>
                  <w:b w:val="0"/>
                  <w:color w:val="000000" w:themeColor="text1"/>
                  <w:szCs w:val="21"/>
                </w:rPr>
                <w:alias w:val="资本化研发投入"/>
                <w:tag w:val="_GBC_f059d60e492043fb8a5892e47f49cfa2"/>
                <w:id w:val="-1693902578"/>
                <w:lock w:val="sdtLocked"/>
              </w:sdtPr>
              <w:sdtEndPr>
                <w:rPr>
                  <w:rStyle w:val="5Char"/>
                </w:rPr>
              </w:sdtEndPr>
              <w:sdtContent>
                <w:tc>
                  <w:tcPr>
                    <w:tcW w:w="2903" w:type="pct"/>
                  </w:tcPr>
                  <w:p w:rsidR="00034CC0" w:rsidRPr="00CB08C3" w:rsidRDefault="00CB08C3" w:rsidP="00CB08C3">
                    <w:pPr>
                      <w:jc w:val="right"/>
                      <w:rPr>
                        <w:rStyle w:val="5Char"/>
                        <w:rFonts w:asciiTheme="minorEastAsia" w:eastAsiaTheme="minorEastAsia" w:hAnsiTheme="minorEastAsia"/>
                        <w:b w:val="0"/>
                        <w:color w:val="000000" w:themeColor="text1"/>
                        <w:szCs w:val="21"/>
                      </w:rPr>
                    </w:pPr>
                    <w:r w:rsidRPr="00CB08C3">
                      <w:rPr>
                        <w:rStyle w:val="5Char"/>
                        <w:rFonts w:asciiTheme="minorEastAsia" w:eastAsiaTheme="minorEastAsia" w:hAnsiTheme="minorEastAsia" w:hint="eastAsia"/>
                        <w:b w:val="0"/>
                        <w:color w:val="000000" w:themeColor="text1"/>
                        <w:szCs w:val="21"/>
                      </w:rPr>
                      <w:t>0</w:t>
                    </w:r>
                  </w:p>
                </w:tc>
              </w:sdtContent>
            </w:sdt>
          </w:tr>
          <w:tr w:rsidR="00034CC0" w:rsidTr="00187B4D">
            <w:trPr>
              <w:trHeight w:val="102"/>
            </w:trPr>
            <w:tc>
              <w:tcPr>
                <w:tcW w:w="2097" w:type="pct"/>
              </w:tcPr>
              <w:p w:rsidR="00034CC0" w:rsidRDefault="004C192E">
                <w:pPr>
                  <w:rPr>
                    <w:rStyle w:val="5Char"/>
                    <w:szCs w:val="21"/>
                  </w:rPr>
                </w:pPr>
                <w:r>
                  <w:rPr>
                    <w:szCs w:val="21"/>
                  </w:rPr>
                  <w:t>研发</w:t>
                </w:r>
                <w:r>
                  <w:rPr>
                    <w:rFonts w:hint="eastAsia"/>
                    <w:szCs w:val="21"/>
                  </w:rPr>
                  <w:t>投入</w:t>
                </w:r>
                <w:r>
                  <w:rPr>
                    <w:szCs w:val="21"/>
                  </w:rPr>
                  <w:t>合计</w:t>
                </w:r>
              </w:p>
            </w:tc>
            <w:sdt>
              <w:sdtPr>
                <w:rPr>
                  <w:rStyle w:val="5Char"/>
                  <w:rFonts w:asciiTheme="minorEastAsia" w:eastAsiaTheme="minorEastAsia" w:hAnsiTheme="minorEastAsia" w:hint="eastAsia"/>
                  <w:b w:val="0"/>
                  <w:color w:val="000000" w:themeColor="text1"/>
                  <w:szCs w:val="21"/>
                </w:rPr>
                <w:alias w:val="研发投入"/>
                <w:tag w:val="_GBC_d9c1516640fa4c53adc196b792984350"/>
                <w:id w:val="1993216028"/>
                <w:lock w:val="sdtLocked"/>
              </w:sdtPr>
              <w:sdtEndPr>
                <w:rPr>
                  <w:rStyle w:val="5Char"/>
                </w:rPr>
              </w:sdtEndPr>
              <w:sdtContent>
                <w:tc>
                  <w:tcPr>
                    <w:tcW w:w="2903" w:type="pct"/>
                  </w:tcPr>
                  <w:p w:rsidR="00034CC0" w:rsidRPr="00CB08C3" w:rsidRDefault="008C0F8D">
                    <w:pPr>
                      <w:jc w:val="right"/>
                      <w:rPr>
                        <w:rStyle w:val="5Char"/>
                        <w:rFonts w:asciiTheme="minorEastAsia" w:eastAsiaTheme="minorEastAsia" w:hAnsiTheme="minorEastAsia"/>
                        <w:b w:val="0"/>
                        <w:color w:val="000000" w:themeColor="text1"/>
                        <w:szCs w:val="21"/>
                      </w:rPr>
                    </w:pPr>
                    <w:r w:rsidRPr="00CB08C3">
                      <w:rPr>
                        <w:rFonts w:asciiTheme="minorEastAsia" w:eastAsiaTheme="minorEastAsia" w:hAnsiTheme="minorEastAsia"/>
                        <w:color w:val="000000" w:themeColor="text1"/>
                      </w:rPr>
                      <w:t>41</w:t>
                    </w:r>
                    <w:r w:rsidRPr="00CB08C3">
                      <w:rPr>
                        <w:rFonts w:asciiTheme="minorEastAsia" w:eastAsiaTheme="minorEastAsia" w:hAnsiTheme="minorEastAsia" w:hint="eastAsia"/>
                        <w:color w:val="000000" w:themeColor="text1"/>
                      </w:rPr>
                      <w:t>,</w:t>
                    </w:r>
                    <w:r w:rsidRPr="00CB08C3">
                      <w:rPr>
                        <w:rFonts w:asciiTheme="minorEastAsia" w:eastAsiaTheme="minorEastAsia" w:hAnsiTheme="minorEastAsia"/>
                        <w:color w:val="000000" w:themeColor="text1"/>
                      </w:rPr>
                      <w:t>469</w:t>
                    </w:r>
                    <w:r w:rsidRPr="00CB08C3">
                      <w:rPr>
                        <w:rFonts w:asciiTheme="minorEastAsia" w:eastAsiaTheme="minorEastAsia" w:hAnsiTheme="minorEastAsia" w:hint="eastAsia"/>
                        <w:color w:val="000000" w:themeColor="text1"/>
                      </w:rPr>
                      <w:t>,</w:t>
                    </w:r>
                    <w:r w:rsidRPr="00CB08C3">
                      <w:rPr>
                        <w:rFonts w:asciiTheme="minorEastAsia" w:eastAsiaTheme="minorEastAsia" w:hAnsiTheme="minorEastAsia"/>
                        <w:color w:val="000000" w:themeColor="text1"/>
                      </w:rPr>
                      <w:t>183.64</w:t>
                    </w:r>
                  </w:p>
                </w:tc>
              </w:sdtContent>
            </w:sdt>
          </w:tr>
          <w:tr w:rsidR="00034CC0" w:rsidTr="00187B4D">
            <w:trPr>
              <w:trHeight w:val="135"/>
            </w:trPr>
            <w:tc>
              <w:tcPr>
                <w:tcW w:w="2097" w:type="pct"/>
              </w:tcPr>
              <w:p w:rsidR="00034CC0" w:rsidRDefault="004C192E">
                <w:pPr>
                  <w:rPr>
                    <w:rStyle w:val="5Char"/>
                    <w:szCs w:val="21"/>
                  </w:rPr>
                </w:pPr>
                <w:r>
                  <w:rPr>
                    <w:szCs w:val="21"/>
                  </w:rPr>
                  <w:t>研发</w:t>
                </w:r>
                <w:r>
                  <w:rPr>
                    <w:rFonts w:hint="eastAsia"/>
                    <w:szCs w:val="21"/>
                  </w:rPr>
                  <w:t>投入</w:t>
                </w:r>
                <w:r>
                  <w:rPr>
                    <w:szCs w:val="21"/>
                  </w:rPr>
                  <w:t>总额占营业收入比例（%）</w:t>
                </w:r>
              </w:p>
            </w:tc>
            <w:sdt>
              <w:sdtPr>
                <w:rPr>
                  <w:rStyle w:val="5Char"/>
                  <w:rFonts w:hint="eastAsia"/>
                  <w:b w:val="0"/>
                  <w:szCs w:val="21"/>
                </w:rPr>
                <w:alias w:val="研发支出总额占营业收入比例"/>
                <w:tag w:val="_GBC_825e7876b98e494e87bf79fc9f0664c0"/>
                <w:id w:val="988907296"/>
                <w:lock w:val="sdtLocked"/>
              </w:sdtPr>
              <w:sdtEndPr>
                <w:rPr>
                  <w:rStyle w:val="5Char"/>
                  <w:rFonts w:asciiTheme="minorEastAsia" w:eastAsiaTheme="minorEastAsia" w:hAnsiTheme="minorEastAsia"/>
                  <w:color w:val="000000" w:themeColor="text1"/>
                </w:rPr>
              </w:sdtEndPr>
              <w:sdtContent>
                <w:tc>
                  <w:tcPr>
                    <w:tcW w:w="2903" w:type="pct"/>
                  </w:tcPr>
                  <w:p w:rsidR="00034CC0" w:rsidRDefault="008C0F8D">
                    <w:pPr>
                      <w:jc w:val="right"/>
                      <w:rPr>
                        <w:rStyle w:val="5Char"/>
                        <w:b w:val="0"/>
                        <w:szCs w:val="21"/>
                      </w:rPr>
                    </w:pPr>
                    <w:r w:rsidRPr="00CB08C3">
                      <w:rPr>
                        <w:rFonts w:asciiTheme="minorEastAsia" w:eastAsiaTheme="minorEastAsia" w:hAnsiTheme="minorEastAsia" w:hint="eastAsia"/>
                        <w:color w:val="000000" w:themeColor="text1"/>
                      </w:rPr>
                      <w:t>1.56</w:t>
                    </w:r>
                  </w:p>
                </w:tc>
              </w:sdtContent>
            </w:sdt>
          </w:tr>
          <w:tr w:rsidR="00034CC0" w:rsidTr="00187B4D">
            <w:trPr>
              <w:trHeight w:val="135"/>
            </w:trPr>
            <w:tc>
              <w:tcPr>
                <w:tcW w:w="2097" w:type="pct"/>
              </w:tcPr>
              <w:p w:rsidR="00034CC0" w:rsidRPr="00CB08C3" w:rsidRDefault="004C192E">
                <w:pPr>
                  <w:rPr>
                    <w:color w:val="000000" w:themeColor="text1"/>
                    <w:szCs w:val="21"/>
                  </w:rPr>
                </w:pPr>
                <w:r w:rsidRPr="00CB08C3">
                  <w:rPr>
                    <w:rFonts w:hint="eastAsia"/>
                    <w:color w:val="000000" w:themeColor="text1"/>
                    <w:szCs w:val="21"/>
                  </w:rPr>
                  <w:t>公司研发人员的数量</w:t>
                </w:r>
              </w:p>
            </w:tc>
            <w:tc>
              <w:tcPr>
                <w:tcW w:w="2903" w:type="pct"/>
              </w:tcPr>
              <w:sdt>
                <w:sdtPr>
                  <w:rPr>
                    <w:rFonts w:hint="eastAsia"/>
                    <w:szCs w:val="21"/>
                  </w:rPr>
                  <w:alias w:val="公司研发人员的数量"/>
                  <w:tag w:val="_GBC_7f23a906c2a4460bbed4306090b995d1"/>
                  <w:id w:val="609251780"/>
                  <w:lock w:val="sdtLocked"/>
                </w:sdtPr>
                <w:sdtEndPr/>
                <w:sdtContent>
                  <w:p w:rsidR="00034CC0" w:rsidRDefault="006A6D92" w:rsidP="006A6D92">
                    <w:pPr>
                      <w:jc w:val="right"/>
                      <w:rPr>
                        <w:szCs w:val="21"/>
                      </w:rPr>
                    </w:pPr>
                    <w:r>
                      <w:rPr>
                        <w:rFonts w:hint="eastAsia"/>
                        <w:szCs w:val="21"/>
                      </w:rPr>
                      <w:t>365</w:t>
                    </w:r>
                  </w:p>
                </w:sdtContent>
              </w:sdt>
            </w:tc>
          </w:tr>
          <w:tr w:rsidR="00034CC0" w:rsidTr="00187B4D">
            <w:trPr>
              <w:trHeight w:val="135"/>
            </w:trPr>
            <w:tc>
              <w:tcPr>
                <w:tcW w:w="2097" w:type="pct"/>
              </w:tcPr>
              <w:p w:rsidR="00034CC0" w:rsidRPr="00CB08C3" w:rsidRDefault="004C192E">
                <w:pPr>
                  <w:rPr>
                    <w:color w:val="000000" w:themeColor="text1"/>
                    <w:szCs w:val="21"/>
                  </w:rPr>
                </w:pPr>
                <w:r w:rsidRPr="00CB08C3">
                  <w:rPr>
                    <w:rFonts w:hint="eastAsia"/>
                    <w:color w:val="000000" w:themeColor="text1"/>
                    <w:szCs w:val="21"/>
                  </w:rPr>
                  <w:t>研发人员数量占公司总人数的比例</w:t>
                </w:r>
                <w:r w:rsidRPr="00CB08C3">
                  <w:rPr>
                    <w:color w:val="000000" w:themeColor="text1"/>
                    <w:szCs w:val="21"/>
                  </w:rPr>
                  <w:t>（%）</w:t>
                </w:r>
              </w:p>
            </w:tc>
            <w:tc>
              <w:tcPr>
                <w:tcW w:w="2903" w:type="pct"/>
              </w:tcPr>
              <w:sdt>
                <w:sdtPr>
                  <w:rPr>
                    <w:rFonts w:hint="eastAsia"/>
                    <w:szCs w:val="21"/>
                  </w:rPr>
                  <w:alias w:val="研发人员数量占公司总人数的比例"/>
                  <w:tag w:val="_GBC_930da965370045a9ad5e45fe1857af8f"/>
                  <w:id w:val="-928885075"/>
                  <w:lock w:val="sdtLocked"/>
                </w:sdtPr>
                <w:sdtEndPr/>
                <w:sdtContent>
                  <w:p w:rsidR="00034CC0" w:rsidRDefault="006A6D92" w:rsidP="006A6D92">
                    <w:pPr>
                      <w:jc w:val="right"/>
                      <w:rPr>
                        <w:szCs w:val="21"/>
                      </w:rPr>
                    </w:pPr>
                    <w:r>
                      <w:rPr>
                        <w:rFonts w:hint="eastAsia"/>
                        <w:szCs w:val="21"/>
                      </w:rPr>
                      <w:t>13.05</w:t>
                    </w:r>
                  </w:p>
                </w:sdtContent>
              </w:sdt>
            </w:tc>
          </w:tr>
          <w:tr w:rsidR="00034CC0" w:rsidTr="00187B4D">
            <w:trPr>
              <w:trHeight w:val="135"/>
            </w:trPr>
            <w:tc>
              <w:tcPr>
                <w:tcW w:w="2097" w:type="pct"/>
              </w:tcPr>
              <w:p w:rsidR="00034CC0" w:rsidRPr="00CB08C3" w:rsidRDefault="004C192E">
                <w:pPr>
                  <w:rPr>
                    <w:color w:val="000000" w:themeColor="text1"/>
                    <w:szCs w:val="21"/>
                  </w:rPr>
                </w:pPr>
                <w:r w:rsidRPr="00CB08C3">
                  <w:rPr>
                    <w:rFonts w:hint="eastAsia"/>
                    <w:color w:val="000000" w:themeColor="text1"/>
                    <w:szCs w:val="21"/>
                  </w:rPr>
                  <w:t>研发投入资本化的比重</w:t>
                </w:r>
                <w:r w:rsidRPr="00CB08C3">
                  <w:rPr>
                    <w:color w:val="000000" w:themeColor="text1"/>
                    <w:szCs w:val="21"/>
                  </w:rPr>
                  <w:t>（%）</w:t>
                </w:r>
              </w:p>
            </w:tc>
            <w:tc>
              <w:tcPr>
                <w:tcW w:w="2903" w:type="pct"/>
              </w:tcPr>
              <w:sdt>
                <w:sdtPr>
                  <w:rPr>
                    <w:rFonts w:hint="eastAsia"/>
                    <w:szCs w:val="21"/>
                  </w:rPr>
                  <w:alias w:val="研发投入资本化的比重"/>
                  <w:tag w:val="_GBC_9c687e2579a7474989e5a8c9bf52494b"/>
                  <w:id w:val="-1849476102"/>
                  <w:lock w:val="sdtLocked"/>
                </w:sdtPr>
                <w:sdtEndPr/>
                <w:sdtContent>
                  <w:p w:rsidR="00034CC0" w:rsidRDefault="00C47BEA" w:rsidP="00C47BEA">
                    <w:pPr>
                      <w:jc w:val="right"/>
                      <w:rPr>
                        <w:szCs w:val="21"/>
                      </w:rPr>
                    </w:pPr>
                    <w:r>
                      <w:rPr>
                        <w:rFonts w:hint="eastAsia"/>
                        <w:szCs w:val="21"/>
                      </w:rPr>
                      <w:t>0</w:t>
                    </w:r>
                  </w:p>
                </w:sdtContent>
              </w:sdt>
            </w:tc>
          </w:tr>
        </w:tbl>
        <w:p w:rsidR="00034CC0" w:rsidRDefault="00DC494A"/>
      </w:sdtContent>
    </w:sdt>
    <w:sdt>
      <w:sdtPr>
        <w:rPr>
          <w:rStyle w:val="5Char"/>
          <w:szCs w:val="21"/>
        </w:rPr>
        <w:alias w:val="模块:情况说明"/>
        <w:tag w:val="_SEC_0004b40963e14f23a54c541fda51ba2e"/>
        <w:id w:val="-1272393761"/>
        <w:lock w:val="sdtLocked"/>
        <w:placeholder>
          <w:docPart w:val="GBC22222222222222222222222222222"/>
        </w:placeholder>
      </w:sdtPr>
      <w:sdtEndPr>
        <w:rPr>
          <w:rStyle w:val="5Char"/>
          <w:rFonts w:hint="eastAsia"/>
          <w:b w:val="0"/>
        </w:rPr>
      </w:sdtEndPr>
      <w:sdtContent>
        <w:p w:rsidR="00034CC0" w:rsidRDefault="004C192E">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825438971"/>
            <w:lock w:val="sdtContentLocked"/>
            <w:placeholder>
              <w:docPart w:val="GBC22222222222222222222222222222"/>
            </w:placeholder>
          </w:sdtPr>
          <w:sdtEndPr>
            <w:rPr>
              <w:rStyle w:val="5Char"/>
            </w:rPr>
          </w:sdtEndPr>
          <w:sdtContent>
            <w:p w:rsidR="00034CC0" w:rsidRDefault="004C192E">
              <w:pPr>
                <w:spacing w:before="60" w:after="60"/>
                <w:rPr>
                  <w:rStyle w:val="5Char"/>
                  <w:b w:val="0"/>
                  <w:szCs w:val="21"/>
                </w:rPr>
              </w:pPr>
              <w:r>
                <w:rPr>
                  <w:rStyle w:val="5Char"/>
                  <w:b w:val="0"/>
                  <w:szCs w:val="21"/>
                </w:rPr>
                <w:fldChar w:fldCharType="begin"/>
              </w:r>
              <w:r w:rsidR="00F75D26">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F75D26">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293365957"/>
            <w:lock w:val="sdtLocked"/>
            <w:placeholder>
              <w:docPart w:val="GBC22222222222222222222222222222"/>
            </w:placeholder>
          </w:sdtPr>
          <w:sdtEndPr>
            <w:rPr>
              <w:rStyle w:val="5Char"/>
              <w:b/>
            </w:rPr>
          </w:sdtEndPr>
          <w:sdtContent>
            <w:p w:rsidR="00034CC0" w:rsidRDefault="00F75D26">
              <w:pPr>
                <w:rPr>
                  <w:rStyle w:val="5Char"/>
                  <w:szCs w:val="21"/>
                </w:rPr>
              </w:pPr>
              <w:r w:rsidRPr="00DC03E9">
                <w:rPr>
                  <w:rFonts w:hint="eastAsia"/>
                  <w:szCs w:val="21"/>
                </w:rPr>
                <w:t>本期研发费用比上年同期增加</w:t>
              </w:r>
              <w:r>
                <w:rPr>
                  <w:rFonts w:hint="eastAsia"/>
                  <w:szCs w:val="21"/>
                </w:rPr>
                <w:t>340</w:t>
              </w:r>
              <w:r w:rsidRPr="00DC03E9">
                <w:rPr>
                  <w:rFonts w:hint="eastAsia"/>
                  <w:szCs w:val="21"/>
                </w:rPr>
                <w:t>万元，增幅</w:t>
              </w:r>
              <w:r>
                <w:rPr>
                  <w:rFonts w:hint="eastAsia"/>
                  <w:szCs w:val="21"/>
                </w:rPr>
                <w:t>8.94</w:t>
              </w:r>
              <w:r w:rsidRPr="00DC03E9">
                <w:rPr>
                  <w:rFonts w:hint="eastAsia"/>
                  <w:szCs w:val="21"/>
                </w:rPr>
                <w:t>%，增加的主要原因是</w:t>
              </w:r>
              <w:r w:rsidR="00CB08C3">
                <w:rPr>
                  <w:rFonts w:hint="eastAsia"/>
                  <w:szCs w:val="21"/>
                </w:rPr>
                <w:t>公司本期依托高清交互平台，</w:t>
              </w:r>
              <w:r w:rsidRPr="00DC03E9">
                <w:rPr>
                  <w:rFonts w:hint="eastAsia"/>
                  <w:szCs w:val="21"/>
                </w:rPr>
                <w:t>围绕主营业务开展研发，积极探索各种新媒体应用，加快公司战略转型</w:t>
              </w:r>
              <w:r>
                <w:rPr>
                  <w:rFonts w:hint="eastAsia"/>
                  <w:szCs w:val="21"/>
                </w:rPr>
                <w:t>，</w:t>
              </w:r>
              <w:r w:rsidRPr="00DC03E9">
                <w:rPr>
                  <w:rFonts w:hint="eastAsia"/>
                  <w:szCs w:val="21"/>
                </w:rPr>
                <w:t>加大了研发投入。</w:t>
              </w:r>
            </w:p>
          </w:sdtContent>
        </w:sdt>
      </w:sdtContent>
    </w:sdt>
    <w:p w:rsidR="00034CC0" w:rsidRDefault="00034CC0">
      <w:pPr>
        <w:rPr>
          <w:szCs w:val="21"/>
        </w:rPr>
      </w:pPr>
    </w:p>
    <w:sdt>
      <w:sdtPr>
        <w:rPr>
          <w:rFonts w:ascii="宋体" w:hAnsi="宋体" w:cs="宋体" w:hint="eastAsia"/>
          <w:b w:val="0"/>
          <w:bCs w:val="0"/>
          <w:kern w:val="0"/>
          <w:szCs w:val="21"/>
        </w:rPr>
        <w:alias w:val="模块:现金流"/>
        <w:tag w:val="_SEC_686d1eb4c39f48b6b19ee846f1749d81"/>
        <w:id w:val="1594128382"/>
        <w:lock w:val="sdtLocked"/>
        <w:placeholder>
          <w:docPart w:val="GBC22222222222222222222222222222"/>
        </w:placeholder>
      </w:sdtPr>
      <w:sdtEndPr>
        <w:rPr>
          <w:rFonts w:hint="default"/>
        </w:rPr>
      </w:sdtEndPr>
      <w:sdtContent>
        <w:p w:rsidR="00034CC0" w:rsidRDefault="004C192E" w:rsidP="00CC6B38">
          <w:pPr>
            <w:pStyle w:val="4"/>
            <w:numPr>
              <w:ilvl w:val="0"/>
              <w:numId w:val="50"/>
            </w:numPr>
            <w:tabs>
              <w:tab w:val="left" w:pos="851"/>
            </w:tabs>
            <w:rPr>
              <w:szCs w:val="21"/>
            </w:rPr>
          </w:pPr>
          <w:r>
            <w:rPr>
              <w:rFonts w:hint="eastAsia"/>
              <w:szCs w:val="21"/>
            </w:rPr>
            <w:t>现金流</w:t>
          </w:r>
        </w:p>
        <w:sdt>
          <w:sdtPr>
            <w:alias w:val="是否适用：现金流[双击切换]"/>
            <w:tag w:val="_GBC_3340f2fc4f854cc1882e18412cf992f6"/>
            <w:id w:val="-34120188"/>
            <w:lock w:val="sdtContentLocked"/>
            <w:placeholder>
              <w:docPart w:val="GBC22222222222222222222222222222"/>
            </w:placeholder>
          </w:sdtPr>
          <w:sdtEndPr/>
          <w:sdtContent>
            <w:p w:rsidR="00034CC0" w:rsidRDefault="004C192E">
              <w:r>
                <w:fldChar w:fldCharType="begin"/>
              </w:r>
              <w:r w:rsidR="002A249E">
                <w:instrText xml:space="preserve"> MACROBUTTON  SnrToggleCheckbox √适用 </w:instrText>
              </w:r>
              <w:r>
                <w:fldChar w:fldCharType="end"/>
              </w:r>
              <w:r>
                <w:fldChar w:fldCharType="begin"/>
              </w:r>
              <w:r w:rsidR="002A249E">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467788073"/>
            <w:lock w:val="sdtLocked"/>
            <w:placeholder>
              <w:docPart w:val="GBC22222222222222222222222222222"/>
            </w:placeholder>
          </w:sdtPr>
          <w:sdtEndPr/>
          <w:sdtContent>
            <w:p w:rsidR="00034CC0" w:rsidRDefault="002A249E">
              <w:pPr>
                <w:rPr>
                  <w:szCs w:val="21"/>
                </w:rPr>
              </w:pPr>
              <w:r w:rsidRPr="00993CF5">
                <w:rPr>
                  <w:rFonts w:hint="eastAsia"/>
                  <w:szCs w:val="21"/>
                </w:rPr>
                <w:t>2016年1-12月</w:t>
              </w:r>
              <w:r w:rsidR="008124BB" w:rsidRPr="00993CF5">
                <w:rPr>
                  <w:rFonts w:hint="eastAsia"/>
                  <w:szCs w:val="21"/>
                </w:rPr>
                <w:t>，</w:t>
              </w:r>
              <w:r w:rsidRPr="00993CF5">
                <w:rPr>
                  <w:rFonts w:hint="eastAsia"/>
                  <w:szCs w:val="21"/>
                </w:rPr>
                <w:t>公司现金总流入为57.89亿元</w:t>
              </w:r>
              <w:r w:rsidR="008124BB">
                <w:rPr>
                  <w:rFonts w:hint="eastAsia"/>
                  <w:szCs w:val="21"/>
                </w:rPr>
                <w:t>，</w:t>
              </w:r>
              <w:r w:rsidRPr="00993CF5">
                <w:rPr>
                  <w:rFonts w:hint="eastAsia"/>
                  <w:szCs w:val="21"/>
                </w:rPr>
                <w:t>比上年同期减少了3.84亿元</w:t>
              </w:r>
              <w:r w:rsidR="008124BB" w:rsidRPr="00993CF5">
                <w:rPr>
                  <w:rFonts w:hint="eastAsia"/>
                  <w:szCs w:val="21"/>
                </w:rPr>
                <w:t>，</w:t>
              </w:r>
              <w:r w:rsidRPr="00993CF5">
                <w:rPr>
                  <w:rFonts w:hint="eastAsia"/>
                  <w:szCs w:val="21"/>
                </w:rPr>
                <w:t>同比下降6.22%</w:t>
              </w:r>
              <w:r w:rsidR="00D5119F">
                <w:rPr>
                  <w:rFonts w:hint="eastAsia"/>
                  <w:szCs w:val="21"/>
                </w:rPr>
                <w:t>，主要系公司去年非公开发行导致现金流入较大</w:t>
              </w:r>
              <w:r w:rsidRPr="00993CF5">
                <w:rPr>
                  <w:rFonts w:hint="eastAsia"/>
                  <w:szCs w:val="21"/>
                </w:rPr>
                <w:t>；现金总流出72.70亿元，比上年同期增加38.29亿元，同比增长111.26%，</w:t>
              </w:r>
              <w:r w:rsidRPr="001423A4">
                <w:rPr>
                  <w:rFonts w:hint="eastAsia"/>
                  <w:szCs w:val="21"/>
                </w:rPr>
                <w:t>主要原因是本期购买理财产品导致投资活动现金支出增加所致。</w:t>
              </w:r>
            </w:p>
          </w:sdtContent>
        </w:sdt>
      </w:sdtContent>
    </w:sdt>
    <w:p w:rsidR="00034CC0" w:rsidRDefault="00034CC0">
      <w:pPr>
        <w:rPr>
          <w:szCs w:val="21"/>
        </w:rPr>
      </w:pPr>
    </w:p>
    <w:sdt>
      <w:sdtPr>
        <w:rPr>
          <w:rFonts w:ascii="宋体" w:hAnsi="宋体" w:cs="宋体" w:hint="eastAsia"/>
          <w:b w:val="0"/>
          <w:bCs w:val="0"/>
          <w:kern w:val="0"/>
          <w:szCs w:val="21"/>
        </w:rPr>
        <w:alias w:val="模块:非主营业务来源分析"/>
        <w:tag w:val="_SEC_b0e1a8f55b6e4b79a965887836132040"/>
        <w:id w:val="-1963344321"/>
        <w:lock w:val="sdtLocked"/>
        <w:placeholder>
          <w:docPart w:val="GBC22222222222222222222222222222"/>
        </w:placeholder>
      </w:sdtPr>
      <w:sdtEndPr/>
      <w:sdtContent>
        <w:p w:rsidR="00034CC0" w:rsidRDefault="004C192E">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660375766"/>
            <w:lock w:val="sdtContentLocked"/>
            <w:placeholder>
              <w:docPart w:val="GBC22222222222222222222222222222"/>
            </w:placeholder>
          </w:sdtPr>
          <w:sdtEndPr/>
          <w:sdtContent>
            <w:p w:rsidR="00034CC0" w:rsidRDefault="004C192E" w:rsidP="004F0CA6">
              <w:pPr>
                <w:rPr>
                  <w:szCs w:val="21"/>
                </w:rPr>
              </w:pPr>
              <w:r>
                <w:rPr>
                  <w:szCs w:val="21"/>
                </w:rPr>
                <w:fldChar w:fldCharType="begin"/>
              </w:r>
              <w:r w:rsidR="004F0CA6">
                <w:rPr>
                  <w:szCs w:val="21"/>
                </w:rPr>
                <w:instrText xml:space="preserve"> MACROBUTTON  SnrToggleCheckbox □适用 </w:instrText>
              </w:r>
              <w:r>
                <w:rPr>
                  <w:szCs w:val="21"/>
                </w:rPr>
                <w:fldChar w:fldCharType="end"/>
              </w:r>
              <w:r>
                <w:rPr>
                  <w:szCs w:val="21"/>
                </w:rPr>
                <w:fldChar w:fldCharType="begin"/>
              </w:r>
              <w:r w:rsidR="004F0CA6">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b w:val="0"/>
          <w:bCs w:val="0"/>
          <w:kern w:val="0"/>
          <w:szCs w:val="21"/>
        </w:rPr>
        <w:alias w:val="模块:资产负债情况分析表"/>
        <w:tag w:val="_SEC_4a3163af8aaf45ec8cbbe30e595b76d7"/>
        <w:id w:val="-1576737558"/>
        <w:lock w:val="sdtLocked"/>
        <w:placeholder>
          <w:docPart w:val="GBC22222222222222222222222222222"/>
        </w:placeholder>
      </w:sdtPr>
      <w:sdtEndPr/>
      <w:sdtContent>
        <w:p w:rsidR="00034CC0" w:rsidRDefault="004C192E">
          <w:pPr>
            <w:pStyle w:val="3"/>
            <w:numPr>
              <w:ilvl w:val="0"/>
              <w:numId w:val="9"/>
            </w:numPr>
            <w:rPr>
              <w:szCs w:val="21"/>
            </w:rPr>
          </w:pPr>
          <w:r>
            <w:rPr>
              <w:szCs w:val="21"/>
            </w:rPr>
            <w:t>资产、负债情况分析</w:t>
          </w:r>
        </w:p>
        <w:sdt>
          <w:sdtPr>
            <w:rPr>
              <w:rFonts w:hint="eastAsia"/>
            </w:rPr>
            <w:alias w:val="是否适用：资产、负债情况分析[双击切换]"/>
            <w:tag w:val="_GBC_73f72b786f764d01bef1bb70d2d6e5c6"/>
            <w:id w:val="-434983540"/>
            <w:lock w:val="sdtContentLocked"/>
            <w:placeholder>
              <w:docPart w:val="GBC22222222222222222222222222222"/>
            </w:placeholder>
          </w:sdtPr>
          <w:sdtEndPr/>
          <w:sdtContent>
            <w:p w:rsidR="00034CC0" w:rsidRDefault="004C192E">
              <w:r>
                <w:fldChar w:fldCharType="begin"/>
              </w:r>
              <w:r w:rsidR="004F0CA6">
                <w:instrText xml:space="preserve"> MACROBUTTON  SnrToggleCheckbox √适用 </w:instrText>
              </w:r>
              <w:r>
                <w:fldChar w:fldCharType="end"/>
              </w:r>
              <w:r>
                <w:fldChar w:fldCharType="begin"/>
              </w:r>
              <w:r w:rsidR="004F0CA6">
                <w:instrText xml:space="preserve"> MACROBUTTON  SnrToggleCheckbox □不适用 </w:instrText>
              </w:r>
              <w:r>
                <w:fldChar w:fldCharType="end"/>
              </w:r>
            </w:p>
          </w:sdtContent>
        </w:sdt>
        <w:p w:rsidR="00034CC0" w:rsidRDefault="004C192E" w:rsidP="00CC6B38">
          <w:pPr>
            <w:pStyle w:val="4"/>
            <w:numPr>
              <w:ilvl w:val="0"/>
              <w:numId w:val="59"/>
            </w:numPr>
            <w:rPr>
              <w:szCs w:val="21"/>
            </w:rPr>
          </w:pPr>
          <w:r>
            <w:t>资产</w:t>
          </w:r>
          <w:r>
            <w:rPr>
              <w:rFonts w:hint="eastAsia"/>
            </w:rPr>
            <w:t>及</w:t>
          </w:r>
          <w:r>
            <w:t>负债</w:t>
          </w:r>
          <w:r>
            <w:rPr>
              <w:rFonts w:hint="eastAsia"/>
              <w:szCs w:val="21"/>
            </w:rPr>
            <w:t>状</w:t>
          </w:r>
          <w:r>
            <w:rPr>
              <w:szCs w:val="21"/>
            </w:rPr>
            <w:t>况</w:t>
          </w:r>
        </w:p>
        <w:p w:rsidR="00034CC0" w:rsidRDefault="004C192E">
          <w:pPr>
            <w:jc w:val="right"/>
            <w:rPr>
              <w:szCs w:val="21"/>
            </w:rPr>
          </w:pPr>
          <w:r>
            <w:rPr>
              <w:rFonts w:hint="eastAsia"/>
              <w:szCs w:val="21"/>
            </w:rPr>
            <w:t>单位：</w:t>
          </w:r>
          <w:sdt>
            <w:sdtPr>
              <w:rPr>
                <w:rFonts w:hint="eastAsia"/>
                <w:szCs w:val="21"/>
              </w:rPr>
              <w:alias w:val="单位：资产负债状况分析"/>
              <w:tag w:val="_GBC_f016c1cffd884dd784e4fb134fd0d4df"/>
              <w:id w:val="11554966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Style w:val="a6"/>
            <w:tblW w:w="4916" w:type="pct"/>
            <w:tblLayout w:type="fixed"/>
            <w:tblLook w:val="04A0" w:firstRow="1" w:lastRow="0" w:firstColumn="1" w:lastColumn="0" w:noHBand="0" w:noVBand="1"/>
          </w:tblPr>
          <w:tblGrid>
            <w:gridCol w:w="673"/>
            <w:gridCol w:w="1988"/>
            <w:gridCol w:w="852"/>
            <w:gridCol w:w="1698"/>
            <w:gridCol w:w="851"/>
            <w:gridCol w:w="995"/>
            <w:gridCol w:w="1840"/>
          </w:tblGrid>
          <w:tr w:rsidR="00263091" w:rsidTr="00E82BC3">
            <w:trPr>
              <w:trHeight w:val="180"/>
            </w:trPr>
            <w:tc>
              <w:tcPr>
                <w:tcW w:w="379" w:type="pct"/>
                <w:vAlign w:val="center"/>
              </w:tcPr>
              <w:p w:rsidR="004F0CA6" w:rsidRDefault="004F0CA6" w:rsidP="00527096">
                <w:pPr>
                  <w:jc w:val="center"/>
                  <w:rPr>
                    <w:rStyle w:val="5Char"/>
                    <w:szCs w:val="21"/>
                  </w:rPr>
                </w:pPr>
                <w:r>
                  <w:rPr>
                    <w:szCs w:val="21"/>
                  </w:rPr>
                  <w:t>项目名称</w:t>
                </w:r>
              </w:p>
            </w:tc>
            <w:tc>
              <w:tcPr>
                <w:tcW w:w="1117" w:type="pct"/>
                <w:vAlign w:val="center"/>
              </w:tcPr>
              <w:p w:rsidR="004F0CA6" w:rsidRDefault="004F0CA6" w:rsidP="00527096">
                <w:pPr>
                  <w:jc w:val="center"/>
                  <w:rPr>
                    <w:rStyle w:val="5Char"/>
                    <w:szCs w:val="21"/>
                  </w:rPr>
                </w:pPr>
                <w:r>
                  <w:rPr>
                    <w:szCs w:val="21"/>
                  </w:rPr>
                  <w:t>本期期末数</w:t>
                </w:r>
              </w:p>
            </w:tc>
            <w:tc>
              <w:tcPr>
                <w:tcW w:w="479" w:type="pct"/>
                <w:vAlign w:val="center"/>
              </w:tcPr>
              <w:p w:rsidR="004F0CA6" w:rsidRDefault="004F0CA6" w:rsidP="00527096">
                <w:pPr>
                  <w:jc w:val="center"/>
                  <w:rPr>
                    <w:rStyle w:val="5Char"/>
                    <w:szCs w:val="21"/>
                  </w:rPr>
                </w:pPr>
                <w:r>
                  <w:rPr>
                    <w:szCs w:val="21"/>
                  </w:rPr>
                  <w:t>本期期末数占</w:t>
                </w:r>
                <w:r>
                  <w:rPr>
                    <w:szCs w:val="21"/>
                  </w:rPr>
                  <w:lastRenderedPageBreak/>
                  <w:t>总资产的比例（%）</w:t>
                </w:r>
              </w:p>
            </w:tc>
            <w:tc>
              <w:tcPr>
                <w:tcW w:w="954" w:type="pct"/>
                <w:vAlign w:val="center"/>
              </w:tcPr>
              <w:p w:rsidR="004F0CA6" w:rsidRDefault="004F0CA6" w:rsidP="00527096">
                <w:pPr>
                  <w:jc w:val="center"/>
                  <w:rPr>
                    <w:rStyle w:val="5Char"/>
                    <w:szCs w:val="21"/>
                  </w:rPr>
                </w:pPr>
                <w:r>
                  <w:rPr>
                    <w:szCs w:val="21"/>
                  </w:rPr>
                  <w:lastRenderedPageBreak/>
                  <w:t>上期期末数</w:t>
                </w:r>
              </w:p>
            </w:tc>
            <w:tc>
              <w:tcPr>
                <w:tcW w:w="478" w:type="pct"/>
                <w:vAlign w:val="center"/>
              </w:tcPr>
              <w:p w:rsidR="004F0CA6" w:rsidRDefault="004F0CA6" w:rsidP="00527096">
                <w:pPr>
                  <w:jc w:val="center"/>
                  <w:rPr>
                    <w:rStyle w:val="5Char"/>
                    <w:szCs w:val="21"/>
                  </w:rPr>
                </w:pPr>
                <w:r>
                  <w:rPr>
                    <w:szCs w:val="21"/>
                  </w:rPr>
                  <w:t>上期期末数占</w:t>
                </w:r>
                <w:r>
                  <w:rPr>
                    <w:szCs w:val="21"/>
                  </w:rPr>
                  <w:lastRenderedPageBreak/>
                  <w:t>总资产的比例（%）</w:t>
                </w:r>
              </w:p>
            </w:tc>
            <w:tc>
              <w:tcPr>
                <w:tcW w:w="559" w:type="pct"/>
                <w:vAlign w:val="center"/>
              </w:tcPr>
              <w:p w:rsidR="004F0CA6" w:rsidRDefault="004F0CA6" w:rsidP="00527096">
                <w:pPr>
                  <w:jc w:val="center"/>
                  <w:rPr>
                    <w:rStyle w:val="5Char"/>
                    <w:szCs w:val="21"/>
                  </w:rPr>
                </w:pPr>
                <w:r>
                  <w:rPr>
                    <w:szCs w:val="21"/>
                  </w:rPr>
                  <w:lastRenderedPageBreak/>
                  <w:t>本期期末金额</w:t>
                </w:r>
                <w:r>
                  <w:rPr>
                    <w:szCs w:val="21"/>
                  </w:rPr>
                  <w:lastRenderedPageBreak/>
                  <w:t>较上期期末变动比例（%）</w:t>
                </w:r>
              </w:p>
            </w:tc>
            <w:tc>
              <w:tcPr>
                <w:tcW w:w="1034" w:type="pct"/>
                <w:vAlign w:val="center"/>
              </w:tcPr>
              <w:p w:rsidR="004F0CA6" w:rsidRDefault="004F0CA6" w:rsidP="00527096">
                <w:pPr>
                  <w:jc w:val="center"/>
                  <w:rPr>
                    <w:rStyle w:val="5Char"/>
                    <w:szCs w:val="21"/>
                  </w:rPr>
                </w:pPr>
                <w:r>
                  <w:rPr>
                    <w:szCs w:val="21"/>
                  </w:rPr>
                  <w:lastRenderedPageBreak/>
                  <w:t>情况说明</w:t>
                </w:r>
              </w:p>
            </w:tc>
          </w:tr>
          <w:sdt>
            <w:sdtPr>
              <w:rPr>
                <w:rStyle w:val="5Char"/>
                <w:rFonts w:hint="eastAsia"/>
                <w:b w:val="0"/>
                <w:szCs w:val="21"/>
              </w:rPr>
              <w:alias w:val="资产负债状况分析"/>
              <w:tag w:val="_TUP_815ebab5da7a4ba88d97b27a17b235f3"/>
              <w:id w:val="1356548071"/>
              <w:lock w:val="sdtLocked"/>
            </w:sdtPr>
            <w:sdtEndPr>
              <w:rPr>
                <w:rStyle w:val="5Char"/>
              </w:rPr>
            </w:sdtEndPr>
            <w:sdtContent>
              <w:tr w:rsidR="00263091" w:rsidTr="00E82BC3">
                <w:trPr>
                  <w:trHeight w:val="135"/>
                </w:trPr>
                <w:sdt>
                  <w:sdtPr>
                    <w:rPr>
                      <w:rStyle w:val="5Char"/>
                      <w:rFonts w:hint="eastAsia"/>
                      <w:b w:val="0"/>
                      <w:szCs w:val="21"/>
                    </w:rPr>
                    <w:alias w:val="资产负债状况分析-项目名称"/>
                    <w:tag w:val="_GBC_8ff5415524eb4feb89ce189fb2c0c0c5"/>
                    <w:id w:val="69012095"/>
                    <w:lock w:val="sdtLocked"/>
                  </w:sdtPr>
                  <w:sdtEndPr>
                    <w:rPr>
                      <w:rStyle w:val="5Char"/>
                      <w:kern w:val="0"/>
                      <w:sz w:val="20"/>
                    </w:rPr>
                  </w:sdtEndPr>
                  <w:sdtContent>
                    <w:tc>
                      <w:tcPr>
                        <w:tcW w:w="379" w:type="pct"/>
                        <w:vAlign w:val="center"/>
                      </w:tcPr>
                      <w:p w:rsidR="004F0CA6" w:rsidRDefault="004F0CA6" w:rsidP="00263091">
                        <w:pPr>
                          <w:rPr>
                            <w:rStyle w:val="5Char"/>
                            <w:b w:val="0"/>
                            <w:szCs w:val="21"/>
                          </w:rPr>
                        </w:pPr>
                        <w:r>
                          <w:rPr>
                            <w:rStyle w:val="5Char"/>
                            <w:rFonts w:hint="eastAsia"/>
                            <w:b w:val="0"/>
                            <w:szCs w:val="21"/>
                          </w:rPr>
                          <w:t>预付款项</w:t>
                        </w:r>
                      </w:p>
                    </w:tc>
                  </w:sdtContent>
                </w:sdt>
                <w:sdt>
                  <w:sdtPr>
                    <w:rPr>
                      <w:rStyle w:val="5Char"/>
                      <w:rFonts w:hint="eastAsia"/>
                      <w:b w:val="0"/>
                      <w:szCs w:val="21"/>
                    </w:rPr>
                    <w:alias w:val="资产负债状况分析-项目金额"/>
                    <w:tag w:val="_GBC_e3452343f13042efacf15bd5769a81e8"/>
                    <w:id w:val="-415480919"/>
                    <w:lock w:val="sdtLocked"/>
                  </w:sdtPr>
                  <w:sdtEndPr>
                    <w:rPr>
                      <w:rStyle w:val="5Char"/>
                    </w:rPr>
                  </w:sdtEndPr>
                  <w:sdtContent>
                    <w:tc>
                      <w:tcPr>
                        <w:tcW w:w="1117" w:type="pct"/>
                        <w:vAlign w:val="center"/>
                      </w:tcPr>
                      <w:p w:rsidR="004F0CA6" w:rsidRDefault="004F0CA6" w:rsidP="00263091">
                        <w:pPr>
                          <w:jc w:val="right"/>
                          <w:rPr>
                            <w:rStyle w:val="5Char"/>
                            <w:b w:val="0"/>
                            <w:szCs w:val="21"/>
                          </w:rPr>
                        </w:pPr>
                        <w:r>
                          <w:rPr>
                            <w:rStyle w:val="5Char"/>
                            <w:rFonts w:hint="eastAsia"/>
                            <w:b w:val="0"/>
                            <w:szCs w:val="21"/>
                          </w:rPr>
                          <w:t>39,930,072.67</w:t>
                        </w:r>
                      </w:p>
                    </w:tc>
                  </w:sdtContent>
                </w:sdt>
                <w:sdt>
                  <w:sdtPr>
                    <w:rPr>
                      <w:rStyle w:val="5Char"/>
                      <w:rFonts w:hint="eastAsia"/>
                      <w:b w:val="0"/>
                      <w:szCs w:val="21"/>
                    </w:rPr>
                    <w:alias w:val="资产负债状况分析-项目金额占总资产的比例"/>
                    <w:tag w:val="_GBC_40f9998b01964fb0a8237e75fe5f6dba"/>
                    <w:id w:val="-210803461"/>
                    <w:lock w:val="sdtLocked"/>
                  </w:sdtPr>
                  <w:sdtEndPr>
                    <w:rPr>
                      <w:rStyle w:val="5Char"/>
                    </w:rPr>
                  </w:sdtEndPr>
                  <w:sdtContent>
                    <w:tc>
                      <w:tcPr>
                        <w:tcW w:w="479" w:type="pct"/>
                        <w:vAlign w:val="center"/>
                      </w:tcPr>
                      <w:p w:rsidR="004F0CA6" w:rsidRDefault="004F0CA6" w:rsidP="00263091">
                        <w:pPr>
                          <w:jc w:val="right"/>
                          <w:rPr>
                            <w:rStyle w:val="5Char"/>
                            <w:b w:val="0"/>
                            <w:szCs w:val="21"/>
                          </w:rPr>
                        </w:pPr>
                        <w:r>
                          <w:rPr>
                            <w:rStyle w:val="5Char"/>
                            <w:rFonts w:hint="eastAsia"/>
                            <w:b w:val="0"/>
                            <w:szCs w:val="21"/>
                          </w:rPr>
                          <w:t>0.26</w:t>
                        </w:r>
                      </w:p>
                    </w:tc>
                  </w:sdtContent>
                </w:sdt>
                <w:sdt>
                  <w:sdtPr>
                    <w:rPr>
                      <w:rStyle w:val="5Char"/>
                      <w:rFonts w:hint="eastAsia"/>
                      <w:b w:val="0"/>
                      <w:szCs w:val="21"/>
                    </w:rPr>
                    <w:alias w:val="资产负债状况分析-项目金额"/>
                    <w:tag w:val="_GBC_02261cf349aa4e29849022c254d7009e"/>
                    <w:id w:val="1284006550"/>
                    <w:lock w:val="sdtLocked"/>
                  </w:sdtPr>
                  <w:sdtEndPr>
                    <w:rPr>
                      <w:rStyle w:val="5Char"/>
                    </w:rPr>
                  </w:sdtEndPr>
                  <w:sdtContent>
                    <w:tc>
                      <w:tcPr>
                        <w:tcW w:w="954" w:type="pct"/>
                        <w:vAlign w:val="center"/>
                      </w:tcPr>
                      <w:p w:rsidR="004F0CA6" w:rsidRDefault="004F0CA6" w:rsidP="00263091">
                        <w:pPr>
                          <w:jc w:val="right"/>
                          <w:rPr>
                            <w:rStyle w:val="5Char"/>
                            <w:b w:val="0"/>
                            <w:szCs w:val="21"/>
                          </w:rPr>
                        </w:pPr>
                        <w:r>
                          <w:rPr>
                            <w:rStyle w:val="5Char"/>
                            <w:rFonts w:hint="eastAsia"/>
                            <w:b w:val="0"/>
                            <w:szCs w:val="21"/>
                          </w:rPr>
                          <w:t>65,993,006.07</w:t>
                        </w:r>
                      </w:p>
                    </w:tc>
                  </w:sdtContent>
                </w:sdt>
                <w:sdt>
                  <w:sdtPr>
                    <w:rPr>
                      <w:rStyle w:val="5Char"/>
                      <w:rFonts w:hint="eastAsia"/>
                      <w:b w:val="0"/>
                      <w:szCs w:val="21"/>
                    </w:rPr>
                    <w:alias w:val="资产负债状况分析-项目金额占总资产的比例"/>
                    <w:tag w:val="_GBC_cff85dc223f746ba8c36631c91fcda21"/>
                    <w:id w:val="1729183852"/>
                    <w:lock w:val="sdtLocked"/>
                  </w:sdtPr>
                  <w:sdtEndPr>
                    <w:rPr>
                      <w:rStyle w:val="5Char"/>
                    </w:rPr>
                  </w:sdtEndPr>
                  <w:sdtContent>
                    <w:tc>
                      <w:tcPr>
                        <w:tcW w:w="478" w:type="pct"/>
                        <w:vAlign w:val="center"/>
                      </w:tcPr>
                      <w:p w:rsidR="004F0CA6" w:rsidRDefault="004F0CA6" w:rsidP="00263091">
                        <w:pPr>
                          <w:jc w:val="right"/>
                          <w:rPr>
                            <w:rStyle w:val="5Char"/>
                            <w:b w:val="0"/>
                            <w:szCs w:val="21"/>
                          </w:rPr>
                        </w:pPr>
                        <w:r>
                          <w:rPr>
                            <w:rStyle w:val="5Char"/>
                            <w:rFonts w:hint="eastAsia"/>
                            <w:b w:val="0"/>
                            <w:szCs w:val="21"/>
                          </w:rPr>
                          <w:t>0.47</w:t>
                        </w:r>
                      </w:p>
                    </w:tc>
                  </w:sdtContent>
                </w:sdt>
                <w:sdt>
                  <w:sdtPr>
                    <w:rPr>
                      <w:rStyle w:val="5Char"/>
                      <w:rFonts w:hint="eastAsia"/>
                      <w:b w:val="0"/>
                      <w:szCs w:val="21"/>
                    </w:rPr>
                    <w:alias w:val="资产负债状况分析-项目金额本期比上期增减比例"/>
                    <w:tag w:val="_GBC_2068c5c6f41d42a4a69456c49ec2197f"/>
                    <w:id w:val="-823196844"/>
                    <w:lock w:val="sdtLocked"/>
                  </w:sdtPr>
                  <w:sdtEndPr>
                    <w:rPr>
                      <w:rStyle w:val="5Char"/>
                    </w:rPr>
                  </w:sdtEndPr>
                  <w:sdtContent>
                    <w:tc>
                      <w:tcPr>
                        <w:tcW w:w="559" w:type="pct"/>
                        <w:vAlign w:val="center"/>
                      </w:tcPr>
                      <w:p w:rsidR="004F0CA6" w:rsidRDefault="00E82BC3" w:rsidP="00263091">
                        <w:pPr>
                          <w:jc w:val="right"/>
                          <w:rPr>
                            <w:rStyle w:val="5Char"/>
                            <w:b w:val="0"/>
                            <w:szCs w:val="21"/>
                          </w:rPr>
                        </w:pPr>
                        <w:r>
                          <w:rPr>
                            <w:rStyle w:val="5Char"/>
                            <w:rFonts w:hint="eastAsia"/>
                            <w:b w:val="0"/>
                            <w:szCs w:val="21"/>
                          </w:rPr>
                          <w:t>-</w:t>
                        </w:r>
                        <w:r w:rsidR="004F0CA6">
                          <w:rPr>
                            <w:rStyle w:val="5Char"/>
                            <w:rFonts w:hint="eastAsia"/>
                            <w:b w:val="0"/>
                            <w:szCs w:val="21"/>
                          </w:rPr>
                          <w:t>39.49</w:t>
                        </w:r>
                      </w:p>
                    </w:tc>
                  </w:sdtContent>
                </w:sdt>
                <w:sdt>
                  <w:sdtPr>
                    <w:rPr>
                      <w:rStyle w:val="5Char"/>
                      <w:rFonts w:hint="eastAsia"/>
                      <w:b w:val="0"/>
                      <w:szCs w:val="21"/>
                    </w:rPr>
                    <w:alias w:val="资产负债状况分析-情况说明"/>
                    <w:tag w:val="_GBC_54a5da91a80844168586be7700213b6c"/>
                    <w:id w:val="-235630594"/>
                    <w:lock w:val="sdtLocked"/>
                  </w:sdtPr>
                  <w:sdtEndPr>
                    <w:rPr>
                      <w:rStyle w:val="5Char"/>
                    </w:rPr>
                  </w:sdtEndPr>
                  <w:sdtContent>
                    <w:tc>
                      <w:tcPr>
                        <w:tcW w:w="1034" w:type="pct"/>
                      </w:tcPr>
                      <w:p w:rsidR="004F0CA6" w:rsidRDefault="00F4383C" w:rsidP="00E82BC3">
                        <w:pPr>
                          <w:rPr>
                            <w:rStyle w:val="5Char"/>
                            <w:b w:val="0"/>
                            <w:szCs w:val="21"/>
                          </w:rPr>
                        </w:pPr>
                        <w:r w:rsidRPr="00F4383C">
                          <w:rPr>
                            <w:rStyle w:val="5Char"/>
                            <w:rFonts w:hint="eastAsia"/>
                            <w:b w:val="0"/>
                            <w:szCs w:val="21"/>
                          </w:rPr>
                          <w:t>主要是上年末公司购买相关技术服务支付的预付款项较多所致</w:t>
                        </w:r>
                      </w:p>
                    </w:tc>
                  </w:sdtContent>
                </w:sdt>
              </w:tr>
            </w:sdtContent>
          </w:sdt>
          <w:sdt>
            <w:sdtPr>
              <w:rPr>
                <w:rStyle w:val="5Char"/>
                <w:rFonts w:hint="eastAsia"/>
                <w:b w:val="0"/>
                <w:szCs w:val="21"/>
              </w:rPr>
              <w:alias w:val="资产负债状况分析"/>
              <w:tag w:val="_TUP_815ebab5da7a4ba88d97b27a17b235f3"/>
              <w:id w:val="-645586918"/>
              <w:lock w:val="sdtLocked"/>
            </w:sdtPr>
            <w:sdtEndPr>
              <w:rPr>
                <w:rStyle w:val="5Char"/>
              </w:rPr>
            </w:sdtEndPr>
            <w:sdtContent>
              <w:tr w:rsidR="00263091" w:rsidRPr="00E82BC3" w:rsidTr="00E82BC3">
                <w:trPr>
                  <w:trHeight w:val="135"/>
                </w:trPr>
                <w:sdt>
                  <w:sdtPr>
                    <w:rPr>
                      <w:rStyle w:val="5Char"/>
                      <w:rFonts w:hint="eastAsia"/>
                      <w:b w:val="0"/>
                      <w:szCs w:val="21"/>
                    </w:rPr>
                    <w:alias w:val="资产负债状况分析-项目名称"/>
                    <w:tag w:val="_GBC_8ff5415524eb4feb89ce189fb2c0c0c5"/>
                    <w:id w:val="-1242568052"/>
                    <w:lock w:val="sdtLocked"/>
                  </w:sdtPr>
                  <w:sdtEndPr>
                    <w:rPr>
                      <w:rStyle w:val="5Char"/>
                      <w:kern w:val="0"/>
                      <w:sz w:val="20"/>
                    </w:rPr>
                  </w:sdtEndPr>
                  <w:sdtContent>
                    <w:tc>
                      <w:tcPr>
                        <w:tcW w:w="379" w:type="pct"/>
                        <w:vAlign w:val="center"/>
                      </w:tcPr>
                      <w:p w:rsidR="004F0CA6" w:rsidRDefault="004F0CA6" w:rsidP="007B43AE">
                        <w:pPr>
                          <w:rPr>
                            <w:rStyle w:val="5Char"/>
                            <w:b w:val="0"/>
                            <w:szCs w:val="21"/>
                          </w:rPr>
                        </w:pPr>
                        <w:r>
                          <w:rPr>
                            <w:rStyle w:val="5Char"/>
                            <w:rFonts w:hint="eastAsia"/>
                            <w:b w:val="0"/>
                            <w:szCs w:val="21"/>
                          </w:rPr>
                          <w:t>其他流动资产</w:t>
                        </w:r>
                      </w:p>
                    </w:tc>
                  </w:sdtContent>
                </w:sdt>
                <w:sdt>
                  <w:sdtPr>
                    <w:rPr>
                      <w:rStyle w:val="5Char"/>
                      <w:rFonts w:hint="eastAsia"/>
                      <w:b w:val="0"/>
                      <w:szCs w:val="21"/>
                    </w:rPr>
                    <w:alias w:val="资产负债状况分析-项目金额"/>
                    <w:tag w:val="_GBC_e3452343f13042efacf15bd5769a81e8"/>
                    <w:id w:val="1485357298"/>
                    <w:lock w:val="sdtLocked"/>
                  </w:sdtPr>
                  <w:sdtEndPr>
                    <w:rPr>
                      <w:rStyle w:val="5Char"/>
                    </w:rPr>
                  </w:sdtEndPr>
                  <w:sdtContent>
                    <w:tc>
                      <w:tcPr>
                        <w:tcW w:w="1117" w:type="pct"/>
                        <w:vAlign w:val="center"/>
                      </w:tcPr>
                      <w:p w:rsidR="004F0CA6" w:rsidRDefault="004F0CA6" w:rsidP="00263091">
                        <w:pPr>
                          <w:jc w:val="right"/>
                          <w:rPr>
                            <w:rStyle w:val="5Char"/>
                            <w:b w:val="0"/>
                            <w:szCs w:val="21"/>
                          </w:rPr>
                        </w:pPr>
                        <w:r>
                          <w:rPr>
                            <w:rStyle w:val="5Char"/>
                            <w:rFonts w:hint="eastAsia"/>
                            <w:b w:val="0"/>
                            <w:szCs w:val="21"/>
                          </w:rPr>
                          <w:t>2,890,451,043.54</w:t>
                        </w:r>
                      </w:p>
                    </w:tc>
                  </w:sdtContent>
                </w:sdt>
                <w:sdt>
                  <w:sdtPr>
                    <w:rPr>
                      <w:rStyle w:val="5Char"/>
                      <w:rFonts w:hint="eastAsia"/>
                      <w:b w:val="0"/>
                      <w:szCs w:val="21"/>
                    </w:rPr>
                    <w:alias w:val="资产负债状况分析-项目金额占总资产的比例"/>
                    <w:tag w:val="_GBC_40f9998b01964fb0a8237e75fe5f6dba"/>
                    <w:id w:val="1539086390"/>
                    <w:lock w:val="sdtLocked"/>
                  </w:sdtPr>
                  <w:sdtEndPr>
                    <w:rPr>
                      <w:rStyle w:val="5Char"/>
                    </w:rPr>
                  </w:sdtEndPr>
                  <w:sdtContent>
                    <w:tc>
                      <w:tcPr>
                        <w:tcW w:w="479" w:type="pct"/>
                        <w:vAlign w:val="center"/>
                      </w:tcPr>
                      <w:p w:rsidR="004F0CA6" w:rsidRDefault="004F0CA6" w:rsidP="00263091">
                        <w:pPr>
                          <w:jc w:val="right"/>
                          <w:rPr>
                            <w:rStyle w:val="5Char"/>
                            <w:b w:val="0"/>
                            <w:szCs w:val="21"/>
                          </w:rPr>
                        </w:pPr>
                        <w:r>
                          <w:rPr>
                            <w:rStyle w:val="5Char"/>
                            <w:rFonts w:hint="eastAsia"/>
                            <w:b w:val="0"/>
                            <w:szCs w:val="21"/>
                          </w:rPr>
                          <w:t>19.16</w:t>
                        </w:r>
                      </w:p>
                    </w:tc>
                  </w:sdtContent>
                </w:sdt>
                <w:sdt>
                  <w:sdtPr>
                    <w:rPr>
                      <w:rStyle w:val="5Char"/>
                      <w:rFonts w:hint="eastAsia"/>
                      <w:b w:val="0"/>
                      <w:szCs w:val="21"/>
                    </w:rPr>
                    <w:alias w:val="资产负债状况分析-项目金额"/>
                    <w:tag w:val="_GBC_02261cf349aa4e29849022c254d7009e"/>
                    <w:id w:val="-1126228673"/>
                    <w:lock w:val="sdtLocked"/>
                  </w:sdtPr>
                  <w:sdtEndPr>
                    <w:rPr>
                      <w:rStyle w:val="5Char"/>
                    </w:rPr>
                  </w:sdtEndPr>
                  <w:sdtContent>
                    <w:tc>
                      <w:tcPr>
                        <w:tcW w:w="954" w:type="pct"/>
                        <w:vAlign w:val="center"/>
                      </w:tcPr>
                      <w:p w:rsidR="004F0CA6" w:rsidRDefault="004F0CA6" w:rsidP="00263091">
                        <w:pPr>
                          <w:jc w:val="right"/>
                          <w:rPr>
                            <w:rStyle w:val="5Char"/>
                            <w:b w:val="0"/>
                            <w:szCs w:val="21"/>
                          </w:rPr>
                        </w:pPr>
                        <w:r>
                          <w:rPr>
                            <w:rStyle w:val="5Char"/>
                            <w:rFonts w:hint="eastAsia"/>
                            <w:b w:val="0"/>
                            <w:szCs w:val="21"/>
                          </w:rPr>
                          <w:t>792,373,337.96</w:t>
                        </w:r>
                      </w:p>
                    </w:tc>
                  </w:sdtContent>
                </w:sdt>
                <w:sdt>
                  <w:sdtPr>
                    <w:rPr>
                      <w:rStyle w:val="5Char"/>
                      <w:rFonts w:hint="eastAsia"/>
                      <w:b w:val="0"/>
                      <w:szCs w:val="21"/>
                    </w:rPr>
                    <w:alias w:val="资产负债状况分析-项目金额占总资产的比例"/>
                    <w:tag w:val="_GBC_cff85dc223f746ba8c36631c91fcda21"/>
                    <w:id w:val="1437254489"/>
                    <w:lock w:val="sdtLocked"/>
                  </w:sdtPr>
                  <w:sdtEndPr>
                    <w:rPr>
                      <w:rStyle w:val="5Char"/>
                    </w:rPr>
                  </w:sdtEndPr>
                  <w:sdtContent>
                    <w:tc>
                      <w:tcPr>
                        <w:tcW w:w="478" w:type="pct"/>
                        <w:vAlign w:val="center"/>
                      </w:tcPr>
                      <w:p w:rsidR="004F0CA6" w:rsidRDefault="004F0CA6" w:rsidP="00263091">
                        <w:pPr>
                          <w:jc w:val="right"/>
                          <w:rPr>
                            <w:rStyle w:val="5Char"/>
                            <w:b w:val="0"/>
                            <w:szCs w:val="21"/>
                          </w:rPr>
                        </w:pPr>
                        <w:r>
                          <w:rPr>
                            <w:rStyle w:val="5Char"/>
                            <w:rFonts w:hint="eastAsia"/>
                            <w:b w:val="0"/>
                            <w:szCs w:val="21"/>
                          </w:rPr>
                          <w:t>5.65</w:t>
                        </w:r>
                      </w:p>
                    </w:tc>
                  </w:sdtContent>
                </w:sdt>
                <w:sdt>
                  <w:sdtPr>
                    <w:rPr>
                      <w:rStyle w:val="5Char"/>
                      <w:rFonts w:hint="eastAsia"/>
                      <w:b w:val="0"/>
                      <w:szCs w:val="21"/>
                    </w:rPr>
                    <w:alias w:val="资产负债状况分析-项目金额本期比上期增减比例"/>
                    <w:tag w:val="_GBC_2068c5c6f41d42a4a69456c49ec2197f"/>
                    <w:id w:val="-1674719786"/>
                    <w:lock w:val="sdtLocked"/>
                  </w:sdtPr>
                  <w:sdtEndPr>
                    <w:rPr>
                      <w:rStyle w:val="5Char"/>
                    </w:rPr>
                  </w:sdtEndPr>
                  <w:sdtContent>
                    <w:tc>
                      <w:tcPr>
                        <w:tcW w:w="559" w:type="pct"/>
                        <w:vAlign w:val="center"/>
                      </w:tcPr>
                      <w:p w:rsidR="004F0CA6" w:rsidRDefault="004F0CA6" w:rsidP="00263091">
                        <w:pPr>
                          <w:jc w:val="right"/>
                          <w:rPr>
                            <w:rStyle w:val="5Char"/>
                            <w:b w:val="0"/>
                            <w:szCs w:val="21"/>
                          </w:rPr>
                        </w:pPr>
                        <w:r>
                          <w:rPr>
                            <w:rStyle w:val="5Char"/>
                            <w:rFonts w:hint="eastAsia"/>
                            <w:b w:val="0"/>
                            <w:szCs w:val="21"/>
                          </w:rPr>
                          <w:t>264.78</w:t>
                        </w:r>
                      </w:p>
                    </w:tc>
                  </w:sdtContent>
                </w:sdt>
                <w:sdt>
                  <w:sdtPr>
                    <w:rPr>
                      <w:rStyle w:val="5Char"/>
                      <w:rFonts w:hint="eastAsia"/>
                      <w:b w:val="0"/>
                      <w:szCs w:val="21"/>
                    </w:rPr>
                    <w:alias w:val="资产负债状况分析-情况说明"/>
                    <w:tag w:val="_GBC_54a5da91a80844168586be7700213b6c"/>
                    <w:id w:val="-13387198"/>
                    <w:lock w:val="sdtLocked"/>
                  </w:sdtPr>
                  <w:sdtEndPr>
                    <w:rPr>
                      <w:rStyle w:val="5Char"/>
                    </w:rPr>
                  </w:sdtEndPr>
                  <w:sdtContent>
                    <w:tc>
                      <w:tcPr>
                        <w:tcW w:w="1034" w:type="pct"/>
                      </w:tcPr>
                      <w:p w:rsidR="004F0CA6" w:rsidRDefault="004F0CA6" w:rsidP="00E82BC3">
                        <w:pPr>
                          <w:rPr>
                            <w:rStyle w:val="5Char"/>
                            <w:b w:val="0"/>
                            <w:szCs w:val="21"/>
                          </w:rPr>
                        </w:pPr>
                        <w:r>
                          <w:rPr>
                            <w:rStyle w:val="5Char"/>
                            <w:rFonts w:hint="eastAsia"/>
                            <w:b w:val="0"/>
                            <w:szCs w:val="21"/>
                          </w:rPr>
                          <w:t>主要系公司购买银行理财产品</w:t>
                        </w:r>
                        <w:r w:rsidR="00E82BC3">
                          <w:rPr>
                            <w:rStyle w:val="5Char"/>
                            <w:rFonts w:hint="eastAsia"/>
                            <w:b w:val="0"/>
                            <w:szCs w:val="21"/>
                          </w:rPr>
                          <w:t>增加</w:t>
                        </w:r>
                        <w:r>
                          <w:rPr>
                            <w:rStyle w:val="5Char"/>
                            <w:rFonts w:hint="eastAsia"/>
                            <w:b w:val="0"/>
                            <w:szCs w:val="21"/>
                          </w:rPr>
                          <w:t>所致</w:t>
                        </w:r>
                      </w:p>
                    </w:tc>
                  </w:sdtContent>
                </w:sdt>
              </w:tr>
            </w:sdtContent>
          </w:sdt>
          <w:sdt>
            <w:sdtPr>
              <w:rPr>
                <w:rStyle w:val="5Char"/>
                <w:rFonts w:hint="eastAsia"/>
                <w:b w:val="0"/>
                <w:szCs w:val="21"/>
              </w:rPr>
              <w:alias w:val="资产负债状况分析"/>
              <w:tag w:val="_TUP_815ebab5da7a4ba88d97b27a17b235f3"/>
              <w:id w:val="1705056110"/>
              <w:lock w:val="sdtLocked"/>
            </w:sdtPr>
            <w:sdtEndPr>
              <w:rPr>
                <w:rStyle w:val="5Char"/>
              </w:rPr>
            </w:sdtEndPr>
            <w:sdtContent>
              <w:tr w:rsidR="00263091" w:rsidTr="00E82BC3">
                <w:trPr>
                  <w:trHeight w:val="135"/>
                </w:trPr>
                <w:sdt>
                  <w:sdtPr>
                    <w:rPr>
                      <w:rStyle w:val="5Char"/>
                      <w:rFonts w:hint="eastAsia"/>
                      <w:b w:val="0"/>
                      <w:szCs w:val="21"/>
                    </w:rPr>
                    <w:alias w:val="资产负债状况分析-项目名称"/>
                    <w:tag w:val="_GBC_8ff5415524eb4feb89ce189fb2c0c0c5"/>
                    <w:id w:val="-516624902"/>
                    <w:lock w:val="sdtLocked"/>
                  </w:sdtPr>
                  <w:sdtEndPr>
                    <w:rPr>
                      <w:rStyle w:val="5Char"/>
                      <w:kern w:val="0"/>
                      <w:sz w:val="20"/>
                    </w:rPr>
                  </w:sdtEndPr>
                  <w:sdtContent>
                    <w:tc>
                      <w:tcPr>
                        <w:tcW w:w="379" w:type="pct"/>
                        <w:vAlign w:val="center"/>
                      </w:tcPr>
                      <w:p w:rsidR="004F0CA6" w:rsidRDefault="004F0CA6" w:rsidP="00263091">
                        <w:pPr>
                          <w:rPr>
                            <w:rStyle w:val="5Char"/>
                            <w:b w:val="0"/>
                            <w:szCs w:val="21"/>
                          </w:rPr>
                        </w:pPr>
                        <w:r>
                          <w:rPr>
                            <w:rStyle w:val="5Char"/>
                            <w:rFonts w:hint="eastAsia"/>
                            <w:b w:val="0"/>
                            <w:szCs w:val="21"/>
                          </w:rPr>
                          <w:t>可供出售金融资产</w:t>
                        </w:r>
                      </w:p>
                    </w:tc>
                  </w:sdtContent>
                </w:sdt>
                <w:sdt>
                  <w:sdtPr>
                    <w:rPr>
                      <w:rStyle w:val="5Char"/>
                      <w:rFonts w:hint="eastAsia"/>
                      <w:b w:val="0"/>
                      <w:szCs w:val="21"/>
                    </w:rPr>
                    <w:alias w:val="资产负债状况分析-项目金额"/>
                    <w:tag w:val="_GBC_e3452343f13042efacf15bd5769a81e8"/>
                    <w:id w:val="-27178297"/>
                    <w:lock w:val="sdtLocked"/>
                  </w:sdtPr>
                  <w:sdtEndPr>
                    <w:rPr>
                      <w:rStyle w:val="5Char"/>
                    </w:rPr>
                  </w:sdtEndPr>
                  <w:sdtContent>
                    <w:tc>
                      <w:tcPr>
                        <w:tcW w:w="1117" w:type="pct"/>
                        <w:vAlign w:val="center"/>
                      </w:tcPr>
                      <w:p w:rsidR="004F0CA6" w:rsidRDefault="004F0CA6" w:rsidP="00263091">
                        <w:pPr>
                          <w:jc w:val="right"/>
                          <w:rPr>
                            <w:rStyle w:val="5Char"/>
                            <w:b w:val="0"/>
                            <w:szCs w:val="21"/>
                          </w:rPr>
                        </w:pPr>
                        <w:r>
                          <w:rPr>
                            <w:rStyle w:val="5Char"/>
                            <w:rFonts w:hint="eastAsia"/>
                            <w:b w:val="0"/>
                            <w:szCs w:val="21"/>
                          </w:rPr>
                          <w:t>1,241,841,955.22</w:t>
                        </w:r>
                      </w:p>
                    </w:tc>
                  </w:sdtContent>
                </w:sdt>
                <w:sdt>
                  <w:sdtPr>
                    <w:rPr>
                      <w:rStyle w:val="5Char"/>
                      <w:rFonts w:hint="eastAsia"/>
                      <w:b w:val="0"/>
                      <w:szCs w:val="21"/>
                    </w:rPr>
                    <w:alias w:val="资产负债状况分析-项目金额占总资产的比例"/>
                    <w:tag w:val="_GBC_40f9998b01964fb0a8237e75fe5f6dba"/>
                    <w:id w:val="468945506"/>
                    <w:lock w:val="sdtLocked"/>
                  </w:sdtPr>
                  <w:sdtEndPr>
                    <w:rPr>
                      <w:rStyle w:val="5Char"/>
                    </w:rPr>
                  </w:sdtEndPr>
                  <w:sdtContent>
                    <w:tc>
                      <w:tcPr>
                        <w:tcW w:w="479" w:type="pct"/>
                        <w:vAlign w:val="center"/>
                      </w:tcPr>
                      <w:p w:rsidR="004F0CA6" w:rsidRDefault="004F0CA6" w:rsidP="00263091">
                        <w:pPr>
                          <w:jc w:val="right"/>
                          <w:rPr>
                            <w:rStyle w:val="5Char"/>
                            <w:b w:val="0"/>
                            <w:szCs w:val="21"/>
                          </w:rPr>
                        </w:pPr>
                        <w:r>
                          <w:rPr>
                            <w:rStyle w:val="5Char"/>
                            <w:rFonts w:hint="eastAsia"/>
                            <w:b w:val="0"/>
                            <w:szCs w:val="21"/>
                          </w:rPr>
                          <w:t>8.23</w:t>
                        </w:r>
                      </w:p>
                    </w:tc>
                  </w:sdtContent>
                </w:sdt>
                <w:sdt>
                  <w:sdtPr>
                    <w:rPr>
                      <w:rStyle w:val="5Char"/>
                      <w:rFonts w:hint="eastAsia"/>
                      <w:b w:val="0"/>
                      <w:szCs w:val="21"/>
                    </w:rPr>
                    <w:alias w:val="资产负债状况分析-项目金额"/>
                    <w:tag w:val="_GBC_02261cf349aa4e29849022c254d7009e"/>
                    <w:id w:val="794797971"/>
                    <w:lock w:val="sdtLocked"/>
                  </w:sdtPr>
                  <w:sdtEndPr>
                    <w:rPr>
                      <w:rStyle w:val="5Char"/>
                    </w:rPr>
                  </w:sdtEndPr>
                  <w:sdtContent>
                    <w:tc>
                      <w:tcPr>
                        <w:tcW w:w="954" w:type="pct"/>
                        <w:vAlign w:val="center"/>
                      </w:tcPr>
                      <w:p w:rsidR="004F0CA6" w:rsidRDefault="004F0CA6" w:rsidP="00263091">
                        <w:pPr>
                          <w:jc w:val="right"/>
                          <w:rPr>
                            <w:rStyle w:val="5Char"/>
                            <w:b w:val="0"/>
                            <w:szCs w:val="21"/>
                          </w:rPr>
                        </w:pPr>
                        <w:r>
                          <w:rPr>
                            <w:rStyle w:val="5Char"/>
                            <w:rFonts w:hint="eastAsia"/>
                            <w:b w:val="0"/>
                            <w:szCs w:val="21"/>
                          </w:rPr>
                          <w:t>568,903,311.38</w:t>
                        </w:r>
                      </w:p>
                    </w:tc>
                  </w:sdtContent>
                </w:sdt>
                <w:sdt>
                  <w:sdtPr>
                    <w:rPr>
                      <w:rStyle w:val="5Char"/>
                      <w:rFonts w:hint="eastAsia"/>
                      <w:b w:val="0"/>
                      <w:szCs w:val="21"/>
                    </w:rPr>
                    <w:alias w:val="资产负债状况分析-项目金额占总资产的比例"/>
                    <w:tag w:val="_GBC_cff85dc223f746ba8c36631c91fcda21"/>
                    <w:id w:val="66162337"/>
                    <w:lock w:val="sdtLocked"/>
                  </w:sdtPr>
                  <w:sdtEndPr>
                    <w:rPr>
                      <w:rStyle w:val="5Char"/>
                    </w:rPr>
                  </w:sdtEndPr>
                  <w:sdtContent>
                    <w:tc>
                      <w:tcPr>
                        <w:tcW w:w="478" w:type="pct"/>
                        <w:vAlign w:val="center"/>
                      </w:tcPr>
                      <w:p w:rsidR="004F0CA6" w:rsidRDefault="004F0CA6" w:rsidP="00263091">
                        <w:pPr>
                          <w:jc w:val="right"/>
                          <w:rPr>
                            <w:rStyle w:val="5Char"/>
                            <w:b w:val="0"/>
                            <w:szCs w:val="21"/>
                          </w:rPr>
                        </w:pPr>
                        <w:r>
                          <w:rPr>
                            <w:rStyle w:val="5Char"/>
                            <w:rFonts w:hint="eastAsia"/>
                            <w:b w:val="0"/>
                            <w:szCs w:val="21"/>
                          </w:rPr>
                          <w:t>4.06</w:t>
                        </w:r>
                      </w:p>
                    </w:tc>
                  </w:sdtContent>
                </w:sdt>
                <w:sdt>
                  <w:sdtPr>
                    <w:rPr>
                      <w:rStyle w:val="5Char"/>
                      <w:rFonts w:hint="eastAsia"/>
                      <w:b w:val="0"/>
                      <w:szCs w:val="21"/>
                    </w:rPr>
                    <w:alias w:val="资产负债状况分析-项目金额本期比上期增减比例"/>
                    <w:tag w:val="_GBC_2068c5c6f41d42a4a69456c49ec2197f"/>
                    <w:id w:val="1381369898"/>
                    <w:lock w:val="sdtLocked"/>
                  </w:sdtPr>
                  <w:sdtEndPr>
                    <w:rPr>
                      <w:rStyle w:val="5Char"/>
                    </w:rPr>
                  </w:sdtEndPr>
                  <w:sdtContent>
                    <w:tc>
                      <w:tcPr>
                        <w:tcW w:w="559" w:type="pct"/>
                        <w:vAlign w:val="center"/>
                      </w:tcPr>
                      <w:p w:rsidR="004F0CA6" w:rsidRDefault="004F0CA6" w:rsidP="00263091">
                        <w:pPr>
                          <w:jc w:val="right"/>
                          <w:rPr>
                            <w:rStyle w:val="5Char"/>
                            <w:b w:val="0"/>
                            <w:szCs w:val="21"/>
                          </w:rPr>
                        </w:pPr>
                        <w:r>
                          <w:rPr>
                            <w:rStyle w:val="5Char"/>
                            <w:rFonts w:hint="eastAsia"/>
                            <w:b w:val="0"/>
                            <w:szCs w:val="21"/>
                          </w:rPr>
                          <w:t>118.29</w:t>
                        </w:r>
                      </w:p>
                    </w:tc>
                  </w:sdtContent>
                </w:sdt>
                <w:sdt>
                  <w:sdtPr>
                    <w:rPr>
                      <w:rStyle w:val="5Char"/>
                      <w:rFonts w:hint="eastAsia"/>
                      <w:b w:val="0"/>
                      <w:szCs w:val="21"/>
                    </w:rPr>
                    <w:alias w:val="资产负债状况分析-情况说明"/>
                    <w:tag w:val="_GBC_54a5da91a80844168586be7700213b6c"/>
                    <w:id w:val="-1904513649"/>
                    <w:lock w:val="sdtLocked"/>
                  </w:sdtPr>
                  <w:sdtEndPr>
                    <w:rPr>
                      <w:rStyle w:val="5Char"/>
                    </w:rPr>
                  </w:sdtEndPr>
                  <w:sdtContent>
                    <w:tc>
                      <w:tcPr>
                        <w:tcW w:w="1034" w:type="pct"/>
                      </w:tcPr>
                      <w:p w:rsidR="004F0CA6" w:rsidRDefault="00CB08C3" w:rsidP="00527096">
                        <w:pPr>
                          <w:rPr>
                            <w:rStyle w:val="5Char"/>
                            <w:b w:val="0"/>
                            <w:szCs w:val="21"/>
                          </w:rPr>
                        </w:pPr>
                        <w:r>
                          <w:rPr>
                            <w:rStyle w:val="5Char"/>
                            <w:rFonts w:hint="eastAsia"/>
                            <w:b w:val="0"/>
                            <w:szCs w:val="21"/>
                          </w:rPr>
                          <w:t>主要系公司参投的中影股份、贵广网络上市后，</w:t>
                        </w:r>
                        <w:r w:rsidR="004F0CA6">
                          <w:rPr>
                            <w:rStyle w:val="5Char"/>
                            <w:rFonts w:hint="eastAsia"/>
                            <w:b w:val="0"/>
                            <w:szCs w:val="21"/>
                          </w:rPr>
                          <w:t>公司按公允价值计量所致</w:t>
                        </w:r>
                      </w:p>
                    </w:tc>
                  </w:sdtContent>
                </w:sdt>
              </w:tr>
            </w:sdtContent>
          </w:sdt>
          <w:sdt>
            <w:sdtPr>
              <w:rPr>
                <w:rStyle w:val="5Char"/>
                <w:rFonts w:hint="eastAsia"/>
                <w:b w:val="0"/>
                <w:szCs w:val="21"/>
              </w:rPr>
              <w:alias w:val="资产负债状况分析"/>
              <w:tag w:val="_TUP_815ebab5da7a4ba88d97b27a17b235f3"/>
              <w:id w:val="555350239"/>
              <w:lock w:val="sdtLocked"/>
            </w:sdtPr>
            <w:sdtEndPr>
              <w:rPr>
                <w:rStyle w:val="5Char"/>
              </w:rPr>
            </w:sdtEndPr>
            <w:sdtContent>
              <w:tr w:rsidR="00263091" w:rsidTr="00E82BC3">
                <w:trPr>
                  <w:trHeight w:val="135"/>
                </w:trPr>
                <w:sdt>
                  <w:sdtPr>
                    <w:rPr>
                      <w:rStyle w:val="5Char"/>
                      <w:rFonts w:hint="eastAsia"/>
                      <w:b w:val="0"/>
                      <w:szCs w:val="21"/>
                    </w:rPr>
                    <w:alias w:val="资产负债状况分析-项目名称"/>
                    <w:tag w:val="_GBC_8ff5415524eb4feb89ce189fb2c0c0c5"/>
                    <w:id w:val="620576039"/>
                    <w:lock w:val="sdtLocked"/>
                  </w:sdtPr>
                  <w:sdtEndPr>
                    <w:rPr>
                      <w:rStyle w:val="5Char"/>
                      <w:kern w:val="0"/>
                      <w:sz w:val="20"/>
                    </w:rPr>
                  </w:sdtEndPr>
                  <w:sdtContent>
                    <w:tc>
                      <w:tcPr>
                        <w:tcW w:w="379" w:type="pct"/>
                        <w:vAlign w:val="center"/>
                      </w:tcPr>
                      <w:p w:rsidR="004F0CA6" w:rsidRDefault="004F0CA6" w:rsidP="007B43AE">
                        <w:pPr>
                          <w:rPr>
                            <w:rStyle w:val="5Char"/>
                            <w:b w:val="0"/>
                            <w:szCs w:val="21"/>
                          </w:rPr>
                        </w:pPr>
                        <w:r>
                          <w:rPr>
                            <w:rStyle w:val="5Char"/>
                            <w:rFonts w:hint="eastAsia"/>
                            <w:b w:val="0"/>
                            <w:szCs w:val="21"/>
                          </w:rPr>
                          <w:t>长期应收款</w:t>
                        </w:r>
                      </w:p>
                    </w:tc>
                  </w:sdtContent>
                </w:sdt>
                <w:sdt>
                  <w:sdtPr>
                    <w:rPr>
                      <w:rStyle w:val="5Char"/>
                      <w:rFonts w:hint="eastAsia"/>
                      <w:b w:val="0"/>
                      <w:szCs w:val="21"/>
                    </w:rPr>
                    <w:alias w:val="资产负债状况分析-项目金额"/>
                    <w:tag w:val="_GBC_e3452343f13042efacf15bd5769a81e8"/>
                    <w:id w:val="1148164122"/>
                    <w:lock w:val="sdtLocked"/>
                  </w:sdtPr>
                  <w:sdtEndPr>
                    <w:rPr>
                      <w:rStyle w:val="5Char"/>
                    </w:rPr>
                  </w:sdtEndPr>
                  <w:sdtContent>
                    <w:tc>
                      <w:tcPr>
                        <w:tcW w:w="1117" w:type="pct"/>
                        <w:vAlign w:val="center"/>
                      </w:tcPr>
                      <w:p w:rsidR="004F0CA6" w:rsidRDefault="004F0CA6" w:rsidP="00263091">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占总资产的比例"/>
                    <w:tag w:val="_GBC_40f9998b01964fb0a8237e75fe5f6dba"/>
                    <w:id w:val="1946262995"/>
                    <w:lock w:val="sdtLocked"/>
                  </w:sdtPr>
                  <w:sdtEndPr>
                    <w:rPr>
                      <w:rStyle w:val="5Char"/>
                    </w:rPr>
                  </w:sdtEndPr>
                  <w:sdtContent>
                    <w:tc>
                      <w:tcPr>
                        <w:tcW w:w="479" w:type="pct"/>
                        <w:vAlign w:val="center"/>
                      </w:tcPr>
                      <w:p w:rsidR="004F0CA6" w:rsidRDefault="004F0CA6" w:rsidP="00263091">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
                    <w:tag w:val="_GBC_02261cf349aa4e29849022c254d7009e"/>
                    <w:id w:val="-21324954"/>
                    <w:lock w:val="sdtLocked"/>
                  </w:sdtPr>
                  <w:sdtEndPr>
                    <w:rPr>
                      <w:rStyle w:val="5Char"/>
                    </w:rPr>
                  </w:sdtEndPr>
                  <w:sdtContent>
                    <w:tc>
                      <w:tcPr>
                        <w:tcW w:w="954" w:type="pct"/>
                        <w:vAlign w:val="center"/>
                      </w:tcPr>
                      <w:p w:rsidR="004F0CA6" w:rsidRDefault="004F0CA6" w:rsidP="00263091">
                        <w:pPr>
                          <w:jc w:val="right"/>
                          <w:rPr>
                            <w:rStyle w:val="5Char"/>
                            <w:b w:val="0"/>
                            <w:szCs w:val="21"/>
                          </w:rPr>
                        </w:pPr>
                        <w:r>
                          <w:rPr>
                            <w:rStyle w:val="5Char"/>
                            <w:rFonts w:hint="eastAsia"/>
                            <w:b w:val="0"/>
                            <w:szCs w:val="21"/>
                          </w:rPr>
                          <w:t>20,804,200.73</w:t>
                        </w:r>
                      </w:p>
                    </w:tc>
                  </w:sdtContent>
                </w:sdt>
                <w:sdt>
                  <w:sdtPr>
                    <w:rPr>
                      <w:rStyle w:val="5Char"/>
                      <w:rFonts w:hint="eastAsia"/>
                      <w:b w:val="0"/>
                      <w:szCs w:val="21"/>
                    </w:rPr>
                    <w:alias w:val="资产负债状况分析-项目金额占总资产的比例"/>
                    <w:tag w:val="_GBC_cff85dc223f746ba8c36631c91fcda21"/>
                    <w:id w:val="-204252464"/>
                    <w:lock w:val="sdtLocked"/>
                  </w:sdtPr>
                  <w:sdtEndPr>
                    <w:rPr>
                      <w:rStyle w:val="5Char"/>
                    </w:rPr>
                  </w:sdtEndPr>
                  <w:sdtContent>
                    <w:tc>
                      <w:tcPr>
                        <w:tcW w:w="478" w:type="pct"/>
                        <w:vAlign w:val="center"/>
                      </w:tcPr>
                      <w:p w:rsidR="004F0CA6" w:rsidRDefault="004F0CA6" w:rsidP="00263091">
                        <w:pPr>
                          <w:jc w:val="right"/>
                          <w:rPr>
                            <w:rStyle w:val="5Char"/>
                            <w:b w:val="0"/>
                            <w:szCs w:val="21"/>
                          </w:rPr>
                        </w:pPr>
                        <w:r>
                          <w:rPr>
                            <w:rStyle w:val="5Char"/>
                            <w:rFonts w:hint="eastAsia"/>
                            <w:b w:val="0"/>
                            <w:szCs w:val="21"/>
                          </w:rPr>
                          <w:t>0.15</w:t>
                        </w:r>
                      </w:p>
                    </w:tc>
                  </w:sdtContent>
                </w:sdt>
                <w:sdt>
                  <w:sdtPr>
                    <w:rPr>
                      <w:rStyle w:val="5Char"/>
                      <w:rFonts w:hint="eastAsia"/>
                      <w:b w:val="0"/>
                      <w:szCs w:val="21"/>
                    </w:rPr>
                    <w:alias w:val="资产负债状况分析-项目金额本期比上期增减比例"/>
                    <w:tag w:val="_GBC_2068c5c6f41d42a4a69456c49ec2197f"/>
                    <w:id w:val="726261603"/>
                    <w:lock w:val="sdtLocked"/>
                  </w:sdtPr>
                  <w:sdtEndPr>
                    <w:rPr>
                      <w:rStyle w:val="5Char"/>
                    </w:rPr>
                  </w:sdtEndPr>
                  <w:sdtContent>
                    <w:tc>
                      <w:tcPr>
                        <w:tcW w:w="559" w:type="pct"/>
                        <w:vAlign w:val="center"/>
                      </w:tcPr>
                      <w:p w:rsidR="004F0CA6" w:rsidRDefault="004F0CA6" w:rsidP="00263091">
                        <w:pPr>
                          <w:jc w:val="right"/>
                          <w:rPr>
                            <w:rStyle w:val="5Char"/>
                            <w:b w:val="0"/>
                            <w:szCs w:val="21"/>
                          </w:rPr>
                        </w:pPr>
                        <w:r>
                          <w:rPr>
                            <w:rStyle w:val="5Char"/>
                            <w:rFonts w:hint="eastAsia"/>
                            <w:b w:val="0"/>
                            <w:szCs w:val="21"/>
                          </w:rPr>
                          <w:t>-100.00</w:t>
                        </w:r>
                      </w:p>
                    </w:tc>
                  </w:sdtContent>
                </w:sdt>
                <w:sdt>
                  <w:sdtPr>
                    <w:rPr>
                      <w:rStyle w:val="5Char"/>
                      <w:rFonts w:hint="eastAsia"/>
                      <w:b w:val="0"/>
                      <w:szCs w:val="21"/>
                    </w:rPr>
                    <w:alias w:val="资产负债状况分析-情况说明"/>
                    <w:tag w:val="_GBC_54a5da91a80844168586be7700213b6c"/>
                    <w:id w:val="878825153"/>
                    <w:lock w:val="sdtLocked"/>
                  </w:sdtPr>
                  <w:sdtEndPr>
                    <w:rPr>
                      <w:rStyle w:val="5Char"/>
                    </w:rPr>
                  </w:sdtEndPr>
                  <w:sdtContent>
                    <w:tc>
                      <w:tcPr>
                        <w:tcW w:w="1034" w:type="pct"/>
                      </w:tcPr>
                      <w:p w:rsidR="004F0CA6" w:rsidRDefault="004F0CA6" w:rsidP="00527096">
                        <w:pPr>
                          <w:rPr>
                            <w:rStyle w:val="5Char"/>
                            <w:b w:val="0"/>
                            <w:szCs w:val="21"/>
                          </w:rPr>
                        </w:pPr>
                        <w:r>
                          <w:rPr>
                            <w:rStyle w:val="5Char"/>
                            <w:rFonts w:hint="eastAsia"/>
                            <w:b w:val="0"/>
                            <w:szCs w:val="21"/>
                          </w:rPr>
                          <w:t>主要系一年内的长期应收款重分类为一年内到期的非流动资产所致</w:t>
                        </w:r>
                      </w:p>
                    </w:tc>
                  </w:sdtContent>
                </w:sdt>
              </w:tr>
            </w:sdtContent>
          </w:sdt>
          <w:sdt>
            <w:sdtPr>
              <w:rPr>
                <w:rStyle w:val="5Char"/>
                <w:rFonts w:hint="eastAsia"/>
                <w:b w:val="0"/>
                <w:szCs w:val="21"/>
              </w:rPr>
              <w:alias w:val="资产负债状况分析"/>
              <w:tag w:val="_TUP_815ebab5da7a4ba88d97b27a17b235f3"/>
              <w:id w:val="-1008441717"/>
              <w:lock w:val="sdtLocked"/>
            </w:sdtPr>
            <w:sdtEndPr>
              <w:rPr>
                <w:rStyle w:val="5Char"/>
              </w:rPr>
            </w:sdtEndPr>
            <w:sdtContent>
              <w:tr w:rsidR="00263091" w:rsidTr="00E82BC3">
                <w:trPr>
                  <w:trHeight w:val="135"/>
                </w:trPr>
                <w:sdt>
                  <w:sdtPr>
                    <w:rPr>
                      <w:rStyle w:val="5Char"/>
                      <w:rFonts w:hint="eastAsia"/>
                      <w:b w:val="0"/>
                      <w:szCs w:val="21"/>
                    </w:rPr>
                    <w:alias w:val="资产负债状况分析-项目名称"/>
                    <w:tag w:val="_GBC_8ff5415524eb4feb89ce189fb2c0c0c5"/>
                    <w:id w:val="-283343908"/>
                    <w:lock w:val="sdtLocked"/>
                  </w:sdtPr>
                  <w:sdtEndPr>
                    <w:rPr>
                      <w:rStyle w:val="5Char"/>
                      <w:kern w:val="0"/>
                      <w:sz w:val="20"/>
                    </w:rPr>
                  </w:sdtEndPr>
                  <w:sdtContent>
                    <w:tc>
                      <w:tcPr>
                        <w:tcW w:w="379" w:type="pct"/>
                        <w:vAlign w:val="center"/>
                      </w:tcPr>
                      <w:p w:rsidR="004F0CA6" w:rsidRDefault="004F0CA6" w:rsidP="00263091">
                        <w:pPr>
                          <w:rPr>
                            <w:rStyle w:val="5Char"/>
                            <w:b w:val="0"/>
                            <w:szCs w:val="21"/>
                          </w:rPr>
                        </w:pPr>
                        <w:r>
                          <w:rPr>
                            <w:rStyle w:val="5Char"/>
                            <w:rFonts w:hint="eastAsia"/>
                            <w:b w:val="0"/>
                            <w:szCs w:val="21"/>
                          </w:rPr>
                          <w:t>应付股利</w:t>
                        </w:r>
                      </w:p>
                    </w:tc>
                  </w:sdtContent>
                </w:sdt>
                <w:sdt>
                  <w:sdtPr>
                    <w:rPr>
                      <w:rStyle w:val="5Char"/>
                      <w:rFonts w:hint="eastAsia"/>
                      <w:b w:val="0"/>
                      <w:szCs w:val="21"/>
                    </w:rPr>
                    <w:alias w:val="资产负债状况分析-项目金额"/>
                    <w:tag w:val="_GBC_e3452343f13042efacf15bd5769a81e8"/>
                    <w:id w:val="-488865992"/>
                    <w:lock w:val="sdtLocked"/>
                  </w:sdtPr>
                  <w:sdtEndPr>
                    <w:rPr>
                      <w:rStyle w:val="5Char"/>
                    </w:rPr>
                  </w:sdtEndPr>
                  <w:sdtContent>
                    <w:tc>
                      <w:tcPr>
                        <w:tcW w:w="1117" w:type="pct"/>
                        <w:vAlign w:val="center"/>
                      </w:tcPr>
                      <w:p w:rsidR="004F0CA6" w:rsidRDefault="004F0CA6" w:rsidP="00263091">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占总资产的比例"/>
                    <w:tag w:val="_GBC_40f9998b01964fb0a8237e75fe5f6dba"/>
                    <w:id w:val="-736785502"/>
                    <w:lock w:val="sdtLocked"/>
                  </w:sdtPr>
                  <w:sdtEndPr>
                    <w:rPr>
                      <w:rStyle w:val="5Char"/>
                    </w:rPr>
                  </w:sdtEndPr>
                  <w:sdtContent>
                    <w:tc>
                      <w:tcPr>
                        <w:tcW w:w="479" w:type="pct"/>
                        <w:vAlign w:val="center"/>
                      </w:tcPr>
                      <w:p w:rsidR="004F0CA6" w:rsidRDefault="004F0CA6" w:rsidP="00263091">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
                    <w:tag w:val="_GBC_02261cf349aa4e29849022c254d7009e"/>
                    <w:id w:val="644937495"/>
                    <w:lock w:val="sdtLocked"/>
                  </w:sdtPr>
                  <w:sdtEndPr>
                    <w:rPr>
                      <w:rStyle w:val="5Char"/>
                    </w:rPr>
                  </w:sdtEndPr>
                  <w:sdtContent>
                    <w:tc>
                      <w:tcPr>
                        <w:tcW w:w="954" w:type="pct"/>
                        <w:vAlign w:val="center"/>
                      </w:tcPr>
                      <w:p w:rsidR="004F0CA6" w:rsidRDefault="004F0CA6" w:rsidP="00263091">
                        <w:pPr>
                          <w:jc w:val="right"/>
                          <w:rPr>
                            <w:rStyle w:val="5Char"/>
                            <w:b w:val="0"/>
                            <w:szCs w:val="21"/>
                          </w:rPr>
                        </w:pPr>
                        <w:r>
                          <w:rPr>
                            <w:rStyle w:val="5Char"/>
                            <w:rFonts w:hint="eastAsia"/>
                            <w:b w:val="0"/>
                            <w:szCs w:val="21"/>
                          </w:rPr>
                          <w:t>2,229,765.08</w:t>
                        </w:r>
                      </w:p>
                    </w:tc>
                  </w:sdtContent>
                </w:sdt>
                <w:sdt>
                  <w:sdtPr>
                    <w:rPr>
                      <w:rStyle w:val="5Char"/>
                      <w:rFonts w:hint="eastAsia"/>
                      <w:b w:val="0"/>
                      <w:szCs w:val="21"/>
                    </w:rPr>
                    <w:alias w:val="资产负债状况分析-项目金额占总资产的比例"/>
                    <w:tag w:val="_GBC_cff85dc223f746ba8c36631c91fcda21"/>
                    <w:id w:val="-1405224781"/>
                    <w:lock w:val="sdtLocked"/>
                  </w:sdtPr>
                  <w:sdtEndPr>
                    <w:rPr>
                      <w:rStyle w:val="5Char"/>
                    </w:rPr>
                  </w:sdtEndPr>
                  <w:sdtContent>
                    <w:tc>
                      <w:tcPr>
                        <w:tcW w:w="478" w:type="pct"/>
                        <w:vAlign w:val="center"/>
                      </w:tcPr>
                      <w:p w:rsidR="004F0CA6" w:rsidRDefault="004F0CA6" w:rsidP="00263091">
                        <w:pPr>
                          <w:jc w:val="right"/>
                          <w:rPr>
                            <w:rStyle w:val="5Char"/>
                            <w:b w:val="0"/>
                            <w:szCs w:val="21"/>
                          </w:rPr>
                        </w:pPr>
                        <w:r>
                          <w:rPr>
                            <w:rStyle w:val="5Char"/>
                            <w:rFonts w:hint="eastAsia"/>
                            <w:b w:val="0"/>
                            <w:szCs w:val="21"/>
                          </w:rPr>
                          <w:t>0.02</w:t>
                        </w:r>
                      </w:p>
                    </w:tc>
                  </w:sdtContent>
                </w:sdt>
                <w:sdt>
                  <w:sdtPr>
                    <w:rPr>
                      <w:rStyle w:val="5Char"/>
                      <w:rFonts w:hint="eastAsia"/>
                      <w:b w:val="0"/>
                      <w:szCs w:val="21"/>
                    </w:rPr>
                    <w:alias w:val="资产负债状况分析-项目金额本期比上期增减比例"/>
                    <w:tag w:val="_GBC_2068c5c6f41d42a4a69456c49ec2197f"/>
                    <w:id w:val="1799254896"/>
                    <w:lock w:val="sdtLocked"/>
                  </w:sdtPr>
                  <w:sdtEndPr>
                    <w:rPr>
                      <w:rStyle w:val="5Char"/>
                    </w:rPr>
                  </w:sdtEndPr>
                  <w:sdtContent>
                    <w:tc>
                      <w:tcPr>
                        <w:tcW w:w="559" w:type="pct"/>
                        <w:vAlign w:val="center"/>
                      </w:tcPr>
                      <w:p w:rsidR="004F0CA6" w:rsidRDefault="004F0CA6" w:rsidP="00263091">
                        <w:pPr>
                          <w:jc w:val="right"/>
                          <w:rPr>
                            <w:rStyle w:val="5Char"/>
                            <w:b w:val="0"/>
                            <w:szCs w:val="21"/>
                          </w:rPr>
                        </w:pPr>
                        <w:r>
                          <w:rPr>
                            <w:rStyle w:val="5Char"/>
                            <w:rFonts w:hint="eastAsia"/>
                            <w:b w:val="0"/>
                            <w:szCs w:val="21"/>
                          </w:rPr>
                          <w:t>-100.00</w:t>
                        </w:r>
                      </w:p>
                    </w:tc>
                  </w:sdtContent>
                </w:sdt>
                <w:sdt>
                  <w:sdtPr>
                    <w:rPr>
                      <w:rStyle w:val="5Char"/>
                      <w:rFonts w:hint="eastAsia"/>
                      <w:b w:val="0"/>
                      <w:szCs w:val="21"/>
                    </w:rPr>
                    <w:alias w:val="资产负债状况分析-情况说明"/>
                    <w:tag w:val="_GBC_54a5da91a80844168586be7700213b6c"/>
                    <w:id w:val="-155299531"/>
                    <w:lock w:val="sdtLocked"/>
                  </w:sdtPr>
                  <w:sdtEndPr>
                    <w:rPr>
                      <w:rStyle w:val="5Char"/>
                    </w:rPr>
                  </w:sdtEndPr>
                  <w:sdtContent>
                    <w:tc>
                      <w:tcPr>
                        <w:tcW w:w="1034" w:type="pct"/>
                      </w:tcPr>
                      <w:p w:rsidR="004F0CA6" w:rsidRDefault="004F0CA6" w:rsidP="00527096">
                        <w:pPr>
                          <w:rPr>
                            <w:rStyle w:val="5Char"/>
                            <w:b w:val="0"/>
                            <w:szCs w:val="21"/>
                          </w:rPr>
                        </w:pPr>
                        <w:r>
                          <w:rPr>
                            <w:rStyle w:val="5Char"/>
                            <w:rFonts w:hint="eastAsia"/>
                            <w:b w:val="0"/>
                            <w:szCs w:val="21"/>
                          </w:rPr>
                          <w:t>系公司之子公司工程管理公司本期支付了少数股东的股利</w:t>
                        </w:r>
                      </w:p>
                    </w:tc>
                  </w:sdtContent>
                </w:sdt>
              </w:tr>
            </w:sdtContent>
          </w:sdt>
          <w:sdt>
            <w:sdtPr>
              <w:rPr>
                <w:rStyle w:val="5Char"/>
                <w:rFonts w:hint="eastAsia"/>
                <w:b w:val="0"/>
                <w:szCs w:val="21"/>
              </w:rPr>
              <w:alias w:val="资产负债状况分析"/>
              <w:tag w:val="_TUP_815ebab5da7a4ba88d97b27a17b235f3"/>
              <w:id w:val="1010489146"/>
              <w:lock w:val="sdtLocked"/>
            </w:sdtPr>
            <w:sdtEndPr>
              <w:rPr>
                <w:rStyle w:val="5Char"/>
              </w:rPr>
            </w:sdtEndPr>
            <w:sdtContent>
              <w:tr w:rsidR="00263091" w:rsidTr="00E82BC3">
                <w:trPr>
                  <w:trHeight w:val="135"/>
                </w:trPr>
                <w:sdt>
                  <w:sdtPr>
                    <w:rPr>
                      <w:rStyle w:val="5Char"/>
                      <w:rFonts w:hint="eastAsia"/>
                      <w:b w:val="0"/>
                      <w:szCs w:val="21"/>
                    </w:rPr>
                    <w:alias w:val="资产负债状况分析-项目名称"/>
                    <w:tag w:val="_GBC_8ff5415524eb4feb89ce189fb2c0c0c5"/>
                    <w:id w:val="1050739075"/>
                    <w:lock w:val="sdtLocked"/>
                  </w:sdtPr>
                  <w:sdtEndPr>
                    <w:rPr>
                      <w:rStyle w:val="5Char"/>
                      <w:kern w:val="0"/>
                      <w:sz w:val="20"/>
                    </w:rPr>
                  </w:sdtEndPr>
                  <w:sdtContent>
                    <w:tc>
                      <w:tcPr>
                        <w:tcW w:w="379" w:type="pct"/>
                        <w:vAlign w:val="center"/>
                      </w:tcPr>
                      <w:p w:rsidR="004F0CA6" w:rsidRDefault="004F0CA6" w:rsidP="00263091">
                        <w:pPr>
                          <w:rPr>
                            <w:rStyle w:val="5Char"/>
                            <w:b w:val="0"/>
                            <w:szCs w:val="21"/>
                          </w:rPr>
                        </w:pPr>
                        <w:r>
                          <w:rPr>
                            <w:rStyle w:val="5Char"/>
                            <w:rFonts w:hint="eastAsia"/>
                            <w:b w:val="0"/>
                            <w:szCs w:val="21"/>
                          </w:rPr>
                          <w:t>其他综合收益</w:t>
                        </w:r>
                      </w:p>
                    </w:tc>
                  </w:sdtContent>
                </w:sdt>
                <w:sdt>
                  <w:sdtPr>
                    <w:rPr>
                      <w:rStyle w:val="5Char"/>
                      <w:rFonts w:hint="eastAsia"/>
                      <w:b w:val="0"/>
                      <w:szCs w:val="21"/>
                    </w:rPr>
                    <w:alias w:val="资产负债状况分析-项目金额"/>
                    <w:tag w:val="_GBC_e3452343f13042efacf15bd5769a81e8"/>
                    <w:id w:val="1060449454"/>
                    <w:lock w:val="sdtLocked"/>
                  </w:sdtPr>
                  <w:sdtEndPr>
                    <w:rPr>
                      <w:rStyle w:val="5Char"/>
                    </w:rPr>
                  </w:sdtEndPr>
                  <w:sdtContent>
                    <w:tc>
                      <w:tcPr>
                        <w:tcW w:w="1117" w:type="pct"/>
                        <w:vAlign w:val="center"/>
                      </w:tcPr>
                      <w:p w:rsidR="004F0CA6" w:rsidRDefault="004F0CA6" w:rsidP="00263091">
                        <w:pPr>
                          <w:jc w:val="right"/>
                          <w:rPr>
                            <w:rStyle w:val="5Char"/>
                            <w:b w:val="0"/>
                            <w:szCs w:val="21"/>
                          </w:rPr>
                        </w:pPr>
                        <w:r>
                          <w:rPr>
                            <w:rStyle w:val="5Char"/>
                            <w:rFonts w:hint="eastAsia"/>
                            <w:b w:val="0"/>
                            <w:szCs w:val="21"/>
                          </w:rPr>
                          <w:t>684,947,690.45</w:t>
                        </w:r>
                      </w:p>
                    </w:tc>
                  </w:sdtContent>
                </w:sdt>
                <w:sdt>
                  <w:sdtPr>
                    <w:rPr>
                      <w:rStyle w:val="5Char"/>
                      <w:rFonts w:hint="eastAsia"/>
                      <w:b w:val="0"/>
                      <w:szCs w:val="21"/>
                    </w:rPr>
                    <w:alias w:val="资产负债状况分析-项目金额占总资产的比例"/>
                    <w:tag w:val="_GBC_40f9998b01964fb0a8237e75fe5f6dba"/>
                    <w:id w:val="1679005490"/>
                    <w:lock w:val="sdtLocked"/>
                  </w:sdtPr>
                  <w:sdtEndPr>
                    <w:rPr>
                      <w:rStyle w:val="5Char"/>
                    </w:rPr>
                  </w:sdtEndPr>
                  <w:sdtContent>
                    <w:tc>
                      <w:tcPr>
                        <w:tcW w:w="479" w:type="pct"/>
                        <w:vAlign w:val="center"/>
                      </w:tcPr>
                      <w:p w:rsidR="004F0CA6" w:rsidRDefault="004F0CA6" w:rsidP="00263091">
                        <w:pPr>
                          <w:jc w:val="right"/>
                          <w:rPr>
                            <w:rStyle w:val="5Char"/>
                            <w:b w:val="0"/>
                            <w:szCs w:val="21"/>
                          </w:rPr>
                        </w:pPr>
                        <w:r>
                          <w:rPr>
                            <w:rStyle w:val="5Char"/>
                            <w:rFonts w:hint="eastAsia"/>
                            <w:b w:val="0"/>
                            <w:szCs w:val="21"/>
                          </w:rPr>
                          <w:t>4.54</w:t>
                        </w:r>
                      </w:p>
                    </w:tc>
                  </w:sdtContent>
                </w:sdt>
                <w:sdt>
                  <w:sdtPr>
                    <w:rPr>
                      <w:rStyle w:val="5Char"/>
                      <w:rFonts w:hint="eastAsia"/>
                      <w:b w:val="0"/>
                      <w:szCs w:val="21"/>
                    </w:rPr>
                    <w:alias w:val="资产负债状况分析-项目金额"/>
                    <w:tag w:val="_GBC_02261cf349aa4e29849022c254d7009e"/>
                    <w:id w:val="-1061559508"/>
                    <w:lock w:val="sdtLocked"/>
                  </w:sdtPr>
                  <w:sdtEndPr>
                    <w:rPr>
                      <w:rStyle w:val="5Char"/>
                    </w:rPr>
                  </w:sdtEndPr>
                  <w:sdtContent>
                    <w:tc>
                      <w:tcPr>
                        <w:tcW w:w="954" w:type="pct"/>
                        <w:vAlign w:val="center"/>
                      </w:tcPr>
                      <w:p w:rsidR="004F0CA6" w:rsidRDefault="004F0CA6" w:rsidP="00263091">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占总资产的比例"/>
                    <w:tag w:val="_GBC_cff85dc223f746ba8c36631c91fcda21"/>
                    <w:id w:val="1925456150"/>
                    <w:lock w:val="sdtLocked"/>
                  </w:sdtPr>
                  <w:sdtEndPr>
                    <w:rPr>
                      <w:rStyle w:val="5Char"/>
                    </w:rPr>
                  </w:sdtEndPr>
                  <w:sdtContent>
                    <w:tc>
                      <w:tcPr>
                        <w:tcW w:w="478" w:type="pct"/>
                        <w:vAlign w:val="center"/>
                      </w:tcPr>
                      <w:p w:rsidR="004F0CA6" w:rsidRDefault="004F0CA6" w:rsidP="00263091">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本期比上期增减比例"/>
                    <w:tag w:val="_GBC_2068c5c6f41d42a4a69456c49ec2197f"/>
                    <w:id w:val="-1572422421"/>
                    <w:lock w:val="sdtLocked"/>
                  </w:sdtPr>
                  <w:sdtEndPr>
                    <w:rPr>
                      <w:rStyle w:val="5Char"/>
                    </w:rPr>
                  </w:sdtEndPr>
                  <w:sdtContent>
                    <w:tc>
                      <w:tcPr>
                        <w:tcW w:w="559" w:type="pct"/>
                        <w:vAlign w:val="center"/>
                      </w:tcPr>
                      <w:p w:rsidR="004F0CA6" w:rsidRDefault="004F0CA6" w:rsidP="00263091">
                        <w:pPr>
                          <w:jc w:val="right"/>
                          <w:rPr>
                            <w:rStyle w:val="5Char"/>
                            <w:b w:val="0"/>
                            <w:szCs w:val="21"/>
                          </w:rPr>
                        </w:pPr>
                        <w:r>
                          <w:rPr>
                            <w:rStyle w:val="5Char"/>
                            <w:rFonts w:hint="eastAsia"/>
                            <w:b w:val="0"/>
                            <w:szCs w:val="21"/>
                          </w:rPr>
                          <w:t>-</w:t>
                        </w:r>
                      </w:p>
                    </w:tc>
                  </w:sdtContent>
                </w:sdt>
                <w:sdt>
                  <w:sdtPr>
                    <w:rPr>
                      <w:rStyle w:val="5Char"/>
                      <w:rFonts w:hint="eastAsia"/>
                      <w:b w:val="0"/>
                      <w:szCs w:val="21"/>
                    </w:rPr>
                    <w:alias w:val="资产负债状况分析-情况说明"/>
                    <w:tag w:val="_GBC_54a5da91a80844168586be7700213b6c"/>
                    <w:id w:val="-520474774"/>
                    <w:lock w:val="sdtLocked"/>
                  </w:sdtPr>
                  <w:sdtEndPr>
                    <w:rPr>
                      <w:rStyle w:val="5Char"/>
                    </w:rPr>
                  </w:sdtEndPr>
                  <w:sdtContent>
                    <w:tc>
                      <w:tcPr>
                        <w:tcW w:w="1034" w:type="pct"/>
                      </w:tcPr>
                      <w:p w:rsidR="004F0CA6" w:rsidRDefault="00CB08C3" w:rsidP="00527096">
                        <w:pPr>
                          <w:rPr>
                            <w:rStyle w:val="5Char"/>
                            <w:b w:val="0"/>
                            <w:szCs w:val="21"/>
                          </w:rPr>
                        </w:pPr>
                        <w:r>
                          <w:rPr>
                            <w:rStyle w:val="5Char"/>
                            <w:rFonts w:hint="eastAsia"/>
                            <w:b w:val="0"/>
                            <w:szCs w:val="21"/>
                          </w:rPr>
                          <w:t>系公司参投的中影股份、贵广网络上市后，</w:t>
                        </w:r>
                        <w:r w:rsidR="004F0CA6">
                          <w:rPr>
                            <w:rStyle w:val="5Char"/>
                            <w:rFonts w:hint="eastAsia"/>
                            <w:b w:val="0"/>
                            <w:szCs w:val="21"/>
                          </w:rPr>
                          <w:t>公司按公允价值计量所致</w:t>
                        </w:r>
                      </w:p>
                    </w:tc>
                  </w:sdtContent>
                </w:sdt>
              </w:tr>
            </w:sdtContent>
          </w:sdt>
          <w:sdt>
            <w:sdtPr>
              <w:rPr>
                <w:rStyle w:val="5Char"/>
                <w:rFonts w:hint="eastAsia"/>
                <w:b w:val="0"/>
                <w:szCs w:val="21"/>
              </w:rPr>
              <w:alias w:val="资产负债状况分析"/>
              <w:tag w:val="_TUP_815ebab5da7a4ba88d97b27a17b235f3"/>
              <w:id w:val="-310630154"/>
              <w:lock w:val="sdtLocked"/>
            </w:sdtPr>
            <w:sdtEndPr>
              <w:rPr>
                <w:rStyle w:val="5Char"/>
              </w:rPr>
            </w:sdtEndPr>
            <w:sdtContent>
              <w:tr w:rsidR="00263091" w:rsidTr="00E82BC3">
                <w:trPr>
                  <w:trHeight w:val="135"/>
                </w:trPr>
                <w:sdt>
                  <w:sdtPr>
                    <w:rPr>
                      <w:rStyle w:val="5Char"/>
                      <w:rFonts w:hint="eastAsia"/>
                      <w:b w:val="0"/>
                      <w:szCs w:val="21"/>
                    </w:rPr>
                    <w:alias w:val="资产负债状况分析-项目名称"/>
                    <w:tag w:val="_GBC_8ff5415524eb4feb89ce189fb2c0c0c5"/>
                    <w:id w:val="821240075"/>
                    <w:lock w:val="sdtLocked"/>
                  </w:sdtPr>
                  <w:sdtEndPr>
                    <w:rPr>
                      <w:rStyle w:val="5Char"/>
                      <w:kern w:val="0"/>
                      <w:sz w:val="20"/>
                    </w:rPr>
                  </w:sdtEndPr>
                  <w:sdtContent>
                    <w:tc>
                      <w:tcPr>
                        <w:tcW w:w="379" w:type="pct"/>
                        <w:vAlign w:val="center"/>
                      </w:tcPr>
                      <w:p w:rsidR="004F0CA6" w:rsidRDefault="004F0CA6" w:rsidP="00263091">
                        <w:pPr>
                          <w:rPr>
                            <w:rStyle w:val="5Char"/>
                            <w:b w:val="0"/>
                            <w:szCs w:val="21"/>
                          </w:rPr>
                        </w:pPr>
                        <w:r>
                          <w:rPr>
                            <w:rStyle w:val="5Char"/>
                            <w:rFonts w:hint="eastAsia"/>
                            <w:b w:val="0"/>
                            <w:szCs w:val="21"/>
                          </w:rPr>
                          <w:t>少数股东权益</w:t>
                        </w:r>
                      </w:p>
                    </w:tc>
                  </w:sdtContent>
                </w:sdt>
                <w:sdt>
                  <w:sdtPr>
                    <w:rPr>
                      <w:rStyle w:val="5Char"/>
                      <w:rFonts w:hint="eastAsia"/>
                      <w:b w:val="0"/>
                      <w:szCs w:val="21"/>
                    </w:rPr>
                    <w:alias w:val="资产负债状况分析-项目金额"/>
                    <w:tag w:val="_GBC_e3452343f13042efacf15bd5769a81e8"/>
                    <w:id w:val="-535122440"/>
                    <w:lock w:val="sdtLocked"/>
                  </w:sdtPr>
                  <w:sdtEndPr>
                    <w:rPr>
                      <w:rStyle w:val="5Char"/>
                    </w:rPr>
                  </w:sdtEndPr>
                  <w:sdtContent>
                    <w:tc>
                      <w:tcPr>
                        <w:tcW w:w="1117" w:type="pct"/>
                        <w:vAlign w:val="center"/>
                      </w:tcPr>
                      <w:p w:rsidR="004F0CA6" w:rsidRDefault="004F0CA6" w:rsidP="00263091">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占总资产的比例"/>
                    <w:tag w:val="_GBC_40f9998b01964fb0a8237e75fe5f6dba"/>
                    <w:id w:val="1601533355"/>
                    <w:lock w:val="sdtLocked"/>
                  </w:sdtPr>
                  <w:sdtEndPr>
                    <w:rPr>
                      <w:rStyle w:val="5Char"/>
                    </w:rPr>
                  </w:sdtEndPr>
                  <w:sdtContent>
                    <w:tc>
                      <w:tcPr>
                        <w:tcW w:w="479" w:type="pct"/>
                        <w:vAlign w:val="center"/>
                      </w:tcPr>
                      <w:p w:rsidR="004F0CA6" w:rsidRDefault="004F0CA6" w:rsidP="00263091">
                        <w:pPr>
                          <w:jc w:val="right"/>
                          <w:rPr>
                            <w:rStyle w:val="5Char"/>
                            <w:b w:val="0"/>
                            <w:szCs w:val="21"/>
                          </w:rPr>
                        </w:pPr>
                        <w:r>
                          <w:rPr>
                            <w:rStyle w:val="5Char"/>
                            <w:rFonts w:hint="eastAsia"/>
                            <w:b w:val="0"/>
                            <w:szCs w:val="21"/>
                          </w:rPr>
                          <w:t>0</w:t>
                        </w:r>
                      </w:p>
                    </w:tc>
                  </w:sdtContent>
                </w:sdt>
                <w:sdt>
                  <w:sdtPr>
                    <w:rPr>
                      <w:rStyle w:val="5Char"/>
                      <w:rFonts w:hint="eastAsia"/>
                      <w:b w:val="0"/>
                      <w:szCs w:val="21"/>
                    </w:rPr>
                    <w:alias w:val="资产负债状况分析-项目金额"/>
                    <w:tag w:val="_GBC_02261cf349aa4e29849022c254d7009e"/>
                    <w:id w:val="1951970370"/>
                    <w:lock w:val="sdtLocked"/>
                  </w:sdtPr>
                  <w:sdtEndPr>
                    <w:rPr>
                      <w:rStyle w:val="5Char"/>
                    </w:rPr>
                  </w:sdtEndPr>
                  <w:sdtContent>
                    <w:tc>
                      <w:tcPr>
                        <w:tcW w:w="954" w:type="pct"/>
                        <w:vAlign w:val="center"/>
                      </w:tcPr>
                      <w:p w:rsidR="004F0CA6" w:rsidRDefault="004F0CA6" w:rsidP="00263091">
                        <w:pPr>
                          <w:jc w:val="right"/>
                          <w:rPr>
                            <w:rStyle w:val="5Char"/>
                            <w:b w:val="0"/>
                            <w:szCs w:val="21"/>
                          </w:rPr>
                        </w:pPr>
                        <w:r>
                          <w:rPr>
                            <w:rStyle w:val="5Char"/>
                            <w:rFonts w:hint="eastAsia"/>
                            <w:b w:val="0"/>
                            <w:szCs w:val="21"/>
                          </w:rPr>
                          <w:t>3,412,645.37</w:t>
                        </w:r>
                      </w:p>
                    </w:tc>
                  </w:sdtContent>
                </w:sdt>
                <w:sdt>
                  <w:sdtPr>
                    <w:rPr>
                      <w:rStyle w:val="5Char"/>
                      <w:rFonts w:hint="eastAsia"/>
                      <w:b w:val="0"/>
                      <w:szCs w:val="21"/>
                    </w:rPr>
                    <w:alias w:val="资产负债状况分析-项目金额占总资产的比例"/>
                    <w:tag w:val="_GBC_cff85dc223f746ba8c36631c91fcda21"/>
                    <w:id w:val="-1193524559"/>
                    <w:lock w:val="sdtLocked"/>
                  </w:sdtPr>
                  <w:sdtEndPr>
                    <w:rPr>
                      <w:rStyle w:val="5Char"/>
                    </w:rPr>
                  </w:sdtEndPr>
                  <w:sdtContent>
                    <w:tc>
                      <w:tcPr>
                        <w:tcW w:w="478" w:type="pct"/>
                        <w:vAlign w:val="center"/>
                      </w:tcPr>
                      <w:p w:rsidR="004F0CA6" w:rsidRDefault="004F0CA6" w:rsidP="00263091">
                        <w:pPr>
                          <w:jc w:val="right"/>
                          <w:rPr>
                            <w:rStyle w:val="5Char"/>
                            <w:b w:val="0"/>
                            <w:szCs w:val="21"/>
                          </w:rPr>
                        </w:pPr>
                        <w:r>
                          <w:rPr>
                            <w:rStyle w:val="5Char"/>
                            <w:rFonts w:hint="eastAsia"/>
                            <w:b w:val="0"/>
                            <w:szCs w:val="21"/>
                          </w:rPr>
                          <w:t>0.02</w:t>
                        </w:r>
                      </w:p>
                    </w:tc>
                  </w:sdtContent>
                </w:sdt>
                <w:sdt>
                  <w:sdtPr>
                    <w:rPr>
                      <w:rStyle w:val="5Char"/>
                      <w:rFonts w:hint="eastAsia"/>
                      <w:b w:val="0"/>
                      <w:szCs w:val="21"/>
                    </w:rPr>
                    <w:alias w:val="资产负债状况分析-项目金额本期比上期增减比例"/>
                    <w:tag w:val="_GBC_2068c5c6f41d42a4a69456c49ec2197f"/>
                    <w:id w:val="-772314121"/>
                    <w:lock w:val="sdtLocked"/>
                  </w:sdtPr>
                  <w:sdtEndPr>
                    <w:rPr>
                      <w:rStyle w:val="5Char"/>
                    </w:rPr>
                  </w:sdtEndPr>
                  <w:sdtContent>
                    <w:tc>
                      <w:tcPr>
                        <w:tcW w:w="559" w:type="pct"/>
                        <w:vAlign w:val="center"/>
                      </w:tcPr>
                      <w:p w:rsidR="004F0CA6" w:rsidRDefault="004F0CA6" w:rsidP="00263091">
                        <w:pPr>
                          <w:jc w:val="right"/>
                          <w:rPr>
                            <w:rStyle w:val="5Char"/>
                            <w:b w:val="0"/>
                            <w:szCs w:val="21"/>
                          </w:rPr>
                        </w:pPr>
                        <w:r>
                          <w:rPr>
                            <w:rStyle w:val="5Char"/>
                            <w:rFonts w:hint="eastAsia"/>
                            <w:b w:val="0"/>
                            <w:szCs w:val="21"/>
                          </w:rPr>
                          <w:t>-100.00</w:t>
                        </w:r>
                      </w:p>
                    </w:tc>
                  </w:sdtContent>
                </w:sdt>
                <w:sdt>
                  <w:sdtPr>
                    <w:rPr>
                      <w:rStyle w:val="5Char"/>
                      <w:rFonts w:hint="eastAsia"/>
                      <w:b w:val="0"/>
                      <w:szCs w:val="21"/>
                    </w:rPr>
                    <w:alias w:val="资产负债状况分析-情况说明"/>
                    <w:tag w:val="_GBC_54a5da91a80844168586be7700213b6c"/>
                    <w:id w:val="1055279768"/>
                    <w:lock w:val="sdtLocked"/>
                  </w:sdtPr>
                  <w:sdtEndPr>
                    <w:rPr>
                      <w:rStyle w:val="5Char"/>
                    </w:rPr>
                  </w:sdtEndPr>
                  <w:sdtContent>
                    <w:tc>
                      <w:tcPr>
                        <w:tcW w:w="1034" w:type="pct"/>
                      </w:tcPr>
                      <w:p w:rsidR="004F0CA6" w:rsidRDefault="004F0CA6" w:rsidP="00527096">
                        <w:pPr>
                          <w:rPr>
                            <w:rStyle w:val="5Char"/>
                            <w:b w:val="0"/>
                            <w:szCs w:val="21"/>
                          </w:rPr>
                        </w:pPr>
                        <w:r>
                          <w:rPr>
                            <w:rStyle w:val="5Char"/>
                            <w:rFonts w:hint="eastAsia"/>
                            <w:b w:val="0"/>
                            <w:szCs w:val="21"/>
                          </w:rPr>
                          <w:t>主要系本期完成购买子公司少数股东拥有的子公司股权所致</w:t>
                        </w:r>
                      </w:p>
                    </w:tc>
                  </w:sdtContent>
                </w:sdt>
              </w:tr>
            </w:sdtContent>
          </w:sdt>
        </w:tbl>
        <w:p w:rsidR="004F0CA6" w:rsidRDefault="00DC494A"/>
      </w:sdtContent>
    </w:sdt>
    <w:sdt>
      <w:sdtPr>
        <w:rPr>
          <w:rFonts w:ascii="宋体" w:hAnsi="宋体" w:cs="宋体"/>
          <w:b w:val="0"/>
          <w:bCs w:val="0"/>
          <w:kern w:val="0"/>
          <w:szCs w:val="21"/>
        </w:rPr>
        <w:alias w:val="模块:截至报告期末主要资产受限情"/>
        <w:tag w:val="_SEC_cd146e80d2e14aa4aac1142579c4c36a"/>
        <w:id w:val="1981341578"/>
        <w:lock w:val="sdtLocked"/>
        <w:placeholder>
          <w:docPart w:val="GBC22222222222222222222222222222"/>
        </w:placeholder>
      </w:sdtPr>
      <w:sdtEndPr>
        <w:rPr>
          <w:rFonts w:hint="eastAsia"/>
        </w:rPr>
      </w:sdtEndPr>
      <w:sdtContent>
        <w:p w:rsidR="00034CC0" w:rsidRDefault="004C192E" w:rsidP="00CC6B38">
          <w:pPr>
            <w:pStyle w:val="4"/>
            <w:numPr>
              <w:ilvl w:val="0"/>
              <w:numId w:val="59"/>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1604765229"/>
            <w:lock w:val="sdtContentLocked"/>
            <w:placeholder>
              <w:docPart w:val="GBC22222222222222222222222222222"/>
            </w:placeholder>
          </w:sdtPr>
          <w:sdtEndPr/>
          <w:sdtContent>
            <w:p w:rsidR="004F0CA6" w:rsidRDefault="004C192E" w:rsidP="00167A7C">
              <w:pPr>
                <w:widowControl w:val="0"/>
                <w:kinsoku w:val="0"/>
                <w:overflowPunct w:val="0"/>
                <w:autoSpaceDE w:val="0"/>
                <w:autoSpaceDN w:val="0"/>
                <w:adjustRightInd w:val="0"/>
                <w:snapToGrid w:val="0"/>
                <w:rPr>
                  <w:szCs w:val="21"/>
                </w:rPr>
              </w:pPr>
              <w:r>
                <w:rPr>
                  <w:szCs w:val="21"/>
                </w:rPr>
                <w:fldChar w:fldCharType="begin"/>
              </w:r>
              <w:r w:rsidR="004F0CA6">
                <w:rPr>
                  <w:szCs w:val="21"/>
                </w:rPr>
                <w:instrText xml:space="preserve"> MACROBUTTON  SnrToggleCheckbox √适用 </w:instrText>
              </w:r>
              <w:r>
                <w:rPr>
                  <w:szCs w:val="21"/>
                </w:rPr>
                <w:fldChar w:fldCharType="end"/>
              </w:r>
              <w:r>
                <w:rPr>
                  <w:szCs w:val="21"/>
                </w:rPr>
                <w:fldChar w:fldCharType="begin"/>
              </w:r>
              <w:r w:rsidR="004F0CA6">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404041172"/>
            <w:lock w:val="sdtLocked"/>
          </w:sdtPr>
          <w:sdtEndPr/>
          <w:sdtContent>
            <w:p w:rsidR="00034CC0" w:rsidRDefault="004F0CA6" w:rsidP="00167A7C">
              <w:pPr>
                <w:widowControl w:val="0"/>
                <w:kinsoku w:val="0"/>
                <w:overflowPunct w:val="0"/>
                <w:autoSpaceDE w:val="0"/>
                <w:autoSpaceDN w:val="0"/>
                <w:adjustRightInd w:val="0"/>
                <w:snapToGrid w:val="0"/>
                <w:spacing w:beforeLines="80" w:before="192" w:afterLines="90" w:after="216"/>
                <w:rPr>
                  <w:szCs w:val="21"/>
                </w:rPr>
              </w:pPr>
              <w:r w:rsidRPr="004F0CA6">
                <w:rPr>
                  <w:rFonts w:asciiTheme="minorEastAsia" w:eastAsiaTheme="minorEastAsia" w:hAnsiTheme="minorEastAsia" w:hint="eastAsia"/>
                  <w:szCs w:val="21"/>
                </w:rPr>
                <w:t>截止报告期末，本公司其他货币资金</w:t>
              </w:r>
              <w:r w:rsidRPr="004F0CA6">
                <w:rPr>
                  <w:rFonts w:asciiTheme="minorEastAsia" w:eastAsiaTheme="minorEastAsia" w:hAnsiTheme="minorEastAsia"/>
                  <w:szCs w:val="21"/>
                </w:rPr>
                <w:t>3,349,560.59</w:t>
              </w:r>
              <w:r w:rsidRPr="004F0CA6">
                <w:rPr>
                  <w:rFonts w:asciiTheme="minorEastAsia" w:eastAsiaTheme="minorEastAsia" w:hAnsiTheme="minorEastAsia" w:hint="eastAsia"/>
                  <w:szCs w:val="21"/>
                </w:rPr>
                <w:t>元系保函保证金，属于受限资金。</w:t>
              </w:r>
            </w:p>
          </w:sdtContent>
        </w:sdt>
      </w:sdtContent>
    </w:sdt>
    <w:sdt>
      <w:sdtPr>
        <w:rPr>
          <w:rFonts w:ascii="宋体" w:hAnsi="宋体" w:cs="宋体"/>
          <w:b w:val="0"/>
          <w:bCs w:val="0"/>
          <w:kern w:val="0"/>
          <w:szCs w:val="21"/>
        </w:rPr>
        <w:alias w:val="模块:其他说明"/>
        <w:tag w:val="_SEC_0a5a7a92c0314a60b3f3d11562efe5d4"/>
        <w:id w:val="149645599"/>
        <w:lock w:val="sdtLocked"/>
        <w:placeholder>
          <w:docPart w:val="GBC22222222222222222222222222222"/>
        </w:placeholder>
      </w:sdtPr>
      <w:sdtEndPr>
        <w:rPr>
          <w:rFonts w:hint="eastAsia"/>
        </w:rPr>
      </w:sdtEndPr>
      <w:sdtContent>
        <w:p w:rsidR="00034CC0" w:rsidRDefault="004C192E" w:rsidP="00CC6B38">
          <w:pPr>
            <w:pStyle w:val="4"/>
            <w:numPr>
              <w:ilvl w:val="0"/>
              <w:numId w:val="59"/>
            </w:numPr>
            <w:rPr>
              <w:szCs w:val="21"/>
            </w:rPr>
          </w:pPr>
          <w:r>
            <w:rPr>
              <w:szCs w:val="21"/>
            </w:rPr>
            <w:t>其他说明</w:t>
          </w:r>
        </w:p>
        <w:sdt>
          <w:sdtPr>
            <w:rPr>
              <w:rFonts w:hint="eastAsia"/>
              <w:szCs w:val="21"/>
            </w:rPr>
            <w:alias w:val="是否适用：资产及负债状况的其他说明[双击切换]"/>
            <w:tag w:val="_GBC_364e24c8cf1a4469ba88a4ae16e0417f"/>
            <w:id w:val="541176787"/>
            <w:lock w:val="sdtContentLocked"/>
            <w:placeholder>
              <w:docPart w:val="GBC22222222222222222222222222222"/>
            </w:placeholder>
          </w:sdtPr>
          <w:sdtEndPr/>
          <w:sdtContent>
            <w:p w:rsidR="00034CC0" w:rsidRDefault="004C192E" w:rsidP="00EA568A">
              <w:pPr>
                <w:rPr>
                  <w:szCs w:val="21"/>
                </w:rPr>
              </w:pPr>
              <w:r>
                <w:rPr>
                  <w:szCs w:val="21"/>
                </w:rPr>
                <w:fldChar w:fldCharType="begin"/>
              </w:r>
              <w:r w:rsidR="00EA568A">
                <w:rPr>
                  <w:szCs w:val="21"/>
                </w:rPr>
                <w:instrText xml:space="preserve"> MACROBUTTON  SnrToggleCheckbox □适用 </w:instrText>
              </w:r>
              <w:r>
                <w:rPr>
                  <w:szCs w:val="21"/>
                </w:rPr>
                <w:fldChar w:fldCharType="end"/>
              </w:r>
              <w:r>
                <w:rPr>
                  <w:szCs w:val="21"/>
                </w:rPr>
                <w:fldChar w:fldCharType="begin"/>
              </w:r>
              <w:r w:rsidR="00EA568A">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hint="eastAsia"/>
          <w:b w:val="0"/>
          <w:bCs w:val="0"/>
          <w:kern w:val="0"/>
          <w:szCs w:val="21"/>
        </w:rPr>
        <w:alias w:val="模块:行业经营性信息分析"/>
        <w:tag w:val="_SEC_5860c602a88b4fa29c583d556917cd48"/>
        <w:id w:val="572551383"/>
        <w:lock w:val="sdtLocked"/>
        <w:placeholder>
          <w:docPart w:val="GBC22222222222222222222222222222"/>
        </w:placeholder>
      </w:sdtPr>
      <w:sdtEndPr/>
      <w:sdtContent>
        <w:p w:rsidR="00034CC0" w:rsidRDefault="004C192E">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414055558"/>
            <w:lock w:val="sdtContentLocked"/>
            <w:placeholder>
              <w:docPart w:val="GBC22222222222222222222222222222"/>
            </w:placeholder>
          </w:sdtPr>
          <w:sdtEndPr/>
          <w:sdtContent>
            <w:p w:rsidR="00034CC0" w:rsidRDefault="004C192E">
              <w:pPr>
                <w:rPr>
                  <w:szCs w:val="21"/>
                </w:rPr>
              </w:pPr>
              <w:r>
                <w:rPr>
                  <w:szCs w:val="21"/>
                </w:rPr>
                <w:fldChar w:fldCharType="begin"/>
              </w:r>
              <w:r w:rsidR="00B14199">
                <w:rPr>
                  <w:szCs w:val="21"/>
                </w:rPr>
                <w:instrText xml:space="preserve"> MACROBUTTON  SnrToggleCheckbox √适用 </w:instrText>
              </w:r>
              <w:r>
                <w:rPr>
                  <w:szCs w:val="21"/>
                </w:rPr>
                <w:fldChar w:fldCharType="end"/>
              </w:r>
              <w:r>
                <w:rPr>
                  <w:szCs w:val="21"/>
                </w:rPr>
                <w:fldChar w:fldCharType="begin"/>
              </w:r>
              <w:r w:rsidR="00B14199">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512045926"/>
            <w:lock w:val="sdtLocked"/>
            <w:placeholder>
              <w:docPart w:val="GBC22222222222222222222222222222"/>
            </w:placeholder>
          </w:sdtPr>
          <w:sdtEndPr/>
          <w:sdtContent>
            <w:p w:rsidR="00034CC0" w:rsidRDefault="00BE1323">
              <w:pPr>
                <w:rPr>
                  <w:szCs w:val="21"/>
                </w:rPr>
              </w:pPr>
              <w:r>
                <w:rPr>
                  <w:rFonts w:hint="eastAsia"/>
                  <w:szCs w:val="21"/>
                </w:rPr>
                <w:t>公司积极推进融合业务服务进程，实现三网融合新业务全面发展。</w:t>
              </w:r>
            </w:p>
          </w:sdtContent>
        </w:sdt>
        <w:p w:rsidR="00034CC0" w:rsidRDefault="00DC494A">
          <w:pPr>
            <w:rPr>
              <w:szCs w:val="21"/>
            </w:rPr>
          </w:pPr>
        </w:p>
      </w:sdtContent>
    </w:sdt>
    <w:sdt>
      <w:sdtPr>
        <w:rPr>
          <w:rFonts w:ascii="宋体" w:hAnsi="宋体" w:cs="宋体" w:hint="eastAsia"/>
          <w:b w:val="0"/>
          <w:bCs w:val="0"/>
          <w:kern w:val="0"/>
          <w:szCs w:val="24"/>
        </w:rPr>
        <w:alias w:val="模块:广播电视传输服务行业经营性信息分析"/>
        <w:tag w:val="_SEC_89776bf5323b4387b88388df8aa6753b"/>
        <w:id w:val="-553767009"/>
        <w:lock w:val="sdtLocked"/>
        <w:placeholder>
          <w:docPart w:val="GBC22222222222222222222222222222"/>
        </w:placeholder>
      </w:sdtPr>
      <w:sdtEndPr>
        <w:rPr>
          <w:rFonts w:ascii="Calibri" w:hAnsi="Calibri" w:cs="Times New Roman"/>
          <w:kern w:val="2"/>
          <w:szCs w:val="22"/>
        </w:rPr>
      </w:sdtEndPr>
      <w:sdtContent>
        <w:p w:rsidR="00034CC0" w:rsidRDefault="004C192E">
          <w:pPr>
            <w:pStyle w:val="4"/>
            <w:rPr>
              <w:rFonts w:ascii="宋体" w:hAnsi="宋体" w:cs="宋体"/>
              <w:bCs w:val="0"/>
              <w:kern w:val="0"/>
              <w:szCs w:val="24"/>
            </w:rPr>
          </w:pPr>
          <w:r>
            <w:rPr>
              <w:rFonts w:ascii="宋体" w:hAnsi="宋体" w:cs="宋体" w:hint="eastAsia"/>
              <w:bCs w:val="0"/>
              <w:kern w:val="0"/>
              <w:szCs w:val="24"/>
            </w:rPr>
            <w:t>广播电视传输服务行业经营性信息分析</w:t>
          </w:r>
        </w:p>
        <w:p w:rsidR="00034CC0" w:rsidRDefault="004C192E" w:rsidP="00CC6B38">
          <w:pPr>
            <w:pStyle w:val="a9"/>
            <w:numPr>
              <w:ilvl w:val="0"/>
              <w:numId w:val="53"/>
            </w:numPr>
            <w:spacing w:before="60" w:after="60"/>
            <w:ind w:firstLineChars="0"/>
            <w:outlineLvl w:val="4"/>
            <w:rPr>
              <w:b/>
            </w:rPr>
          </w:pPr>
          <w:r>
            <w:rPr>
              <w:b/>
            </w:rPr>
            <w:t>重要业务战略布局</w:t>
          </w:r>
        </w:p>
        <w:p w:rsidR="00034CC0" w:rsidRDefault="004C192E" w:rsidP="00CC6B38">
          <w:pPr>
            <w:pStyle w:val="a9"/>
            <w:numPr>
              <w:ilvl w:val="0"/>
              <w:numId w:val="54"/>
            </w:numPr>
            <w:ind w:firstLineChars="0"/>
            <w:outlineLvl w:val="5"/>
            <w:rPr>
              <w:b/>
            </w:rPr>
          </w:pPr>
          <w:r>
            <w:rPr>
              <w:b/>
            </w:rPr>
            <w:t>下一代网络广播电视网建设（</w:t>
          </w:r>
          <w:r>
            <w:rPr>
              <w:b/>
            </w:rPr>
            <w:t>NGB</w:t>
          </w:r>
          <w:r>
            <w:rPr>
              <w:b/>
            </w:rPr>
            <w:t>）</w:t>
          </w:r>
        </w:p>
        <w:sdt>
          <w:sdtPr>
            <w:rPr>
              <w:rFonts w:hint="eastAsia"/>
            </w:rPr>
            <w:alias w:val="是否适用：下一代网络广播电视网建设[双击切换]"/>
            <w:tag w:val="_GBC_3efb4eaec5fe4753966078e2a90f8dee"/>
            <w:id w:val="1407272690"/>
            <w:lock w:val="sdtContentLocked"/>
            <w:placeholder>
              <w:docPart w:val="GBC22222222222222222222222222222"/>
            </w:placeholder>
          </w:sdtPr>
          <w:sdtEndPr/>
          <w:sdtContent>
            <w:p w:rsidR="00034CC0" w:rsidRDefault="004C192E">
              <w:r>
                <w:fldChar w:fldCharType="begin"/>
              </w:r>
              <w:r w:rsidR="007C031F">
                <w:instrText xml:space="preserve"> MACROBUTTON  SnrToggleCheckbox √适用 </w:instrText>
              </w:r>
              <w:r>
                <w:fldChar w:fldCharType="end"/>
              </w:r>
              <w:r>
                <w:fldChar w:fldCharType="begin"/>
              </w:r>
              <w:r w:rsidR="007C031F">
                <w:instrText xml:space="preserve"> MACROBUTTON  SnrToggleCheckbox □不适用 </w:instrText>
              </w:r>
              <w:r>
                <w:fldChar w:fldCharType="end"/>
              </w:r>
            </w:p>
          </w:sdtContent>
        </w:sdt>
        <w:sdt>
          <w:sdtPr>
            <w:rPr>
              <w:rFonts w:hint="eastAsia"/>
            </w:rPr>
            <w:alias w:val="下一代网络广播电视网建设"/>
            <w:tag w:val="_GBC_d9bc8e0ea90649e7831ff31661b316bf"/>
            <w:id w:val="-51228542"/>
            <w:lock w:val="sdtLocked"/>
            <w:placeholder>
              <w:docPart w:val="GBC22222222222222222222222222222"/>
            </w:placeholder>
          </w:sdtPr>
          <w:sdtEndPr/>
          <w:sdtContent>
            <w:p w:rsidR="007C031F" w:rsidRPr="007C031F" w:rsidRDefault="007C031F" w:rsidP="007C031F">
              <w:pPr>
                <w:topLinePunct/>
                <w:ind w:firstLineChars="200" w:firstLine="420"/>
              </w:pPr>
              <w:r w:rsidRPr="007C031F">
                <w:rPr>
                  <w:rFonts w:hint="eastAsia"/>
                </w:rPr>
                <w:t>公司积极开展NGB（下一代</w:t>
              </w:r>
              <w:r w:rsidR="00BE1323">
                <w:rPr>
                  <w:rFonts w:hint="eastAsia"/>
                </w:rPr>
                <w:t>网络</w:t>
              </w:r>
              <w:r w:rsidRPr="007C031F">
                <w:rPr>
                  <w:rFonts w:hint="eastAsia"/>
                </w:rPr>
                <w:t>广播电视网）融合创新研究，完成了</w:t>
              </w:r>
              <w:r w:rsidRPr="007C031F">
                <w:t>NGB</w:t>
              </w:r>
              <w:r w:rsidRPr="007C031F">
                <w:rPr>
                  <w:rFonts w:hint="eastAsia"/>
                </w:rPr>
                <w:t>融合业务平台实验室建设、云平台服务项目以及家庭多业务终端高清交互机顶盒的开发工作。建成“歌华飞视”平台，开展了数字文化社区、朝外生活圈、智慧密云等面向智慧城市、智慧乡村的新业务，以及北京数字学校等新媒体业务。</w:t>
              </w:r>
            </w:p>
            <w:p w:rsidR="00034CC0" w:rsidRDefault="007C031F" w:rsidP="007C031F">
              <w:pPr>
                <w:topLinePunct/>
                <w:ind w:firstLineChars="200" w:firstLine="420"/>
              </w:pPr>
              <w:r w:rsidRPr="007C031F">
                <w:rPr>
                  <w:rFonts w:hint="eastAsia"/>
                </w:rPr>
                <w:t>今后公司将加快融合业务服务进程，依托公司云平台、网络及终端能力以及用户资源，开展业务创新，积极推进融合应用拓展项目，适时开展4K超高清节目传输与接收实验，构建融合媒体大数据应用技术体系，为宽带广电、智慧广电提供有力支撑。</w:t>
              </w:r>
            </w:p>
          </w:sdtContent>
        </w:sdt>
        <w:p w:rsidR="00034CC0" w:rsidRDefault="00034CC0"/>
        <w:p w:rsidR="00034CC0" w:rsidRDefault="004C192E" w:rsidP="00CC6B38">
          <w:pPr>
            <w:pStyle w:val="a9"/>
            <w:numPr>
              <w:ilvl w:val="0"/>
              <w:numId w:val="54"/>
            </w:numPr>
            <w:ind w:firstLineChars="0"/>
            <w:outlineLvl w:val="5"/>
            <w:rPr>
              <w:b/>
            </w:rPr>
          </w:pPr>
          <w:r>
            <w:rPr>
              <w:rFonts w:hint="eastAsia"/>
              <w:b/>
            </w:rPr>
            <w:t>三</w:t>
          </w:r>
          <w:r>
            <w:rPr>
              <w:b/>
            </w:rPr>
            <w:t>网融合</w:t>
          </w:r>
        </w:p>
        <w:sdt>
          <w:sdtPr>
            <w:rPr>
              <w:rFonts w:hint="eastAsia"/>
            </w:rPr>
            <w:alias w:val="是否适用：三网融合[双击切换]"/>
            <w:tag w:val="_GBC_56977813bd104ba6827c087806ea5614"/>
            <w:id w:val="-252664733"/>
            <w:lock w:val="sdtContentLocked"/>
            <w:placeholder>
              <w:docPart w:val="GBC22222222222222222222222222222"/>
            </w:placeholder>
          </w:sdtPr>
          <w:sdtEndPr/>
          <w:sdtContent>
            <w:p w:rsidR="00034CC0" w:rsidRDefault="004C192E">
              <w:r>
                <w:fldChar w:fldCharType="begin"/>
              </w:r>
              <w:r w:rsidR="007C031F">
                <w:instrText xml:space="preserve"> MACROBUTTON  SnrToggleCheckbox √适用 </w:instrText>
              </w:r>
              <w:r>
                <w:fldChar w:fldCharType="end"/>
              </w:r>
              <w:r>
                <w:fldChar w:fldCharType="begin"/>
              </w:r>
              <w:r w:rsidR="007C031F">
                <w:instrText xml:space="preserve"> MACROBUTTON  SnrToggleCheckbox □不适用 </w:instrText>
              </w:r>
              <w:r>
                <w:fldChar w:fldCharType="end"/>
              </w:r>
            </w:p>
          </w:sdtContent>
        </w:sdt>
        <w:sdt>
          <w:sdtPr>
            <w:rPr>
              <w:rFonts w:hint="eastAsia"/>
            </w:rPr>
            <w:alias w:val="三网融合"/>
            <w:tag w:val="_GBC_485fa79f1531427593f308758cef7f68"/>
            <w:id w:val="-904146020"/>
            <w:lock w:val="sdtLocked"/>
            <w:placeholder>
              <w:docPart w:val="GBC22222222222222222222222222222"/>
            </w:placeholder>
          </w:sdtPr>
          <w:sdtEndPr/>
          <w:sdtContent>
            <w:p w:rsidR="007C031F" w:rsidRPr="007C031F" w:rsidRDefault="007C031F" w:rsidP="007C031F">
              <w:pPr>
                <w:topLinePunct/>
                <w:ind w:firstLineChars="200" w:firstLine="420"/>
              </w:pPr>
              <w:r w:rsidRPr="007C031F">
                <w:rPr>
                  <w:rFonts w:hint="eastAsia"/>
                </w:rPr>
                <w:t>公司作为三网融合试点单位，积极开展三网融合技术研究，</w:t>
              </w:r>
              <w:r w:rsidR="00FD67EE">
                <w:rPr>
                  <w:rFonts w:hint="eastAsia"/>
                </w:rPr>
                <w:t>积极推进</w:t>
              </w:r>
              <w:r w:rsidRPr="007C031F">
                <w:rPr>
                  <w:rFonts w:hint="eastAsia"/>
                </w:rPr>
                <w:t>语音业务试验，推出了超百兆高带宽产品，家庭宽带用户突破性增长，实现了三网融合新业务全面发展。</w:t>
              </w:r>
            </w:p>
            <w:p w:rsidR="007C031F" w:rsidRPr="007C031F" w:rsidRDefault="007C031F" w:rsidP="007C031F">
              <w:pPr>
                <w:topLinePunct/>
                <w:ind w:firstLineChars="200" w:firstLine="420"/>
              </w:pPr>
              <w:r w:rsidRPr="007C031F">
                <w:rPr>
                  <w:rFonts w:hint="eastAsia"/>
                </w:rPr>
                <w:t>今后公司将加快有线网络数字化双向化、宽带化升级改造，宽带网络覆盖城乡，统筹兼顾HFC演进和光纤入户，基本实现全市百兆接入能力，部分实现千兆接入能力。</w:t>
              </w:r>
            </w:p>
            <w:p w:rsidR="00034CC0" w:rsidRDefault="00DC494A"/>
          </w:sdtContent>
        </w:sdt>
        <w:p w:rsidR="00034CC0" w:rsidRDefault="004C192E" w:rsidP="00CC6B38">
          <w:pPr>
            <w:pStyle w:val="a9"/>
            <w:numPr>
              <w:ilvl w:val="0"/>
              <w:numId w:val="54"/>
            </w:numPr>
            <w:ind w:firstLineChars="0"/>
            <w:outlineLvl w:val="5"/>
            <w:rPr>
              <w:rFonts w:ascii="宋体" w:hAnsi="宋体"/>
              <w:b/>
            </w:rPr>
          </w:pPr>
          <w:r>
            <w:rPr>
              <w:b/>
            </w:rPr>
            <w:t>其他</w:t>
          </w:r>
        </w:p>
        <w:sdt>
          <w:sdtPr>
            <w:rPr>
              <w:rFonts w:hint="eastAsia"/>
            </w:rPr>
            <w:alias w:val="是否适用：广电服务其他重要业务战略布局[双击切换]"/>
            <w:tag w:val="_GBC_a921829beeaf41cda1ef6cd10ae4f2d8"/>
            <w:id w:val="1627200835"/>
            <w:lock w:val="sdtContentLocked"/>
            <w:placeholder>
              <w:docPart w:val="GBC22222222222222222222222222222"/>
            </w:placeholder>
          </w:sdtPr>
          <w:sdtEndPr/>
          <w:sdtContent>
            <w:p w:rsidR="00034CC0" w:rsidRPr="007D4A5A" w:rsidRDefault="004C192E" w:rsidP="00B14199">
              <w:r>
                <w:fldChar w:fldCharType="begin"/>
              </w:r>
              <w:r w:rsidR="00166382">
                <w:instrText xml:space="preserve"> MACROBUTTON  SnrToggleCheckbox □适用 </w:instrText>
              </w:r>
              <w:r>
                <w:fldChar w:fldCharType="end"/>
              </w:r>
              <w:r>
                <w:fldChar w:fldCharType="begin"/>
              </w:r>
              <w:r w:rsidR="00166382">
                <w:instrText xml:space="preserve"> MACROBUTTON  SnrToggleCheckbox √不适用 </w:instrText>
              </w:r>
              <w:r>
                <w:fldChar w:fldCharType="end"/>
              </w:r>
            </w:p>
          </w:sdtContent>
        </w:sdt>
      </w:sdtContent>
    </w:sdt>
    <w:p w:rsidR="00034CC0" w:rsidRDefault="00034CC0">
      <w:pPr>
        <w:rPr>
          <w:rFonts w:ascii="Calibri" w:hAnsi="Calibri" w:cs="Times New Roman"/>
          <w:b/>
          <w:kern w:val="2"/>
          <w:szCs w:val="22"/>
        </w:rPr>
      </w:pPr>
    </w:p>
    <w:sdt>
      <w:sdtPr>
        <w:rPr>
          <w:rFonts w:ascii="宋体" w:hAnsi="宋体" w:cs="宋体"/>
          <w:kern w:val="0"/>
          <w:szCs w:val="24"/>
        </w:rPr>
        <w:alias w:val="模块:行业经营计划"/>
        <w:tag w:val="_SEC_89fdcffdcdf34fd0947cc7b6de615252"/>
        <w:id w:val="1241830896"/>
        <w:lock w:val="sdtLocked"/>
        <w:placeholder>
          <w:docPart w:val="GBC22222222222222222222222222222"/>
        </w:placeholder>
      </w:sdtPr>
      <w:sdtEndPr>
        <w:rPr>
          <w:rFonts w:hint="eastAsia"/>
        </w:rPr>
      </w:sdtEndPr>
      <w:sdtContent>
        <w:p w:rsidR="00034CC0" w:rsidRDefault="004C192E" w:rsidP="00CC6B38">
          <w:pPr>
            <w:pStyle w:val="a9"/>
            <w:numPr>
              <w:ilvl w:val="0"/>
              <w:numId w:val="53"/>
            </w:numPr>
            <w:spacing w:before="60" w:after="60"/>
            <w:ind w:firstLineChars="0"/>
            <w:outlineLvl w:val="4"/>
            <w:rPr>
              <w:b/>
            </w:rPr>
          </w:pPr>
          <w:r>
            <w:rPr>
              <w:rFonts w:hint="eastAsia"/>
              <w:b/>
            </w:rPr>
            <w:t>行业经营计划</w:t>
          </w:r>
        </w:p>
        <w:p w:rsidR="00034CC0" w:rsidRDefault="004C192E" w:rsidP="00CC6B38">
          <w:pPr>
            <w:pStyle w:val="a9"/>
            <w:numPr>
              <w:ilvl w:val="0"/>
              <w:numId w:val="55"/>
            </w:numPr>
            <w:spacing w:before="60" w:after="60"/>
            <w:ind w:firstLineChars="0"/>
            <w:outlineLvl w:val="5"/>
            <w:rPr>
              <w:b/>
            </w:rPr>
          </w:pPr>
          <w:r>
            <w:rPr>
              <w:rFonts w:hint="eastAsia"/>
              <w:b/>
            </w:rPr>
            <w:t>总体</w:t>
          </w:r>
          <w:r>
            <w:rPr>
              <w:b/>
            </w:rPr>
            <w:t>行业经营计划</w:t>
          </w:r>
        </w:p>
        <w:sdt>
          <w:sdtPr>
            <w:rPr>
              <w:rFonts w:ascii="Calibri" w:hAnsi="Calibri" w:hint="eastAsia"/>
            </w:rPr>
            <w:alias w:val="是否适用：广电服务总体行业经营计划[双击切换]"/>
            <w:tag w:val="_GBC_c40b6e460ad149129dec501113a54538"/>
            <w:id w:val="1053199400"/>
            <w:lock w:val="sdtContentLocked"/>
            <w:placeholder>
              <w:docPart w:val="GBC22222222222222222222222222222"/>
            </w:placeholder>
          </w:sdtPr>
          <w:sdtEndPr>
            <w:rPr>
              <w:rFonts w:ascii="宋体" w:hAnsi="宋体"/>
            </w:rPr>
          </w:sdtEndPr>
          <w:sdtContent>
            <w:p w:rsidR="00034CC0" w:rsidRDefault="004C192E">
              <w:r>
                <w:fldChar w:fldCharType="begin"/>
              </w:r>
              <w:r w:rsidR="006B548E">
                <w:instrText xml:space="preserve"> MACROBUTTON  SnrToggleCheckbox √适用 </w:instrText>
              </w:r>
              <w:r>
                <w:fldChar w:fldCharType="end"/>
              </w:r>
              <w:r>
                <w:fldChar w:fldCharType="begin"/>
              </w:r>
              <w:r w:rsidR="006B548E">
                <w:instrText xml:space="preserve"> MACROBUTTON  SnrToggleCheckbox □不适用 </w:instrText>
              </w:r>
              <w:r>
                <w:fldChar w:fldCharType="end"/>
              </w:r>
            </w:p>
          </w:sdtContent>
        </w:sdt>
        <w:sdt>
          <w:sdtPr>
            <w:rPr>
              <w:rFonts w:cs="Times New Roman"/>
              <w:kern w:val="2"/>
              <w:szCs w:val="22"/>
            </w:rPr>
            <w:alias w:val="广电服务总体行业经营计划"/>
            <w:tag w:val="_GBC_bb9c07e71df24e6ca984e60b91045808"/>
            <w:id w:val="1073926106"/>
            <w:lock w:val="sdtLocked"/>
            <w:placeholder>
              <w:docPart w:val="GBC22222222222222222222222222222"/>
            </w:placeholder>
          </w:sdtPr>
          <w:sdtEndPr/>
          <w:sdtContent>
            <w:p w:rsidR="005D0506" w:rsidRPr="005D0506" w:rsidRDefault="005D0506" w:rsidP="005D0506">
              <w:pPr>
                <w:adjustRightInd w:val="0"/>
                <w:snapToGrid w:val="0"/>
              </w:pPr>
              <w:r w:rsidRPr="005D0506">
                <w:rPr>
                  <w:rFonts w:hint="eastAsia"/>
                </w:rPr>
                <w:t>2017年，</w:t>
              </w:r>
              <w:r>
                <w:rPr>
                  <w:rFonts w:hint="eastAsia"/>
                </w:rPr>
                <w:t>公司</w:t>
              </w:r>
              <w:r w:rsidRPr="005D0506">
                <w:rPr>
                  <w:rFonts w:hint="eastAsia"/>
                </w:rPr>
                <w:t>要着重做好以下几项工作：</w:t>
              </w:r>
            </w:p>
            <w:p w:rsidR="005D0506" w:rsidRDefault="005D0506" w:rsidP="005D0506">
              <w:pPr>
                <w:adjustRightInd w:val="0"/>
                <w:snapToGrid w:val="0"/>
              </w:pPr>
              <w:r>
                <w:rPr>
                  <w:rFonts w:hint="eastAsia"/>
                </w:rPr>
                <w:t>①</w:t>
              </w:r>
              <w:r w:rsidRPr="005D0506">
                <w:rPr>
                  <w:rFonts w:hint="eastAsia"/>
                </w:rPr>
                <w:t>大力推进网络和技术优化，升级完善首都公共文化服务网络。</w:t>
              </w:r>
            </w:p>
            <w:p w:rsidR="005D0506" w:rsidRPr="005D0506" w:rsidRDefault="005D0506" w:rsidP="005D0506">
              <w:pPr>
                <w:adjustRightInd w:val="0"/>
                <w:snapToGrid w:val="0"/>
              </w:pPr>
              <w:r>
                <w:rPr>
                  <w:rFonts w:hint="eastAsia"/>
                </w:rPr>
                <w:t>公司将</w:t>
              </w:r>
              <w:r w:rsidRPr="005D0506">
                <w:rPr>
                  <w:rFonts w:hint="eastAsia"/>
                </w:rPr>
                <w:t>完善并强化优化技术支撑体系，做好网络升级改造、平台系统支撑和终端研发工作，为安全传输、产品迭代、业务创新、市场拓展、服务升级奠定坚实基础。强化首都公共文化服务网络属性，大力提升网络承载能力和技术支撑水平，建设好网络，维护好网络，服务首都现代公共文化服务体系建设。</w:t>
              </w:r>
            </w:p>
            <w:p w:rsidR="005D0506" w:rsidRDefault="005D0506" w:rsidP="005D0506">
              <w:pPr>
                <w:adjustRightInd w:val="0"/>
                <w:snapToGrid w:val="0"/>
              </w:pPr>
              <w:r>
                <w:rPr>
                  <w:rFonts w:hint="eastAsia"/>
                </w:rPr>
                <w:t>②</w:t>
              </w:r>
              <w:r w:rsidRPr="005D0506">
                <w:rPr>
                  <w:rFonts w:hint="eastAsia"/>
                </w:rPr>
                <w:t>大力加强新媒体信息综合服务平台建设，创新发展新业务新业态。</w:t>
              </w:r>
            </w:p>
            <w:p w:rsidR="005D0506" w:rsidRPr="005D0506" w:rsidRDefault="005D0506" w:rsidP="005D0506">
              <w:pPr>
                <w:adjustRightInd w:val="0"/>
                <w:snapToGrid w:val="0"/>
              </w:pPr>
              <w:r w:rsidRPr="005D0506">
                <w:rPr>
                  <w:rFonts w:hint="eastAsia"/>
                </w:rPr>
                <w:t>加大市场调研，从更好地适应和满足用户需求出发，丰富高清频道，</w:t>
              </w:r>
              <w:r w:rsidR="00630C60" w:rsidRPr="005D0506">
                <w:rPr>
                  <w:rFonts w:hint="eastAsia"/>
                </w:rPr>
                <w:t>汇聚集成优质内容资源，</w:t>
              </w:r>
              <w:r w:rsidRPr="005D0506">
                <w:rPr>
                  <w:rFonts w:hint="eastAsia"/>
                </w:rPr>
                <w:t>优化栏目应用，增强平台粘性；</w:t>
              </w:r>
              <w:r w:rsidR="00630C60">
                <w:rPr>
                  <w:rFonts w:hint="eastAsia"/>
                </w:rPr>
                <w:t>加强新媒体领域的产业布局和业务拓展，形成公司的新媒体产业集群。</w:t>
              </w:r>
              <w:r w:rsidRPr="005D0506">
                <w:rPr>
                  <w:rFonts w:hint="eastAsia"/>
                </w:rPr>
                <w:t>做好新媒体平台经营，不断创新面向“政府、行业、企业、家庭、个人”的“跨平</w:t>
              </w:r>
              <w:r w:rsidR="00630C60">
                <w:rPr>
                  <w:rFonts w:hint="eastAsia"/>
                </w:rPr>
                <w:t>台、跨网络、跨终端”的服务业态；</w:t>
              </w:r>
              <w:r w:rsidRPr="005D0506">
                <w:rPr>
                  <w:rFonts w:hint="eastAsia"/>
                </w:rPr>
                <w:t>以新媒体信息综合服务平台为基础，积极参与智慧家庭建设，推出智慧教育、智能家居、家庭监控等创新服务，建设新型家庭信息中心。</w:t>
              </w:r>
            </w:p>
            <w:p w:rsidR="005D0506" w:rsidRPr="005D0506" w:rsidRDefault="005D0506" w:rsidP="005D0506">
              <w:pPr>
                <w:adjustRightInd w:val="0"/>
                <w:snapToGrid w:val="0"/>
              </w:pPr>
              <w:r>
                <w:rPr>
                  <w:rFonts w:hint="eastAsia"/>
                </w:rPr>
                <w:t>③</w:t>
              </w:r>
              <w:r w:rsidRPr="005D0506">
                <w:rPr>
                  <w:rFonts w:hint="eastAsia"/>
                </w:rPr>
                <w:t>资本运作。继续加强资本运作，围绕上下游产业特别是新媒体相关产业开展投资，延伸产业链条，优化产业生态。</w:t>
              </w:r>
            </w:p>
            <w:p w:rsidR="005D0506" w:rsidRPr="005D0506" w:rsidRDefault="005D0506" w:rsidP="005D0506">
              <w:pPr>
                <w:adjustRightInd w:val="0"/>
                <w:snapToGrid w:val="0"/>
              </w:pPr>
              <w:r>
                <w:rPr>
                  <w:rFonts w:hint="eastAsia"/>
                </w:rPr>
                <w:t>④</w:t>
              </w:r>
              <w:r w:rsidRPr="005D0506">
                <w:rPr>
                  <w:rFonts w:hint="eastAsia"/>
                </w:rPr>
                <w:t>市场经营。加</w:t>
              </w:r>
              <w:r w:rsidR="00630C60">
                <w:rPr>
                  <w:rFonts w:hint="eastAsia"/>
                </w:rPr>
                <w:t>大视频主业建设和宣传，全力抓好守网护网工作，保持用户稳定增长。</w:t>
              </w:r>
              <w:r w:rsidRPr="005D0506">
                <w:rPr>
                  <w:rFonts w:hint="eastAsia"/>
                </w:rPr>
                <w:t>细化用户运营，在保有视频业务的基础上，挖掘增值业务市场，提高用户ARPU</w:t>
              </w:r>
              <w:r w:rsidR="00630C60">
                <w:rPr>
                  <w:rFonts w:hint="eastAsia"/>
                </w:rPr>
                <w:t>值。</w:t>
              </w:r>
              <w:r w:rsidRPr="005D0506">
                <w:rPr>
                  <w:rFonts w:hint="eastAsia"/>
                </w:rPr>
                <w:t>大力发展宽带业务，</w:t>
              </w:r>
              <w:r w:rsidRPr="005D0506">
                <w:t>从网络质量、服务品质、市场营销等多方面着力，扩大市场份额</w:t>
              </w:r>
              <w:r w:rsidR="00630C60">
                <w:rPr>
                  <w:rFonts w:hint="eastAsia"/>
                </w:rPr>
                <w:t>。</w:t>
              </w:r>
              <w:r w:rsidR="00630C60" w:rsidRPr="005D0506">
                <w:rPr>
                  <w:rFonts w:hint="eastAsia"/>
                </w:rPr>
                <w:t>加强智慧城市、智慧社区建设，提供跨网络、跨终端的综合信息服务和三网融合创新应用，拓展综合信息服务和智能化应用等新业态，提升公司综合信息服务能力。</w:t>
              </w:r>
            </w:p>
            <w:p w:rsidR="00D20E34" w:rsidRPr="005D0506" w:rsidRDefault="005D0506" w:rsidP="005D0506">
              <w:pPr>
                <w:adjustRightInd w:val="0"/>
                <w:snapToGrid w:val="0"/>
              </w:pPr>
              <w:r w:rsidRPr="005D0506">
                <w:t>⑤</w:t>
              </w:r>
              <w:r w:rsidRPr="005D0506">
                <w:rPr>
                  <w:rFonts w:hint="eastAsia"/>
                </w:rPr>
                <w:t>改革创新。要坚决贯彻中央和北京市深</w:t>
              </w:r>
              <w:r w:rsidR="00166382">
                <w:rPr>
                  <w:rFonts w:hint="eastAsia"/>
                </w:rPr>
                <w:t>化</w:t>
              </w:r>
              <w:r w:rsidRPr="005D0506">
                <w:rPr>
                  <w:rFonts w:hint="eastAsia"/>
                </w:rPr>
                <w:t>改</w:t>
              </w:r>
              <w:r w:rsidR="00166382">
                <w:rPr>
                  <w:rFonts w:hint="eastAsia"/>
                </w:rPr>
                <w:t>革</w:t>
              </w:r>
              <w:r w:rsidRPr="005D0506">
                <w:rPr>
                  <w:rFonts w:hint="eastAsia"/>
                </w:rPr>
                <w:t>要求，加大公司改革创新力度，在观念创新、管理创新、技术创新、服务创新、产品创新、模式创新上不断拓展，实现新的突破。</w:t>
              </w:r>
              <w:r w:rsidRPr="005D0506" w:rsidDel="00155420">
                <w:rPr>
                  <w:rFonts w:hint="eastAsia"/>
                </w:rPr>
                <w:t xml:space="preserve"> </w:t>
              </w:r>
            </w:p>
            <w:p w:rsidR="00CB08C3" w:rsidRDefault="00CB08C3" w:rsidP="00630C60"/>
            <w:p w:rsidR="00034CC0" w:rsidRDefault="00B14199" w:rsidP="00630C60">
              <w:r>
                <w:rPr>
                  <w:rFonts w:hint="eastAsia"/>
                </w:rPr>
                <w:t>更多详细</w:t>
              </w:r>
              <w:r w:rsidR="00E85B79">
                <w:rPr>
                  <w:rFonts w:hint="eastAsia"/>
                </w:rPr>
                <w:t>内容请参照</w:t>
              </w:r>
              <w:r w:rsidR="00E85B79">
                <w:t>关于公司未来发展的讨论与分</w:t>
              </w:r>
              <w:r w:rsidR="00E85B79">
                <w:rPr>
                  <w:rFonts w:hint="eastAsia"/>
                </w:rPr>
                <w:t>析中的经营计划</w:t>
              </w:r>
              <w:r>
                <w:rPr>
                  <w:rFonts w:hint="eastAsia"/>
                </w:rPr>
                <w:t>部分</w:t>
              </w:r>
              <w:r w:rsidR="00E85B79">
                <w:rPr>
                  <w:rFonts w:hint="eastAsia"/>
                </w:rPr>
                <w:t>。</w:t>
              </w:r>
            </w:p>
          </w:sdtContent>
        </w:sdt>
        <w:p w:rsidR="00034CC0" w:rsidRDefault="004C192E" w:rsidP="00CC6B38">
          <w:pPr>
            <w:pStyle w:val="a9"/>
            <w:numPr>
              <w:ilvl w:val="0"/>
              <w:numId w:val="55"/>
            </w:numPr>
            <w:spacing w:before="60" w:after="60"/>
            <w:ind w:firstLineChars="0"/>
            <w:outlineLvl w:val="5"/>
            <w:rPr>
              <w:b/>
            </w:rPr>
          </w:pPr>
          <w:r>
            <w:rPr>
              <w:b/>
            </w:rPr>
            <w:t>细分领域经营计划</w:t>
          </w:r>
        </w:p>
        <w:sdt>
          <w:sdtPr>
            <w:rPr>
              <w:rFonts w:hint="eastAsia"/>
            </w:rPr>
            <w:alias w:val="是否适用：广电服务细分领域经营计划[双击切换]"/>
            <w:tag w:val="_GBC_f4ff7e76435f431bb6d30deffc4a3d33"/>
            <w:id w:val="1156951374"/>
            <w:lock w:val="sdtContentLocked"/>
            <w:placeholder>
              <w:docPart w:val="GBC22222222222222222222222222222"/>
            </w:placeholder>
          </w:sdtPr>
          <w:sdtEndPr/>
          <w:sdtContent>
            <w:p w:rsidR="00034CC0" w:rsidRDefault="004C192E">
              <w:r>
                <w:fldChar w:fldCharType="begin"/>
              </w:r>
              <w:r w:rsidR="006B548E">
                <w:instrText xml:space="preserve"> MACROBUTTON  SnrToggleCheckbox √适用 </w:instrText>
              </w:r>
              <w:r>
                <w:fldChar w:fldCharType="end"/>
              </w:r>
              <w:r>
                <w:fldChar w:fldCharType="begin"/>
              </w:r>
              <w:r w:rsidR="006B548E">
                <w:instrText xml:space="preserve"> MACROBUTTON  SnrToggleCheckbox □不适用 </w:instrText>
              </w:r>
              <w:r>
                <w:fldChar w:fldCharType="end"/>
              </w:r>
            </w:p>
          </w:sdtContent>
        </w:sdt>
        <w:sdt>
          <w:sdtPr>
            <w:rPr>
              <w:rFonts w:hint="eastAsia"/>
            </w:rPr>
            <w:alias w:val="广电服务细分领域经营计划"/>
            <w:tag w:val="_GBC_1772c36e45c74d30a308bbdebf65e163"/>
            <w:id w:val="-469819623"/>
            <w:lock w:val="sdtLocked"/>
            <w:placeholder>
              <w:docPart w:val="GBC22222222222222222222222222222"/>
            </w:placeholder>
          </w:sdtPr>
          <w:sdtEndPr/>
          <w:sdtContent>
            <w:p w:rsidR="00166382" w:rsidRDefault="00E85B79" w:rsidP="006B548E">
              <w:r>
                <w:rPr>
                  <w:rFonts w:hint="eastAsia"/>
                </w:rPr>
                <w:t>①</w:t>
              </w:r>
              <w:r w:rsidR="006B548E" w:rsidRPr="006B548E">
                <w:rPr>
                  <w:rFonts w:hint="eastAsia"/>
                </w:rPr>
                <w:t>有线电视基础业务方面：在新媒体迅猛发展的环境下，持续保持用户稳定增长；按照规划继续进行高清交互数字电视推广工作；通过提升服务质量、加强缴费渠道建设、建立积分体系等提高用户满意度，增加用户粘性。</w:t>
              </w:r>
            </w:p>
            <w:p w:rsidR="006B548E" w:rsidRPr="006B548E" w:rsidRDefault="00166382" w:rsidP="006B548E">
              <w:r>
                <w:rPr>
                  <w:rFonts w:hint="eastAsia"/>
                </w:rPr>
                <w:t>②宽带业务方面</w:t>
              </w:r>
              <w:r w:rsidR="00CB08C3">
                <w:rPr>
                  <w:rFonts w:hint="eastAsia"/>
                </w:rPr>
                <w:t>：</w:t>
              </w:r>
              <w:r w:rsidRPr="006B548E">
                <w:rPr>
                  <w:rFonts w:hint="eastAsia"/>
                </w:rPr>
                <w:t>积极落实国家宽带业务发展政策，加大网络升级力度，加强歌华品牌宣传及服务体系建设，实现宽带用户持续</w:t>
              </w:r>
              <w:r w:rsidRPr="006B548E">
                <w:t>增长</w:t>
              </w:r>
              <w:r>
                <w:rPr>
                  <w:rFonts w:hint="eastAsia"/>
                </w:rPr>
                <w:t>；</w:t>
              </w:r>
            </w:p>
            <w:p w:rsidR="006B548E" w:rsidRPr="006B548E" w:rsidRDefault="00166382" w:rsidP="006B548E">
              <w:r>
                <w:rPr>
                  <w:rFonts w:hint="eastAsia"/>
                </w:rPr>
                <w:t>③</w:t>
              </w:r>
              <w:r w:rsidR="006B548E" w:rsidRPr="006B548E">
                <w:rPr>
                  <w:rFonts w:hint="eastAsia"/>
                </w:rPr>
                <w:t>增值业务方面：在付费节目及付费应用方面，加大优质节目内容引进，增加4K内容引进，优化网络资源，为用户提供更加流畅、高品质的服务；推出多种硬件终端产品</w:t>
              </w:r>
              <w:r>
                <w:rPr>
                  <w:rFonts w:hint="eastAsia"/>
                </w:rPr>
                <w:t>以及</w:t>
              </w:r>
              <w:r w:rsidR="006B548E" w:rsidRPr="006B548E">
                <w:rPr>
                  <w:rFonts w:hint="eastAsia"/>
                </w:rPr>
                <w:t>硬件与各业务的</w:t>
              </w:r>
              <w:r w:rsidR="006B548E" w:rsidRPr="006B548E">
                <w:t>融合</w:t>
              </w:r>
              <w:r w:rsidR="006B548E" w:rsidRPr="006B548E">
                <w:rPr>
                  <w:rFonts w:hint="eastAsia"/>
                </w:rPr>
                <w:t>套餐，</w:t>
              </w:r>
              <w:r w:rsidR="00522712">
                <w:rPr>
                  <w:rFonts w:hint="eastAsia"/>
                </w:rPr>
                <w:t>使硬件与服务更加紧密结合，使用户真正享受到低价格、高品质的服务；提升新媒体核心竞争力，探索开发新型产品。</w:t>
              </w:r>
            </w:p>
            <w:p w:rsidR="00E85B79" w:rsidRDefault="00E85B79"/>
            <w:p w:rsidR="00034CC0" w:rsidRDefault="00E85B79">
              <w:r>
                <w:rPr>
                  <w:rFonts w:hint="eastAsia"/>
                </w:rPr>
                <w:t>更</w:t>
              </w:r>
              <w:r w:rsidR="00B14199">
                <w:rPr>
                  <w:rFonts w:hint="eastAsia"/>
                </w:rPr>
                <w:t>多</w:t>
              </w:r>
              <w:r>
                <w:rPr>
                  <w:rFonts w:hint="eastAsia"/>
                </w:rPr>
                <w:t>详细内容请参照</w:t>
              </w:r>
              <w:r>
                <w:t>关于公司未来发展的讨论与分</w:t>
              </w:r>
              <w:r>
                <w:rPr>
                  <w:rFonts w:hint="eastAsia"/>
                </w:rPr>
                <w:t>析中的经营计划</w:t>
              </w:r>
              <w:r w:rsidR="00B14199">
                <w:rPr>
                  <w:rFonts w:hint="eastAsia"/>
                </w:rPr>
                <w:t>部分</w:t>
              </w:r>
              <w:r>
                <w:rPr>
                  <w:rFonts w:hint="eastAsia"/>
                </w:rPr>
                <w:t>。</w:t>
              </w:r>
            </w:p>
          </w:sdtContent>
        </w:sdt>
      </w:sdtContent>
    </w:sdt>
    <w:p w:rsidR="00034CC0" w:rsidRDefault="00034CC0"/>
    <w:sdt>
      <w:sdtPr>
        <w:rPr>
          <w:rFonts w:ascii="宋体" w:hAnsi="宋体" w:cs="宋体"/>
          <w:b/>
          <w:kern w:val="0"/>
          <w:szCs w:val="24"/>
        </w:rPr>
        <w:alias w:val="模块:公司收入及成本分析"/>
        <w:tag w:val="_SEC_92c01cb745da451aa6e2b1bc73fd78d7"/>
        <w:id w:val="-773632163"/>
        <w:lock w:val="sdtLocked"/>
        <w:placeholder>
          <w:docPart w:val="GBC22222222222222222222222222222"/>
        </w:placeholder>
      </w:sdtPr>
      <w:sdtEndPr>
        <w:rPr>
          <w:b w:val="0"/>
        </w:rPr>
      </w:sdtEndPr>
      <w:sdtContent>
        <w:p w:rsidR="00034CC0" w:rsidRDefault="004C192E" w:rsidP="00CC6B38">
          <w:pPr>
            <w:pStyle w:val="a9"/>
            <w:numPr>
              <w:ilvl w:val="0"/>
              <w:numId w:val="53"/>
            </w:numPr>
            <w:spacing w:before="60" w:after="60"/>
            <w:ind w:firstLineChars="0"/>
            <w:outlineLvl w:val="4"/>
            <w:rPr>
              <w:b/>
            </w:rPr>
          </w:pPr>
          <w:r>
            <w:rPr>
              <w:b/>
            </w:rPr>
            <w:t>公司收入及成本分析</w:t>
          </w:r>
        </w:p>
        <w:p w:rsidR="00034CC0" w:rsidRDefault="004C192E" w:rsidP="00CC6B38">
          <w:pPr>
            <w:pStyle w:val="a9"/>
            <w:numPr>
              <w:ilvl w:val="0"/>
              <w:numId w:val="56"/>
            </w:numPr>
            <w:ind w:firstLineChars="0"/>
            <w:outlineLvl w:val="5"/>
            <w:rPr>
              <w:b/>
            </w:rPr>
          </w:pPr>
          <w:r>
            <w:rPr>
              <w:b/>
            </w:rPr>
            <w:t>按业务类型披露公司业务收入</w:t>
          </w:r>
        </w:p>
        <w:sdt>
          <w:sdtPr>
            <w:rPr>
              <w:rFonts w:hint="eastAsia"/>
            </w:rPr>
            <w:alias w:val="是否适用：广电服务按业务类型披露公司业务收入[双击切换]"/>
            <w:tag w:val="_GBC_cc7ac79c93124a3598a7d2e4eabd5ba5"/>
            <w:id w:val="-993800881"/>
            <w:lock w:val="sdtContentLocked"/>
            <w:placeholder>
              <w:docPart w:val="GBC22222222222222222222222222222"/>
            </w:placeholder>
          </w:sdtPr>
          <w:sdtEndPr/>
          <w:sdtContent>
            <w:p w:rsidR="00034CC0" w:rsidRDefault="004C192E">
              <w:r>
                <w:fldChar w:fldCharType="begin"/>
              </w:r>
              <w:r w:rsidR="008C322D">
                <w:instrText xml:space="preserve"> MACROBUTTON  SnrToggleCheckbox √适用 </w:instrText>
              </w:r>
              <w:r>
                <w:fldChar w:fldCharType="end"/>
              </w:r>
              <w:r>
                <w:fldChar w:fldCharType="begin"/>
              </w:r>
              <w:r w:rsidR="008C322D">
                <w:instrText xml:space="preserve"> MACROBUTTON  SnrToggleCheckbox □不适用 </w:instrText>
              </w:r>
              <w:r>
                <w:fldChar w:fldCharType="end"/>
              </w:r>
            </w:p>
          </w:sdtContent>
        </w:sdt>
        <w:p w:rsidR="00034CC0" w:rsidRDefault="004C192E">
          <w:pPr>
            <w:jc w:val="right"/>
          </w:pPr>
          <w:r>
            <w:rPr>
              <w:rFonts w:hint="eastAsia"/>
            </w:rPr>
            <w:t>单位：</w:t>
          </w:r>
          <w:sdt>
            <w:sdtPr>
              <w:rPr>
                <w:rFonts w:hint="eastAsia"/>
              </w:rPr>
              <w:alias w:val="单位：广电服务按业务类型披露公司业务收入"/>
              <w:tag w:val="_GBC_d02f744d025d4fb1bba5dd18f884a39b"/>
              <w:id w:val="-15253945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广电服务按业务类型披露公司业务收入"/>
              <w:tag w:val="_GBC_ae2c117b82fe4d4eac4b05259d1a6435"/>
              <w:id w:val="-1134476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Layout w:type="fixed"/>
            <w:tblLook w:val="04A0" w:firstRow="1" w:lastRow="0" w:firstColumn="1" w:lastColumn="0" w:noHBand="0" w:noVBand="1"/>
          </w:tblPr>
          <w:tblGrid>
            <w:gridCol w:w="1809"/>
            <w:gridCol w:w="1417"/>
            <w:gridCol w:w="1135"/>
            <w:gridCol w:w="1274"/>
            <w:gridCol w:w="1137"/>
            <w:gridCol w:w="1135"/>
            <w:gridCol w:w="1142"/>
          </w:tblGrid>
          <w:tr w:rsidR="008C322D" w:rsidTr="007D4A5A">
            <w:trPr>
              <w:trHeight w:val="27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22D" w:rsidRDefault="008C322D" w:rsidP="00E62AC7"/>
            </w:tc>
            <w:tc>
              <w:tcPr>
                <w:tcW w:w="1410" w:type="pct"/>
                <w:gridSpan w:val="2"/>
                <w:tcBorders>
                  <w:top w:val="single" w:sz="4" w:space="0" w:color="auto"/>
                  <w:left w:val="nil"/>
                  <w:bottom w:val="single" w:sz="4" w:space="0" w:color="auto"/>
                  <w:right w:val="single" w:sz="4" w:space="0" w:color="auto"/>
                </w:tcBorders>
                <w:shd w:val="clear" w:color="auto" w:fill="auto"/>
                <w:noWrap/>
                <w:vAlign w:val="center"/>
                <w:hideMark/>
              </w:tcPr>
              <w:p w:rsidR="008C322D" w:rsidRDefault="008C322D" w:rsidP="00E62AC7">
                <w:pPr>
                  <w:jc w:val="center"/>
                </w:pPr>
                <w:r>
                  <w:rPr>
                    <w:rFonts w:hint="eastAsia"/>
                  </w:rPr>
                  <w:t>本期</w:t>
                </w:r>
              </w:p>
            </w:tc>
            <w:tc>
              <w:tcPr>
                <w:tcW w:w="1332" w:type="pct"/>
                <w:gridSpan w:val="2"/>
                <w:tcBorders>
                  <w:top w:val="single" w:sz="4" w:space="0" w:color="auto"/>
                  <w:left w:val="nil"/>
                  <w:bottom w:val="single" w:sz="4" w:space="0" w:color="auto"/>
                  <w:right w:val="single" w:sz="4" w:space="0" w:color="auto"/>
                </w:tcBorders>
                <w:shd w:val="clear" w:color="auto" w:fill="auto"/>
                <w:noWrap/>
                <w:vAlign w:val="center"/>
                <w:hideMark/>
              </w:tcPr>
              <w:p w:rsidR="008C322D" w:rsidRDefault="008C322D" w:rsidP="00E62AC7">
                <w:pPr>
                  <w:jc w:val="center"/>
                </w:pPr>
                <w:r>
                  <w:rPr>
                    <w:rFonts w:hint="eastAsia"/>
                  </w:rPr>
                  <w:t>上期</w:t>
                </w:r>
              </w:p>
            </w:tc>
            <w:tc>
              <w:tcPr>
                <w:tcW w:w="1258" w:type="pct"/>
                <w:gridSpan w:val="2"/>
                <w:tcBorders>
                  <w:top w:val="single" w:sz="4" w:space="0" w:color="auto"/>
                  <w:left w:val="nil"/>
                  <w:bottom w:val="single" w:sz="4" w:space="0" w:color="auto"/>
                  <w:right w:val="single" w:sz="4" w:space="0" w:color="auto"/>
                </w:tcBorders>
                <w:shd w:val="clear" w:color="auto" w:fill="auto"/>
                <w:noWrap/>
                <w:vAlign w:val="center"/>
                <w:hideMark/>
              </w:tcPr>
              <w:p w:rsidR="008C322D" w:rsidRDefault="008C322D" w:rsidP="00E62AC7">
                <w:pPr>
                  <w:jc w:val="center"/>
                </w:pPr>
                <w:r>
                  <w:rPr>
                    <w:rFonts w:hint="eastAsia"/>
                  </w:rPr>
                  <w:t>变动</w:t>
                </w:r>
              </w:p>
            </w:tc>
          </w:tr>
          <w:tr w:rsidR="007D4A5A" w:rsidTr="007D4A5A">
            <w:trPr>
              <w:trHeight w:val="629"/>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322D" w:rsidRDefault="008C322D" w:rsidP="00E62AC7">
                <w:r>
                  <w:rPr>
                    <w:rFonts w:hint="eastAsia"/>
                  </w:rPr>
                  <w:t>营业收入类型</w:t>
                </w:r>
              </w:p>
            </w:tc>
            <w:tc>
              <w:tcPr>
                <w:tcW w:w="783" w:type="pct"/>
                <w:tcBorders>
                  <w:top w:val="nil"/>
                  <w:left w:val="nil"/>
                  <w:bottom w:val="single" w:sz="4" w:space="0" w:color="auto"/>
                  <w:right w:val="single" w:sz="4" w:space="0" w:color="auto"/>
                </w:tcBorders>
                <w:shd w:val="clear" w:color="auto" w:fill="auto"/>
                <w:vAlign w:val="center"/>
                <w:hideMark/>
              </w:tcPr>
              <w:p w:rsidR="008C322D" w:rsidRDefault="008C322D" w:rsidP="00E62AC7">
                <w:pPr>
                  <w:jc w:val="center"/>
                </w:pPr>
                <w:r>
                  <w:rPr>
                    <w:rFonts w:hint="eastAsia"/>
                  </w:rPr>
                  <w:t>收入金额</w:t>
                </w:r>
              </w:p>
            </w:tc>
            <w:tc>
              <w:tcPr>
                <w:tcW w:w="627" w:type="pct"/>
                <w:tcBorders>
                  <w:top w:val="nil"/>
                  <w:left w:val="nil"/>
                  <w:bottom w:val="single" w:sz="4" w:space="0" w:color="auto"/>
                  <w:right w:val="single" w:sz="4" w:space="0" w:color="auto"/>
                </w:tcBorders>
                <w:shd w:val="clear" w:color="auto" w:fill="auto"/>
                <w:vAlign w:val="center"/>
                <w:hideMark/>
              </w:tcPr>
              <w:p w:rsidR="008C322D" w:rsidRDefault="008C322D" w:rsidP="00E62AC7">
                <w:pPr>
                  <w:jc w:val="center"/>
                </w:pPr>
                <w:r>
                  <w:rPr>
                    <w:rFonts w:hint="eastAsia"/>
                  </w:rPr>
                  <w:t>收入占比（%）</w:t>
                </w:r>
              </w:p>
            </w:tc>
            <w:tc>
              <w:tcPr>
                <w:tcW w:w="704" w:type="pct"/>
                <w:tcBorders>
                  <w:top w:val="nil"/>
                  <w:left w:val="nil"/>
                  <w:bottom w:val="single" w:sz="4" w:space="0" w:color="auto"/>
                  <w:right w:val="single" w:sz="4" w:space="0" w:color="auto"/>
                </w:tcBorders>
                <w:shd w:val="clear" w:color="auto" w:fill="auto"/>
                <w:vAlign w:val="center"/>
                <w:hideMark/>
              </w:tcPr>
              <w:p w:rsidR="008C322D" w:rsidRDefault="008C322D" w:rsidP="00E62AC7">
                <w:pPr>
                  <w:jc w:val="center"/>
                </w:pPr>
                <w:r>
                  <w:rPr>
                    <w:rFonts w:hint="eastAsia"/>
                  </w:rPr>
                  <w:t>收入金额</w:t>
                </w:r>
              </w:p>
            </w:tc>
            <w:tc>
              <w:tcPr>
                <w:tcW w:w="628" w:type="pct"/>
                <w:tcBorders>
                  <w:top w:val="nil"/>
                  <w:left w:val="nil"/>
                  <w:bottom w:val="single" w:sz="4" w:space="0" w:color="auto"/>
                  <w:right w:val="single" w:sz="4" w:space="0" w:color="auto"/>
                </w:tcBorders>
                <w:shd w:val="clear" w:color="auto" w:fill="auto"/>
                <w:vAlign w:val="center"/>
                <w:hideMark/>
              </w:tcPr>
              <w:p w:rsidR="008C322D" w:rsidRDefault="008C322D" w:rsidP="00E62AC7">
                <w:pPr>
                  <w:jc w:val="center"/>
                </w:pPr>
                <w:r>
                  <w:rPr>
                    <w:rFonts w:hint="eastAsia"/>
                  </w:rPr>
                  <w:t>收入占比（%）</w:t>
                </w:r>
              </w:p>
            </w:tc>
            <w:tc>
              <w:tcPr>
                <w:tcW w:w="627" w:type="pct"/>
                <w:tcBorders>
                  <w:top w:val="nil"/>
                  <w:left w:val="nil"/>
                  <w:bottom w:val="single" w:sz="4" w:space="0" w:color="auto"/>
                  <w:right w:val="single" w:sz="4" w:space="0" w:color="auto"/>
                </w:tcBorders>
                <w:shd w:val="clear" w:color="auto" w:fill="auto"/>
                <w:vAlign w:val="center"/>
                <w:hideMark/>
              </w:tcPr>
              <w:p w:rsidR="008C322D" w:rsidRDefault="008C322D" w:rsidP="00E62AC7">
                <w:pPr>
                  <w:jc w:val="center"/>
                </w:pPr>
                <w:r>
                  <w:rPr>
                    <w:rFonts w:hint="eastAsia"/>
                  </w:rPr>
                  <w:t>收入比上年增减（%）</w:t>
                </w:r>
              </w:p>
            </w:tc>
            <w:tc>
              <w:tcPr>
                <w:tcW w:w="631" w:type="pct"/>
                <w:tcBorders>
                  <w:top w:val="nil"/>
                  <w:left w:val="nil"/>
                  <w:bottom w:val="single" w:sz="4" w:space="0" w:color="auto"/>
                  <w:right w:val="single" w:sz="4" w:space="0" w:color="auto"/>
                </w:tcBorders>
                <w:shd w:val="clear" w:color="auto" w:fill="auto"/>
                <w:vAlign w:val="center"/>
                <w:hideMark/>
              </w:tcPr>
              <w:p w:rsidR="008C322D" w:rsidRDefault="008C322D" w:rsidP="00E62AC7">
                <w:pPr>
                  <w:jc w:val="center"/>
                </w:pPr>
                <w:r>
                  <w:rPr>
                    <w:rFonts w:hint="eastAsia"/>
                  </w:rPr>
                  <w:t>收入占比同比增减（%）</w:t>
                </w:r>
              </w:p>
            </w:tc>
          </w:tr>
          <w:tr w:rsidR="007D4A5A" w:rsidTr="007D4A5A">
            <w:trPr>
              <w:trHeight w:val="27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8C322D" w:rsidRDefault="008C322D" w:rsidP="00E62AC7">
                <w:r>
                  <w:rPr>
                    <w:rFonts w:hint="eastAsia"/>
                  </w:rPr>
                  <w:t>有线电视基本收视维护业务</w:t>
                </w:r>
              </w:p>
            </w:tc>
            <w:sdt>
              <w:sdtPr>
                <w:rPr>
                  <w:rFonts w:hint="eastAsia"/>
                </w:rPr>
                <w:alias w:val="有线电视基本收视维护业务收入金额"/>
                <w:tag w:val="_GBC_0c59c5e4f904429bab8a3d3d0d5b3e38"/>
                <w:id w:val="-1020845304"/>
                <w:lock w:val="sdtLocked"/>
              </w:sdtPr>
              <w:sdtEndPr/>
              <w:sdtContent>
                <w:tc>
                  <w:tcPr>
                    <w:tcW w:w="783"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110,914.33</w:t>
                    </w:r>
                  </w:p>
                </w:tc>
              </w:sdtContent>
            </w:sdt>
            <w:sdt>
              <w:sdtPr>
                <w:rPr>
                  <w:rFonts w:hint="eastAsia"/>
                </w:rPr>
                <w:alias w:val="有线电视基本收视维护业务收入占比"/>
                <w:tag w:val="_GBC_e435d5b143294d96b723cdb9a2a67122"/>
                <w:id w:val="675853323"/>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41.62</w:t>
                    </w:r>
                  </w:p>
                </w:tc>
              </w:sdtContent>
            </w:sdt>
            <w:sdt>
              <w:sdtPr>
                <w:rPr>
                  <w:rFonts w:hint="eastAsia"/>
                </w:rPr>
                <w:alias w:val="有线电视基本收视维护业务收入金额"/>
                <w:tag w:val="_GBC_823708f9c1764e70b858d6fc4f49d2e2"/>
                <w:id w:val="1620947823"/>
                <w:lock w:val="sdtLocked"/>
              </w:sdtPr>
              <w:sdtEndPr/>
              <w:sdtContent>
                <w:tc>
                  <w:tcPr>
                    <w:tcW w:w="704"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117,022.56</w:t>
                    </w:r>
                  </w:p>
                </w:tc>
              </w:sdtContent>
            </w:sdt>
            <w:sdt>
              <w:sdtPr>
                <w:rPr>
                  <w:rFonts w:hint="eastAsia"/>
                </w:rPr>
                <w:alias w:val="有线电视基本收视维护业务收入占比"/>
                <w:tag w:val="_GBC_922de87e20244e36bf42c9c3e0f384f1"/>
                <w:id w:val="-39745558"/>
                <w:lock w:val="sdtLocked"/>
              </w:sdtPr>
              <w:sdtEndPr/>
              <w:sdtContent>
                <w:tc>
                  <w:tcPr>
                    <w:tcW w:w="628"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45.57</w:t>
                    </w:r>
                  </w:p>
                </w:tc>
              </w:sdtContent>
            </w:sdt>
            <w:sdt>
              <w:sdtPr>
                <w:rPr>
                  <w:rFonts w:hint="eastAsia"/>
                </w:rPr>
                <w:alias w:val="有线电视基本收视维护业务收入比上年增减"/>
                <w:tag w:val="_GBC_4ce2ca55e96e445884dbfe1ab437d76e"/>
                <w:id w:val="1909178862"/>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-5.22</w:t>
                    </w:r>
                  </w:p>
                </w:tc>
              </w:sdtContent>
            </w:sdt>
            <w:sdt>
              <w:sdtPr>
                <w:rPr>
                  <w:rFonts w:hint="eastAsia"/>
                </w:rPr>
                <w:alias w:val="有线电视基本收视维护业务收入占比同比增减"/>
                <w:tag w:val="_GBC_146c4286386f44e9ae011823294b4aa1"/>
                <w:id w:val="808122749"/>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-3.95</w:t>
                    </w:r>
                  </w:p>
                </w:tc>
              </w:sdtContent>
            </w:sdt>
          </w:tr>
          <w:tr w:rsidR="007D4A5A" w:rsidTr="007D4A5A">
            <w:trPr>
              <w:trHeight w:val="27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8C322D" w:rsidRDefault="008C322D" w:rsidP="00E62AC7">
                <w:r>
                  <w:rPr>
                    <w:rFonts w:hint="eastAsia"/>
                  </w:rPr>
                  <w:t>宽带接入</w:t>
                </w:r>
              </w:p>
            </w:tc>
            <w:sdt>
              <w:sdtPr>
                <w:rPr>
                  <w:rFonts w:hint="eastAsia"/>
                </w:rPr>
                <w:alias w:val="宽带接入收入金额"/>
                <w:tag w:val="_GBC_bcfea387ca0b445785534918c8cc11c2"/>
                <w:id w:val="-1727826899"/>
                <w:lock w:val="sdtLocked"/>
              </w:sdtPr>
              <w:sdtEndPr/>
              <w:sdtContent>
                <w:tc>
                  <w:tcPr>
                    <w:tcW w:w="783"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64,758.55</w:t>
                    </w:r>
                  </w:p>
                </w:tc>
              </w:sdtContent>
            </w:sdt>
            <w:sdt>
              <w:sdtPr>
                <w:rPr>
                  <w:rFonts w:hint="eastAsia"/>
                </w:rPr>
                <w:alias w:val="宽带接入收入占比"/>
                <w:tag w:val="_GBC_111e3e820e064ab4b591579e5b5111fd"/>
                <w:id w:val="815686194"/>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24.30</w:t>
                    </w:r>
                  </w:p>
                </w:tc>
              </w:sdtContent>
            </w:sdt>
            <w:sdt>
              <w:sdtPr>
                <w:rPr>
                  <w:rFonts w:hint="eastAsia"/>
                </w:rPr>
                <w:alias w:val="宽带接入收入金额"/>
                <w:tag w:val="_GBC_f883330bccee4faabcffccddccedbe6f"/>
                <w:id w:val="1687327376"/>
                <w:lock w:val="sdtLocked"/>
              </w:sdtPr>
              <w:sdtEndPr/>
              <w:sdtContent>
                <w:tc>
                  <w:tcPr>
                    <w:tcW w:w="704"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56,523.08</w:t>
                    </w:r>
                  </w:p>
                </w:tc>
              </w:sdtContent>
            </w:sdt>
            <w:sdt>
              <w:sdtPr>
                <w:rPr>
                  <w:rFonts w:hint="eastAsia"/>
                </w:rPr>
                <w:alias w:val="宽带接入收入占比"/>
                <w:tag w:val="_GBC_9b1ed602bc1043a6af4d081bec8c2e08"/>
                <w:id w:val="85281558"/>
                <w:lock w:val="sdtLocked"/>
              </w:sdtPr>
              <w:sdtEndPr/>
              <w:sdtContent>
                <w:tc>
                  <w:tcPr>
                    <w:tcW w:w="628"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22.01</w:t>
                    </w:r>
                  </w:p>
                </w:tc>
              </w:sdtContent>
            </w:sdt>
            <w:sdt>
              <w:sdtPr>
                <w:rPr>
                  <w:rFonts w:hint="eastAsia"/>
                </w:rPr>
                <w:alias w:val="宽带接入收入比上年增减"/>
                <w:tag w:val="_GBC_a09f9221907a405ea679f34c895493b4"/>
                <w:id w:val="-775934818"/>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14.57</w:t>
                    </w:r>
                  </w:p>
                </w:tc>
              </w:sdtContent>
            </w:sdt>
            <w:sdt>
              <w:sdtPr>
                <w:rPr>
                  <w:rFonts w:hint="eastAsia"/>
                </w:rPr>
                <w:alias w:val="宽带接入收入占比同比增减"/>
                <w:tag w:val="_GBC_4cb1ba8d812e46e2bba6e3efd0106f94"/>
                <w:id w:val="74249732"/>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2.29</w:t>
                    </w:r>
                  </w:p>
                </w:tc>
              </w:sdtContent>
            </w:sdt>
          </w:tr>
          <w:tr w:rsidR="007D4A5A" w:rsidTr="007D4A5A">
            <w:trPr>
              <w:trHeight w:val="27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8C322D" w:rsidRDefault="008C322D" w:rsidP="00E62AC7">
                <w:r>
                  <w:rPr>
                    <w:rFonts w:hint="eastAsia"/>
                  </w:rPr>
                  <w:t>增值业务</w:t>
                </w:r>
              </w:p>
            </w:tc>
            <w:sdt>
              <w:sdtPr>
                <w:rPr>
                  <w:rFonts w:hint="eastAsia"/>
                </w:rPr>
                <w:alias w:val="增值业务收入金额"/>
                <w:tag w:val="_GBC_4ca649f868d64b2aa0936483087cd13a"/>
                <w:id w:val="1940411124"/>
                <w:lock w:val="sdtLocked"/>
              </w:sdtPr>
              <w:sdtEndPr/>
              <w:sdtContent>
                <w:tc>
                  <w:tcPr>
                    <w:tcW w:w="783"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11,164.33</w:t>
                    </w:r>
                  </w:p>
                </w:tc>
              </w:sdtContent>
            </w:sdt>
            <w:sdt>
              <w:sdtPr>
                <w:rPr>
                  <w:rFonts w:hint="eastAsia"/>
                </w:rPr>
                <w:alias w:val="增值业务收入占比"/>
                <w:tag w:val="_GBC_a094cc2a901d403a912623fc21d8e4d3"/>
                <w:id w:val="-1636867278"/>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4.19</w:t>
                    </w:r>
                  </w:p>
                </w:tc>
              </w:sdtContent>
            </w:sdt>
            <w:sdt>
              <w:sdtPr>
                <w:rPr>
                  <w:rFonts w:hint="eastAsia"/>
                </w:rPr>
                <w:alias w:val="增值业务收入金额"/>
                <w:tag w:val="_GBC_830b2ca851904e97b53d977f50b8d83c"/>
                <w:id w:val="-644353325"/>
                <w:lock w:val="sdtLocked"/>
              </w:sdtPr>
              <w:sdtEndPr/>
              <w:sdtContent>
                <w:tc>
                  <w:tcPr>
                    <w:tcW w:w="704"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9,046.13</w:t>
                    </w:r>
                  </w:p>
                </w:tc>
              </w:sdtContent>
            </w:sdt>
            <w:sdt>
              <w:sdtPr>
                <w:rPr>
                  <w:rFonts w:hint="eastAsia"/>
                </w:rPr>
                <w:alias w:val="增值业务收入占比"/>
                <w:tag w:val="_GBC_80bdde98147a4ab3babaef614b2f3d73"/>
                <w:id w:val="-316727340"/>
                <w:lock w:val="sdtLocked"/>
              </w:sdtPr>
              <w:sdtEndPr/>
              <w:sdtContent>
                <w:tc>
                  <w:tcPr>
                    <w:tcW w:w="628"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3.52</w:t>
                    </w:r>
                  </w:p>
                </w:tc>
              </w:sdtContent>
            </w:sdt>
            <w:sdt>
              <w:sdtPr>
                <w:rPr>
                  <w:rFonts w:hint="eastAsia"/>
                </w:rPr>
                <w:alias w:val="增值业务收入比上年增减"/>
                <w:tag w:val="_GBC_575291cbe46c422b9423159e8672867a"/>
                <w:id w:val="1496761243"/>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23.42</w:t>
                    </w:r>
                  </w:p>
                </w:tc>
              </w:sdtContent>
            </w:sdt>
            <w:sdt>
              <w:sdtPr>
                <w:rPr>
                  <w:rFonts w:hint="eastAsia"/>
                </w:rPr>
                <w:alias w:val="增值业务收入占比同比增减"/>
                <w:tag w:val="_GBC_d7cfe61f4e544c94a61002290447206f"/>
                <w:id w:val="1997689032"/>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0.67</w:t>
                    </w:r>
                  </w:p>
                </w:tc>
              </w:sdtContent>
            </w:sdt>
          </w:tr>
          <w:tr w:rsidR="007D4A5A" w:rsidTr="007D4A5A">
            <w:trPr>
              <w:trHeight w:val="27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8C322D" w:rsidRDefault="008C322D" w:rsidP="00E62AC7">
                <w:r>
                  <w:rPr>
                    <w:rFonts w:hint="eastAsia"/>
                  </w:rPr>
                  <w:t>工程建设收入</w:t>
                </w:r>
              </w:p>
            </w:tc>
            <w:sdt>
              <w:sdtPr>
                <w:rPr>
                  <w:rFonts w:hint="eastAsia"/>
                </w:rPr>
                <w:alias w:val="工程建设收入金额"/>
                <w:tag w:val="_GBC_f273ed8e2e0d4cc796921aea0c7d3b2b"/>
                <w:id w:val="1584417068"/>
                <w:lock w:val="sdtLocked"/>
              </w:sdtPr>
              <w:sdtEndPr/>
              <w:sdtContent>
                <w:tc>
                  <w:tcPr>
                    <w:tcW w:w="783"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26,327.01</w:t>
                    </w:r>
                  </w:p>
                </w:tc>
              </w:sdtContent>
            </w:sdt>
            <w:sdt>
              <w:sdtPr>
                <w:rPr>
                  <w:rFonts w:hint="eastAsia"/>
                </w:rPr>
                <w:alias w:val="工程建设收入占比"/>
                <w:tag w:val="_GBC_9636ed4c83e6455994ec6c8d1a8dd758"/>
                <w:id w:val="1887378816"/>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9.88</w:t>
                    </w:r>
                  </w:p>
                </w:tc>
              </w:sdtContent>
            </w:sdt>
            <w:sdt>
              <w:sdtPr>
                <w:rPr>
                  <w:rFonts w:hint="eastAsia"/>
                </w:rPr>
                <w:alias w:val="工程建设收入金额"/>
                <w:tag w:val="_GBC_894db4f744f24787b5a55be09200f2f6"/>
                <w:id w:val="65070200"/>
                <w:lock w:val="sdtLocked"/>
              </w:sdtPr>
              <w:sdtEndPr/>
              <w:sdtContent>
                <w:tc>
                  <w:tcPr>
                    <w:tcW w:w="704"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25,038.35</w:t>
                    </w:r>
                  </w:p>
                </w:tc>
              </w:sdtContent>
            </w:sdt>
            <w:sdt>
              <w:sdtPr>
                <w:rPr>
                  <w:rFonts w:hint="eastAsia"/>
                </w:rPr>
                <w:alias w:val="工程建设收入占比"/>
                <w:tag w:val="_GBC_319ee674558d47b98e26cfb9cb3cbca0"/>
                <w:id w:val="951982692"/>
                <w:lock w:val="sdtLocked"/>
              </w:sdtPr>
              <w:sdtEndPr/>
              <w:sdtContent>
                <w:tc>
                  <w:tcPr>
                    <w:tcW w:w="628"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9.75</w:t>
                    </w:r>
                  </w:p>
                </w:tc>
              </w:sdtContent>
            </w:sdt>
            <w:sdt>
              <w:sdtPr>
                <w:rPr>
                  <w:rFonts w:hint="eastAsia"/>
                </w:rPr>
                <w:alias w:val="工程建设收入比上年增减"/>
                <w:tag w:val="_GBC_9464c087a4e6479ea2070fe8a6ce23c8"/>
                <w:id w:val="-1065330552"/>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5.15</w:t>
                    </w:r>
                  </w:p>
                </w:tc>
              </w:sdtContent>
            </w:sdt>
            <w:sdt>
              <w:sdtPr>
                <w:rPr>
                  <w:rFonts w:hint="eastAsia"/>
                </w:rPr>
                <w:alias w:val="工程建设收入占比同比增减"/>
                <w:tag w:val="_GBC_a956c5ab1ca44dc8b372da6afba73a03"/>
                <w:id w:val="-1155606271"/>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0.13</w:t>
                    </w:r>
                  </w:p>
                </w:tc>
              </w:sdtContent>
            </w:sdt>
          </w:tr>
          <w:tr w:rsidR="007D4A5A" w:rsidTr="007D4A5A">
            <w:trPr>
              <w:trHeight w:val="131"/>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8C322D" w:rsidRDefault="008C322D" w:rsidP="00E62AC7">
                <w:r>
                  <w:rPr>
                    <w:rFonts w:hint="eastAsia"/>
                  </w:rPr>
                  <w:t>配套收入</w:t>
                </w:r>
              </w:p>
            </w:tc>
            <w:sdt>
              <w:sdtPr>
                <w:rPr>
                  <w:rFonts w:hint="eastAsia"/>
                </w:rPr>
                <w:alias w:val="配套收入金额"/>
                <w:tag w:val="_GBC_b492bd85d1094cf1b7d5a664935db30e"/>
                <w:id w:val="1846273054"/>
                <w:lock w:val="sdtLocked"/>
              </w:sdtPr>
              <w:sdtEndPr/>
              <w:sdtContent>
                <w:tc>
                  <w:tcPr>
                    <w:tcW w:w="783"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35,865.57</w:t>
                    </w:r>
                  </w:p>
                </w:tc>
              </w:sdtContent>
            </w:sdt>
            <w:sdt>
              <w:sdtPr>
                <w:alias w:val="配套收入占比"/>
                <w:tag w:val="_GBC_9150f46cacac48bbbfbcda612b270a83"/>
                <w:id w:val="-1397505377"/>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t>13.46</w:t>
                    </w:r>
                  </w:p>
                </w:tc>
              </w:sdtContent>
            </w:sdt>
            <w:sdt>
              <w:sdtPr>
                <w:rPr>
                  <w:rFonts w:hint="eastAsia"/>
                </w:rPr>
                <w:alias w:val="配套收入金额"/>
                <w:tag w:val="_GBC_f6c99032b885439484d0b0311a4a799e"/>
                <w:id w:val="-1542667537"/>
                <w:lock w:val="sdtLocked"/>
              </w:sdtPr>
              <w:sdtEndPr/>
              <w:sdtContent>
                <w:tc>
                  <w:tcPr>
                    <w:tcW w:w="704"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33,562.47</w:t>
                    </w:r>
                  </w:p>
                </w:tc>
              </w:sdtContent>
            </w:sdt>
            <w:sdt>
              <w:sdtPr>
                <w:rPr>
                  <w:rFonts w:hint="eastAsia"/>
                </w:rPr>
                <w:alias w:val="配套收入占比"/>
                <w:tag w:val="_GBC_c3f99f614e1c4fc4bd081274b56abef2"/>
                <w:id w:val="-1488846766"/>
                <w:lock w:val="sdtLocked"/>
              </w:sdtPr>
              <w:sdtEndPr/>
              <w:sdtContent>
                <w:tc>
                  <w:tcPr>
                    <w:tcW w:w="628"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13.07</w:t>
                    </w:r>
                  </w:p>
                </w:tc>
              </w:sdtContent>
            </w:sdt>
            <w:sdt>
              <w:sdtPr>
                <w:rPr>
                  <w:rFonts w:hint="eastAsia"/>
                </w:rPr>
                <w:alias w:val="配套收入比上年增减"/>
                <w:tag w:val="_GBC_9453d870e71f4cf2a471473a396fdf93"/>
                <w:id w:val="-2073117651"/>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6.86</w:t>
                    </w:r>
                  </w:p>
                </w:tc>
              </w:sdtContent>
            </w:sdt>
            <w:sdt>
              <w:sdtPr>
                <w:rPr>
                  <w:rFonts w:hint="eastAsia"/>
                </w:rPr>
                <w:alias w:val="配套收入占比同比增减"/>
                <w:tag w:val="_GBC_5dfb3839016a4230b202d7e24c6ce541"/>
                <w:id w:val="1643923628"/>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rPr>
                        <w:rFonts w:hint="eastAsia"/>
                      </w:rPr>
                      <w:t>0.39</w:t>
                    </w:r>
                  </w:p>
                </w:tc>
              </w:sdtContent>
            </w:sdt>
          </w:tr>
          <w:tr w:rsidR="007D4A5A" w:rsidTr="007D4A5A">
            <w:trPr>
              <w:trHeight w:val="27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8C322D" w:rsidRDefault="008C322D" w:rsidP="00E62AC7">
                <w:r>
                  <w:rPr>
                    <w:rFonts w:hint="eastAsia"/>
                  </w:rPr>
                  <w:t>其他业务</w:t>
                </w:r>
              </w:p>
            </w:tc>
            <w:sdt>
              <w:sdtPr>
                <w:alias w:val="其他业务收入金额"/>
                <w:tag w:val="_GBC_48f96d13467f45c68aeee3cf68a787b5"/>
                <w:id w:val="932401314"/>
                <w:lock w:val="sdtLocked"/>
              </w:sdtPr>
              <w:sdtEndPr/>
              <w:sdtContent>
                <w:tc>
                  <w:tcPr>
                    <w:tcW w:w="783" w:type="pct"/>
                    <w:tcBorders>
                      <w:top w:val="nil"/>
                      <w:left w:val="nil"/>
                      <w:bottom w:val="single" w:sz="4" w:space="0" w:color="auto"/>
                      <w:right w:val="single" w:sz="4" w:space="0" w:color="auto"/>
                    </w:tcBorders>
                    <w:shd w:val="clear" w:color="auto" w:fill="auto"/>
                    <w:noWrap/>
                    <w:vAlign w:val="center"/>
                  </w:tcPr>
                  <w:p w:rsidR="008C322D" w:rsidRDefault="0004656C" w:rsidP="00E62AC7">
                    <w:pPr>
                      <w:jc w:val="right"/>
                    </w:pPr>
                    <w:r>
                      <w:t>17,453.44</w:t>
                    </w:r>
                  </w:p>
                </w:tc>
              </w:sdtContent>
            </w:sdt>
            <w:sdt>
              <w:sdtPr>
                <w:rPr>
                  <w:rFonts w:hint="eastAsia"/>
                </w:rPr>
                <w:alias w:val="其他业务收入占比"/>
                <w:tag w:val="_GBC_5be17a23b9674101948b212442765a8c"/>
                <w:id w:val="-1719744696"/>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04656C" w:rsidP="00E62AC7">
                    <w:pPr>
                      <w:jc w:val="right"/>
                    </w:pPr>
                    <w:r>
                      <w:t>6.55</w:t>
                    </w:r>
                  </w:p>
                </w:tc>
              </w:sdtContent>
            </w:sdt>
            <w:sdt>
              <w:sdtPr>
                <w:rPr>
                  <w:rFonts w:hint="eastAsia"/>
                </w:rPr>
                <w:alias w:val="其他业务收入金额"/>
                <w:tag w:val="_GBC_0626adf026504b5b875c7dd17b558997"/>
                <w:id w:val="2126658522"/>
                <w:lock w:val="sdtLocked"/>
              </w:sdtPr>
              <w:sdtEndPr/>
              <w:sdtContent>
                <w:tc>
                  <w:tcPr>
                    <w:tcW w:w="704" w:type="pct"/>
                    <w:tcBorders>
                      <w:top w:val="nil"/>
                      <w:left w:val="nil"/>
                      <w:bottom w:val="single" w:sz="4" w:space="0" w:color="auto"/>
                      <w:right w:val="single" w:sz="4" w:space="0" w:color="auto"/>
                    </w:tcBorders>
                    <w:shd w:val="clear" w:color="auto" w:fill="auto"/>
                    <w:noWrap/>
                    <w:vAlign w:val="center"/>
                    <w:hideMark/>
                  </w:tcPr>
                  <w:p w:rsidR="008C322D" w:rsidRDefault="0004656C" w:rsidP="00E62AC7">
                    <w:pPr>
                      <w:jc w:val="right"/>
                    </w:pPr>
                    <w:r>
                      <w:t>15,614.19</w:t>
                    </w:r>
                  </w:p>
                </w:tc>
              </w:sdtContent>
            </w:sdt>
            <w:sdt>
              <w:sdtPr>
                <w:rPr>
                  <w:rFonts w:hint="eastAsia"/>
                </w:rPr>
                <w:alias w:val="其他业务收入占比"/>
                <w:tag w:val="_GBC_165f4f5b110e4522b791daade8628e6b"/>
                <w:id w:val="1937014826"/>
                <w:lock w:val="sdtLocked"/>
              </w:sdtPr>
              <w:sdtEndPr/>
              <w:sdtContent>
                <w:tc>
                  <w:tcPr>
                    <w:tcW w:w="628" w:type="pct"/>
                    <w:tcBorders>
                      <w:top w:val="nil"/>
                      <w:left w:val="nil"/>
                      <w:bottom w:val="single" w:sz="4" w:space="0" w:color="auto"/>
                      <w:right w:val="single" w:sz="4" w:space="0" w:color="auto"/>
                    </w:tcBorders>
                    <w:shd w:val="clear" w:color="auto" w:fill="auto"/>
                    <w:noWrap/>
                    <w:vAlign w:val="center"/>
                    <w:hideMark/>
                  </w:tcPr>
                  <w:p w:rsidR="008C322D" w:rsidRDefault="0004656C" w:rsidP="00E62AC7">
                    <w:pPr>
                      <w:jc w:val="right"/>
                    </w:pPr>
                    <w:r>
                      <w:t>6.08</w:t>
                    </w:r>
                  </w:p>
                </w:tc>
              </w:sdtContent>
            </w:sdt>
            <w:sdt>
              <w:sdtPr>
                <w:rPr>
                  <w:rFonts w:hint="eastAsia"/>
                </w:rPr>
                <w:alias w:val="其他业务收入比上年增减"/>
                <w:tag w:val="_GBC_7e3dbf263c294596a313360ec3aaf024"/>
                <w:id w:val="368194164"/>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04656C" w:rsidP="00E62AC7">
                    <w:pPr>
                      <w:jc w:val="right"/>
                    </w:pPr>
                    <w:r>
                      <w:t>18.76</w:t>
                    </w:r>
                  </w:p>
                </w:tc>
              </w:sdtContent>
            </w:sdt>
            <w:sdt>
              <w:sdtPr>
                <w:rPr>
                  <w:rFonts w:hint="eastAsia"/>
                </w:rPr>
                <w:alias w:val="其他业务收入占比同比增减"/>
                <w:tag w:val="_GBC_4091c14b3b3a4c2a9946d8d697d38a68"/>
                <w:id w:val="-761998094"/>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8C322D" w:rsidRDefault="0004656C" w:rsidP="00E62AC7">
                    <w:pPr>
                      <w:jc w:val="right"/>
                    </w:pPr>
                    <w:r>
                      <w:t>0.47</w:t>
                    </w:r>
                  </w:p>
                </w:tc>
              </w:sdtContent>
            </w:sdt>
          </w:tr>
          <w:tr w:rsidR="007D4A5A" w:rsidTr="007D4A5A">
            <w:trPr>
              <w:trHeight w:val="107"/>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8C322D" w:rsidRDefault="008C322D" w:rsidP="00E62AC7">
                <w:r>
                  <w:rPr>
                    <w:rFonts w:hint="eastAsia"/>
                  </w:rPr>
                  <w:t>合计</w:t>
                </w:r>
              </w:p>
            </w:tc>
            <w:sdt>
              <w:sdtPr>
                <w:rPr>
                  <w:rFonts w:hint="eastAsia"/>
                </w:rPr>
                <w:alias w:val="公司业务收入金额合计"/>
                <w:tag w:val="_GBC_8b98f043f47a45ebbc967fdb0c23d86b"/>
                <w:id w:val="-1469586028"/>
                <w:lock w:val="sdtLocked"/>
              </w:sdtPr>
              <w:sdtEndPr/>
              <w:sdtContent>
                <w:tc>
                  <w:tcPr>
                    <w:tcW w:w="783"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t>266,483.23</w:t>
                    </w:r>
                  </w:p>
                </w:tc>
              </w:sdtContent>
            </w:sdt>
            <w:sdt>
              <w:sdtPr>
                <w:rPr>
                  <w:rFonts w:hint="eastAsia"/>
                </w:rPr>
                <w:alias w:val="公司业务收入占比合计"/>
                <w:tag w:val="_GBC_d69e33c83aef458daa4da6094d1d4cb5"/>
                <w:id w:val="-1039048684"/>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t>100.00</w:t>
                    </w:r>
                  </w:p>
                </w:tc>
              </w:sdtContent>
            </w:sdt>
            <w:sdt>
              <w:sdtPr>
                <w:alias w:val="公司业务收入金额合计"/>
                <w:tag w:val="_GBC_ee45f8df2a134952a0affa4ef9d72dc5"/>
                <w:id w:val="920449356"/>
                <w:lock w:val="sdtLocked"/>
              </w:sdtPr>
              <w:sdtEndPr/>
              <w:sdtContent>
                <w:tc>
                  <w:tcPr>
                    <w:tcW w:w="704"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t>256,806.78</w:t>
                    </w:r>
                  </w:p>
                </w:tc>
              </w:sdtContent>
            </w:sdt>
            <w:sdt>
              <w:sdtPr>
                <w:rPr>
                  <w:rFonts w:hint="eastAsia"/>
                </w:rPr>
                <w:alias w:val="公司业务收入占比合计"/>
                <w:tag w:val="_GBC_1fd55f66a28b4483a3a4aab04e0b28d6"/>
                <w:id w:val="1367013635"/>
                <w:lock w:val="sdtLocked"/>
              </w:sdtPr>
              <w:sdtEndPr/>
              <w:sdtContent>
                <w:tc>
                  <w:tcPr>
                    <w:tcW w:w="628" w:type="pct"/>
                    <w:tcBorders>
                      <w:top w:val="nil"/>
                      <w:left w:val="nil"/>
                      <w:bottom w:val="single" w:sz="4" w:space="0" w:color="auto"/>
                      <w:right w:val="single" w:sz="4" w:space="0" w:color="auto"/>
                    </w:tcBorders>
                    <w:shd w:val="clear" w:color="auto" w:fill="auto"/>
                    <w:noWrap/>
                    <w:vAlign w:val="center"/>
                    <w:hideMark/>
                  </w:tcPr>
                  <w:p w:rsidR="008C322D" w:rsidRDefault="008C322D" w:rsidP="00E62AC7">
                    <w:pPr>
                      <w:jc w:val="right"/>
                    </w:pPr>
                    <w:r>
                      <w:t>100.00</w:t>
                    </w:r>
                  </w:p>
                </w:tc>
              </w:sdtContent>
            </w:sdt>
            <w:tc>
              <w:tcPr>
                <w:tcW w:w="627" w:type="pct"/>
                <w:tcBorders>
                  <w:top w:val="nil"/>
                  <w:left w:val="nil"/>
                  <w:bottom w:val="single" w:sz="4" w:space="0" w:color="auto"/>
                  <w:right w:val="single" w:sz="4" w:space="0" w:color="auto"/>
                </w:tcBorders>
                <w:shd w:val="clear" w:color="auto" w:fill="auto"/>
                <w:noWrap/>
                <w:vAlign w:val="center"/>
                <w:hideMark/>
              </w:tcPr>
              <w:p w:rsidR="008C322D" w:rsidRDefault="005D3944" w:rsidP="0004656C">
                <w:pPr>
                  <w:jc w:val="right"/>
                </w:pPr>
                <w:r>
                  <w:rPr>
                    <w:rFonts w:hint="eastAsia"/>
                  </w:rPr>
                  <w:t>3.77</w:t>
                </w:r>
              </w:p>
            </w:tc>
            <w:tc>
              <w:tcPr>
                <w:tcW w:w="631" w:type="pct"/>
                <w:tcBorders>
                  <w:top w:val="nil"/>
                  <w:left w:val="nil"/>
                  <w:bottom w:val="single" w:sz="4" w:space="0" w:color="auto"/>
                  <w:right w:val="single" w:sz="4" w:space="0" w:color="auto"/>
                </w:tcBorders>
                <w:shd w:val="clear" w:color="auto" w:fill="auto"/>
                <w:noWrap/>
                <w:vAlign w:val="center"/>
                <w:hideMark/>
              </w:tcPr>
              <w:p w:rsidR="008C322D" w:rsidRDefault="008C322D" w:rsidP="0004656C">
                <w:pPr>
                  <w:jc w:val="right"/>
                </w:pPr>
                <w:r>
                  <w:rPr>
                    <w:rFonts w:hint="eastAsia"/>
                  </w:rPr>
                  <w:t>－</w:t>
                </w:r>
              </w:p>
            </w:tc>
          </w:tr>
        </w:tbl>
        <w:p w:rsidR="008C322D" w:rsidRDefault="008C322D"/>
        <w:p w:rsidR="00034CC0" w:rsidRDefault="004C192E">
          <w:pPr>
            <w:rPr>
              <w:szCs w:val="21"/>
            </w:rPr>
          </w:pPr>
          <w:r>
            <w:rPr>
              <w:rFonts w:hint="eastAsia"/>
              <w:szCs w:val="21"/>
            </w:rPr>
            <w:t>情况说明</w:t>
          </w:r>
        </w:p>
        <w:sdt>
          <w:sdtPr>
            <w:rPr>
              <w:rFonts w:hint="eastAsia"/>
            </w:rPr>
            <w:alias w:val="是否适用：广电服务按业务类型披露公司业务收入的其他情况说明[双击切换]"/>
            <w:tag w:val="_GBC_087ab7455f1349269f7d602b78cc35f2"/>
            <w:id w:val="1257939217"/>
            <w:lock w:val="sdtContentLocked"/>
            <w:placeholder>
              <w:docPart w:val="GBC22222222222222222222222222222"/>
            </w:placeholder>
          </w:sdtPr>
          <w:sdtEndPr/>
          <w:sdtContent>
            <w:p w:rsidR="00034CC0" w:rsidRDefault="004C192E">
              <w:r>
                <w:fldChar w:fldCharType="begin"/>
              </w:r>
              <w:r w:rsidR="00A25729">
                <w:instrText xml:space="preserve"> MACROBUTTON  SnrToggleCheckbox √适用 </w:instrText>
              </w:r>
              <w:r>
                <w:fldChar w:fldCharType="end"/>
              </w:r>
              <w:r>
                <w:fldChar w:fldCharType="begin"/>
              </w:r>
              <w:r w:rsidR="00A25729">
                <w:instrText xml:space="preserve"> MACROBUTTON  SnrToggleCheckbox □不适用 </w:instrText>
              </w:r>
              <w:r>
                <w:fldChar w:fldCharType="end"/>
              </w:r>
            </w:p>
          </w:sdtContent>
        </w:sdt>
        <w:sdt>
          <w:sdtPr>
            <w:rPr>
              <w:rFonts w:hint="eastAsia"/>
            </w:rPr>
            <w:alias w:val="广电服务按业务类型披露公司业务收入的其他情况说明"/>
            <w:tag w:val="_GBC_4036ac46bc6d4312b87527997325114a"/>
            <w:id w:val="1785080051"/>
            <w:lock w:val="sdtLocked"/>
            <w:placeholder>
              <w:docPart w:val="GBC22222222222222222222222222222"/>
            </w:placeholder>
          </w:sdtPr>
          <w:sdtEndPr/>
          <w:sdtContent>
            <w:p w:rsidR="0004656C" w:rsidRDefault="0004656C" w:rsidP="00204441">
              <w:pPr>
                <w:ind w:firstLineChars="150" w:firstLine="315"/>
                <w:jc w:val="both"/>
              </w:pPr>
              <w:r>
                <w:rPr>
                  <w:rFonts w:hint="eastAsia"/>
                </w:rPr>
                <w:t>1</w:t>
              </w:r>
              <w:r w:rsidRPr="007D4A5A">
                <w:rPr>
                  <w:rFonts w:hint="eastAsia"/>
                </w:rPr>
                <w:t>、</w:t>
              </w:r>
              <w:r>
                <w:rPr>
                  <w:rFonts w:hint="eastAsia"/>
                </w:rPr>
                <w:t>上表中“其他业务”主要包括广告业务收入</w:t>
              </w:r>
              <w:r w:rsidR="00346816">
                <w:rPr>
                  <w:rFonts w:hint="eastAsia"/>
                </w:rPr>
                <w:t>、房屋和</w:t>
              </w:r>
              <w:r w:rsidRPr="007D4A5A">
                <w:rPr>
                  <w:rFonts w:hint="eastAsia"/>
                </w:rPr>
                <w:t>管道租赁收入。</w:t>
              </w:r>
              <w:r>
                <w:rPr>
                  <w:rFonts w:hint="eastAsia"/>
                </w:rPr>
                <w:t>其中广告业务收入</w:t>
              </w:r>
              <w:r w:rsidRPr="0004656C">
                <w:rPr>
                  <w:rFonts w:hint="eastAsia"/>
                </w:rPr>
                <w:t>实现14,831</w:t>
              </w:r>
              <w:r>
                <w:rPr>
                  <w:rFonts w:hint="eastAsia"/>
                </w:rPr>
                <w:t>.03万元，比去</w:t>
              </w:r>
              <w:r w:rsidRPr="0004656C">
                <w:rPr>
                  <w:rFonts w:hint="eastAsia"/>
                </w:rPr>
                <w:t>年同期增加1,694</w:t>
              </w:r>
              <w:r>
                <w:rPr>
                  <w:rFonts w:hint="eastAsia"/>
                </w:rPr>
                <w:t>.08</w:t>
              </w:r>
              <w:r w:rsidRPr="0004656C">
                <w:rPr>
                  <w:rFonts w:hint="eastAsia"/>
                </w:rPr>
                <w:t>万元，增幅12.90%</w:t>
              </w:r>
              <w:r w:rsidR="00346816">
                <w:rPr>
                  <w:rFonts w:hint="eastAsia"/>
                </w:rPr>
                <w:t>；房屋和管道租赁</w:t>
              </w:r>
              <w:r w:rsidR="00A23D1A">
                <w:rPr>
                  <w:rFonts w:hint="eastAsia"/>
                </w:rPr>
                <w:t>等</w:t>
              </w:r>
              <w:r w:rsidR="00346816">
                <w:rPr>
                  <w:rFonts w:hint="eastAsia"/>
                </w:rPr>
                <w:t>收入实现2622.41万元，比去</w:t>
              </w:r>
              <w:r w:rsidR="00346816" w:rsidRPr="0004656C">
                <w:rPr>
                  <w:rFonts w:hint="eastAsia"/>
                </w:rPr>
                <w:t>年同期增加1</w:t>
              </w:r>
              <w:r w:rsidR="00346816">
                <w:rPr>
                  <w:rFonts w:hint="eastAsia"/>
                </w:rPr>
                <w:t>45.17</w:t>
              </w:r>
              <w:r w:rsidR="00346816" w:rsidRPr="0004656C">
                <w:rPr>
                  <w:rFonts w:hint="eastAsia"/>
                </w:rPr>
                <w:t>万元，增幅</w:t>
              </w:r>
              <w:r w:rsidR="00346816">
                <w:rPr>
                  <w:rFonts w:hint="eastAsia"/>
                </w:rPr>
                <w:t>5.86</w:t>
              </w:r>
              <w:r w:rsidR="00346816" w:rsidRPr="0004656C">
                <w:rPr>
                  <w:rFonts w:hint="eastAsia"/>
                </w:rPr>
                <w:t>%</w:t>
              </w:r>
              <w:r w:rsidR="00346816">
                <w:rPr>
                  <w:rFonts w:hint="eastAsia"/>
                </w:rPr>
                <w:t>。</w:t>
              </w:r>
            </w:p>
            <w:p w:rsidR="00A25729" w:rsidRPr="006F0AE1" w:rsidRDefault="0004656C" w:rsidP="00A25729">
              <w:pPr>
                <w:ind w:firstLineChars="150" w:firstLine="315"/>
              </w:pPr>
              <w:r>
                <w:rPr>
                  <w:rFonts w:hint="eastAsia"/>
                </w:rPr>
                <w:t>2</w:t>
              </w:r>
              <w:r w:rsidR="007D4A5A">
                <w:rPr>
                  <w:rFonts w:hint="eastAsia"/>
                </w:rPr>
                <w:t>、</w:t>
              </w:r>
              <w:r w:rsidR="00A25729" w:rsidRPr="006F0AE1">
                <w:rPr>
                  <w:rFonts w:hint="eastAsia"/>
                </w:rPr>
                <w:t>有线电视基本收视维护业务占总收入比例的降低主要是</w:t>
              </w:r>
              <w:r w:rsidR="00A25729">
                <w:rPr>
                  <w:rFonts w:hint="eastAsia"/>
                </w:rPr>
                <w:t>因为现有有线电视市场已趋于饱和，随着新媒体业务市场竞争的日益激烈以及用户收视习惯的变化，</w:t>
              </w:r>
              <w:r w:rsidR="00A25729" w:rsidRPr="006F0AE1">
                <w:rPr>
                  <w:rFonts w:hint="eastAsia"/>
                </w:rPr>
                <w:t>导致该</w:t>
              </w:r>
              <w:r w:rsidR="00A25729">
                <w:rPr>
                  <w:rFonts w:hint="eastAsia"/>
                </w:rPr>
                <w:t>项</w:t>
              </w:r>
              <w:r w:rsidR="00A25729" w:rsidRPr="006F0AE1">
                <w:rPr>
                  <w:rFonts w:hint="eastAsia"/>
                </w:rPr>
                <w:t>业务收入无法持续增长。</w:t>
              </w:r>
              <w:r w:rsidR="00A25729">
                <w:rPr>
                  <w:rFonts w:hint="eastAsia"/>
                </w:rPr>
                <w:t>同时</w:t>
              </w:r>
              <w:r w:rsidR="00A25729" w:rsidRPr="006F0AE1">
                <w:rPr>
                  <w:rFonts w:hint="eastAsia"/>
                </w:rPr>
                <w:t>公司</w:t>
              </w:r>
              <w:r w:rsidR="00A25729">
                <w:rPr>
                  <w:rFonts w:hint="eastAsia"/>
                </w:rPr>
                <w:t>宽带业务和付费应用等增值业务增长较快，也使得</w:t>
              </w:r>
              <w:r w:rsidR="00A25729" w:rsidRPr="006F0AE1">
                <w:rPr>
                  <w:rFonts w:hint="eastAsia"/>
                </w:rPr>
                <w:t>有线电视基本收视维护业务收入占比略</w:t>
              </w:r>
              <w:r w:rsidR="00A25729">
                <w:rPr>
                  <w:rFonts w:hint="eastAsia"/>
                </w:rPr>
                <w:t>有下</w:t>
              </w:r>
              <w:r w:rsidR="00A25729" w:rsidRPr="006F0AE1">
                <w:rPr>
                  <w:rFonts w:hint="eastAsia"/>
                </w:rPr>
                <w:t>降。</w:t>
              </w:r>
            </w:p>
            <w:p w:rsidR="0004656C" w:rsidRDefault="00A25729" w:rsidP="0004656C">
              <w:pPr>
                <w:ind w:firstLineChars="200" w:firstLine="420"/>
              </w:pPr>
              <w:r w:rsidRPr="006F0AE1">
                <w:rPr>
                  <w:rFonts w:hint="eastAsia"/>
                </w:rPr>
                <w:t>2017年公司将继续按照“一网两平台”的发展战略，进一步推进网络建设，提升用户服务，保持用户稳定增长；</w:t>
              </w:r>
              <w:r>
                <w:rPr>
                  <w:rFonts w:hint="eastAsia"/>
                </w:rPr>
                <w:t>同时</w:t>
              </w:r>
              <w:r w:rsidRPr="006F0AE1">
                <w:rPr>
                  <w:rFonts w:hint="eastAsia"/>
                </w:rPr>
                <w:t>加大新产品的研发工作，引进高质量视频资源，积极推进与政府的合作，保持公司收入的稳步增长。</w:t>
              </w:r>
            </w:p>
            <w:p w:rsidR="00034CC0" w:rsidRDefault="00DC494A" w:rsidP="0004656C">
              <w:pPr>
                <w:ind w:firstLineChars="200" w:firstLine="420"/>
              </w:pPr>
            </w:p>
          </w:sdtContent>
        </w:sdt>
        <w:p w:rsidR="00034CC0" w:rsidRDefault="004C192E" w:rsidP="00CC6B38">
          <w:pPr>
            <w:pStyle w:val="a9"/>
            <w:numPr>
              <w:ilvl w:val="0"/>
              <w:numId w:val="56"/>
            </w:numPr>
            <w:ind w:firstLineChars="0"/>
            <w:outlineLvl w:val="5"/>
            <w:rPr>
              <w:b/>
            </w:rPr>
          </w:pPr>
          <w:r>
            <w:rPr>
              <w:b/>
            </w:rPr>
            <w:t>公司业务收费区间</w:t>
          </w:r>
        </w:p>
        <w:sdt>
          <w:sdtPr>
            <w:rPr>
              <w:rFonts w:hint="eastAsia"/>
            </w:rPr>
            <w:alias w:val="是否适用：公司业务收费区间[双击切换]"/>
            <w:tag w:val="_GBC_1408235caa9f402eb8de10bb521fa228"/>
            <w:id w:val="1134449517"/>
            <w:lock w:val="sdtContentLocked"/>
            <w:placeholder>
              <w:docPart w:val="GBC22222222222222222222222222222"/>
            </w:placeholder>
          </w:sdtPr>
          <w:sdtEndPr/>
          <w:sdtContent>
            <w:p w:rsidR="00034CC0" w:rsidRDefault="004C192E">
              <w:r>
                <w:fldChar w:fldCharType="begin"/>
              </w:r>
              <w:r w:rsidR="000E07E7">
                <w:instrText xml:space="preserve"> MACROBUTTON  SnrToggleCheckbox √适用 </w:instrText>
              </w:r>
              <w:r>
                <w:fldChar w:fldCharType="end"/>
              </w:r>
              <w:r>
                <w:fldChar w:fldCharType="begin"/>
              </w:r>
              <w:r w:rsidR="000E07E7">
                <w:instrText xml:space="preserve"> MACROBUTTON  SnrToggleCheckbox □不适用 </w:instrText>
              </w:r>
              <w:r>
                <w:fldChar w:fldCharType="end"/>
              </w:r>
            </w:p>
          </w:sdtContent>
        </w:sdt>
        <w:p w:rsidR="00034CC0" w:rsidRDefault="004C192E">
          <w:pPr>
            <w:jc w:val="right"/>
          </w:pPr>
          <w:r>
            <w:rPr>
              <w:rFonts w:hint="eastAsia"/>
            </w:rPr>
            <w:t>单位：</w:t>
          </w:r>
          <w:sdt>
            <w:sdtPr>
              <w:rPr>
                <w:rFonts w:hint="eastAsia"/>
              </w:rPr>
              <w:alias w:val="单位：公司业务收费区间"/>
              <w:tag w:val="_GBC_1131f6b6257241fb9890262625b336d9"/>
              <w:id w:val="-8258968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公司业务收费区间"/>
              <w:tag w:val="_GBC_56fde44449724ed4afaa885f72b39817"/>
              <w:id w:val="-33654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Layout w:type="fixed"/>
            <w:tblLook w:val="04A0" w:firstRow="1" w:lastRow="0" w:firstColumn="1" w:lastColumn="0" w:noHBand="0" w:noVBand="1"/>
          </w:tblPr>
          <w:tblGrid>
            <w:gridCol w:w="2235"/>
            <w:gridCol w:w="1137"/>
            <w:gridCol w:w="1274"/>
            <w:gridCol w:w="2834"/>
            <w:gridCol w:w="1569"/>
          </w:tblGrid>
          <w:tr w:rsidR="00034CC0" w:rsidTr="00923C7B">
            <w:trPr>
              <w:trHeight w:val="270"/>
            </w:trPr>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CC0" w:rsidRDefault="004C192E">
                <w:pPr>
                  <w:jc w:val="center"/>
                </w:pPr>
                <w:r>
                  <w:rPr>
                    <w:rFonts w:hint="eastAsia"/>
                  </w:rPr>
                  <w:t>名称</w:t>
                </w:r>
              </w:p>
            </w:tc>
            <w:tc>
              <w:tcPr>
                <w:tcW w:w="1332" w:type="pct"/>
                <w:gridSpan w:val="2"/>
                <w:tcBorders>
                  <w:top w:val="single" w:sz="4" w:space="0" w:color="auto"/>
                  <w:left w:val="nil"/>
                  <w:bottom w:val="single" w:sz="4" w:space="0" w:color="auto"/>
                  <w:right w:val="single" w:sz="4" w:space="0" w:color="auto"/>
                </w:tcBorders>
                <w:shd w:val="clear" w:color="auto" w:fill="auto"/>
                <w:noWrap/>
                <w:vAlign w:val="center"/>
                <w:hideMark/>
              </w:tcPr>
              <w:p w:rsidR="00034CC0" w:rsidRDefault="004C192E">
                <w:pPr>
                  <w:jc w:val="center"/>
                </w:pPr>
                <w:r>
                  <w:rPr>
                    <w:rFonts w:hint="eastAsia"/>
                  </w:rPr>
                  <w:t>类别</w:t>
                </w:r>
              </w:p>
            </w:tc>
            <w:tc>
              <w:tcPr>
                <w:tcW w:w="1566" w:type="pct"/>
                <w:tcBorders>
                  <w:top w:val="single" w:sz="4" w:space="0" w:color="auto"/>
                  <w:left w:val="nil"/>
                  <w:bottom w:val="single" w:sz="4" w:space="0" w:color="auto"/>
                  <w:right w:val="single" w:sz="4" w:space="0" w:color="auto"/>
                </w:tcBorders>
                <w:shd w:val="clear" w:color="auto" w:fill="auto"/>
                <w:noWrap/>
                <w:vAlign w:val="center"/>
                <w:hideMark/>
              </w:tcPr>
              <w:p w:rsidR="00034CC0" w:rsidRDefault="004C192E">
                <w:pPr>
                  <w:jc w:val="center"/>
                </w:pPr>
                <w:r>
                  <w:rPr>
                    <w:rFonts w:hint="eastAsia"/>
                  </w:rPr>
                  <w:t>收费区间</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034CC0" w:rsidRDefault="004C192E">
                <w:pPr>
                  <w:jc w:val="center"/>
                </w:pPr>
                <w:r>
                  <w:rPr>
                    <w:rFonts w:hint="eastAsia"/>
                  </w:rPr>
                  <w:t>是否发生变动</w:t>
                </w:r>
              </w:p>
            </w:tc>
          </w:tr>
          <w:tr w:rsidR="00034CC0" w:rsidTr="00923C7B">
            <w:trPr>
              <w:trHeight w:val="270"/>
            </w:trPr>
            <w:tc>
              <w:tcPr>
                <w:tcW w:w="1235" w:type="pct"/>
                <w:vMerge w:val="restart"/>
                <w:tcBorders>
                  <w:top w:val="nil"/>
                  <w:left w:val="single" w:sz="4" w:space="0" w:color="auto"/>
                  <w:bottom w:val="single" w:sz="4" w:space="0" w:color="auto"/>
                  <w:right w:val="single" w:sz="4" w:space="0" w:color="auto"/>
                </w:tcBorders>
                <w:shd w:val="clear" w:color="auto" w:fill="auto"/>
                <w:noWrap/>
                <w:vAlign w:val="center"/>
                <w:hideMark/>
              </w:tcPr>
              <w:sdt>
                <w:sdtPr>
                  <w:rPr>
                    <w:rFonts w:hint="eastAsia"/>
                  </w:rPr>
                  <w:tag w:val="_PLD_9ffd2262919f4a6c8ed70982ff8cb207"/>
                  <w:id w:val="-632490006"/>
                  <w:lock w:val="sdtLocked"/>
                </w:sdtPr>
                <w:sdtEndPr/>
                <w:sdtContent>
                  <w:p w:rsidR="00034CC0" w:rsidRDefault="004C192E">
                    <w:r>
                      <w:rPr>
                        <w:rFonts w:hint="eastAsia"/>
                      </w:rPr>
                      <w:t>有线电视基本收视费</w:t>
                    </w:r>
                  </w:p>
                </w:sdtContent>
              </w:sdt>
            </w:tc>
            <w:tc>
              <w:tcPr>
                <w:tcW w:w="6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34CC0" w:rsidRDefault="004C192E">
                <w:r>
                  <w:rPr>
                    <w:rFonts w:hint="eastAsia"/>
                  </w:rPr>
                  <w:t>市、县等</w:t>
                </w:r>
              </w:p>
            </w:tc>
            <w:tc>
              <w:tcPr>
                <w:tcW w:w="704" w:type="pct"/>
                <w:tcBorders>
                  <w:top w:val="nil"/>
                  <w:left w:val="nil"/>
                  <w:bottom w:val="single" w:sz="4" w:space="0" w:color="auto"/>
                  <w:right w:val="single" w:sz="4" w:space="0" w:color="auto"/>
                </w:tcBorders>
                <w:shd w:val="clear" w:color="auto" w:fill="auto"/>
                <w:noWrap/>
                <w:vAlign w:val="center"/>
                <w:hideMark/>
              </w:tcPr>
              <w:p w:rsidR="00034CC0" w:rsidRDefault="004C192E">
                <w:r>
                  <w:rPr>
                    <w:rFonts w:hint="eastAsia"/>
                  </w:rPr>
                  <w:t>居民</w:t>
                </w:r>
              </w:p>
            </w:tc>
            <w:sdt>
              <w:sdtPr>
                <w:rPr>
                  <w:rFonts w:hint="eastAsia"/>
                </w:rPr>
                <w:alias w:val="有线电视基本收视费居民收费区间"/>
                <w:tag w:val="_GBC_60436474a87b4683b1755da11b66a3fa"/>
                <w:id w:val="1254935185"/>
                <w:lock w:val="sdtLocked"/>
              </w:sdtPr>
              <w:sdtEndPr>
                <w:rPr>
                  <w:rFonts w:hint="default"/>
                </w:rPr>
              </w:sdtEndPr>
              <w:sdtContent>
                <w:tc>
                  <w:tcPr>
                    <w:tcW w:w="1566"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rPr>
                        <w:rFonts w:hint="eastAsia"/>
                      </w:rPr>
                      <w:t>12元/月、18元/月</w:t>
                    </w:r>
                  </w:p>
                </w:tc>
              </w:sdtContent>
            </w:sdt>
            <w:sdt>
              <w:sdtPr>
                <w:alias w:val="有线电视基本收视费居民收费区间是否变动"/>
                <w:tag w:val="_GBC_8deb000e47494e8fbd56ee36e517e0ff"/>
                <w:id w:val="-1973274176"/>
                <w:lock w:val="sdtLocked"/>
                <w:comboBox>
                  <w:listItem w:displayText="是" w:value="是"/>
                  <w:listItem w:displayText="否" w:value="否"/>
                </w:comboBox>
              </w:sdtPr>
              <w:sdtEndPr>
                <w:rPr>
                  <w:rFonts w:hint="eastAsia"/>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t>否</w:t>
                    </w:r>
                  </w:p>
                </w:tc>
              </w:sdtContent>
            </w:sdt>
          </w:tr>
          <w:tr w:rsidR="00034CC0" w:rsidTr="00923C7B">
            <w:trPr>
              <w:trHeight w:val="270"/>
            </w:trPr>
            <w:tc>
              <w:tcPr>
                <w:tcW w:w="1235" w:type="pct"/>
                <w:vMerge/>
                <w:tcBorders>
                  <w:top w:val="nil"/>
                  <w:left w:val="single" w:sz="4" w:space="0" w:color="auto"/>
                  <w:bottom w:val="single" w:sz="4" w:space="0" w:color="auto"/>
                  <w:right w:val="single" w:sz="4" w:space="0" w:color="auto"/>
                </w:tcBorders>
                <w:vAlign w:val="center"/>
                <w:hideMark/>
              </w:tcPr>
              <w:p w:rsidR="00034CC0" w:rsidRDefault="00034CC0"/>
            </w:tc>
            <w:tc>
              <w:tcPr>
                <w:tcW w:w="628" w:type="pct"/>
                <w:vMerge/>
                <w:tcBorders>
                  <w:top w:val="nil"/>
                  <w:left w:val="single" w:sz="4" w:space="0" w:color="auto"/>
                  <w:bottom w:val="single" w:sz="4" w:space="0" w:color="auto"/>
                  <w:right w:val="single" w:sz="4" w:space="0" w:color="auto"/>
                </w:tcBorders>
                <w:vAlign w:val="center"/>
                <w:hideMark/>
              </w:tcPr>
              <w:p w:rsidR="00034CC0" w:rsidRDefault="00034CC0"/>
            </w:tc>
            <w:tc>
              <w:tcPr>
                <w:tcW w:w="704" w:type="pct"/>
                <w:tcBorders>
                  <w:top w:val="nil"/>
                  <w:left w:val="nil"/>
                  <w:bottom w:val="single" w:sz="4" w:space="0" w:color="auto"/>
                  <w:right w:val="single" w:sz="4" w:space="0" w:color="auto"/>
                </w:tcBorders>
                <w:shd w:val="clear" w:color="auto" w:fill="auto"/>
                <w:noWrap/>
                <w:vAlign w:val="center"/>
                <w:hideMark/>
              </w:tcPr>
              <w:p w:rsidR="00034CC0" w:rsidRDefault="004C192E">
                <w:r>
                  <w:rPr>
                    <w:rFonts w:hint="eastAsia"/>
                  </w:rPr>
                  <w:t>非居民</w:t>
                </w:r>
              </w:p>
            </w:tc>
            <w:sdt>
              <w:sdtPr>
                <w:rPr>
                  <w:rFonts w:hint="eastAsia"/>
                </w:rPr>
                <w:alias w:val="有线电视基本收视费非居民收费区间"/>
                <w:tag w:val="_GBC_0af46d9156fb4bbab425a92bb6ef1d6c"/>
                <w:id w:val="-889806945"/>
                <w:lock w:val="sdtLocked"/>
              </w:sdtPr>
              <w:sdtEndPr>
                <w:rPr>
                  <w:rFonts w:hint="default"/>
                </w:rPr>
              </w:sdtEndPr>
              <w:sdtContent>
                <w:tc>
                  <w:tcPr>
                    <w:tcW w:w="1566"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rPr>
                        <w:rFonts w:hint="eastAsia"/>
                      </w:rPr>
                      <w:t>18元</w:t>
                    </w:r>
                    <w:r w:rsidR="00B77DD1">
                      <w:rPr>
                        <w:rFonts w:hint="eastAsia"/>
                      </w:rPr>
                      <w:t>/月</w:t>
                    </w:r>
                  </w:p>
                </w:tc>
              </w:sdtContent>
            </w:sdt>
            <w:sdt>
              <w:sdtPr>
                <w:rPr>
                  <w:rFonts w:hint="eastAsia"/>
                </w:rPr>
                <w:alias w:val="有线电视基本收视费非居民收费区间是否变动"/>
                <w:tag w:val="_GBC_f263fcf83bf5415a95cfedc029027451"/>
                <w:id w:val="124508259"/>
                <w:lock w:val="sdtLocked"/>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rPr>
                        <w:rFonts w:hint="eastAsia"/>
                      </w:rPr>
                      <w:t>否</w:t>
                    </w:r>
                  </w:p>
                </w:tc>
              </w:sdtContent>
            </w:sdt>
          </w:tr>
          <w:tr w:rsidR="00034CC0" w:rsidTr="00923C7B">
            <w:trPr>
              <w:trHeight w:val="270"/>
            </w:trPr>
            <w:tc>
              <w:tcPr>
                <w:tcW w:w="1235" w:type="pct"/>
                <w:vMerge/>
                <w:tcBorders>
                  <w:top w:val="nil"/>
                  <w:left w:val="single" w:sz="4" w:space="0" w:color="auto"/>
                  <w:bottom w:val="single" w:sz="4" w:space="0" w:color="auto"/>
                  <w:right w:val="single" w:sz="4" w:space="0" w:color="auto"/>
                </w:tcBorders>
                <w:vAlign w:val="center"/>
                <w:hideMark/>
              </w:tcPr>
              <w:p w:rsidR="00034CC0" w:rsidRDefault="00034CC0"/>
            </w:tc>
            <w:tc>
              <w:tcPr>
                <w:tcW w:w="1332" w:type="pct"/>
                <w:gridSpan w:val="2"/>
                <w:tcBorders>
                  <w:top w:val="single" w:sz="4" w:space="0" w:color="auto"/>
                  <w:left w:val="nil"/>
                  <w:bottom w:val="single" w:sz="4" w:space="0" w:color="auto"/>
                  <w:right w:val="single" w:sz="4" w:space="0" w:color="auto"/>
                </w:tcBorders>
                <w:shd w:val="clear" w:color="auto" w:fill="auto"/>
                <w:noWrap/>
                <w:vAlign w:val="center"/>
                <w:hideMark/>
              </w:tcPr>
              <w:p w:rsidR="00034CC0" w:rsidRDefault="004C192E">
                <w:r>
                  <w:rPr>
                    <w:rFonts w:hint="eastAsia"/>
                  </w:rPr>
                  <w:t>乡镇</w:t>
                </w:r>
              </w:p>
            </w:tc>
            <w:sdt>
              <w:sdtPr>
                <w:alias w:val="有线电视基本收视费乡镇收费区间"/>
                <w:tag w:val="_GBC_21bf5fa99e5443f6a8f025c2053e8f98"/>
                <w:id w:val="-1334381602"/>
                <w:lock w:val="sdtLocked"/>
              </w:sdtPr>
              <w:sdtEndPr/>
              <w:sdtContent>
                <w:tc>
                  <w:tcPr>
                    <w:tcW w:w="1566"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rPr>
                        <w:rFonts w:hint="eastAsia"/>
                      </w:rPr>
                      <w:t>12元/月、18元/月</w:t>
                    </w:r>
                  </w:p>
                </w:tc>
              </w:sdtContent>
            </w:sdt>
            <w:sdt>
              <w:sdtPr>
                <w:alias w:val="有线电视基本收视费乡镇收费区间是否变动"/>
                <w:tag w:val="_GBC_1cf08cd0a9ab4620ae3d9aa0744470f5"/>
                <w:id w:val="16671597"/>
                <w:lock w:val="sdtLocked"/>
                <w:comboBox>
                  <w:listItem w:displayText="是" w:value="是"/>
                  <w:listItem w:displayText="否" w:value="否"/>
                </w:comboBox>
              </w:sdt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t>否</w:t>
                    </w:r>
                  </w:p>
                </w:tc>
              </w:sdtContent>
            </w:sdt>
          </w:tr>
          <w:tr w:rsidR="00034CC0" w:rsidTr="00923C7B">
            <w:trPr>
              <w:trHeight w:val="270"/>
            </w:trPr>
            <w:tc>
              <w:tcPr>
                <w:tcW w:w="1235" w:type="pct"/>
                <w:vMerge w:val="restart"/>
                <w:tcBorders>
                  <w:top w:val="nil"/>
                  <w:left w:val="single" w:sz="4" w:space="0" w:color="auto"/>
                  <w:bottom w:val="single" w:sz="4" w:space="0" w:color="auto"/>
                  <w:right w:val="single" w:sz="4" w:space="0" w:color="auto"/>
                </w:tcBorders>
                <w:shd w:val="clear" w:color="auto" w:fill="auto"/>
                <w:noWrap/>
                <w:vAlign w:val="center"/>
                <w:hideMark/>
              </w:tcPr>
              <w:sdt>
                <w:sdtPr>
                  <w:rPr>
                    <w:rFonts w:hint="eastAsia"/>
                  </w:rPr>
                  <w:tag w:val="_PLD_946a1ba545c64726bfc10b36f22327b8"/>
                  <w:id w:val="-1261916328"/>
                  <w:lock w:val="sdtLocked"/>
                </w:sdtPr>
                <w:sdtEndPr/>
                <w:sdtContent>
                  <w:p w:rsidR="00034CC0" w:rsidRDefault="004C192E">
                    <w:r>
                      <w:rPr>
                        <w:rFonts w:hint="eastAsia"/>
                      </w:rPr>
                      <w:t>宽带接入费</w:t>
                    </w:r>
                  </w:p>
                </w:sdtContent>
              </w:sdt>
            </w:tc>
            <w:tc>
              <w:tcPr>
                <w:tcW w:w="1332" w:type="pct"/>
                <w:gridSpan w:val="2"/>
                <w:tcBorders>
                  <w:top w:val="single" w:sz="4" w:space="0" w:color="auto"/>
                  <w:left w:val="nil"/>
                  <w:bottom w:val="single" w:sz="4" w:space="0" w:color="auto"/>
                  <w:right w:val="single" w:sz="4" w:space="0" w:color="auto"/>
                </w:tcBorders>
                <w:shd w:val="clear" w:color="auto" w:fill="auto"/>
                <w:noWrap/>
                <w:vAlign w:val="center"/>
                <w:hideMark/>
              </w:tcPr>
              <w:p w:rsidR="00034CC0" w:rsidRDefault="004C192E">
                <w:r>
                  <w:rPr>
                    <w:rFonts w:hint="eastAsia"/>
                  </w:rPr>
                  <w:t>居民</w:t>
                </w:r>
              </w:p>
            </w:tc>
            <w:sdt>
              <w:sdtPr>
                <w:rPr>
                  <w:rFonts w:hint="eastAsia"/>
                </w:rPr>
                <w:alias w:val="宽带接入费居民收费区间"/>
                <w:tag w:val="_GBC_acb9fb788d9743c5b727f0a1891c4a30"/>
                <w:id w:val="716235512"/>
                <w:lock w:val="sdtLocked"/>
              </w:sdtPr>
              <w:sdtEndPr>
                <w:rPr>
                  <w:rFonts w:hint="default"/>
                </w:rPr>
              </w:sdtEndPr>
              <w:sdtContent>
                <w:tc>
                  <w:tcPr>
                    <w:tcW w:w="1566" w:type="pct"/>
                    <w:tcBorders>
                      <w:top w:val="nil"/>
                      <w:left w:val="nil"/>
                      <w:bottom w:val="single" w:sz="4" w:space="0" w:color="auto"/>
                      <w:right w:val="single" w:sz="4" w:space="0" w:color="auto"/>
                    </w:tcBorders>
                    <w:shd w:val="clear" w:color="auto" w:fill="auto"/>
                    <w:noWrap/>
                    <w:vAlign w:val="center"/>
                    <w:hideMark/>
                  </w:tcPr>
                  <w:p w:rsidR="00034CC0" w:rsidRDefault="00760153" w:rsidP="00923C7B">
                    <w:pPr>
                      <w:jc w:val="center"/>
                    </w:pPr>
                    <w:r>
                      <w:rPr>
                        <w:rFonts w:hint="eastAsia"/>
                      </w:rPr>
                      <w:t>68</w:t>
                    </w:r>
                    <w:r w:rsidR="000E07E7">
                      <w:rPr>
                        <w:rFonts w:hint="eastAsia"/>
                      </w:rPr>
                      <w:t>0元-1280元/年</w:t>
                    </w:r>
                  </w:p>
                </w:tc>
              </w:sdtContent>
            </w:sdt>
            <w:sdt>
              <w:sdtPr>
                <w:rPr>
                  <w:rFonts w:hint="eastAsia"/>
                </w:rPr>
                <w:alias w:val="宽带接入费居民收费区间是否变动"/>
                <w:tag w:val="_GBC_bece5251853e424e9a32361bb60e1256"/>
                <w:id w:val="-1671173135"/>
                <w:lock w:val="sdtLocked"/>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rPr>
                        <w:rFonts w:hint="eastAsia"/>
                      </w:rPr>
                      <w:t>是</w:t>
                    </w:r>
                  </w:p>
                </w:tc>
              </w:sdtContent>
            </w:sdt>
          </w:tr>
          <w:tr w:rsidR="00034CC0" w:rsidTr="00923C7B">
            <w:trPr>
              <w:trHeight w:val="270"/>
            </w:trPr>
            <w:tc>
              <w:tcPr>
                <w:tcW w:w="1235" w:type="pct"/>
                <w:vMerge/>
                <w:tcBorders>
                  <w:top w:val="nil"/>
                  <w:left w:val="single" w:sz="4" w:space="0" w:color="auto"/>
                  <w:bottom w:val="single" w:sz="4" w:space="0" w:color="auto"/>
                  <w:right w:val="single" w:sz="4" w:space="0" w:color="auto"/>
                </w:tcBorders>
                <w:vAlign w:val="center"/>
                <w:hideMark/>
              </w:tcPr>
              <w:p w:rsidR="00034CC0" w:rsidRDefault="00034CC0"/>
            </w:tc>
            <w:tc>
              <w:tcPr>
                <w:tcW w:w="1332" w:type="pct"/>
                <w:gridSpan w:val="2"/>
                <w:tcBorders>
                  <w:top w:val="single" w:sz="4" w:space="0" w:color="auto"/>
                  <w:left w:val="nil"/>
                  <w:bottom w:val="single" w:sz="4" w:space="0" w:color="auto"/>
                  <w:right w:val="single" w:sz="4" w:space="0" w:color="auto"/>
                </w:tcBorders>
                <w:shd w:val="clear" w:color="auto" w:fill="auto"/>
                <w:noWrap/>
                <w:vAlign w:val="center"/>
                <w:hideMark/>
              </w:tcPr>
              <w:p w:rsidR="00034CC0" w:rsidRDefault="004C192E">
                <w:r>
                  <w:rPr>
                    <w:rFonts w:hint="eastAsia"/>
                  </w:rPr>
                  <w:t>非居民</w:t>
                </w:r>
              </w:p>
            </w:tc>
            <w:sdt>
              <w:sdtPr>
                <w:alias w:val="宽带接入费非居民收费区间"/>
                <w:tag w:val="_GBC_3e08f7df256b47c594d61310f84581af"/>
                <w:id w:val="-328594775"/>
                <w:lock w:val="sdtLocked"/>
              </w:sdtPr>
              <w:sdtEndPr/>
              <w:sdtContent>
                <w:tc>
                  <w:tcPr>
                    <w:tcW w:w="1566" w:type="pct"/>
                    <w:tcBorders>
                      <w:top w:val="nil"/>
                      <w:left w:val="nil"/>
                      <w:bottom w:val="single" w:sz="4" w:space="0" w:color="auto"/>
                      <w:right w:val="single" w:sz="4" w:space="0" w:color="auto"/>
                    </w:tcBorders>
                    <w:shd w:val="clear" w:color="auto" w:fill="auto"/>
                    <w:noWrap/>
                    <w:vAlign w:val="center"/>
                    <w:hideMark/>
                  </w:tcPr>
                  <w:p w:rsidR="00034CC0" w:rsidRDefault="00923C7B" w:rsidP="0028140C">
                    <w:pPr>
                      <w:jc w:val="center"/>
                    </w:pPr>
                    <w:r>
                      <w:rPr>
                        <w:rFonts w:hint="eastAsia"/>
                      </w:rPr>
                      <w:t>400</w:t>
                    </w:r>
                    <w:r w:rsidR="00A663DE">
                      <w:rPr>
                        <w:rFonts w:hint="eastAsia"/>
                      </w:rPr>
                      <w:t>00元-</w:t>
                    </w:r>
                    <w:r w:rsidR="0028140C">
                      <w:rPr>
                        <w:rFonts w:hint="eastAsia"/>
                      </w:rPr>
                      <w:t>50</w:t>
                    </w:r>
                    <w:r>
                      <w:rPr>
                        <w:rFonts w:hint="eastAsia"/>
                      </w:rPr>
                      <w:t>0</w:t>
                    </w:r>
                    <w:r w:rsidR="00A663DE">
                      <w:rPr>
                        <w:rFonts w:hint="eastAsia"/>
                      </w:rPr>
                      <w:t>000元/年</w:t>
                    </w:r>
                  </w:p>
                </w:tc>
              </w:sdtContent>
            </w:sdt>
            <w:sdt>
              <w:sdtPr>
                <w:alias w:val="宽带接入费非居民收费区间是否变动"/>
                <w:tag w:val="_GBC_7db0e7d3011341e4b7f45e4291c075c8"/>
                <w:id w:val="1213926872"/>
                <w:lock w:val="sdtLocked"/>
                <w:comboBox>
                  <w:listItem w:displayText="是" w:value="是"/>
                  <w:listItem w:displayText="否" w:value="否"/>
                </w:comboBox>
              </w:sdt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34CC0" w:rsidRDefault="00A663DE" w:rsidP="00923C7B">
                    <w:pPr>
                      <w:jc w:val="center"/>
                    </w:pPr>
                    <w:r>
                      <w:t>是</w:t>
                    </w:r>
                  </w:p>
                </w:tc>
              </w:sdtContent>
            </w:sdt>
          </w:tr>
          <w:sdt>
            <w:sdtPr>
              <w:rPr>
                <w:rFonts w:hint="eastAsia"/>
              </w:rPr>
              <w:alias w:val="城建配套维护费收费区间明细"/>
              <w:tag w:val="_TUP_68f9fb61bec249568bf75d66f52037ce"/>
              <w:id w:val="1743975804"/>
              <w:lock w:val="sdtLocked"/>
            </w:sdtPr>
            <w:sdtEndPr>
              <w:rPr>
                <w:rFonts w:hint="default"/>
              </w:rPr>
            </w:sdtEndPr>
            <w:sdtContent>
              <w:tr w:rsidR="00034CC0" w:rsidTr="00923C7B">
                <w:trPr>
                  <w:trHeight w:val="270"/>
                </w:trPr>
                <w:tc>
                  <w:tcPr>
                    <w:tcW w:w="2567" w:type="pct"/>
                    <w:gridSpan w:val="3"/>
                    <w:tcBorders>
                      <w:top w:val="single" w:sz="4" w:space="0" w:color="auto"/>
                      <w:left w:val="single" w:sz="4" w:space="0" w:color="auto"/>
                      <w:right w:val="single" w:sz="4" w:space="0" w:color="000000"/>
                    </w:tcBorders>
                    <w:shd w:val="clear" w:color="auto" w:fill="auto"/>
                    <w:noWrap/>
                    <w:vAlign w:val="center"/>
                    <w:hideMark/>
                  </w:tcPr>
                  <w:sdt>
                    <w:sdtPr>
                      <w:rPr>
                        <w:rFonts w:hint="eastAsia"/>
                      </w:rPr>
                      <w:tag w:val="_PLD_5254c5a1168242f6899b7a2d9d7eee9a"/>
                      <w:id w:val="1945968195"/>
                      <w:lock w:val="sdtLocked"/>
                    </w:sdtPr>
                    <w:sdtEndPr/>
                    <w:sdtContent>
                      <w:p w:rsidR="00034CC0" w:rsidRDefault="004C192E">
                        <w:r>
                          <w:rPr>
                            <w:rFonts w:hint="eastAsia"/>
                          </w:rPr>
                          <w:t>城建配套维护费</w:t>
                        </w:r>
                      </w:p>
                    </w:sdtContent>
                  </w:sdt>
                </w:tc>
                <w:sdt>
                  <w:sdtPr>
                    <w:alias w:val="城建配套维护费_收费区间"/>
                    <w:tag w:val="_GBC_eef87849ed0b45cbaab1bf16548ea36e"/>
                    <w:id w:val="1337421355"/>
                    <w:lock w:val="sdtLocked"/>
                  </w:sdtPr>
                  <w:sdtEndPr/>
                  <w:sdtContent>
                    <w:tc>
                      <w:tcPr>
                        <w:tcW w:w="1566"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rPr>
                            <w:rFonts w:hint="eastAsia"/>
                          </w:rPr>
                          <w:t>/</w:t>
                        </w:r>
                      </w:p>
                    </w:tc>
                  </w:sdtContent>
                </w:sdt>
                <w:sdt>
                  <w:sdtPr>
                    <w:rPr>
                      <w:rFonts w:hint="eastAsia"/>
                    </w:rPr>
                    <w:alias w:val="城建配套维护费_收费区间是否变动"/>
                    <w:tag w:val="_GBC_ad91e592a19e41cb8b52c81f130588fc"/>
                    <w:id w:val="-842403688"/>
                    <w:lock w:val="sdtLocked"/>
                    <w:showingPlcHdr/>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34CC0" w:rsidRDefault="004C192E" w:rsidP="00923C7B">
                        <w:pPr>
                          <w:jc w:val="center"/>
                        </w:pPr>
                        <w:r>
                          <w:rPr>
                            <w:rFonts w:hint="eastAsia"/>
                            <w:color w:val="333399"/>
                          </w:rPr>
                          <w:t xml:space="preserve">　</w:t>
                        </w:r>
                      </w:p>
                    </w:tc>
                  </w:sdtContent>
                </w:sdt>
              </w:tr>
            </w:sdtContent>
          </w:sdt>
          <w:tr w:rsidR="00034CC0" w:rsidTr="00923C7B">
            <w:trPr>
              <w:trHeight w:val="270"/>
            </w:trPr>
            <w:tc>
              <w:tcPr>
                <w:tcW w:w="12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sdt>
                <w:sdtPr>
                  <w:rPr>
                    <w:rFonts w:hint="eastAsia"/>
                  </w:rPr>
                  <w:tag w:val="_PLD_b0b1340c814d47238e4c002dabd2482e"/>
                  <w:id w:val="254788617"/>
                  <w:lock w:val="sdtLocked"/>
                </w:sdtPr>
                <w:sdtEndPr/>
                <w:sdtContent>
                  <w:p w:rsidR="00034CC0" w:rsidRDefault="004C192E">
                    <w:r>
                      <w:rPr>
                        <w:rFonts w:hint="eastAsia"/>
                      </w:rPr>
                      <w:t>增值业务</w:t>
                    </w:r>
                  </w:p>
                </w:sdtContent>
              </w:sdt>
            </w:tc>
            <w:tc>
              <w:tcPr>
                <w:tcW w:w="1332" w:type="pct"/>
                <w:gridSpan w:val="2"/>
                <w:tcBorders>
                  <w:top w:val="single" w:sz="4" w:space="0" w:color="auto"/>
                  <w:left w:val="nil"/>
                  <w:bottom w:val="single" w:sz="4" w:space="0" w:color="auto"/>
                  <w:right w:val="single" w:sz="4" w:space="0" w:color="auto"/>
                </w:tcBorders>
                <w:shd w:val="clear" w:color="auto" w:fill="auto"/>
                <w:noWrap/>
                <w:vAlign w:val="center"/>
                <w:hideMark/>
              </w:tcPr>
              <w:p w:rsidR="00034CC0" w:rsidRDefault="004C192E">
                <w:r>
                  <w:rPr>
                    <w:rFonts w:hint="eastAsia"/>
                  </w:rPr>
                  <w:t>互动</w:t>
                </w:r>
              </w:p>
            </w:tc>
            <w:sdt>
              <w:sdtPr>
                <w:rPr>
                  <w:rFonts w:hint="eastAsia"/>
                </w:rPr>
                <w:alias w:val="增值业务互动收费区间"/>
                <w:tag w:val="_GBC_a9e9622953724d349ca2ac165eaba083"/>
                <w:id w:val="-400838274"/>
                <w:lock w:val="sdtLocked"/>
              </w:sdtPr>
              <w:sdtEndPr>
                <w:rPr>
                  <w:rFonts w:hint="default"/>
                </w:rPr>
              </w:sdtEndPr>
              <w:sdtContent>
                <w:tc>
                  <w:tcPr>
                    <w:tcW w:w="1566"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rPr>
                        <w:rFonts w:hint="eastAsia"/>
                      </w:rPr>
                      <w:t>/</w:t>
                    </w:r>
                  </w:p>
                </w:tc>
              </w:sdtContent>
            </w:sdt>
            <w:sdt>
              <w:sdtPr>
                <w:rPr>
                  <w:rFonts w:hint="eastAsia"/>
                </w:rPr>
                <w:alias w:val="增值业务互动收费区间是否变动"/>
                <w:tag w:val="_GBC_9a4f305b7baf4c01956d0df4fc7a0387"/>
                <w:id w:val="-1679117703"/>
                <w:lock w:val="sdtLocked"/>
                <w:showingPlcHdr/>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34CC0" w:rsidRDefault="004C192E" w:rsidP="00923C7B">
                    <w:pPr>
                      <w:jc w:val="center"/>
                    </w:pPr>
                    <w:r>
                      <w:rPr>
                        <w:rFonts w:hint="eastAsia"/>
                        <w:color w:val="333399"/>
                      </w:rPr>
                      <w:t xml:space="preserve">　</w:t>
                    </w:r>
                  </w:p>
                </w:tc>
              </w:sdtContent>
            </w:sdt>
          </w:tr>
          <w:tr w:rsidR="00034CC0" w:rsidTr="00923C7B">
            <w:trPr>
              <w:trHeight w:val="270"/>
            </w:trPr>
            <w:tc>
              <w:tcPr>
                <w:tcW w:w="1235" w:type="pct"/>
                <w:vMerge/>
                <w:tcBorders>
                  <w:top w:val="nil"/>
                  <w:left w:val="single" w:sz="4" w:space="0" w:color="auto"/>
                  <w:bottom w:val="single" w:sz="4" w:space="0" w:color="auto"/>
                  <w:right w:val="single" w:sz="4" w:space="0" w:color="auto"/>
                </w:tcBorders>
                <w:vAlign w:val="center"/>
                <w:hideMark/>
              </w:tcPr>
              <w:p w:rsidR="00034CC0" w:rsidRDefault="00034CC0"/>
            </w:tc>
            <w:tc>
              <w:tcPr>
                <w:tcW w:w="1332" w:type="pct"/>
                <w:gridSpan w:val="2"/>
                <w:tcBorders>
                  <w:top w:val="single" w:sz="4" w:space="0" w:color="auto"/>
                  <w:left w:val="nil"/>
                  <w:bottom w:val="single" w:sz="4" w:space="0" w:color="auto"/>
                  <w:right w:val="single" w:sz="4" w:space="0" w:color="auto"/>
                </w:tcBorders>
                <w:shd w:val="clear" w:color="auto" w:fill="auto"/>
                <w:noWrap/>
                <w:vAlign w:val="center"/>
                <w:hideMark/>
              </w:tcPr>
              <w:p w:rsidR="00034CC0" w:rsidRDefault="004C192E">
                <w:r w:rsidRPr="00BC1A9F">
                  <w:rPr>
                    <w:rFonts w:hint="eastAsia"/>
                  </w:rPr>
                  <w:t>点播</w:t>
                </w:r>
              </w:p>
            </w:tc>
            <w:sdt>
              <w:sdtPr>
                <w:rPr>
                  <w:rFonts w:hint="eastAsia"/>
                </w:rPr>
                <w:alias w:val="增值业务点播收费区间"/>
                <w:tag w:val="_GBC_f0ab7d2cb4d54646b556688a18ca897c"/>
                <w:id w:val="791098433"/>
                <w:lock w:val="sdtLocked"/>
              </w:sdtPr>
              <w:sdtEndPr>
                <w:rPr>
                  <w:rFonts w:hint="default"/>
                </w:rPr>
              </w:sdtEndPr>
              <w:sdtContent>
                <w:tc>
                  <w:tcPr>
                    <w:tcW w:w="1566" w:type="pct"/>
                    <w:tcBorders>
                      <w:top w:val="nil"/>
                      <w:left w:val="nil"/>
                      <w:bottom w:val="single" w:sz="4" w:space="0" w:color="auto"/>
                      <w:right w:val="single" w:sz="4" w:space="0" w:color="auto"/>
                    </w:tcBorders>
                    <w:shd w:val="clear" w:color="auto" w:fill="auto"/>
                    <w:noWrap/>
                    <w:vAlign w:val="center"/>
                    <w:hideMark/>
                  </w:tcPr>
                  <w:p w:rsidR="00BC1A9F" w:rsidRPr="00BC1A9F" w:rsidRDefault="00BC1A9F" w:rsidP="00923C7B">
                    <w:pPr>
                      <w:jc w:val="center"/>
                    </w:pPr>
                    <w:r w:rsidRPr="00BC1A9F">
                      <w:rPr>
                        <w:rFonts w:hint="eastAsia"/>
                      </w:rPr>
                      <w:t>电视院线5元/片</w:t>
                    </w:r>
                  </w:p>
                  <w:p w:rsidR="00034CC0" w:rsidRDefault="00BC1A9F" w:rsidP="00923C7B">
                    <w:pPr>
                      <w:jc w:val="center"/>
                    </w:pPr>
                    <w:r>
                      <w:rPr>
                        <w:rFonts w:hint="eastAsia"/>
                      </w:rPr>
                      <w:t>付费节目包</w:t>
                    </w:r>
                    <w:r w:rsidRPr="00BC1A9F">
                      <w:rPr>
                        <w:rFonts w:hint="eastAsia"/>
                      </w:rPr>
                      <w:t>28-40元/月</w:t>
                    </w:r>
                  </w:p>
                </w:tc>
              </w:sdtContent>
            </w:sdt>
            <w:sdt>
              <w:sdtPr>
                <w:rPr>
                  <w:rFonts w:hint="eastAsia"/>
                </w:rPr>
                <w:alias w:val="增值业务点播收费区间是否变动"/>
                <w:tag w:val="_GBC_5edeffcabe7948adb93a749ba15fed29"/>
                <w:id w:val="-365913169"/>
                <w:lock w:val="sdtLocked"/>
                <w:comboBox>
                  <w:listItem w:displayText="是" w:value="是"/>
                  <w:listItem w:displayText="否" w:value="否"/>
                </w:comboBox>
              </w:sdtPr>
              <w:sdtEndPr>
                <w:rPr>
                  <w:rFonts w:hint="default"/>
                </w:r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34CC0" w:rsidRDefault="00FC48BE" w:rsidP="00923C7B">
                    <w:pPr>
                      <w:jc w:val="center"/>
                    </w:pPr>
                    <w:r>
                      <w:rPr>
                        <w:rFonts w:hint="eastAsia"/>
                      </w:rPr>
                      <w:t>是</w:t>
                    </w:r>
                  </w:p>
                </w:tc>
              </w:sdtContent>
            </w:sdt>
          </w:tr>
          <w:tr w:rsidR="00034CC0" w:rsidTr="00923C7B">
            <w:trPr>
              <w:trHeight w:val="270"/>
            </w:trPr>
            <w:tc>
              <w:tcPr>
                <w:tcW w:w="1235" w:type="pct"/>
                <w:vMerge/>
                <w:tcBorders>
                  <w:top w:val="nil"/>
                  <w:left w:val="single" w:sz="4" w:space="0" w:color="auto"/>
                  <w:bottom w:val="single" w:sz="4" w:space="0" w:color="auto"/>
                  <w:right w:val="single" w:sz="4" w:space="0" w:color="auto"/>
                </w:tcBorders>
                <w:vAlign w:val="center"/>
                <w:hideMark/>
              </w:tcPr>
              <w:p w:rsidR="00034CC0" w:rsidRDefault="00034CC0"/>
            </w:tc>
            <w:tc>
              <w:tcPr>
                <w:tcW w:w="1332" w:type="pct"/>
                <w:gridSpan w:val="2"/>
                <w:tcBorders>
                  <w:top w:val="single" w:sz="4" w:space="0" w:color="auto"/>
                  <w:left w:val="nil"/>
                  <w:bottom w:val="single" w:sz="4" w:space="0" w:color="auto"/>
                  <w:right w:val="single" w:sz="4" w:space="0" w:color="auto"/>
                </w:tcBorders>
                <w:shd w:val="clear" w:color="auto" w:fill="auto"/>
                <w:noWrap/>
                <w:vAlign w:val="center"/>
                <w:hideMark/>
              </w:tcPr>
              <w:p w:rsidR="00034CC0" w:rsidRDefault="004C192E">
                <w:r>
                  <w:rPr>
                    <w:rFonts w:hint="eastAsia"/>
                  </w:rPr>
                  <w:t>收费频道</w:t>
                </w:r>
              </w:p>
            </w:tc>
            <w:sdt>
              <w:sdtPr>
                <w:alias w:val="增值业务收费频道收费区间"/>
                <w:tag w:val="_GBC_5357593388624031b6ca4904e83bf081"/>
                <w:id w:val="-299387969"/>
                <w:lock w:val="sdtLocked"/>
              </w:sdtPr>
              <w:sdtEndPr/>
              <w:sdtContent>
                <w:tc>
                  <w:tcPr>
                    <w:tcW w:w="1566" w:type="pct"/>
                    <w:tcBorders>
                      <w:top w:val="nil"/>
                      <w:left w:val="nil"/>
                      <w:bottom w:val="single" w:sz="4" w:space="0" w:color="auto"/>
                      <w:right w:val="single" w:sz="4" w:space="0" w:color="auto"/>
                    </w:tcBorders>
                    <w:shd w:val="clear" w:color="auto" w:fill="auto"/>
                    <w:noWrap/>
                    <w:vAlign w:val="center"/>
                    <w:hideMark/>
                  </w:tcPr>
                  <w:p w:rsidR="00034CC0" w:rsidRDefault="000E07E7" w:rsidP="00923C7B">
                    <w:pPr>
                      <w:jc w:val="center"/>
                    </w:pPr>
                    <w:r>
                      <w:rPr>
                        <w:rFonts w:hint="eastAsia"/>
                      </w:rPr>
                      <w:t>/</w:t>
                    </w:r>
                  </w:p>
                </w:tc>
              </w:sdtContent>
            </w:sdt>
            <w:sdt>
              <w:sdtPr>
                <w:alias w:val="增值业务收费频道收费区间是否变动"/>
                <w:tag w:val="_GBC_eed0eb5e059b4d1c985f9f8c20a993a2"/>
                <w:id w:val="268280536"/>
                <w:lock w:val="sdtLocked"/>
                <w:showingPlcHdr/>
                <w:comboBox>
                  <w:listItem w:displayText="是" w:value="是"/>
                  <w:listItem w:displayText="否" w:value="否"/>
                </w:comboBox>
              </w:sdtPr>
              <w:sdtEndPr/>
              <w:sdtContent>
                <w:tc>
                  <w:tcPr>
                    <w:tcW w:w="867" w:type="pct"/>
                    <w:tcBorders>
                      <w:top w:val="nil"/>
                      <w:left w:val="nil"/>
                      <w:bottom w:val="single" w:sz="4" w:space="0" w:color="auto"/>
                      <w:right w:val="single" w:sz="4" w:space="0" w:color="auto"/>
                    </w:tcBorders>
                    <w:shd w:val="clear" w:color="auto" w:fill="auto"/>
                    <w:noWrap/>
                    <w:vAlign w:val="center"/>
                    <w:hideMark/>
                  </w:tcPr>
                  <w:p w:rsidR="00034CC0" w:rsidRDefault="004C192E">
                    <w:r>
                      <w:rPr>
                        <w:rFonts w:hint="eastAsia"/>
                        <w:color w:val="333399"/>
                      </w:rPr>
                      <w:t xml:space="preserve">　</w:t>
                    </w:r>
                  </w:p>
                </w:tc>
              </w:sdtContent>
            </w:sdt>
          </w:tr>
        </w:tbl>
        <w:p w:rsidR="00034CC0" w:rsidRDefault="00034CC0"/>
        <w:p w:rsidR="00034CC0" w:rsidRDefault="004C192E">
          <w:pPr>
            <w:rPr>
              <w:szCs w:val="21"/>
            </w:rPr>
          </w:pPr>
          <w:r>
            <w:rPr>
              <w:rFonts w:hint="eastAsia"/>
              <w:szCs w:val="21"/>
            </w:rPr>
            <w:t>捆绑销售说明</w:t>
          </w:r>
        </w:p>
        <w:sdt>
          <w:sdtPr>
            <w:alias w:val="是否适用：公司业务收费区间捆绑销售说明[双击切换]"/>
            <w:tag w:val="_GBC_24a9d5ffe35b4c6f91ceb34f4612c2e1"/>
            <w:id w:val="-1802066253"/>
            <w:lock w:val="sdtContentLocked"/>
            <w:placeholder>
              <w:docPart w:val="GBC22222222222222222222222222222"/>
            </w:placeholder>
          </w:sdtPr>
          <w:sdtEndPr/>
          <w:sdtContent>
            <w:p w:rsidR="00034CC0" w:rsidRDefault="004C192E">
              <w:r>
                <w:fldChar w:fldCharType="begin"/>
              </w:r>
              <w:r w:rsidR="000E07E7">
                <w:instrText xml:space="preserve"> MACROBUTTON  SnrToggleCheckbox √适用 </w:instrText>
              </w:r>
              <w:r>
                <w:fldChar w:fldCharType="end"/>
              </w:r>
              <w:r>
                <w:fldChar w:fldCharType="begin"/>
              </w:r>
              <w:r w:rsidR="000E07E7">
                <w:instrText xml:space="preserve"> MACROBUTTON  SnrToggleCheckbox □不适用 </w:instrText>
              </w:r>
              <w:r>
                <w:fldChar w:fldCharType="end"/>
              </w:r>
            </w:p>
          </w:sdtContent>
        </w:sdt>
        <w:sdt>
          <w:sdtPr>
            <w:alias w:val="公司业务收费区间捆绑销售说明"/>
            <w:tag w:val="_GBC_7d4871669dd5424f80c652c679d7a3ba"/>
            <w:id w:val="-2134936911"/>
            <w:lock w:val="sdtLocked"/>
            <w:placeholder>
              <w:docPart w:val="GBC22222222222222222222222222222"/>
            </w:placeholder>
          </w:sdtPr>
          <w:sdtEndPr>
            <w:rPr>
              <w:color w:val="000000" w:themeColor="text1"/>
            </w:rPr>
          </w:sdtEndPr>
          <w:sdtContent>
            <w:p w:rsidR="00034CC0" w:rsidRPr="000E07E7" w:rsidRDefault="000E07E7">
              <w:pPr>
                <w:rPr>
                  <w:color w:val="000000" w:themeColor="text1"/>
                </w:rPr>
              </w:pPr>
              <w:r>
                <w:rPr>
                  <w:rFonts w:hint="eastAsia"/>
                </w:rPr>
                <w:t>公司居民宽带业务进行捆绑销售，报告期内</w:t>
              </w:r>
              <w:r w:rsidRPr="000E07E7">
                <w:rPr>
                  <w:rFonts w:hint="eastAsia"/>
                  <w:color w:val="000000" w:themeColor="text1"/>
                </w:rPr>
                <w:t>将宽带与公司现有基础业务、增值业务组合，推出买宽带送收视费、买宽带送</w:t>
              </w:r>
              <w:r w:rsidR="00BB60CF">
                <w:rPr>
                  <w:rFonts w:hint="eastAsia"/>
                  <w:color w:val="000000" w:themeColor="text1"/>
                </w:rPr>
                <w:t>4K</w:t>
              </w:r>
              <w:r w:rsidRPr="000E07E7">
                <w:rPr>
                  <w:rFonts w:hint="eastAsia"/>
                  <w:color w:val="000000" w:themeColor="text1"/>
                </w:rPr>
                <w:t>超清智能电视服务等套餐。</w:t>
              </w:r>
            </w:p>
          </w:sdtContent>
        </w:sdt>
        <w:p w:rsidR="00034CC0" w:rsidRDefault="00034CC0"/>
        <w:p w:rsidR="00034CC0" w:rsidRDefault="004C192E">
          <w:r>
            <w:rPr>
              <w:rFonts w:hint="eastAsia"/>
            </w:rPr>
            <w:t>其他情况说明</w:t>
          </w:r>
        </w:p>
        <w:sdt>
          <w:sdtPr>
            <w:alias w:val="是否适用：公司业务收费区间其他情况说明[双击切换]"/>
            <w:tag w:val="_GBC_5c982cea17b94ac9bee702f6aac2232d"/>
            <w:id w:val="1389308220"/>
            <w:lock w:val="sdtContentLocked"/>
            <w:placeholder>
              <w:docPart w:val="GBC22222222222222222222222222222"/>
            </w:placeholder>
          </w:sdtPr>
          <w:sdtEndPr/>
          <w:sdtContent>
            <w:p w:rsidR="00034CC0" w:rsidRDefault="004C192E">
              <w:r>
                <w:fldChar w:fldCharType="begin"/>
              </w:r>
              <w:r w:rsidR="000E07E7">
                <w:instrText xml:space="preserve"> MACROBUTTON  SnrToggleCheckbox √适用 </w:instrText>
              </w:r>
              <w:r>
                <w:fldChar w:fldCharType="end"/>
              </w:r>
              <w:r>
                <w:fldChar w:fldCharType="begin"/>
              </w:r>
              <w:r w:rsidR="000E07E7">
                <w:instrText xml:space="preserve"> MACROBUTTON  SnrToggleCheckbox □不适用 </w:instrText>
              </w:r>
              <w:r>
                <w:fldChar w:fldCharType="end"/>
              </w:r>
            </w:p>
          </w:sdtContent>
        </w:sdt>
        <w:sdt>
          <w:sdtPr>
            <w:alias w:val="公司业务收费区间其他情况说明"/>
            <w:tag w:val="_GBC_51be34b34dc24c919eb08ccd2b853d28"/>
            <w:id w:val="1057591851"/>
            <w:lock w:val="sdtLocked"/>
            <w:placeholder>
              <w:docPart w:val="GBC22222222222222222222222222222"/>
            </w:placeholder>
          </w:sdtPr>
          <w:sdtEndPr/>
          <w:sdtContent>
            <w:p w:rsidR="00A663DE" w:rsidRDefault="00BB60CF" w:rsidP="00BB60CF">
              <w:r w:rsidRPr="00BB60CF">
                <w:rPr>
                  <w:rFonts w:hint="eastAsia"/>
                </w:rPr>
                <w:t>1、根据</w:t>
              </w:r>
              <w:r w:rsidRPr="00BB60CF">
                <w:t>北京市物价局</w:t>
              </w:r>
              <w:r>
                <w:rPr>
                  <w:rFonts w:hint="eastAsia"/>
                </w:rPr>
                <w:t>《</w:t>
              </w:r>
              <w:r w:rsidRPr="00BB60CF">
                <w:t>关于有线电视收看维护费标准的批复</w:t>
              </w:r>
              <w:r w:rsidRPr="00BB60CF">
                <w:rPr>
                  <w:rFonts w:hint="eastAsia"/>
                </w:rPr>
                <w:t>[京价(收)字(2003)295号]》的规定，公司按照每月每户18元收费标准进行收费，对持低保证</w:t>
              </w:r>
              <w:r w:rsidRPr="00BB60CF">
                <w:t>的</w:t>
              </w:r>
              <w:r w:rsidRPr="00BB60CF">
                <w:rPr>
                  <w:rFonts w:hint="eastAsia"/>
                </w:rPr>
                <w:t>用</w:t>
              </w:r>
              <w:r w:rsidRPr="00BB60CF">
                <w:t>户</w:t>
              </w:r>
              <w:r w:rsidRPr="00BB60CF">
                <w:rPr>
                  <w:rFonts w:hint="eastAsia"/>
                </w:rPr>
                <w:t>按每月每户1</w:t>
              </w:r>
              <w:r w:rsidRPr="00BB60CF">
                <w:t>2</w:t>
              </w:r>
              <w:r w:rsidR="00A663DE">
                <w:rPr>
                  <w:rFonts w:hint="eastAsia"/>
                </w:rPr>
                <w:t>元收费标准进行收费。</w:t>
              </w:r>
            </w:p>
            <w:p w:rsidR="00BB60CF" w:rsidRDefault="002D7412" w:rsidP="00BB60CF">
              <w:r>
                <w:rPr>
                  <w:rFonts w:hint="eastAsia"/>
                </w:rPr>
                <w:t>2</w:t>
              </w:r>
              <w:r w:rsidR="0095748C">
                <w:rPr>
                  <w:rFonts w:hint="eastAsia"/>
                </w:rPr>
                <w:t>、</w:t>
              </w:r>
              <w:r w:rsidR="00BB60CF" w:rsidRPr="00BB60CF">
                <w:rPr>
                  <w:rFonts w:hint="eastAsia"/>
                </w:rPr>
                <w:t>公司没有向用户收取城建配套维护费。</w:t>
              </w:r>
            </w:p>
            <w:p w:rsidR="0095748C" w:rsidRDefault="002D7412">
              <w:r>
                <w:rPr>
                  <w:rFonts w:hint="eastAsia"/>
                </w:rPr>
                <w:t>3</w:t>
              </w:r>
              <w:r w:rsidR="00BB60CF">
                <w:rPr>
                  <w:rFonts w:hint="eastAsia"/>
                </w:rPr>
                <w:t>、高清交互业务平台无互动及收费频道业务。</w:t>
              </w:r>
            </w:p>
            <w:p w:rsidR="00034CC0" w:rsidRDefault="00DC494A"/>
          </w:sdtContent>
        </w:sdt>
        <w:p w:rsidR="00034CC0" w:rsidRDefault="004C192E" w:rsidP="00CC6B38">
          <w:pPr>
            <w:pStyle w:val="a9"/>
            <w:numPr>
              <w:ilvl w:val="0"/>
              <w:numId w:val="56"/>
            </w:numPr>
            <w:ind w:firstLineChars="0"/>
            <w:outlineLvl w:val="5"/>
            <w:rPr>
              <w:b/>
            </w:rPr>
          </w:pPr>
          <w:r>
            <w:rPr>
              <w:b/>
            </w:rPr>
            <w:t>其他业务情况</w:t>
          </w:r>
        </w:p>
        <w:sdt>
          <w:sdtPr>
            <w:alias w:val="是否适用：广电服务行业其他业务情况[双击切换]"/>
            <w:tag w:val="_GBC_c2f757a4892c4e8fa777c6c3721d8a5f"/>
            <w:id w:val="-732239548"/>
            <w:lock w:val="sdtContentLocked"/>
            <w:placeholder>
              <w:docPart w:val="GBC22222222222222222222222222222"/>
            </w:placeholder>
          </w:sdtPr>
          <w:sdtEndPr/>
          <w:sdtContent>
            <w:p w:rsidR="00167A7C" w:rsidRDefault="004C192E" w:rsidP="00167A7C">
              <w:r>
                <w:fldChar w:fldCharType="begin"/>
              </w:r>
              <w:r w:rsidR="00167A7C">
                <w:instrText xml:space="preserve"> MACROBUTTON  SnrToggleCheckbox □适用 </w:instrText>
              </w:r>
              <w:r>
                <w:fldChar w:fldCharType="end"/>
              </w:r>
              <w:r>
                <w:fldChar w:fldCharType="begin"/>
              </w:r>
              <w:r w:rsidR="00167A7C">
                <w:instrText xml:space="preserve"> MACROBUTTON  SnrToggleCheckbox √不适用 </w:instrText>
              </w:r>
              <w:r>
                <w:fldChar w:fldCharType="end"/>
              </w:r>
            </w:p>
          </w:sdtContent>
        </w:sdt>
        <w:p w:rsidR="00034CC0" w:rsidRDefault="004C192E">
          <w:r>
            <w:rPr>
              <w:rFonts w:hint="eastAsia"/>
            </w:rPr>
            <w:t>情况说明</w:t>
          </w:r>
        </w:p>
        <w:sdt>
          <w:sdtPr>
            <w:alias w:val="是否适用：广电服务行业其他业务情况说明[双击切换]"/>
            <w:tag w:val="_GBC_dc87f968712840f98648ae6b7dc8bb0b"/>
            <w:id w:val="1167598111"/>
            <w:lock w:val="sdtContentLocked"/>
            <w:placeholder>
              <w:docPart w:val="GBC22222222222222222222222222222"/>
            </w:placeholder>
          </w:sdtPr>
          <w:sdtEndPr/>
          <w:sdtContent>
            <w:p w:rsidR="00034CC0" w:rsidRDefault="004C192E" w:rsidP="00C47BEA">
              <w:r>
                <w:fldChar w:fldCharType="begin"/>
              </w:r>
              <w:r w:rsidR="00167A7C">
                <w:instrText xml:space="preserve"> MACROBUTTON  SnrToggleCheckbox √适用 </w:instrText>
              </w:r>
              <w:r>
                <w:fldChar w:fldCharType="end"/>
              </w:r>
              <w:r>
                <w:fldChar w:fldCharType="begin"/>
              </w:r>
              <w:r w:rsidR="00167A7C">
                <w:instrText xml:space="preserve"> MACROBUTTON  SnrToggleCheckbox □不适用 </w:instrText>
              </w:r>
              <w:r>
                <w:fldChar w:fldCharType="end"/>
              </w:r>
            </w:p>
          </w:sdtContent>
        </w:sdt>
        <w:p w:rsidR="00167A7C" w:rsidRDefault="00167A7C">
          <w:r>
            <w:rPr>
              <w:rFonts w:hint="eastAsia"/>
            </w:rPr>
            <w:t xml:space="preserve"> </w:t>
          </w:r>
          <w:sdt>
            <w:sdtPr>
              <w:alias w:val="广电服务行业其他业务情况说明"/>
              <w:tag w:val="_GBC_e7357e58c5b6439cb5a68f768faa8ff7"/>
              <w:id w:val="1513568554"/>
              <w:lock w:val="sdtLocked"/>
            </w:sdtPr>
            <w:sdtEndPr/>
            <w:sdtContent>
              <w:r>
                <w:rPr>
                  <w:rFonts w:hint="eastAsia"/>
                </w:rPr>
                <w:t>公司</w:t>
              </w:r>
              <w:r>
                <w:rPr>
                  <w:rFonts w:hint="eastAsia"/>
                  <w:szCs w:val="21"/>
                </w:rPr>
                <w:t>通过高清交互平台及其应用开展广告运营业务。</w:t>
              </w:r>
            </w:sdtContent>
          </w:sdt>
        </w:p>
        <w:p w:rsidR="00034CC0" w:rsidRDefault="00034CC0"/>
        <w:p w:rsidR="00034CC0" w:rsidRDefault="004C192E" w:rsidP="00CC6B38">
          <w:pPr>
            <w:pStyle w:val="a9"/>
            <w:numPr>
              <w:ilvl w:val="0"/>
              <w:numId w:val="56"/>
            </w:numPr>
            <w:ind w:firstLineChars="0"/>
            <w:outlineLvl w:val="5"/>
            <w:rPr>
              <w:b/>
            </w:rPr>
          </w:pPr>
          <w:r>
            <w:rPr>
              <w:b/>
            </w:rPr>
            <w:t>成本情况</w:t>
          </w:r>
        </w:p>
        <w:sdt>
          <w:sdtPr>
            <w:rPr>
              <w:rFonts w:hint="eastAsia"/>
            </w:rPr>
            <w:alias w:val="是否适用：公司业务成本情况[双击切换]"/>
            <w:tag w:val="_GBC_87f84aeb180547d69ec741e47f708675"/>
            <w:id w:val="1283544733"/>
            <w:lock w:val="sdtContentLocked"/>
            <w:placeholder>
              <w:docPart w:val="GBC22222222222222222222222222222"/>
            </w:placeholder>
          </w:sdtPr>
          <w:sdtEndPr/>
          <w:sdtContent>
            <w:p w:rsidR="00034CC0" w:rsidRDefault="004C192E">
              <w:r>
                <w:fldChar w:fldCharType="begin"/>
              </w:r>
              <w:r w:rsidR="00FE41D5">
                <w:instrText xml:space="preserve"> MACROBUTTON  SnrToggleCheckbox √适用 </w:instrText>
              </w:r>
              <w:r>
                <w:fldChar w:fldCharType="end"/>
              </w:r>
              <w:r>
                <w:fldChar w:fldCharType="begin"/>
              </w:r>
              <w:r w:rsidR="00FE41D5">
                <w:instrText xml:space="preserve"> MACROBUTTON  SnrToggleCheckbox □不适用 </w:instrText>
              </w:r>
              <w:r>
                <w:fldChar w:fldCharType="end"/>
              </w:r>
            </w:p>
          </w:sdtContent>
        </w:sdt>
        <w:p w:rsidR="00034CC0" w:rsidRDefault="004C192E">
          <w:pPr>
            <w:jc w:val="right"/>
          </w:pPr>
          <w:r>
            <w:rPr>
              <w:rFonts w:hint="eastAsia"/>
            </w:rPr>
            <w:t>单位：</w:t>
          </w:r>
          <w:sdt>
            <w:sdtPr>
              <w:rPr>
                <w:rFonts w:hint="eastAsia"/>
              </w:rPr>
              <w:alias w:val="单位：公司业务成本情况"/>
              <w:tag w:val="_GBC_bf0142c1b3e64d3cab2df25b304017d8"/>
              <w:id w:val="6678333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公司业务成本情况"/>
              <w:tag w:val="_GBC_81138c5e994640f3942ccf0479e1854d"/>
              <w:id w:val="-182448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Layout w:type="fixed"/>
            <w:tblLook w:val="04A0" w:firstRow="1" w:lastRow="0" w:firstColumn="1" w:lastColumn="0" w:noHBand="0" w:noVBand="1"/>
          </w:tblPr>
          <w:tblGrid>
            <w:gridCol w:w="958"/>
            <w:gridCol w:w="1984"/>
            <w:gridCol w:w="1419"/>
            <w:gridCol w:w="849"/>
            <w:gridCol w:w="1562"/>
            <w:gridCol w:w="1135"/>
            <w:gridCol w:w="1142"/>
          </w:tblGrid>
          <w:tr w:rsidR="00167A7C" w:rsidTr="00DC37F6">
            <w:trPr>
              <w:trHeight w:val="1080"/>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7A7C" w:rsidRDefault="00167A7C" w:rsidP="00945A55">
                <w:pPr>
                  <w:jc w:val="center"/>
                </w:pPr>
                <w:r>
                  <w:rPr>
                    <w:rFonts w:hint="eastAsia"/>
                  </w:rPr>
                  <w:t>分行业</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167A7C" w:rsidRDefault="00167A7C" w:rsidP="00945A55">
                <w:pPr>
                  <w:jc w:val="center"/>
                </w:pPr>
                <w:r>
                  <w:rPr>
                    <w:rFonts w:hint="eastAsia"/>
                  </w:rPr>
                  <w:t>成本构成项目</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167A7C" w:rsidRDefault="00167A7C" w:rsidP="00945A55">
                <w:pPr>
                  <w:jc w:val="center"/>
                </w:pPr>
                <w:r>
                  <w:rPr>
                    <w:rFonts w:hint="eastAsia"/>
                  </w:rPr>
                  <w:t>本期金额</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67A7C" w:rsidRDefault="00167A7C" w:rsidP="00945A55">
                <w:pPr>
                  <w:jc w:val="center"/>
                </w:pPr>
                <w:r>
                  <w:rPr>
                    <w:rFonts w:hint="eastAsia"/>
                  </w:rPr>
                  <w:t>本期占总成本比例(%)</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167A7C" w:rsidRDefault="00167A7C" w:rsidP="00945A55">
                <w:pPr>
                  <w:jc w:val="center"/>
                </w:pPr>
                <w:r>
                  <w:rPr>
                    <w:rFonts w:hint="eastAsia"/>
                  </w:rPr>
                  <w:t>上年同期金额</w:t>
                </w:r>
              </w:p>
            </w:tc>
            <w:tc>
              <w:tcPr>
                <w:tcW w:w="627" w:type="pct"/>
                <w:tcBorders>
                  <w:top w:val="single" w:sz="4" w:space="0" w:color="auto"/>
                  <w:left w:val="nil"/>
                  <w:bottom w:val="single" w:sz="4" w:space="0" w:color="auto"/>
                  <w:right w:val="single" w:sz="4" w:space="0" w:color="auto"/>
                </w:tcBorders>
                <w:shd w:val="clear" w:color="auto" w:fill="auto"/>
                <w:vAlign w:val="center"/>
                <w:hideMark/>
              </w:tcPr>
              <w:p w:rsidR="00167A7C" w:rsidRDefault="00167A7C" w:rsidP="00945A55">
                <w:pPr>
                  <w:jc w:val="center"/>
                </w:pPr>
                <w:r>
                  <w:rPr>
                    <w:rFonts w:hint="eastAsia"/>
                  </w:rPr>
                  <w:t>上年同期占总成本比例(%)</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167A7C" w:rsidRDefault="00167A7C" w:rsidP="00945A55">
                <w:pPr>
                  <w:jc w:val="center"/>
                </w:pPr>
                <w:r>
                  <w:rPr>
                    <w:rFonts w:hint="eastAsia"/>
                  </w:rPr>
                  <w:t>本期金额较上年同期变动比例(%)</w:t>
                </w:r>
              </w:p>
            </w:tc>
          </w:tr>
          <w:tr w:rsidR="00167A7C" w:rsidTr="00DC37F6">
            <w:trPr>
              <w:trHeight w:val="270"/>
            </w:trPr>
            <w:sdt>
              <w:sdtPr>
                <w:rPr>
                  <w:rFonts w:hint="eastAsia"/>
                </w:rPr>
                <w:tag w:val="_PLD_93fca1c616be48afa138f0b47029aee0"/>
                <w:id w:val="-1396901243"/>
                <w:lock w:val="sdtLocked"/>
              </w:sdtPr>
              <w:sdtEndPr/>
              <w:sdtContent>
                <w:tc>
                  <w:tcPr>
                    <w:tcW w:w="53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C37F6" w:rsidRDefault="00167A7C" w:rsidP="00DC37F6">
                    <w:pPr>
                      <w:jc w:val="center"/>
                    </w:pPr>
                    <w:r>
                      <w:rPr>
                        <w:rFonts w:hint="eastAsia"/>
                      </w:rPr>
                      <w:t>基</w:t>
                    </w:r>
                  </w:p>
                  <w:p w:rsidR="00DC37F6" w:rsidRDefault="00167A7C" w:rsidP="00DC37F6">
                    <w:pPr>
                      <w:jc w:val="center"/>
                    </w:pPr>
                    <w:r>
                      <w:rPr>
                        <w:rFonts w:hint="eastAsia"/>
                      </w:rPr>
                      <w:t>本</w:t>
                    </w:r>
                  </w:p>
                  <w:p w:rsidR="00DC37F6" w:rsidRDefault="00167A7C" w:rsidP="00DC37F6">
                    <w:pPr>
                      <w:jc w:val="center"/>
                    </w:pPr>
                    <w:r>
                      <w:rPr>
                        <w:rFonts w:hint="eastAsia"/>
                      </w:rPr>
                      <w:t>业</w:t>
                    </w:r>
                  </w:p>
                  <w:p w:rsidR="00167A7C" w:rsidRDefault="00167A7C" w:rsidP="00DC37F6">
                    <w:pPr>
                      <w:jc w:val="center"/>
                    </w:pPr>
                    <w:proofErr w:type="gramStart"/>
                    <w:r>
                      <w:rPr>
                        <w:rFonts w:hint="eastAsia"/>
                      </w:rPr>
                      <w:t>务</w:t>
                    </w:r>
                    <w:proofErr w:type="gramEnd"/>
                  </w:p>
                </w:tc>
              </w:sdtContent>
            </w:sdt>
            <w:tc>
              <w:tcPr>
                <w:tcW w:w="1096" w:type="pct"/>
                <w:tcBorders>
                  <w:top w:val="nil"/>
                  <w:left w:val="nil"/>
                  <w:bottom w:val="single" w:sz="4" w:space="0" w:color="auto"/>
                  <w:right w:val="single" w:sz="4" w:space="0" w:color="auto"/>
                </w:tcBorders>
                <w:shd w:val="clear" w:color="auto" w:fill="auto"/>
                <w:noWrap/>
                <w:vAlign w:val="center"/>
                <w:hideMark/>
              </w:tcPr>
              <w:p w:rsidR="00167A7C" w:rsidRDefault="00167A7C" w:rsidP="00945A55">
                <w:r>
                  <w:rPr>
                    <w:rFonts w:hint="eastAsia"/>
                  </w:rPr>
                  <w:t>人工成本</w:t>
                </w:r>
              </w:p>
            </w:tc>
            <w:sdt>
              <w:sdtPr>
                <w:rPr>
                  <w:rFonts w:hint="eastAsia"/>
                </w:rPr>
                <w:alias w:val="基本业务人工成本"/>
                <w:tag w:val="_GBC_be8fcf4ae67e4f559ff06fca657ebea0"/>
                <w:id w:val="930558174"/>
                <w:lock w:val="sdtLocked"/>
              </w:sdtPr>
              <w:sdtEndPr/>
              <w:sdtContent>
                <w:tc>
                  <w:tcPr>
                    <w:tcW w:w="784"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41,470.54</w:t>
                    </w:r>
                  </w:p>
                </w:tc>
              </w:sdtContent>
            </w:sdt>
            <w:sdt>
              <w:sdtPr>
                <w:rPr>
                  <w:rFonts w:hint="eastAsia"/>
                </w:rPr>
                <w:alias w:val="基本业务人工成本本期占总成本比例"/>
                <w:tag w:val="_GBC_30e4e56d958c4997b9a5d989e8f40495"/>
                <w:id w:val="-9919012"/>
                <w:lock w:val="sdtLocked"/>
              </w:sdtPr>
              <w:sdtEndPr/>
              <w:sdtContent>
                <w:tc>
                  <w:tcPr>
                    <w:tcW w:w="469"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21.19</w:t>
                    </w:r>
                  </w:p>
                </w:tc>
              </w:sdtContent>
            </w:sdt>
            <w:sdt>
              <w:sdtPr>
                <w:rPr>
                  <w:rFonts w:hint="eastAsia"/>
                </w:rPr>
                <w:alias w:val="基本业务人工成本"/>
                <w:tag w:val="_GBC_0e5b8f326e08481d8b57488079d7abc2"/>
                <w:id w:val="1446511120"/>
                <w:lock w:val="sdtLocked"/>
              </w:sdtPr>
              <w:sdtEndPr/>
              <w:sdtContent>
                <w:tc>
                  <w:tcPr>
                    <w:tcW w:w="863"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37,331.04</w:t>
                    </w:r>
                  </w:p>
                </w:tc>
              </w:sdtContent>
            </w:sdt>
            <w:sdt>
              <w:sdtPr>
                <w:rPr>
                  <w:rFonts w:hint="eastAsia"/>
                </w:rPr>
                <w:alias w:val="基本业务人工成本本期占总成本比例"/>
                <w:tag w:val="_GBC_5a83a6aeedab457da90a05529ddbf8b2"/>
                <w:id w:val="1466852896"/>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18.17</w:t>
                    </w:r>
                  </w:p>
                </w:tc>
              </w:sdtContent>
            </w:sdt>
            <w:sdt>
              <w:sdtPr>
                <w:rPr>
                  <w:rFonts w:hint="eastAsia"/>
                </w:rPr>
                <w:alias w:val="基本业务人工成本本期金额较上年同期变动比例"/>
                <w:tag w:val="_GBC_3482f627ad7a4b70a8b83a569bdb6141"/>
                <w:id w:val="850760514"/>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11.09</w:t>
                    </w:r>
                  </w:p>
                </w:tc>
              </w:sdtContent>
            </w:sdt>
          </w:tr>
          <w:tr w:rsidR="00167A7C" w:rsidTr="00DC37F6">
            <w:trPr>
              <w:trHeight w:val="270"/>
            </w:trPr>
            <w:tc>
              <w:tcPr>
                <w:tcW w:w="530" w:type="pct"/>
                <w:vMerge/>
                <w:tcBorders>
                  <w:top w:val="nil"/>
                  <w:left w:val="single" w:sz="4" w:space="0" w:color="auto"/>
                  <w:bottom w:val="single" w:sz="4" w:space="0" w:color="000000"/>
                  <w:right w:val="single" w:sz="4" w:space="0" w:color="auto"/>
                </w:tcBorders>
                <w:vAlign w:val="center"/>
                <w:hideMark/>
              </w:tcPr>
              <w:p w:rsidR="00167A7C" w:rsidRDefault="00167A7C" w:rsidP="00945A55"/>
            </w:tc>
            <w:tc>
              <w:tcPr>
                <w:tcW w:w="1096" w:type="pct"/>
                <w:tcBorders>
                  <w:top w:val="nil"/>
                  <w:left w:val="nil"/>
                  <w:bottom w:val="single" w:sz="4" w:space="0" w:color="auto"/>
                  <w:right w:val="single" w:sz="4" w:space="0" w:color="auto"/>
                </w:tcBorders>
                <w:shd w:val="clear" w:color="auto" w:fill="auto"/>
                <w:noWrap/>
                <w:vAlign w:val="center"/>
                <w:hideMark/>
              </w:tcPr>
              <w:p w:rsidR="00167A7C" w:rsidRDefault="00167A7C" w:rsidP="00945A55">
                <w:r>
                  <w:rPr>
                    <w:rFonts w:hint="eastAsia"/>
                  </w:rPr>
                  <w:t>智能卡及机顶盒等摊销成本</w:t>
                </w:r>
              </w:p>
            </w:tc>
            <w:sdt>
              <w:sdtPr>
                <w:rPr>
                  <w:rFonts w:hint="eastAsia"/>
                </w:rPr>
                <w:alias w:val="智能卡及机顶盒等摊销成本"/>
                <w:tag w:val="_GBC_c6b11bc667d84471b6aece368f575948"/>
                <w:id w:val="-1685578779"/>
                <w:lock w:val="sdtLocked"/>
              </w:sdtPr>
              <w:sdtEndPr/>
              <w:sdtContent>
                <w:tc>
                  <w:tcPr>
                    <w:tcW w:w="784"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28,073.09</w:t>
                    </w:r>
                  </w:p>
                </w:tc>
              </w:sdtContent>
            </w:sdt>
            <w:sdt>
              <w:sdtPr>
                <w:rPr>
                  <w:rFonts w:hint="eastAsia"/>
                </w:rPr>
                <w:alias w:val="智能卡及机顶盒等摊销成本本期占总成本比例"/>
                <w:tag w:val="_GBC_4fea2b67930040abb57c19285735cdb0"/>
                <w:id w:val="1775207316"/>
                <w:lock w:val="sdtLocked"/>
              </w:sdtPr>
              <w:sdtEndPr/>
              <w:sdtContent>
                <w:tc>
                  <w:tcPr>
                    <w:tcW w:w="469"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14.35</w:t>
                    </w:r>
                  </w:p>
                </w:tc>
              </w:sdtContent>
            </w:sdt>
            <w:sdt>
              <w:sdtPr>
                <w:rPr>
                  <w:rFonts w:hint="eastAsia"/>
                </w:rPr>
                <w:alias w:val="智能卡及机顶盒等摊销成本"/>
                <w:tag w:val="_GBC_a22511291a8d4adf9295e438bab15436"/>
                <w:id w:val="278082872"/>
                <w:lock w:val="sdtLocked"/>
              </w:sdtPr>
              <w:sdtEndPr/>
              <w:sdtContent>
                <w:tc>
                  <w:tcPr>
                    <w:tcW w:w="863"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48,552.02</w:t>
                    </w:r>
                  </w:p>
                </w:tc>
              </w:sdtContent>
            </w:sdt>
            <w:sdt>
              <w:sdtPr>
                <w:rPr>
                  <w:rFonts w:hint="eastAsia"/>
                </w:rPr>
                <w:alias w:val="智能卡及机顶盒等摊销成本本期占总成本比例"/>
                <w:tag w:val="_GBC_adaf0fe0c9a94f05958ac021e377d5d8"/>
                <w:id w:val="-238174291"/>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23.63</w:t>
                    </w:r>
                  </w:p>
                </w:tc>
              </w:sdtContent>
            </w:sdt>
            <w:sdt>
              <w:sdtPr>
                <w:rPr>
                  <w:rFonts w:hint="eastAsia"/>
                </w:rPr>
                <w:alias w:val="智能卡及机顶盒等摊销成本本期金额较上年同期变动比例"/>
                <w:tag w:val="_GBC_c9b72cf0bfee4fc296e58e1ab48bf02d"/>
                <w:id w:val="-1217192773"/>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-42.18</w:t>
                    </w:r>
                  </w:p>
                </w:tc>
              </w:sdtContent>
            </w:sdt>
          </w:tr>
          <w:tr w:rsidR="00167A7C" w:rsidTr="00DC37F6">
            <w:trPr>
              <w:trHeight w:val="270"/>
            </w:trPr>
            <w:tc>
              <w:tcPr>
                <w:tcW w:w="530" w:type="pct"/>
                <w:vMerge/>
                <w:tcBorders>
                  <w:top w:val="nil"/>
                  <w:left w:val="single" w:sz="4" w:space="0" w:color="auto"/>
                  <w:bottom w:val="single" w:sz="4" w:space="0" w:color="000000"/>
                  <w:right w:val="single" w:sz="4" w:space="0" w:color="auto"/>
                </w:tcBorders>
                <w:vAlign w:val="center"/>
                <w:hideMark/>
              </w:tcPr>
              <w:p w:rsidR="00167A7C" w:rsidRDefault="00167A7C" w:rsidP="00945A55"/>
            </w:tc>
            <w:tc>
              <w:tcPr>
                <w:tcW w:w="1096" w:type="pct"/>
                <w:tcBorders>
                  <w:top w:val="nil"/>
                  <w:left w:val="nil"/>
                  <w:bottom w:val="single" w:sz="4" w:space="0" w:color="auto"/>
                  <w:right w:val="single" w:sz="4" w:space="0" w:color="auto"/>
                </w:tcBorders>
                <w:shd w:val="clear" w:color="auto" w:fill="auto"/>
                <w:noWrap/>
                <w:vAlign w:val="center"/>
                <w:hideMark/>
              </w:tcPr>
              <w:p w:rsidR="00167A7C" w:rsidRDefault="00167A7C" w:rsidP="00945A55">
                <w:r>
                  <w:rPr>
                    <w:rFonts w:hint="eastAsia"/>
                  </w:rPr>
                  <w:t>网络运行维护成本</w:t>
                </w:r>
              </w:p>
            </w:tc>
            <w:sdt>
              <w:sdtPr>
                <w:rPr>
                  <w:rFonts w:hint="eastAsia"/>
                </w:rPr>
                <w:alias w:val="网络运行维护成本"/>
                <w:tag w:val="_GBC_b50b3d491cd342248e6db3170c8fb593"/>
                <w:id w:val="1912885237"/>
                <w:lock w:val="sdtLocked"/>
              </w:sdtPr>
              <w:sdtEndPr/>
              <w:sdtContent>
                <w:tc>
                  <w:tcPr>
                    <w:tcW w:w="784"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25,679.87</w:t>
                    </w:r>
                  </w:p>
                </w:tc>
              </w:sdtContent>
            </w:sdt>
            <w:sdt>
              <w:sdtPr>
                <w:rPr>
                  <w:rFonts w:hint="eastAsia"/>
                </w:rPr>
                <w:alias w:val="网络运行维护成本本期占总成本比例"/>
                <w:tag w:val="_GBC_7939a23949c74f33a7c9d0cf65c2b4ba"/>
                <w:id w:val="-1094165609"/>
                <w:lock w:val="sdtLocked"/>
              </w:sdtPr>
              <w:sdtEndPr/>
              <w:sdtContent>
                <w:tc>
                  <w:tcPr>
                    <w:tcW w:w="469"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13.12</w:t>
                    </w:r>
                  </w:p>
                </w:tc>
              </w:sdtContent>
            </w:sdt>
            <w:sdt>
              <w:sdtPr>
                <w:rPr>
                  <w:rFonts w:hint="eastAsia"/>
                </w:rPr>
                <w:alias w:val="网络运行维护成本"/>
                <w:tag w:val="_GBC_296f2bcf343346d786aa4cbf64c94e80"/>
                <w:id w:val="359403214"/>
                <w:lock w:val="sdtLocked"/>
              </w:sdtPr>
              <w:sdtEndPr/>
              <w:sdtContent>
                <w:tc>
                  <w:tcPr>
                    <w:tcW w:w="863"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26,359.37</w:t>
                    </w:r>
                  </w:p>
                </w:tc>
              </w:sdtContent>
            </w:sdt>
            <w:sdt>
              <w:sdtPr>
                <w:rPr>
                  <w:rFonts w:hint="eastAsia"/>
                </w:rPr>
                <w:alias w:val="网络运行维护成本本期占总成本比例"/>
                <w:tag w:val="_GBC_f0dec8146bac481f9611669a0529acbd"/>
                <w:id w:val="1219549209"/>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12.83</w:t>
                    </w:r>
                  </w:p>
                </w:tc>
              </w:sdtContent>
            </w:sdt>
            <w:sdt>
              <w:sdtPr>
                <w:rPr>
                  <w:rFonts w:hint="eastAsia"/>
                </w:rPr>
                <w:alias w:val="网络运行维护成本本期金额较上年同期变动比例"/>
                <w:tag w:val="_GBC_7b28ed2a002a4f6eb7d55adaa73be0df"/>
                <w:id w:val="-1901359873"/>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-2.58</w:t>
                    </w:r>
                  </w:p>
                </w:tc>
              </w:sdtContent>
            </w:sdt>
          </w:tr>
          <w:tr w:rsidR="00167A7C" w:rsidTr="00DC37F6">
            <w:trPr>
              <w:trHeight w:val="270"/>
            </w:trPr>
            <w:tc>
              <w:tcPr>
                <w:tcW w:w="530" w:type="pct"/>
                <w:vMerge/>
                <w:tcBorders>
                  <w:top w:val="nil"/>
                  <w:left w:val="single" w:sz="4" w:space="0" w:color="auto"/>
                  <w:bottom w:val="single" w:sz="4" w:space="0" w:color="000000"/>
                  <w:right w:val="single" w:sz="4" w:space="0" w:color="auto"/>
                </w:tcBorders>
                <w:vAlign w:val="center"/>
                <w:hideMark/>
              </w:tcPr>
              <w:p w:rsidR="00167A7C" w:rsidRDefault="00167A7C" w:rsidP="00945A55"/>
            </w:tc>
            <w:tc>
              <w:tcPr>
                <w:tcW w:w="1096" w:type="pct"/>
                <w:tcBorders>
                  <w:top w:val="nil"/>
                  <w:left w:val="nil"/>
                  <w:bottom w:val="single" w:sz="4" w:space="0" w:color="auto"/>
                  <w:right w:val="single" w:sz="4" w:space="0" w:color="auto"/>
                </w:tcBorders>
                <w:shd w:val="clear" w:color="auto" w:fill="auto"/>
                <w:noWrap/>
                <w:vAlign w:val="center"/>
                <w:hideMark/>
              </w:tcPr>
              <w:p w:rsidR="00167A7C" w:rsidRDefault="00167A7C" w:rsidP="00945A55">
                <w:r>
                  <w:rPr>
                    <w:rFonts w:hint="eastAsia"/>
                  </w:rPr>
                  <w:t>固定资产折旧</w:t>
                </w:r>
              </w:p>
            </w:tc>
            <w:sdt>
              <w:sdtPr>
                <w:rPr>
                  <w:rFonts w:hint="eastAsia"/>
                </w:rPr>
                <w:alias w:val="固定资产折旧成本"/>
                <w:tag w:val="_GBC_65f05b83a899421a905154085e4395a3"/>
                <w:id w:val="1876730419"/>
                <w:lock w:val="sdtLocked"/>
              </w:sdtPr>
              <w:sdtEndPr/>
              <w:sdtContent>
                <w:tc>
                  <w:tcPr>
                    <w:tcW w:w="784"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46,360.07</w:t>
                    </w:r>
                  </w:p>
                </w:tc>
              </w:sdtContent>
            </w:sdt>
            <w:sdt>
              <w:sdtPr>
                <w:rPr>
                  <w:rFonts w:hint="eastAsia"/>
                </w:rPr>
                <w:alias w:val="固定资产折旧本期占总成本比例"/>
                <w:tag w:val="_GBC_321bda6c7df74aba9383081e85249b77"/>
                <w:id w:val="-852648671"/>
                <w:lock w:val="sdtLocked"/>
              </w:sdtPr>
              <w:sdtEndPr/>
              <w:sdtContent>
                <w:tc>
                  <w:tcPr>
                    <w:tcW w:w="469"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23.69</w:t>
                    </w:r>
                  </w:p>
                </w:tc>
              </w:sdtContent>
            </w:sdt>
            <w:sdt>
              <w:sdtPr>
                <w:rPr>
                  <w:rFonts w:hint="eastAsia"/>
                </w:rPr>
                <w:alias w:val="固定资产折旧成本"/>
                <w:tag w:val="_GBC_d87c19c75b614af08481a63334844f06"/>
                <w:id w:val="1580337203"/>
                <w:lock w:val="sdtLocked"/>
              </w:sdtPr>
              <w:sdtEndPr/>
              <w:sdtContent>
                <w:tc>
                  <w:tcPr>
                    <w:tcW w:w="863"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46,629.60</w:t>
                    </w:r>
                  </w:p>
                </w:tc>
              </w:sdtContent>
            </w:sdt>
            <w:sdt>
              <w:sdtPr>
                <w:rPr>
                  <w:rFonts w:hint="eastAsia"/>
                </w:rPr>
                <w:alias w:val="固定资产折旧本期占总成本比例"/>
                <w:tag w:val="_GBC_a3217fc44d2f4a8f87d19c6b24546f48"/>
                <w:id w:val="-488325174"/>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22.69</w:t>
                    </w:r>
                  </w:p>
                </w:tc>
              </w:sdtContent>
            </w:sdt>
            <w:sdt>
              <w:sdtPr>
                <w:rPr>
                  <w:rFonts w:hint="eastAsia"/>
                </w:rPr>
                <w:alias w:val="固定资产折旧本期金额较上年同期变动比例"/>
                <w:tag w:val="_GBC_06d5b89c07b54243a5d1c24e0ca304e4"/>
                <w:id w:val="327330643"/>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-0.58</w:t>
                    </w:r>
                  </w:p>
                </w:tc>
              </w:sdtContent>
            </w:sdt>
          </w:tr>
          <w:tr w:rsidR="00167A7C" w:rsidTr="00DC37F6">
            <w:trPr>
              <w:trHeight w:val="270"/>
            </w:trPr>
            <w:tc>
              <w:tcPr>
                <w:tcW w:w="530" w:type="pct"/>
                <w:vMerge/>
                <w:tcBorders>
                  <w:top w:val="nil"/>
                  <w:left w:val="single" w:sz="4" w:space="0" w:color="auto"/>
                  <w:bottom w:val="single" w:sz="4" w:space="0" w:color="000000"/>
                  <w:right w:val="single" w:sz="4" w:space="0" w:color="auto"/>
                </w:tcBorders>
                <w:vAlign w:val="center"/>
                <w:hideMark/>
              </w:tcPr>
              <w:p w:rsidR="00167A7C" w:rsidRDefault="00167A7C" w:rsidP="00945A55"/>
            </w:tc>
            <w:tc>
              <w:tcPr>
                <w:tcW w:w="1096" w:type="pct"/>
                <w:tcBorders>
                  <w:top w:val="nil"/>
                  <w:left w:val="nil"/>
                  <w:bottom w:val="single" w:sz="4" w:space="0" w:color="auto"/>
                  <w:right w:val="single" w:sz="4" w:space="0" w:color="auto"/>
                </w:tcBorders>
                <w:shd w:val="clear" w:color="auto" w:fill="auto"/>
                <w:noWrap/>
                <w:vAlign w:val="center"/>
                <w:hideMark/>
              </w:tcPr>
              <w:p w:rsidR="00167A7C" w:rsidRDefault="00167A7C" w:rsidP="00945A55">
                <w:r>
                  <w:rPr>
                    <w:rFonts w:hint="eastAsia"/>
                  </w:rPr>
                  <w:t>器材费用</w:t>
                </w:r>
              </w:p>
            </w:tc>
            <w:sdt>
              <w:sdtPr>
                <w:rPr>
                  <w:rFonts w:hint="eastAsia"/>
                </w:rPr>
                <w:alias w:val="器材费用"/>
                <w:tag w:val="_GBC_b8049a5cc1684c8ba9937a0bcdcc1177"/>
                <w:id w:val="-206564956"/>
                <w:lock w:val="sdtLocked"/>
              </w:sdtPr>
              <w:sdtEndPr/>
              <w:sdtContent>
                <w:tc>
                  <w:tcPr>
                    <w:tcW w:w="784"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4,133.15</w:t>
                    </w:r>
                  </w:p>
                </w:tc>
              </w:sdtContent>
            </w:sdt>
            <w:sdt>
              <w:sdtPr>
                <w:rPr>
                  <w:rFonts w:hint="eastAsia"/>
                </w:rPr>
                <w:alias w:val="器材费用本期占总成本比例"/>
                <w:tag w:val="_GBC_d62b416983c6407d9e16f8d383e6374b"/>
                <w:id w:val="456838248"/>
                <w:lock w:val="sdtLocked"/>
              </w:sdtPr>
              <w:sdtEndPr/>
              <w:sdtContent>
                <w:tc>
                  <w:tcPr>
                    <w:tcW w:w="469"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2.11</w:t>
                    </w:r>
                  </w:p>
                </w:tc>
              </w:sdtContent>
            </w:sdt>
            <w:sdt>
              <w:sdtPr>
                <w:rPr>
                  <w:rFonts w:hint="eastAsia"/>
                </w:rPr>
                <w:alias w:val="器材费用"/>
                <w:tag w:val="_GBC_761182dfd6d04068beec1c9a403b7e75"/>
                <w:id w:val="118732063"/>
                <w:lock w:val="sdtLocked"/>
              </w:sdtPr>
              <w:sdtEndPr/>
              <w:sdtContent>
                <w:tc>
                  <w:tcPr>
                    <w:tcW w:w="863"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2,750.89</w:t>
                    </w:r>
                  </w:p>
                </w:tc>
              </w:sdtContent>
            </w:sdt>
            <w:sdt>
              <w:sdtPr>
                <w:alias w:val="器材费用本期占总成本比例"/>
                <w:tag w:val="_GBC_7acd273efcc94f2a95d0ced088f46b4f"/>
                <w:id w:val="-749423962"/>
                <w:lock w:val="sdtLocked"/>
              </w:sdtPr>
              <w:sdtEndPr/>
              <w:sdtContent>
                <w:tc>
                  <w:tcPr>
                    <w:tcW w:w="627" w:type="pct"/>
                    <w:tcBorders>
                      <w:top w:val="nil"/>
                      <w:left w:val="nil"/>
                      <w:bottom w:val="single" w:sz="4" w:space="0" w:color="auto"/>
                      <w:right w:val="single" w:sz="4" w:space="0" w:color="auto"/>
                    </w:tcBorders>
                    <w:shd w:val="clear" w:color="auto" w:fill="auto"/>
                    <w:noWrap/>
                    <w:vAlign w:val="center"/>
                  </w:tcPr>
                  <w:p w:rsidR="00167A7C" w:rsidRDefault="00167A7C" w:rsidP="00945A55">
                    <w:pPr>
                      <w:jc w:val="right"/>
                    </w:pPr>
                    <w:r>
                      <w:t>1.34</w:t>
                    </w:r>
                  </w:p>
                </w:tc>
              </w:sdtContent>
            </w:sdt>
            <w:sdt>
              <w:sdtPr>
                <w:rPr>
                  <w:rFonts w:hint="eastAsia"/>
                </w:rPr>
                <w:alias w:val="器材费用本期金额较上年同期变动比例"/>
                <w:tag w:val="_GBC_fb47f37167bf49ed8d22a9a829d97f25"/>
                <w:id w:val="-481466665"/>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rPr>
                        <w:rFonts w:hint="eastAsia"/>
                      </w:rPr>
                      <w:t>50.25</w:t>
                    </w:r>
                  </w:p>
                </w:tc>
              </w:sdtContent>
            </w:sdt>
          </w:tr>
          <w:sdt>
            <w:sdtPr>
              <w:alias w:val="公司业务成本情况明细"/>
              <w:tag w:val="_TUP_30a91d26fbea4d909ca3fa8fdb4f072f"/>
              <w:id w:val="-1119596472"/>
            </w:sdtPr>
            <w:sdtEndPr/>
            <w:sdtContent>
              <w:tr w:rsidR="00167A7C" w:rsidTr="00DC37F6">
                <w:trPr>
                  <w:trHeight w:val="270"/>
                </w:trPr>
                <w:tc>
                  <w:tcPr>
                    <w:tcW w:w="530" w:type="pct"/>
                    <w:vMerge/>
                    <w:tcBorders>
                      <w:top w:val="nil"/>
                      <w:left w:val="single" w:sz="4" w:space="0" w:color="auto"/>
                      <w:bottom w:val="single" w:sz="4" w:space="0" w:color="000000"/>
                      <w:right w:val="single" w:sz="4" w:space="0" w:color="auto"/>
                    </w:tcBorders>
                    <w:vAlign w:val="center"/>
                    <w:hideMark/>
                  </w:tcPr>
                  <w:p w:rsidR="00167A7C" w:rsidRDefault="00167A7C" w:rsidP="00945A55"/>
                </w:tc>
                <w:tc>
                  <w:tcPr>
                    <w:tcW w:w="1096" w:type="pct"/>
                    <w:tcBorders>
                      <w:top w:val="nil"/>
                      <w:left w:val="nil"/>
                      <w:bottom w:val="single" w:sz="4" w:space="0" w:color="auto"/>
                      <w:right w:val="single" w:sz="4" w:space="0" w:color="auto"/>
                    </w:tcBorders>
                    <w:shd w:val="clear" w:color="auto" w:fill="auto"/>
                    <w:noWrap/>
                    <w:vAlign w:val="center"/>
                    <w:hideMark/>
                  </w:tcPr>
                  <w:p w:rsidR="00167A7C" w:rsidRDefault="00167A7C" w:rsidP="00945A55">
                    <w:r>
                      <w:rPr>
                        <w:rFonts w:hint="eastAsia"/>
                      </w:rPr>
                      <w:t>业务运行成本</w:t>
                    </w:r>
                  </w:p>
                </w:tc>
                <w:sdt>
                  <w:sdtPr>
                    <w:rPr>
                      <w:rFonts w:hint="eastAsia"/>
                    </w:rPr>
                    <w:alias w:val="公司业务成本情况_成本"/>
                    <w:tag w:val="_GBC_aed4ab6b009a44b592fbff34bb3179bd"/>
                    <w:id w:val="-1399968590"/>
                    <w:lock w:val="sdtLocked"/>
                  </w:sdtPr>
                  <w:sdtEndPr/>
                  <w:sdtContent>
                    <w:tc>
                      <w:tcPr>
                        <w:tcW w:w="784"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47,723.17</w:t>
                        </w:r>
                      </w:p>
                    </w:tc>
                  </w:sdtContent>
                </w:sdt>
                <w:sdt>
                  <w:sdtPr>
                    <w:rPr>
                      <w:rFonts w:hint="eastAsia"/>
                    </w:rPr>
                    <w:alias w:val="公司业务成本情况_占总成本比例"/>
                    <w:tag w:val="_GBC_91f02e2af2d146099f5702c994c1d4f1"/>
                    <w:id w:val="-373006815"/>
                    <w:lock w:val="sdtLocked"/>
                  </w:sdtPr>
                  <w:sdtEndPr/>
                  <w:sdtContent>
                    <w:tc>
                      <w:tcPr>
                        <w:tcW w:w="469"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24.38</w:t>
                        </w:r>
                      </w:p>
                    </w:tc>
                  </w:sdtContent>
                </w:sdt>
                <w:sdt>
                  <w:sdtPr>
                    <w:rPr>
                      <w:rFonts w:hint="eastAsia"/>
                    </w:rPr>
                    <w:alias w:val="公司业务成本情况_成本@上年同期数"/>
                    <w:tag w:val="_GBC_9e2d7346e1a7470db2af4121172fb10e"/>
                    <w:id w:val="1767803393"/>
                    <w:lock w:val="sdtLocked"/>
                  </w:sdtPr>
                  <w:sdtEndPr/>
                  <w:sdtContent>
                    <w:tc>
                      <w:tcPr>
                        <w:tcW w:w="863"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41,418.99</w:t>
                        </w:r>
                      </w:p>
                    </w:tc>
                  </w:sdtContent>
                </w:sdt>
                <w:sdt>
                  <w:sdtPr>
                    <w:rPr>
                      <w:rFonts w:hint="eastAsia"/>
                    </w:rPr>
                    <w:alias w:val="公司业务成本情况_占总成本比例@上年同期数"/>
                    <w:tag w:val="_GBC_8f1c2cfe44d74a6c852e70a7e467274f"/>
                    <w:id w:val="-1216504442"/>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20.16</w:t>
                        </w:r>
                      </w:p>
                    </w:tc>
                  </w:sdtContent>
                </w:sdt>
                <w:sdt>
                  <w:sdtPr>
                    <w:rPr>
                      <w:rFonts w:hint="eastAsia"/>
                    </w:rPr>
                    <w:alias w:val="公司业务成本情况_较上年同期变动比例"/>
                    <w:tag w:val="_GBC_032120a6448e4cc9aaf6aed841e6477e"/>
                    <w:id w:val="-1962025341"/>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15.22</w:t>
                        </w:r>
                      </w:p>
                    </w:tc>
                  </w:sdtContent>
                </w:sdt>
              </w:tr>
            </w:sdtContent>
          </w:sdt>
          <w:sdt>
            <w:sdtPr>
              <w:alias w:val="公司业务成本情况明细"/>
              <w:tag w:val="_TUP_30a91d26fbea4d909ca3fa8fdb4f072f"/>
              <w:id w:val="2100282588"/>
            </w:sdtPr>
            <w:sdtEndPr/>
            <w:sdtContent>
              <w:tr w:rsidR="00167A7C" w:rsidTr="00DC37F6">
                <w:trPr>
                  <w:trHeight w:val="270"/>
                </w:trPr>
                <w:tc>
                  <w:tcPr>
                    <w:tcW w:w="530" w:type="pct"/>
                    <w:vMerge/>
                    <w:tcBorders>
                      <w:top w:val="nil"/>
                      <w:left w:val="single" w:sz="4" w:space="0" w:color="auto"/>
                      <w:bottom w:val="single" w:sz="4" w:space="0" w:color="000000"/>
                      <w:right w:val="single" w:sz="4" w:space="0" w:color="auto"/>
                    </w:tcBorders>
                    <w:vAlign w:val="center"/>
                    <w:hideMark/>
                  </w:tcPr>
                  <w:p w:rsidR="00167A7C" w:rsidRDefault="00167A7C" w:rsidP="00945A55"/>
                </w:tc>
                <w:tc>
                  <w:tcPr>
                    <w:tcW w:w="1096" w:type="pct"/>
                    <w:tcBorders>
                      <w:top w:val="nil"/>
                      <w:left w:val="nil"/>
                      <w:bottom w:val="single" w:sz="4" w:space="0" w:color="auto"/>
                      <w:right w:val="single" w:sz="4" w:space="0" w:color="auto"/>
                    </w:tcBorders>
                    <w:shd w:val="clear" w:color="auto" w:fill="auto"/>
                    <w:noWrap/>
                    <w:vAlign w:val="center"/>
                    <w:hideMark/>
                  </w:tcPr>
                  <w:p w:rsidR="00167A7C" w:rsidRDefault="00167A7C" w:rsidP="00945A55">
                    <w:r>
                      <w:rPr>
                        <w:rFonts w:hint="eastAsia"/>
                      </w:rPr>
                      <w:t>无形资产摊销</w:t>
                    </w:r>
                  </w:p>
                </w:tc>
                <w:sdt>
                  <w:sdtPr>
                    <w:rPr>
                      <w:rFonts w:hint="eastAsia"/>
                    </w:rPr>
                    <w:alias w:val="公司业务成本情况_成本"/>
                    <w:tag w:val="_GBC_aed4ab6b009a44b592fbff34bb3179bd"/>
                    <w:id w:val="1078319148"/>
                    <w:lock w:val="sdtLocked"/>
                  </w:sdtPr>
                  <w:sdtEndPr/>
                  <w:sdtContent>
                    <w:tc>
                      <w:tcPr>
                        <w:tcW w:w="784"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2,106.43</w:t>
                        </w:r>
                      </w:p>
                    </w:tc>
                  </w:sdtContent>
                </w:sdt>
                <w:sdt>
                  <w:sdtPr>
                    <w:rPr>
                      <w:rFonts w:hint="eastAsia"/>
                    </w:rPr>
                    <w:alias w:val="公司业务成本情况_占总成本比例"/>
                    <w:tag w:val="_GBC_91f02e2af2d146099f5702c994c1d4f1"/>
                    <w:id w:val="1994527944"/>
                    <w:lock w:val="sdtLocked"/>
                  </w:sdtPr>
                  <w:sdtEndPr/>
                  <w:sdtContent>
                    <w:tc>
                      <w:tcPr>
                        <w:tcW w:w="469"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1.08</w:t>
                        </w:r>
                      </w:p>
                    </w:tc>
                  </w:sdtContent>
                </w:sdt>
                <w:sdt>
                  <w:sdtPr>
                    <w:rPr>
                      <w:rFonts w:hint="eastAsia"/>
                    </w:rPr>
                    <w:alias w:val="公司业务成本情况_成本@上年同期数"/>
                    <w:tag w:val="_GBC_9e2d7346e1a7470db2af4121172fb10e"/>
                    <w:id w:val="-1862736844"/>
                    <w:lock w:val="sdtLocked"/>
                  </w:sdtPr>
                  <w:sdtEndPr/>
                  <w:sdtContent>
                    <w:tc>
                      <w:tcPr>
                        <w:tcW w:w="863"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2,223.53</w:t>
                        </w:r>
                      </w:p>
                    </w:tc>
                  </w:sdtContent>
                </w:sdt>
                <w:sdt>
                  <w:sdtPr>
                    <w:rPr>
                      <w:rFonts w:hint="eastAsia"/>
                    </w:rPr>
                    <w:alias w:val="公司业务成本情况_占总成本比例@上年同期数"/>
                    <w:tag w:val="_GBC_8f1c2cfe44d74a6c852e70a7e467274f"/>
                    <w:id w:val="107398199"/>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1.08</w:t>
                        </w:r>
                      </w:p>
                    </w:tc>
                  </w:sdtContent>
                </w:sdt>
                <w:sdt>
                  <w:sdtPr>
                    <w:rPr>
                      <w:rFonts w:hint="eastAsia"/>
                    </w:rPr>
                    <w:alias w:val="公司业务成本情况_较上年同期变动比例"/>
                    <w:tag w:val="_GBC_032120a6448e4cc9aaf6aed841e6477e"/>
                    <w:id w:val="-477848713"/>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-5.27</w:t>
                        </w:r>
                      </w:p>
                    </w:tc>
                  </w:sdtContent>
                </w:sdt>
              </w:tr>
            </w:sdtContent>
          </w:sdt>
          <w:tr w:rsidR="00167A7C" w:rsidTr="00DC37F6">
            <w:trPr>
              <w:trHeight w:val="270"/>
            </w:trPr>
            <w:tc>
              <w:tcPr>
                <w:tcW w:w="530" w:type="pct"/>
                <w:vMerge/>
                <w:tcBorders>
                  <w:top w:val="nil"/>
                  <w:left w:val="single" w:sz="4" w:space="0" w:color="auto"/>
                  <w:bottom w:val="single" w:sz="4" w:space="0" w:color="000000"/>
                  <w:right w:val="single" w:sz="4" w:space="0" w:color="auto"/>
                </w:tcBorders>
                <w:vAlign w:val="center"/>
                <w:hideMark/>
              </w:tcPr>
              <w:p w:rsidR="00167A7C" w:rsidRDefault="00167A7C" w:rsidP="00945A55"/>
            </w:tc>
            <w:tc>
              <w:tcPr>
                <w:tcW w:w="1096" w:type="pct"/>
                <w:tcBorders>
                  <w:top w:val="nil"/>
                  <w:left w:val="nil"/>
                  <w:bottom w:val="single" w:sz="4" w:space="0" w:color="auto"/>
                  <w:right w:val="single" w:sz="4" w:space="0" w:color="auto"/>
                </w:tcBorders>
                <w:shd w:val="clear" w:color="auto" w:fill="auto"/>
                <w:noWrap/>
                <w:vAlign w:val="center"/>
                <w:hideMark/>
              </w:tcPr>
              <w:p w:rsidR="00167A7C" w:rsidRDefault="00167A7C" w:rsidP="00945A55">
                <w:r>
                  <w:rPr>
                    <w:rFonts w:hint="eastAsia"/>
                  </w:rPr>
                  <w:t>其他</w:t>
                </w:r>
              </w:p>
            </w:tc>
            <w:sdt>
              <w:sdtPr>
                <w:rPr>
                  <w:rFonts w:hint="eastAsia"/>
                </w:rPr>
                <w:alias w:val="其他项目成本"/>
                <w:tag w:val="_GBC_26473202ad244e59bf2dbc535d4bbf0a"/>
                <w:id w:val="-1559627945"/>
                <w:lock w:val="sdtLocked"/>
              </w:sdtPr>
              <w:sdtEndPr/>
              <w:sdtContent>
                <w:tc>
                  <w:tcPr>
                    <w:tcW w:w="784"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160.85</w:t>
                    </w:r>
                  </w:p>
                </w:tc>
              </w:sdtContent>
            </w:sdt>
            <w:sdt>
              <w:sdtPr>
                <w:rPr>
                  <w:rFonts w:hint="eastAsia"/>
                </w:rPr>
                <w:alias w:val="其他项目成本占总成本比例"/>
                <w:tag w:val="_GBC_984038eb155146799a1f8f656e2b98b0"/>
                <w:id w:val="1058289641"/>
                <w:lock w:val="sdtLocked"/>
              </w:sdtPr>
              <w:sdtEndPr/>
              <w:sdtContent>
                <w:tc>
                  <w:tcPr>
                    <w:tcW w:w="469"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0.08</w:t>
                    </w:r>
                  </w:p>
                </w:tc>
              </w:sdtContent>
            </w:sdt>
            <w:sdt>
              <w:sdtPr>
                <w:rPr>
                  <w:rFonts w:hint="eastAsia"/>
                </w:rPr>
                <w:alias w:val="其他项目成本"/>
                <w:tag w:val="_GBC_bd8c20bea3484fd5b53b4a3e4cc9e042"/>
                <w:id w:val="923151813"/>
                <w:lock w:val="sdtLocked"/>
              </w:sdtPr>
              <w:sdtEndPr/>
              <w:sdtContent>
                <w:tc>
                  <w:tcPr>
                    <w:tcW w:w="863"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198.92</w:t>
                    </w:r>
                  </w:p>
                </w:tc>
              </w:sdtContent>
            </w:sdt>
            <w:sdt>
              <w:sdtPr>
                <w:rPr>
                  <w:rFonts w:hint="eastAsia"/>
                </w:rPr>
                <w:alias w:val="其他项目成本占总成本比例"/>
                <w:tag w:val="_GBC_e7ce0cedd1ca45bfb834511d29f06e52"/>
                <w:id w:val="886458263"/>
                <w:lock w:val="sdtLocked"/>
              </w:sdtPr>
              <w:sdtEndPr/>
              <w:sdtContent>
                <w:tc>
                  <w:tcPr>
                    <w:tcW w:w="627"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0.10</w:t>
                    </w:r>
                  </w:p>
                </w:tc>
              </w:sdtContent>
            </w:sdt>
            <w:sdt>
              <w:sdtPr>
                <w:rPr>
                  <w:rFonts w:hint="eastAsia"/>
                </w:rPr>
                <w:alias w:val="其他项目成本较上年同期变动比例"/>
                <w:tag w:val="_GBC_cbdb7e8f728449bea00d5e211132376d"/>
                <w:id w:val="-833912229"/>
                <w:lock w:val="sdtLocked"/>
              </w:sdtPr>
              <w:sdtEndPr/>
              <w:sdtContent>
                <w:tc>
                  <w:tcPr>
                    <w:tcW w:w="631"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-19.14</w:t>
                    </w:r>
                  </w:p>
                </w:tc>
              </w:sdtContent>
            </w:sdt>
          </w:tr>
          <w:tr w:rsidR="00167A7C" w:rsidTr="00DC37F6">
            <w:trPr>
              <w:trHeight w:val="270"/>
            </w:trPr>
            <w:tc>
              <w:tcPr>
                <w:tcW w:w="530" w:type="pct"/>
                <w:vMerge/>
                <w:tcBorders>
                  <w:top w:val="nil"/>
                  <w:left w:val="single" w:sz="4" w:space="0" w:color="auto"/>
                  <w:bottom w:val="single" w:sz="4" w:space="0" w:color="000000"/>
                  <w:right w:val="single" w:sz="4" w:space="0" w:color="auto"/>
                </w:tcBorders>
                <w:vAlign w:val="center"/>
                <w:hideMark/>
              </w:tcPr>
              <w:p w:rsidR="00167A7C" w:rsidRDefault="00167A7C" w:rsidP="00945A55"/>
            </w:tc>
            <w:tc>
              <w:tcPr>
                <w:tcW w:w="1096" w:type="pct"/>
                <w:tcBorders>
                  <w:top w:val="nil"/>
                  <w:left w:val="nil"/>
                  <w:bottom w:val="single" w:sz="4" w:space="0" w:color="auto"/>
                  <w:right w:val="single" w:sz="4" w:space="0" w:color="auto"/>
                </w:tcBorders>
                <w:shd w:val="clear" w:color="auto" w:fill="auto"/>
                <w:noWrap/>
                <w:vAlign w:val="center"/>
                <w:hideMark/>
              </w:tcPr>
              <w:p w:rsidR="00167A7C" w:rsidRDefault="00167A7C" w:rsidP="00945A55">
                <w:r>
                  <w:rPr>
                    <w:rFonts w:hint="eastAsia"/>
                  </w:rPr>
                  <w:t>小计</w:t>
                </w:r>
              </w:p>
            </w:tc>
            <w:sdt>
              <w:sdtPr>
                <w:rPr>
                  <w:rFonts w:hint="eastAsia"/>
                </w:rPr>
                <w:alias w:val="基本业务成本合计"/>
                <w:tag w:val="_GBC_d53662c49a3344069dac8de965b47b69"/>
                <w:id w:val="877513906"/>
                <w:lock w:val="sdtLocked"/>
              </w:sdtPr>
              <w:sdtEndPr/>
              <w:sdtContent>
                <w:tc>
                  <w:tcPr>
                    <w:tcW w:w="784"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195,707.17</w:t>
                    </w:r>
                  </w:p>
                </w:tc>
              </w:sdtContent>
            </w:sdt>
            <w:sdt>
              <w:sdtPr>
                <w:rPr>
                  <w:rFonts w:hint="eastAsia"/>
                </w:rPr>
                <w:alias w:val="基本业务成本占总成本比例合计"/>
                <w:tag w:val="_GBC_147ba6b3697548dcb92bd8ff4acebff6"/>
                <w:id w:val="496687928"/>
                <w:lock w:val="sdtLocked"/>
              </w:sdtPr>
              <w:sdtEndPr/>
              <w:sdtContent>
                <w:tc>
                  <w:tcPr>
                    <w:tcW w:w="469"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100</w:t>
                    </w:r>
                  </w:p>
                </w:tc>
              </w:sdtContent>
            </w:sdt>
            <w:sdt>
              <w:sdtPr>
                <w:rPr>
                  <w:rFonts w:hint="eastAsia"/>
                </w:rPr>
                <w:alias w:val="基本业务成本合计"/>
                <w:tag w:val="_GBC_d612ec3c4e5e41aeaa8f262fd7e37486"/>
                <w:id w:val="1403875833"/>
                <w:lock w:val="sdtLocked"/>
              </w:sdtPr>
              <w:sdtEndPr/>
              <w:sdtContent>
                <w:tc>
                  <w:tcPr>
                    <w:tcW w:w="863" w:type="pct"/>
                    <w:tcBorders>
                      <w:top w:val="nil"/>
                      <w:left w:val="nil"/>
                      <w:bottom w:val="single" w:sz="4" w:space="0" w:color="auto"/>
                      <w:right w:val="single" w:sz="4" w:space="0" w:color="auto"/>
                    </w:tcBorders>
                    <w:shd w:val="clear" w:color="auto" w:fill="auto"/>
                    <w:noWrap/>
                    <w:vAlign w:val="center"/>
                    <w:hideMark/>
                  </w:tcPr>
                  <w:p w:rsidR="00167A7C" w:rsidRDefault="00167A7C" w:rsidP="00945A55">
                    <w:pPr>
                      <w:jc w:val="right"/>
                    </w:pPr>
                    <w:r>
                      <w:t>205,464.36</w:t>
                    </w:r>
                  </w:p>
                </w:tc>
              </w:sdtContent>
            </w:sdt>
            <w:sdt>
              <w:sdtPr>
                <w:alias w:val="基本业务成本占总成本比例合计"/>
                <w:tag w:val="_GBC_745f70358781476e88ad768397e90c41"/>
                <w:id w:val="-892889045"/>
                <w:lock w:val="sdtLocked"/>
              </w:sdtPr>
              <w:sdtEndPr/>
              <w:sdtContent>
                <w:tc>
                  <w:tcPr>
                    <w:tcW w:w="627" w:type="pct"/>
                    <w:tcBorders>
                      <w:top w:val="nil"/>
                      <w:left w:val="nil"/>
                      <w:bottom w:val="single" w:sz="4" w:space="0" w:color="auto"/>
                      <w:right w:val="single" w:sz="4" w:space="0" w:color="auto"/>
                    </w:tcBorders>
                    <w:shd w:val="clear" w:color="auto" w:fill="auto"/>
                    <w:noWrap/>
                    <w:vAlign w:val="center"/>
                  </w:tcPr>
                  <w:p w:rsidR="00167A7C" w:rsidRDefault="00167A7C" w:rsidP="00945A55">
                    <w:pPr>
                      <w:jc w:val="right"/>
                    </w:pPr>
                    <w:r>
                      <w:t>100</w:t>
                    </w:r>
                  </w:p>
                </w:tc>
              </w:sdtContent>
            </w:sdt>
            <w:tc>
              <w:tcPr>
                <w:tcW w:w="631" w:type="pct"/>
                <w:tcBorders>
                  <w:top w:val="nil"/>
                  <w:left w:val="nil"/>
                  <w:bottom w:val="single" w:sz="4" w:space="0" w:color="auto"/>
                  <w:right w:val="single" w:sz="4" w:space="0" w:color="auto"/>
                </w:tcBorders>
                <w:shd w:val="clear" w:color="auto" w:fill="auto"/>
                <w:noWrap/>
                <w:vAlign w:val="center"/>
                <w:hideMark/>
              </w:tcPr>
              <w:p w:rsidR="00167A7C" w:rsidRDefault="00167A7C" w:rsidP="00316964">
                <w:pPr>
                  <w:jc w:val="right"/>
                </w:pPr>
                <w:r>
                  <w:rPr>
                    <w:rFonts w:hint="eastAsia"/>
                  </w:rPr>
                  <w:t>-4.75</w:t>
                </w:r>
              </w:p>
            </w:tc>
          </w:tr>
        </w:tbl>
        <w:p w:rsidR="00167A7C" w:rsidRDefault="00167A7C"/>
        <w:p w:rsidR="00034CC0" w:rsidRDefault="004C192E">
          <w:r>
            <w:rPr>
              <w:rFonts w:hint="eastAsia"/>
            </w:rPr>
            <w:t>情况说明</w:t>
          </w:r>
        </w:p>
        <w:sdt>
          <w:sdtPr>
            <w:alias w:val="是否适用：公司业务成本情况说明[双击切换]"/>
            <w:tag w:val="_GBC_cc3e48049e864ff19948c5fa3b923609"/>
            <w:id w:val="-61107169"/>
            <w:lock w:val="sdtContentLocked"/>
            <w:placeholder>
              <w:docPart w:val="GBC22222222222222222222222222222"/>
            </w:placeholder>
          </w:sdtPr>
          <w:sdtEndPr/>
          <w:sdtContent>
            <w:p w:rsidR="00034CC0" w:rsidRDefault="004C192E" w:rsidP="00D5119F">
              <w:r>
                <w:fldChar w:fldCharType="begin"/>
              </w:r>
              <w:r w:rsidR="00D5119F">
                <w:instrText xml:space="preserve"> MACROBUTTON  SnrToggleCheckbox □适用 </w:instrText>
              </w:r>
              <w:r>
                <w:fldChar w:fldCharType="end"/>
              </w:r>
              <w:r>
                <w:fldChar w:fldCharType="begin"/>
              </w:r>
              <w:r w:rsidR="00D5119F">
                <w:instrText xml:space="preserve"> MACROBUTTON  SnrToggleCheckbox √不适用 </w:instrText>
              </w:r>
              <w:r>
                <w:fldChar w:fldCharType="end"/>
              </w:r>
            </w:p>
          </w:sdtContent>
        </w:sdt>
      </w:sdtContent>
    </w:sdt>
    <w:sdt>
      <w:sdtPr>
        <w:rPr>
          <w:rFonts w:ascii="宋体" w:hAnsi="宋体" w:cs="宋体"/>
          <w:b/>
          <w:kern w:val="0"/>
          <w:szCs w:val="24"/>
        </w:rPr>
        <w:alias w:val="模块:主要行业经营信息"/>
        <w:tag w:val="_SEC_5fb4efe6cad949528d9a3fed22f8d4c4"/>
        <w:id w:val="-1792672604"/>
        <w:lock w:val="sdtLocked"/>
        <w:placeholder>
          <w:docPart w:val="GBC22222222222222222222222222222"/>
        </w:placeholder>
      </w:sdtPr>
      <w:sdtEndPr>
        <w:rPr>
          <w:rFonts w:hint="eastAsia"/>
          <w:b w:val="0"/>
        </w:rPr>
      </w:sdtEndPr>
      <w:sdtContent>
        <w:p w:rsidR="00034CC0" w:rsidRDefault="004C192E" w:rsidP="00CC6B38">
          <w:pPr>
            <w:pStyle w:val="a9"/>
            <w:numPr>
              <w:ilvl w:val="0"/>
              <w:numId w:val="53"/>
            </w:numPr>
            <w:spacing w:before="60" w:after="60"/>
            <w:ind w:firstLineChars="0"/>
            <w:outlineLvl w:val="4"/>
            <w:rPr>
              <w:b/>
            </w:rPr>
          </w:pPr>
          <w:r>
            <w:rPr>
              <w:b/>
            </w:rPr>
            <w:t>主要行业经营信息</w:t>
          </w:r>
        </w:p>
        <w:p w:rsidR="00034CC0" w:rsidRDefault="004C192E" w:rsidP="00CC6B38">
          <w:pPr>
            <w:pStyle w:val="a9"/>
            <w:numPr>
              <w:ilvl w:val="0"/>
              <w:numId w:val="57"/>
            </w:numPr>
            <w:ind w:firstLineChars="0"/>
            <w:outlineLvl w:val="5"/>
            <w:rPr>
              <w:b/>
            </w:rPr>
          </w:pPr>
          <w:r>
            <w:rPr>
              <w:b/>
            </w:rPr>
            <w:t>有线电视基本收视维护及宽带情况</w:t>
          </w:r>
        </w:p>
        <w:sdt>
          <w:sdtPr>
            <w:alias w:val="是否适用：有线电视基本收视维护及宽带情况[双击切换]"/>
            <w:tag w:val="_GBC_2b57490d21214b16bcfb4dbe28d10459"/>
            <w:id w:val="-391199711"/>
            <w:lock w:val="sdtContentLocked"/>
            <w:placeholder>
              <w:docPart w:val="GBC22222222222222222222222222222"/>
            </w:placeholder>
          </w:sdtPr>
          <w:sdtEndPr/>
          <w:sdtContent>
            <w:p w:rsidR="00034CC0" w:rsidRDefault="004C192E">
              <w:r>
                <w:fldChar w:fldCharType="begin"/>
              </w:r>
              <w:r w:rsidR="00D66BC4">
                <w:instrText xml:space="preserve"> MACROBUTTON  SnrToggleCheckbox √适用 </w:instrText>
              </w:r>
              <w:r>
                <w:fldChar w:fldCharType="end"/>
              </w:r>
              <w:r>
                <w:fldChar w:fldCharType="begin"/>
              </w:r>
              <w:r w:rsidR="00D66BC4">
                <w:instrText xml:space="preserve"> MACROBUTTON  SnrToggleCheckbox □不适用 </w:instrText>
              </w:r>
              <w:r>
                <w:fldChar w:fldCharType="end"/>
              </w:r>
            </w:p>
          </w:sdtContent>
        </w:sdt>
        <w:p w:rsidR="00034CC0" w:rsidRDefault="004C192E">
          <w:pPr>
            <w:jc w:val="right"/>
          </w:pPr>
          <w:r>
            <w:rPr>
              <w:rFonts w:hint="eastAsia"/>
            </w:rPr>
            <w:t>单位：</w:t>
          </w:r>
          <w:sdt>
            <w:sdtPr>
              <w:rPr>
                <w:rFonts w:hint="eastAsia"/>
              </w:rPr>
              <w:alias w:val="单位：有线电视基本收视维护及宽带情况"/>
              <w:tag w:val="_GBC_1c421e1605114535a12a19130a193dc4"/>
              <w:id w:val="-1951767780"/>
              <w:lock w:val="sdtLocked"/>
              <w:placeholder>
                <w:docPart w:val="GBC22222222222222222222222222222"/>
              </w:placeholder>
              <w:comboBox>
                <w:listItem w:displayText="户" w:value="1"/>
                <w:listItem w:displayText="千户" w:value="1000"/>
                <w:listItem w:displayText="万户" w:value="10000"/>
                <w:listItem w:displayText="百万户" w:value="1000000"/>
                <w:listItem w:displayText="亿户" w:value="100000000"/>
              </w:comboBox>
            </w:sdtPr>
            <w:sdtEndPr/>
            <w:sdtContent>
              <w:r>
                <w:rPr>
                  <w:rFonts w:hint="eastAsia"/>
                </w:rPr>
                <w:t>万户</w:t>
              </w:r>
            </w:sdtContent>
          </w:sdt>
          <w:r>
            <w:rPr>
              <w:rFonts w:hint="eastAsia"/>
            </w:rPr>
            <w:t xml:space="preserve"> </w:t>
          </w:r>
        </w:p>
        <w:tbl>
          <w:tblPr>
            <w:tblW w:w="5000" w:type="pct"/>
            <w:tblLayout w:type="fixed"/>
            <w:tblLook w:val="04A0" w:firstRow="1" w:lastRow="0" w:firstColumn="1" w:lastColumn="0" w:noHBand="0" w:noVBand="1"/>
          </w:tblPr>
          <w:tblGrid>
            <w:gridCol w:w="2376"/>
            <w:gridCol w:w="1421"/>
            <w:gridCol w:w="1701"/>
            <w:gridCol w:w="1415"/>
            <w:gridCol w:w="2136"/>
          </w:tblGrid>
          <w:tr w:rsidR="00211BD3" w:rsidTr="00AE0A50">
            <w:trPr>
              <w:trHeight w:val="270"/>
            </w:trPr>
            <w:tc>
              <w:tcPr>
                <w:tcW w:w="1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BC4" w:rsidRDefault="00D66BC4" w:rsidP="00AE0367">
                <w:pPr>
                  <w:jc w:val="center"/>
                  <w:rPr>
                    <w:szCs w:val="21"/>
                  </w:rPr>
                </w:pPr>
                <w:r>
                  <w:rPr>
                    <w:rFonts w:hint="eastAsia"/>
                    <w:szCs w:val="21"/>
                  </w:rPr>
                  <w:t>项目</w:t>
                </w:r>
              </w:p>
            </w:tc>
            <w:tc>
              <w:tcPr>
                <w:tcW w:w="785" w:type="pct"/>
                <w:tcBorders>
                  <w:top w:val="single" w:sz="4" w:space="0" w:color="auto"/>
                  <w:left w:val="nil"/>
                  <w:bottom w:val="single" w:sz="4" w:space="0" w:color="auto"/>
                  <w:right w:val="single" w:sz="4" w:space="0" w:color="auto"/>
                </w:tcBorders>
                <w:shd w:val="clear" w:color="auto" w:fill="auto"/>
                <w:noWrap/>
                <w:vAlign w:val="center"/>
                <w:hideMark/>
              </w:tcPr>
              <w:p w:rsidR="00D66BC4" w:rsidRDefault="00D66BC4" w:rsidP="00AE0367">
                <w:pPr>
                  <w:jc w:val="center"/>
                  <w:rPr>
                    <w:szCs w:val="21"/>
                  </w:rPr>
                </w:pPr>
                <w:r>
                  <w:rPr>
                    <w:rFonts w:hint="eastAsia"/>
                    <w:szCs w:val="21"/>
                  </w:rPr>
                  <w:t>本期</w:t>
                </w:r>
              </w:p>
            </w:tc>
            <w:tc>
              <w:tcPr>
                <w:tcW w:w="940" w:type="pct"/>
                <w:tcBorders>
                  <w:top w:val="single" w:sz="4" w:space="0" w:color="auto"/>
                  <w:left w:val="nil"/>
                  <w:bottom w:val="single" w:sz="4" w:space="0" w:color="auto"/>
                  <w:right w:val="single" w:sz="4" w:space="0" w:color="auto"/>
                </w:tcBorders>
                <w:shd w:val="clear" w:color="auto" w:fill="auto"/>
                <w:noWrap/>
                <w:vAlign w:val="center"/>
                <w:hideMark/>
              </w:tcPr>
              <w:p w:rsidR="00D66BC4" w:rsidRDefault="00D66BC4" w:rsidP="00AE0367">
                <w:pPr>
                  <w:jc w:val="center"/>
                  <w:rPr>
                    <w:szCs w:val="21"/>
                  </w:rPr>
                </w:pPr>
                <w:r>
                  <w:rPr>
                    <w:rFonts w:hint="eastAsia"/>
                    <w:szCs w:val="21"/>
                  </w:rPr>
                  <w:t>上期</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D66BC4" w:rsidRDefault="00D66BC4" w:rsidP="00AE0367">
                <w:pPr>
                  <w:jc w:val="center"/>
                  <w:rPr>
                    <w:szCs w:val="21"/>
                  </w:rPr>
                </w:pPr>
                <w:r>
                  <w:rPr>
                    <w:rFonts w:hint="eastAsia"/>
                    <w:szCs w:val="21"/>
                  </w:rPr>
                  <w:t>净增长量</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D66BC4" w:rsidRDefault="00D66BC4" w:rsidP="00AE0367">
                <w:pPr>
                  <w:jc w:val="center"/>
                  <w:rPr>
                    <w:szCs w:val="21"/>
                  </w:rPr>
                </w:pPr>
                <w:r>
                  <w:rPr>
                    <w:rFonts w:hint="eastAsia"/>
                    <w:szCs w:val="21"/>
                  </w:rPr>
                  <w:t>净增长率(%)</w:t>
                </w:r>
              </w:p>
            </w:tc>
          </w:tr>
          <w:tr w:rsidR="00211BD3" w:rsidTr="00AE0A50">
            <w:trPr>
              <w:trHeight w:val="270"/>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rPr>
                    <w:szCs w:val="21"/>
                  </w:rPr>
                </w:pPr>
                <w:r>
                  <w:rPr>
                    <w:rFonts w:hint="eastAsia"/>
                    <w:szCs w:val="21"/>
                  </w:rPr>
                  <w:t>城网用户数</w:t>
                </w:r>
              </w:p>
            </w:tc>
            <w:sdt>
              <w:sdtPr>
                <w:rPr>
                  <w:szCs w:val="21"/>
                </w:rPr>
                <w:alias w:val="城网用户数"/>
                <w:tag w:val="_GBC_ee72ce47fa6449e2b8d56743aaf83eac"/>
                <w:id w:val="-2067174740"/>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495.40</w:t>
                    </w:r>
                  </w:p>
                </w:tc>
              </w:sdtContent>
            </w:sdt>
            <w:sdt>
              <w:sdtPr>
                <w:rPr>
                  <w:szCs w:val="21"/>
                </w:rPr>
                <w:alias w:val="城网用户数"/>
                <w:tag w:val="_GBC_bd111d0b568a4d3e993410c3b7aa030d"/>
                <w:id w:val="-1860198874"/>
                <w:lock w:val="sdtLocked"/>
              </w:sdtPr>
              <w:sdtEndPr/>
              <w:sdtContent>
                <w:tc>
                  <w:tcPr>
                    <w:tcW w:w="940" w:type="pct"/>
                    <w:tcBorders>
                      <w:top w:val="nil"/>
                      <w:left w:val="nil"/>
                      <w:bottom w:val="single" w:sz="4" w:space="0" w:color="auto"/>
                      <w:right w:val="single" w:sz="4" w:space="0" w:color="auto"/>
                    </w:tcBorders>
                    <w:shd w:val="clear" w:color="auto" w:fill="auto"/>
                    <w:noWrap/>
                    <w:vAlign w:val="center"/>
                  </w:tcPr>
                  <w:p w:rsidR="00D66BC4" w:rsidRDefault="00D66BC4" w:rsidP="00AE0367">
                    <w:pPr>
                      <w:jc w:val="right"/>
                      <w:rPr>
                        <w:szCs w:val="21"/>
                      </w:rPr>
                    </w:pPr>
                    <w:r>
                      <w:rPr>
                        <w:szCs w:val="21"/>
                      </w:rPr>
                      <w:t>489</w:t>
                    </w:r>
                  </w:p>
                </w:tc>
              </w:sdtContent>
            </w:sdt>
            <w:sdt>
              <w:sdtPr>
                <w:rPr>
                  <w:szCs w:val="21"/>
                </w:rPr>
                <w:alias w:val="城网用户数净增长量"/>
                <w:tag w:val="_GBC_a5178ca1b694464884480128276fe607"/>
                <w:id w:val="-2088376071"/>
                <w:lock w:val="sdtLocked"/>
              </w:sdtPr>
              <w:sdtEndPr/>
              <w:sdtContent>
                <w:tc>
                  <w:tcPr>
                    <w:tcW w:w="782"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6.4</w:t>
                    </w:r>
                    <w:r w:rsidR="00A663DE">
                      <w:rPr>
                        <w:rFonts w:hint="eastAsia"/>
                        <w:szCs w:val="21"/>
                      </w:rPr>
                      <w:t>0</w:t>
                    </w:r>
                  </w:p>
                </w:tc>
              </w:sdtContent>
            </w:sdt>
            <w:sdt>
              <w:sdtPr>
                <w:rPr>
                  <w:szCs w:val="21"/>
                </w:rPr>
                <w:alias w:val="城网用户数净增长率"/>
                <w:tag w:val="_GBC_4297f7b50ff2475cabd643fd0ca7b22f"/>
                <w:id w:val="65380098"/>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D66BC4" w:rsidP="00D66BC4">
                    <w:pPr>
                      <w:jc w:val="right"/>
                      <w:rPr>
                        <w:szCs w:val="21"/>
                      </w:rPr>
                    </w:pPr>
                    <w:r>
                      <w:rPr>
                        <w:szCs w:val="21"/>
                      </w:rPr>
                      <w:t>1.31</w:t>
                    </w:r>
                  </w:p>
                </w:tc>
              </w:sdtContent>
            </w:sdt>
          </w:tr>
          <w:tr w:rsidR="00211BD3" w:rsidTr="00AE0A50">
            <w:trPr>
              <w:trHeight w:val="270"/>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rPr>
                    <w:szCs w:val="21"/>
                  </w:rPr>
                </w:pPr>
                <w:r>
                  <w:rPr>
                    <w:rFonts w:hint="eastAsia"/>
                    <w:szCs w:val="21"/>
                  </w:rPr>
                  <w:t>农网用户数</w:t>
                </w:r>
              </w:p>
            </w:tc>
            <w:sdt>
              <w:sdtPr>
                <w:rPr>
                  <w:szCs w:val="21"/>
                </w:rPr>
                <w:alias w:val="农网用户数"/>
                <w:tag w:val="_GBC_ad83af1b0f924aa5b26635c0d4ca7ca3"/>
                <w:id w:val="2107298817"/>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85.02</w:t>
                    </w:r>
                  </w:p>
                </w:tc>
              </w:sdtContent>
            </w:sdt>
            <w:sdt>
              <w:sdtPr>
                <w:rPr>
                  <w:szCs w:val="21"/>
                </w:rPr>
                <w:alias w:val="农网用户数"/>
                <w:tag w:val="_GBC_d526a02eed9f4ada8f713db0e07b10d2"/>
                <w:id w:val="-1768218383"/>
                <w:lock w:val="sdtLocked"/>
              </w:sdtPr>
              <w:sdtEndPr/>
              <w:sdtContent>
                <w:tc>
                  <w:tcPr>
                    <w:tcW w:w="940" w:type="pct"/>
                    <w:tcBorders>
                      <w:top w:val="nil"/>
                      <w:left w:val="nil"/>
                      <w:bottom w:val="single" w:sz="4" w:space="0" w:color="auto"/>
                      <w:right w:val="single" w:sz="4" w:space="0" w:color="auto"/>
                    </w:tcBorders>
                    <w:shd w:val="clear" w:color="auto" w:fill="auto"/>
                    <w:noWrap/>
                    <w:vAlign w:val="center"/>
                  </w:tcPr>
                  <w:p w:rsidR="00D66BC4" w:rsidRDefault="00D66BC4" w:rsidP="00AE0367">
                    <w:pPr>
                      <w:jc w:val="right"/>
                      <w:rPr>
                        <w:szCs w:val="21"/>
                      </w:rPr>
                    </w:pPr>
                    <w:r>
                      <w:rPr>
                        <w:szCs w:val="21"/>
                      </w:rPr>
                      <w:t>79</w:t>
                    </w:r>
                  </w:p>
                </w:tc>
              </w:sdtContent>
            </w:sdt>
            <w:sdt>
              <w:sdtPr>
                <w:rPr>
                  <w:szCs w:val="21"/>
                </w:rPr>
                <w:alias w:val="农网用户数净增长量"/>
                <w:tag w:val="_GBC_abdb5ba17dda4afdb97b2d67a1dc310e"/>
                <w:id w:val="215788351"/>
                <w:lock w:val="sdtLocked"/>
              </w:sdtPr>
              <w:sdtEndPr/>
              <w:sdtContent>
                <w:tc>
                  <w:tcPr>
                    <w:tcW w:w="782"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6.02</w:t>
                    </w:r>
                  </w:p>
                </w:tc>
              </w:sdtContent>
            </w:sdt>
            <w:sdt>
              <w:sdtPr>
                <w:rPr>
                  <w:szCs w:val="21"/>
                </w:rPr>
                <w:alias w:val="农网用户数净增长率"/>
                <w:tag w:val="_GBC_8ad799ef07bd472bae92358d255ea7d6"/>
                <w:id w:val="-83152538"/>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D66BC4" w:rsidP="00D66BC4">
                    <w:pPr>
                      <w:jc w:val="right"/>
                      <w:rPr>
                        <w:szCs w:val="21"/>
                      </w:rPr>
                    </w:pPr>
                    <w:r>
                      <w:rPr>
                        <w:szCs w:val="21"/>
                      </w:rPr>
                      <w:t>7.62</w:t>
                    </w:r>
                  </w:p>
                </w:tc>
              </w:sdtContent>
            </w:sdt>
          </w:tr>
          <w:tr w:rsidR="00211BD3" w:rsidTr="00AE0A50">
            <w:trPr>
              <w:trHeight w:val="270"/>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rPr>
                    <w:szCs w:val="21"/>
                  </w:rPr>
                </w:pPr>
                <w:r>
                  <w:rPr>
                    <w:rFonts w:hint="eastAsia"/>
                    <w:szCs w:val="21"/>
                  </w:rPr>
                  <w:t>有线电视用户数总计</w:t>
                </w:r>
              </w:p>
            </w:tc>
            <w:sdt>
              <w:sdtPr>
                <w:rPr>
                  <w:szCs w:val="21"/>
                </w:rPr>
                <w:alias w:val="有线电视用户数总计"/>
                <w:tag w:val="_GBC_350cf15614204e9a9ba6fd8297f12af5"/>
                <w:id w:val="1943185298"/>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580.42</w:t>
                    </w:r>
                  </w:p>
                </w:tc>
              </w:sdtContent>
            </w:sdt>
            <w:sdt>
              <w:sdtPr>
                <w:rPr>
                  <w:szCs w:val="21"/>
                </w:rPr>
                <w:alias w:val="有线电视用户数总计"/>
                <w:tag w:val="_GBC_13a4de75d4cc4f4db92727458ff6869e"/>
                <w:id w:val="-258138868"/>
                <w:lock w:val="sdtLocked"/>
              </w:sdtPr>
              <w:sdtEndPr/>
              <w:sdtContent>
                <w:tc>
                  <w:tcPr>
                    <w:tcW w:w="940"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568</w:t>
                    </w:r>
                  </w:p>
                </w:tc>
              </w:sdtContent>
            </w:sdt>
            <w:sdt>
              <w:sdtPr>
                <w:rPr>
                  <w:szCs w:val="21"/>
                </w:rPr>
                <w:alias w:val="有线电视用户数总计净增长量"/>
                <w:tag w:val="_GBC_28744b1bca364e51982f3ed3747cc074"/>
                <w:id w:val="-1695228664"/>
                <w:lock w:val="sdtLocked"/>
              </w:sdtPr>
              <w:sdtEndPr/>
              <w:sdtContent>
                <w:tc>
                  <w:tcPr>
                    <w:tcW w:w="782"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12.42</w:t>
                    </w:r>
                  </w:p>
                </w:tc>
              </w:sdtContent>
            </w:sdt>
            <w:sdt>
              <w:sdtPr>
                <w:rPr>
                  <w:szCs w:val="21"/>
                </w:rPr>
                <w:alias w:val="有线电视用户数总计净增长率"/>
                <w:tag w:val="_GBC_bcc86dc7d8f942d99cc44e3a3915a0b7"/>
                <w:id w:val="-474758399"/>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D66BC4" w:rsidP="00D66BC4">
                    <w:pPr>
                      <w:jc w:val="right"/>
                      <w:rPr>
                        <w:szCs w:val="21"/>
                      </w:rPr>
                    </w:pPr>
                    <w:r>
                      <w:rPr>
                        <w:szCs w:val="21"/>
                      </w:rPr>
                      <w:t>2.19</w:t>
                    </w:r>
                  </w:p>
                </w:tc>
              </w:sdtContent>
            </w:sdt>
          </w:tr>
          <w:tr w:rsidR="00211BD3" w:rsidTr="00AE0A50">
            <w:trPr>
              <w:trHeight w:val="270"/>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rPr>
                    <w:szCs w:val="21"/>
                  </w:rPr>
                </w:pPr>
                <w:r>
                  <w:rPr>
                    <w:rFonts w:hint="eastAsia"/>
                    <w:szCs w:val="21"/>
                  </w:rPr>
                  <w:t>其中：高清电视用户数</w:t>
                </w:r>
              </w:p>
            </w:tc>
            <w:sdt>
              <w:sdtPr>
                <w:rPr>
                  <w:szCs w:val="21"/>
                </w:rPr>
                <w:alias w:val="高清电视用户数总计"/>
                <w:tag w:val="_GBC_4277877b5814416db3a43f9f5167e433"/>
                <w:id w:val="1720018871"/>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483.04</w:t>
                    </w:r>
                  </w:p>
                </w:tc>
              </w:sdtContent>
            </w:sdt>
            <w:sdt>
              <w:sdtPr>
                <w:rPr>
                  <w:szCs w:val="21"/>
                </w:rPr>
                <w:alias w:val="高清电视用户数总计"/>
                <w:tag w:val="_GBC_9dafcb47d4d04a04a8f6eb98aa12c77c"/>
                <w:id w:val="1433867936"/>
                <w:lock w:val="sdtLocked"/>
              </w:sdtPr>
              <w:sdtEndPr/>
              <w:sdtContent>
                <w:tc>
                  <w:tcPr>
                    <w:tcW w:w="940" w:type="pct"/>
                    <w:tcBorders>
                      <w:top w:val="nil"/>
                      <w:left w:val="nil"/>
                      <w:bottom w:val="single" w:sz="4" w:space="0" w:color="auto"/>
                      <w:right w:val="single" w:sz="4" w:space="0" w:color="auto"/>
                    </w:tcBorders>
                    <w:shd w:val="clear" w:color="auto" w:fill="auto"/>
                    <w:noWrap/>
                    <w:vAlign w:val="center"/>
                  </w:tcPr>
                  <w:p w:rsidR="00D66BC4" w:rsidRDefault="00D66BC4" w:rsidP="00AE0367">
                    <w:pPr>
                      <w:jc w:val="right"/>
                      <w:rPr>
                        <w:szCs w:val="21"/>
                      </w:rPr>
                    </w:pPr>
                    <w:r>
                      <w:rPr>
                        <w:szCs w:val="21"/>
                      </w:rPr>
                      <w:t>460.03</w:t>
                    </w:r>
                  </w:p>
                </w:tc>
              </w:sdtContent>
            </w:sdt>
            <w:sdt>
              <w:sdtPr>
                <w:rPr>
                  <w:szCs w:val="21"/>
                </w:rPr>
                <w:alias w:val="高清电视用户数总计净增长量"/>
                <w:tag w:val="_GBC_ff2057ac691e48d3bb9dc564ced374fe"/>
                <w:id w:val="1210925352"/>
                <w:lock w:val="sdtLocked"/>
              </w:sdtPr>
              <w:sdtEndPr/>
              <w:sdtContent>
                <w:tc>
                  <w:tcPr>
                    <w:tcW w:w="782" w:type="pct"/>
                    <w:tcBorders>
                      <w:top w:val="nil"/>
                      <w:left w:val="nil"/>
                      <w:bottom w:val="single" w:sz="4" w:space="0" w:color="auto"/>
                      <w:right w:val="single" w:sz="4" w:space="0" w:color="auto"/>
                    </w:tcBorders>
                    <w:shd w:val="clear" w:color="auto" w:fill="auto"/>
                    <w:noWrap/>
                    <w:vAlign w:val="center"/>
                  </w:tcPr>
                  <w:p w:rsidR="00D66BC4" w:rsidRDefault="00D66BC4" w:rsidP="00AE0367">
                    <w:pPr>
                      <w:jc w:val="right"/>
                      <w:rPr>
                        <w:szCs w:val="21"/>
                      </w:rPr>
                    </w:pPr>
                    <w:r>
                      <w:rPr>
                        <w:szCs w:val="21"/>
                      </w:rPr>
                      <w:t>23.01</w:t>
                    </w:r>
                  </w:p>
                </w:tc>
              </w:sdtContent>
            </w:sdt>
            <w:sdt>
              <w:sdtPr>
                <w:rPr>
                  <w:szCs w:val="21"/>
                </w:rPr>
                <w:alias w:val="高清电视用户数总计净增长率"/>
                <w:tag w:val="_GBC_27440e22fa7b4c6792102f0116266b96"/>
                <w:id w:val="-593012043"/>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D66BC4" w:rsidP="00D66BC4">
                    <w:pPr>
                      <w:jc w:val="right"/>
                      <w:rPr>
                        <w:szCs w:val="21"/>
                      </w:rPr>
                    </w:pPr>
                    <w:r>
                      <w:rPr>
                        <w:szCs w:val="21"/>
                      </w:rPr>
                      <w:t>5</w:t>
                    </w:r>
                    <w:r>
                      <w:rPr>
                        <w:rFonts w:hint="eastAsia"/>
                        <w:szCs w:val="21"/>
                      </w:rPr>
                      <w:t>.00</w:t>
                    </w:r>
                  </w:p>
                </w:tc>
              </w:sdtContent>
            </w:sdt>
          </w:tr>
          <w:tr w:rsidR="00211BD3" w:rsidTr="00AE0A50">
            <w:trPr>
              <w:trHeight w:val="270"/>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ind w:firstLineChars="300" w:firstLine="630"/>
                  <w:rPr>
                    <w:szCs w:val="21"/>
                  </w:rPr>
                </w:pPr>
                <w:r>
                  <w:rPr>
                    <w:rFonts w:hint="eastAsia"/>
                    <w:szCs w:val="21"/>
                  </w:rPr>
                  <w:t>终端数</w:t>
                </w:r>
              </w:p>
            </w:tc>
            <w:sdt>
              <w:sdtPr>
                <w:rPr>
                  <w:szCs w:val="21"/>
                </w:rPr>
                <w:alias w:val="终端数用户数总计"/>
                <w:tag w:val="_GBC_c2a822458515433daf4bc27091f30bf8"/>
                <w:id w:val="740753284"/>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Default="00AE0A50" w:rsidP="00AE0A50">
                    <w:pPr>
                      <w:jc w:val="right"/>
                      <w:rPr>
                        <w:szCs w:val="21"/>
                      </w:rPr>
                    </w:pPr>
                    <w:r>
                      <w:rPr>
                        <w:rFonts w:hint="eastAsia"/>
                        <w:szCs w:val="21"/>
                      </w:rPr>
                      <w:t>/</w:t>
                    </w:r>
                  </w:p>
                </w:tc>
              </w:sdtContent>
            </w:sdt>
            <w:sdt>
              <w:sdtPr>
                <w:rPr>
                  <w:szCs w:val="21"/>
                </w:rPr>
                <w:alias w:val="终端数用户数总计"/>
                <w:tag w:val="_GBC_d602e8ae765c4c408fddc689b75cc2a0"/>
                <w:id w:val="-459650993"/>
                <w:lock w:val="sdtLocked"/>
              </w:sdtPr>
              <w:sdtEndPr/>
              <w:sdtContent>
                <w:tc>
                  <w:tcPr>
                    <w:tcW w:w="940" w:type="pct"/>
                    <w:tcBorders>
                      <w:top w:val="nil"/>
                      <w:left w:val="nil"/>
                      <w:bottom w:val="single" w:sz="4" w:space="0" w:color="auto"/>
                      <w:right w:val="single" w:sz="4" w:space="0" w:color="auto"/>
                    </w:tcBorders>
                    <w:shd w:val="clear" w:color="auto" w:fill="auto"/>
                    <w:noWrap/>
                    <w:vAlign w:val="center"/>
                  </w:tcPr>
                  <w:p w:rsidR="00D66BC4" w:rsidRDefault="00AE0A50" w:rsidP="00AE0A50">
                    <w:pPr>
                      <w:jc w:val="right"/>
                      <w:rPr>
                        <w:szCs w:val="21"/>
                      </w:rPr>
                    </w:pPr>
                    <w:r>
                      <w:rPr>
                        <w:rFonts w:hint="eastAsia"/>
                        <w:szCs w:val="21"/>
                      </w:rPr>
                      <w:t>/</w:t>
                    </w:r>
                  </w:p>
                </w:tc>
              </w:sdtContent>
            </w:sdt>
            <w:sdt>
              <w:sdtPr>
                <w:rPr>
                  <w:szCs w:val="21"/>
                </w:rPr>
                <w:alias w:val="终端数用户数总计净增长量"/>
                <w:tag w:val="_GBC_6c9e9ab12a394967a42ffba32562fae0"/>
                <w:id w:val="1474017765"/>
                <w:lock w:val="sdtLocked"/>
              </w:sdtPr>
              <w:sdtEndPr/>
              <w:sdtContent>
                <w:tc>
                  <w:tcPr>
                    <w:tcW w:w="782" w:type="pct"/>
                    <w:tcBorders>
                      <w:top w:val="nil"/>
                      <w:left w:val="nil"/>
                      <w:bottom w:val="single" w:sz="4" w:space="0" w:color="auto"/>
                      <w:right w:val="single" w:sz="4" w:space="0" w:color="auto"/>
                    </w:tcBorders>
                    <w:shd w:val="clear" w:color="auto" w:fill="auto"/>
                    <w:noWrap/>
                    <w:vAlign w:val="center"/>
                    <w:hideMark/>
                  </w:tcPr>
                  <w:p w:rsidR="00D66BC4" w:rsidRDefault="00AE0A50" w:rsidP="00AE0A50">
                    <w:pPr>
                      <w:jc w:val="right"/>
                      <w:rPr>
                        <w:szCs w:val="21"/>
                      </w:rPr>
                    </w:pPr>
                    <w:r>
                      <w:rPr>
                        <w:rFonts w:hint="eastAsia"/>
                        <w:szCs w:val="21"/>
                      </w:rPr>
                      <w:t>/</w:t>
                    </w:r>
                  </w:p>
                </w:tc>
              </w:sdtContent>
            </w:sdt>
            <w:sdt>
              <w:sdtPr>
                <w:rPr>
                  <w:szCs w:val="21"/>
                </w:rPr>
                <w:alias w:val="终端数用户数总计净增长率"/>
                <w:tag w:val="_GBC_e1d8698846ea40d5b8085634e653895a"/>
                <w:id w:val="-107289268"/>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AE0A50" w:rsidP="00AE0A50">
                    <w:pPr>
                      <w:jc w:val="right"/>
                      <w:rPr>
                        <w:szCs w:val="21"/>
                      </w:rPr>
                    </w:pPr>
                    <w:r>
                      <w:rPr>
                        <w:rFonts w:hint="eastAsia"/>
                        <w:szCs w:val="21"/>
                      </w:rPr>
                      <w:t>/</w:t>
                    </w:r>
                  </w:p>
                </w:tc>
              </w:sdtContent>
            </w:sdt>
          </w:tr>
          <w:tr w:rsidR="00D66BC4" w:rsidTr="00211BD3">
            <w:trPr>
              <w:trHeight w:val="27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D66BC4" w:rsidRDefault="00D66BC4" w:rsidP="00AE0367">
                <w:pPr>
                  <w:rPr>
                    <w:szCs w:val="21"/>
                  </w:rPr>
                </w:pPr>
              </w:p>
            </w:tc>
          </w:tr>
          <w:tr w:rsidR="00211BD3" w:rsidTr="00AE0A50">
            <w:trPr>
              <w:trHeight w:val="270"/>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rPr>
                    <w:szCs w:val="21"/>
                  </w:rPr>
                </w:pPr>
                <w:r>
                  <w:rPr>
                    <w:rFonts w:hint="eastAsia"/>
                    <w:szCs w:val="21"/>
                  </w:rPr>
                  <w:t>双向网改覆盖数</w:t>
                </w:r>
              </w:p>
            </w:tc>
            <w:sdt>
              <w:sdtPr>
                <w:rPr>
                  <w:szCs w:val="21"/>
                </w:rPr>
                <w:alias w:val="双向网改覆盖数"/>
                <w:tag w:val="_GBC_23d8e7713e454b668349cbaf19dd5704"/>
                <w:id w:val="-245188763"/>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Default="00AE0A50" w:rsidP="00A663DE">
                    <w:pPr>
                      <w:jc w:val="right"/>
                      <w:rPr>
                        <w:szCs w:val="21"/>
                      </w:rPr>
                    </w:pPr>
                    <w:r>
                      <w:rPr>
                        <w:szCs w:val="21"/>
                      </w:rPr>
                      <w:t>573.79</w:t>
                    </w:r>
                  </w:p>
                </w:tc>
              </w:sdtContent>
            </w:sdt>
            <w:sdt>
              <w:sdtPr>
                <w:rPr>
                  <w:szCs w:val="21"/>
                </w:rPr>
                <w:alias w:val="双向网改覆盖数"/>
                <w:tag w:val="_GBC_799f0c96df0b4e99ae0f71cd6f01ab6e"/>
                <w:id w:val="-238330175"/>
                <w:lock w:val="sdtLocked"/>
              </w:sdtPr>
              <w:sdtEndPr/>
              <w:sdtContent>
                <w:tc>
                  <w:tcPr>
                    <w:tcW w:w="940" w:type="pct"/>
                    <w:tcBorders>
                      <w:top w:val="nil"/>
                      <w:left w:val="nil"/>
                      <w:bottom w:val="single" w:sz="4" w:space="0" w:color="auto"/>
                      <w:right w:val="single" w:sz="4" w:space="0" w:color="auto"/>
                    </w:tcBorders>
                    <w:shd w:val="clear" w:color="auto" w:fill="auto"/>
                    <w:noWrap/>
                    <w:vAlign w:val="center"/>
                    <w:hideMark/>
                  </w:tcPr>
                  <w:p w:rsidR="00D66BC4" w:rsidRDefault="00AE0A50" w:rsidP="00A663DE">
                    <w:pPr>
                      <w:jc w:val="right"/>
                      <w:rPr>
                        <w:szCs w:val="21"/>
                      </w:rPr>
                    </w:pPr>
                    <w:r>
                      <w:rPr>
                        <w:szCs w:val="21"/>
                      </w:rPr>
                      <w:t>560.24</w:t>
                    </w:r>
                  </w:p>
                </w:tc>
              </w:sdtContent>
            </w:sdt>
            <w:sdt>
              <w:sdtPr>
                <w:rPr>
                  <w:szCs w:val="21"/>
                </w:rPr>
                <w:alias w:val="双向网改覆盖数净增长量"/>
                <w:tag w:val="_GBC_ae572241e44d49a48fcf217dfd96ac77"/>
                <w:id w:val="1485902925"/>
                <w:lock w:val="sdtLocked"/>
              </w:sdtPr>
              <w:sdtEndPr/>
              <w:sdtContent>
                <w:tc>
                  <w:tcPr>
                    <w:tcW w:w="782" w:type="pct"/>
                    <w:tcBorders>
                      <w:top w:val="nil"/>
                      <w:left w:val="nil"/>
                      <w:bottom w:val="single" w:sz="4" w:space="0" w:color="auto"/>
                      <w:right w:val="single" w:sz="4" w:space="0" w:color="auto"/>
                    </w:tcBorders>
                    <w:shd w:val="clear" w:color="auto" w:fill="auto"/>
                    <w:noWrap/>
                    <w:vAlign w:val="center"/>
                  </w:tcPr>
                  <w:p w:rsidR="00D66BC4" w:rsidRDefault="00AE0A50" w:rsidP="00A663DE">
                    <w:pPr>
                      <w:jc w:val="right"/>
                      <w:rPr>
                        <w:szCs w:val="21"/>
                      </w:rPr>
                    </w:pPr>
                    <w:r>
                      <w:rPr>
                        <w:szCs w:val="21"/>
                      </w:rPr>
                      <w:t>13.55</w:t>
                    </w:r>
                  </w:p>
                </w:tc>
              </w:sdtContent>
            </w:sdt>
            <w:sdt>
              <w:sdtPr>
                <w:rPr>
                  <w:szCs w:val="21"/>
                </w:rPr>
                <w:alias w:val="双向网改覆盖数净增长率"/>
                <w:tag w:val="_GBC_daf7a5472de845599058978a0585941c"/>
                <w:id w:val="229979471"/>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AE0A50" w:rsidP="00A663DE">
                    <w:pPr>
                      <w:jc w:val="right"/>
                      <w:rPr>
                        <w:szCs w:val="21"/>
                      </w:rPr>
                    </w:pPr>
                    <w:r>
                      <w:rPr>
                        <w:szCs w:val="21"/>
                      </w:rPr>
                      <w:t>2.42</w:t>
                    </w:r>
                  </w:p>
                </w:tc>
              </w:sdtContent>
            </w:sdt>
          </w:tr>
          <w:tr w:rsidR="00211BD3" w:rsidTr="00AE0A50">
            <w:trPr>
              <w:trHeight w:val="270"/>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Pr="00AE0A50" w:rsidRDefault="00D66BC4" w:rsidP="00AE0367">
                <w:pPr>
                  <w:rPr>
                    <w:szCs w:val="21"/>
                  </w:rPr>
                </w:pPr>
                <w:r w:rsidRPr="00AE0A50">
                  <w:rPr>
                    <w:rFonts w:hint="eastAsia"/>
                    <w:szCs w:val="21"/>
                  </w:rPr>
                  <w:t>双向网改覆盖率</w:t>
                </w:r>
              </w:p>
            </w:tc>
            <w:sdt>
              <w:sdtPr>
                <w:rPr>
                  <w:szCs w:val="21"/>
                </w:rPr>
                <w:alias w:val="双向网改覆盖率"/>
                <w:tag w:val="_GBC_c6c098b23dd9463f9ac59b8d7d657520"/>
                <w:id w:val="1750082760"/>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Pr="00AE0A50" w:rsidRDefault="00AE0A50" w:rsidP="00AE0A50">
                    <w:pPr>
                      <w:jc w:val="right"/>
                      <w:rPr>
                        <w:szCs w:val="21"/>
                      </w:rPr>
                    </w:pPr>
                    <w:r w:rsidRPr="00AE0A50">
                      <w:rPr>
                        <w:szCs w:val="21"/>
                      </w:rPr>
                      <w:t>81.05%</w:t>
                    </w:r>
                  </w:p>
                </w:tc>
              </w:sdtContent>
            </w:sdt>
            <w:sdt>
              <w:sdtPr>
                <w:rPr>
                  <w:szCs w:val="21"/>
                </w:rPr>
                <w:alias w:val="双向网改覆盖率"/>
                <w:tag w:val="_GBC_8c4f3103b82b46669c5465733e15ec22"/>
                <w:id w:val="1778441413"/>
                <w:lock w:val="sdtLocked"/>
              </w:sdtPr>
              <w:sdtEndPr/>
              <w:sdtContent>
                <w:tc>
                  <w:tcPr>
                    <w:tcW w:w="940" w:type="pct"/>
                    <w:tcBorders>
                      <w:top w:val="nil"/>
                      <w:left w:val="nil"/>
                      <w:bottom w:val="single" w:sz="4" w:space="0" w:color="auto"/>
                      <w:right w:val="single" w:sz="4" w:space="0" w:color="auto"/>
                    </w:tcBorders>
                    <w:shd w:val="clear" w:color="auto" w:fill="auto"/>
                    <w:noWrap/>
                    <w:vAlign w:val="center"/>
                    <w:hideMark/>
                  </w:tcPr>
                  <w:p w:rsidR="00D66BC4" w:rsidRPr="00AE0A50" w:rsidRDefault="00AE0A50" w:rsidP="00AE0A50">
                    <w:pPr>
                      <w:jc w:val="right"/>
                      <w:rPr>
                        <w:szCs w:val="21"/>
                      </w:rPr>
                    </w:pPr>
                    <w:r w:rsidRPr="00AE0A50">
                      <w:rPr>
                        <w:szCs w:val="21"/>
                      </w:rPr>
                      <w:t>80</w:t>
                    </w:r>
                    <w:r w:rsidRPr="00AE0A50">
                      <w:rPr>
                        <w:rFonts w:hint="eastAsia"/>
                        <w:szCs w:val="21"/>
                      </w:rPr>
                      <w:t>.02</w:t>
                    </w:r>
                    <w:r w:rsidRPr="00AE0A50">
                      <w:rPr>
                        <w:szCs w:val="21"/>
                      </w:rPr>
                      <w:t>%</w:t>
                    </w:r>
                  </w:p>
                </w:tc>
              </w:sdtContent>
            </w:sdt>
            <w:sdt>
              <w:sdtPr>
                <w:rPr>
                  <w:szCs w:val="21"/>
                </w:rPr>
                <w:alias w:val="双向网改覆盖率净增长量"/>
                <w:tag w:val="_GBC_eb376f37fd1e42c5abbc72a3c4c992cd"/>
                <w:id w:val="-370544878"/>
                <w:lock w:val="sdtLocked"/>
              </w:sdtPr>
              <w:sdtEndPr/>
              <w:sdtContent>
                <w:tc>
                  <w:tcPr>
                    <w:tcW w:w="782" w:type="pct"/>
                    <w:tcBorders>
                      <w:top w:val="nil"/>
                      <w:left w:val="nil"/>
                      <w:bottom w:val="single" w:sz="4" w:space="0" w:color="auto"/>
                      <w:right w:val="single" w:sz="4" w:space="0" w:color="auto"/>
                    </w:tcBorders>
                    <w:shd w:val="clear" w:color="auto" w:fill="auto"/>
                    <w:noWrap/>
                    <w:vAlign w:val="center"/>
                  </w:tcPr>
                  <w:p w:rsidR="00D66BC4" w:rsidRPr="00AE0A50" w:rsidRDefault="00AE0A50" w:rsidP="00211BD3">
                    <w:pPr>
                      <w:jc w:val="right"/>
                      <w:rPr>
                        <w:szCs w:val="21"/>
                      </w:rPr>
                    </w:pPr>
                    <w:r w:rsidRPr="00AE0A50">
                      <w:rPr>
                        <w:szCs w:val="21"/>
                      </w:rPr>
                      <w:t>/</w:t>
                    </w:r>
                  </w:p>
                </w:tc>
              </w:sdtContent>
            </w:sdt>
            <w:sdt>
              <w:sdtPr>
                <w:rPr>
                  <w:szCs w:val="21"/>
                </w:rPr>
                <w:alias w:val="双向网改覆盖率净增长率"/>
                <w:tag w:val="_GBC_35495aff454b48ba8f578bf9271e901f"/>
                <w:id w:val="-542910395"/>
                <w:lock w:val="sdtLocked"/>
              </w:sdtPr>
              <w:sdtEndPr/>
              <w:sdtContent>
                <w:tc>
                  <w:tcPr>
                    <w:tcW w:w="1181" w:type="pct"/>
                    <w:tcBorders>
                      <w:top w:val="nil"/>
                      <w:left w:val="nil"/>
                      <w:bottom w:val="single" w:sz="4" w:space="0" w:color="auto"/>
                      <w:right w:val="single" w:sz="4" w:space="0" w:color="auto"/>
                    </w:tcBorders>
                    <w:shd w:val="clear" w:color="auto" w:fill="auto"/>
                    <w:noWrap/>
                    <w:vAlign w:val="center"/>
                  </w:tcPr>
                  <w:p w:rsidR="00D66BC4" w:rsidRPr="00AE0A50" w:rsidRDefault="00AE0A50" w:rsidP="00AE0A50">
                    <w:pPr>
                      <w:jc w:val="right"/>
                      <w:rPr>
                        <w:szCs w:val="21"/>
                      </w:rPr>
                    </w:pPr>
                    <w:r w:rsidRPr="00AE0A50">
                      <w:rPr>
                        <w:rFonts w:hint="eastAsia"/>
                        <w:szCs w:val="21"/>
                      </w:rPr>
                      <w:t>增加</w:t>
                    </w:r>
                    <w:r w:rsidRPr="00AE0A50">
                      <w:rPr>
                        <w:szCs w:val="21"/>
                      </w:rPr>
                      <w:t>1.0</w:t>
                    </w:r>
                    <w:r w:rsidRPr="00AE0A50">
                      <w:rPr>
                        <w:rFonts w:hint="eastAsia"/>
                        <w:szCs w:val="21"/>
                      </w:rPr>
                      <w:t>3</w:t>
                    </w:r>
                    <w:r w:rsidRPr="00AE0A50">
                      <w:rPr>
                        <w:szCs w:val="21"/>
                      </w:rPr>
                      <w:t>个百分点</w:t>
                    </w:r>
                  </w:p>
                </w:tc>
              </w:sdtContent>
            </w:sdt>
          </w:tr>
          <w:tr w:rsidR="00D66BC4" w:rsidTr="00211BD3">
            <w:trPr>
              <w:trHeight w:val="27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D66BC4" w:rsidRDefault="00D66BC4" w:rsidP="00AE0367">
                <w:pPr>
                  <w:rPr>
                    <w:szCs w:val="21"/>
                  </w:rPr>
                </w:pPr>
              </w:p>
            </w:tc>
          </w:tr>
          <w:tr w:rsidR="00211BD3" w:rsidTr="00AE0A50">
            <w:trPr>
              <w:trHeight w:val="270"/>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rPr>
                    <w:szCs w:val="21"/>
                  </w:rPr>
                </w:pPr>
                <w:r>
                  <w:rPr>
                    <w:rFonts w:hint="eastAsia"/>
                    <w:szCs w:val="21"/>
                  </w:rPr>
                  <w:t>双向网改渗透用户数</w:t>
                </w:r>
              </w:p>
            </w:tc>
            <w:sdt>
              <w:sdtPr>
                <w:rPr>
                  <w:szCs w:val="21"/>
                </w:rPr>
                <w:alias w:val="双向网改渗透用户数"/>
                <w:tag w:val="_GBC_19828dee22814ee19e91db3e03ad0f24"/>
                <w:id w:val="686492696"/>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Default="00AE0A50" w:rsidP="00A663DE">
                    <w:pPr>
                      <w:jc w:val="right"/>
                      <w:rPr>
                        <w:szCs w:val="21"/>
                      </w:rPr>
                    </w:pPr>
                    <w:r>
                      <w:rPr>
                        <w:szCs w:val="21"/>
                      </w:rPr>
                      <w:t>483.04</w:t>
                    </w:r>
                  </w:p>
                </w:tc>
              </w:sdtContent>
            </w:sdt>
            <w:sdt>
              <w:sdtPr>
                <w:rPr>
                  <w:szCs w:val="21"/>
                </w:rPr>
                <w:alias w:val="双向网改渗透用户数"/>
                <w:tag w:val="_GBC_088e11b814fb4ab8928237e1a2eb9243"/>
                <w:id w:val="1297254800"/>
                <w:lock w:val="sdtLocked"/>
              </w:sdtPr>
              <w:sdtEndPr/>
              <w:sdtContent>
                <w:tc>
                  <w:tcPr>
                    <w:tcW w:w="940" w:type="pct"/>
                    <w:tcBorders>
                      <w:top w:val="nil"/>
                      <w:left w:val="nil"/>
                      <w:bottom w:val="single" w:sz="4" w:space="0" w:color="auto"/>
                      <w:right w:val="single" w:sz="4" w:space="0" w:color="auto"/>
                    </w:tcBorders>
                    <w:shd w:val="clear" w:color="auto" w:fill="auto"/>
                    <w:noWrap/>
                    <w:vAlign w:val="center"/>
                    <w:hideMark/>
                  </w:tcPr>
                  <w:p w:rsidR="00D66BC4" w:rsidRDefault="00AE0A50" w:rsidP="00A663DE">
                    <w:pPr>
                      <w:jc w:val="right"/>
                      <w:rPr>
                        <w:szCs w:val="21"/>
                      </w:rPr>
                    </w:pPr>
                    <w:r>
                      <w:rPr>
                        <w:szCs w:val="21"/>
                      </w:rPr>
                      <w:t>460.03</w:t>
                    </w:r>
                  </w:p>
                </w:tc>
              </w:sdtContent>
            </w:sdt>
            <w:sdt>
              <w:sdtPr>
                <w:rPr>
                  <w:szCs w:val="21"/>
                </w:rPr>
                <w:alias w:val="双向网改渗透用户数净增长量"/>
                <w:tag w:val="_GBC_1bbe3f127b48414982784b469766856f"/>
                <w:id w:val="-1415859638"/>
                <w:lock w:val="sdtLocked"/>
              </w:sdtPr>
              <w:sdtEndPr/>
              <w:sdtContent>
                <w:tc>
                  <w:tcPr>
                    <w:tcW w:w="782" w:type="pct"/>
                    <w:tcBorders>
                      <w:top w:val="nil"/>
                      <w:left w:val="nil"/>
                      <w:bottom w:val="single" w:sz="4" w:space="0" w:color="auto"/>
                      <w:right w:val="single" w:sz="4" w:space="0" w:color="auto"/>
                    </w:tcBorders>
                    <w:shd w:val="clear" w:color="auto" w:fill="auto"/>
                    <w:noWrap/>
                    <w:vAlign w:val="center"/>
                    <w:hideMark/>
                  </w:tcPr>
                  <w:p w:rsidR="00D66BC4" w:rsidRDefault="00AE0A50" w:rsidP="00A663DE">
                    <w:pPr>
                      <w:jc w:val="right"/>
                      <w:rPr>
                        <w:szCs w:val="21"/>
                      </w:rPr>
                    </w:pPr>
                    <w:r>
                      <w:rPr>
                        <w:szCs w:val="21"/>
                      </w:rPr>
                      <w:t>23.01</w:t>
                    </w:r>
                  </w:p>
                </w:tc>
              </w:sdtContent>
            </w:sdt>
            <w:sdt>
              <w:sdtPr>
                <w:rPr>
                  <w:szCs w:val="21"/>
                </w:rPr>
                <w:alias w:val="双向网改渗透用户数净增长率"/>
                <w:tag w:val="_GBC_f3fccdae84de4453bd0c785035104501"/>
                <w:id w:val="426853440"/>
                <w:lock w:val="sdtLocked"/>
              </w:sdtPr>
              <w:sdtEndPr/>
              <w:sdtContent>
                <w:tc>
                  <w:tcPr>
                    <w:tcW w:w="1181" w:type="pct"/>
                    <w:tcBorders>
                      <w:top w:val="nil"/>
                      <w:left w:val="nil"/>
                      <w:bottom w:val="single" w:sz="4" w:space="0" w:color="auto"/>
                      <w:right w:val="single" w:sz="4" w:space="0" w:color="auto"/>
                    </w:tcBorders>
                    <w:shd w:val="clear" w:color="auto" w:fill="auto"/>
                    <w:noWrap/>
                    <w:vAlign w:val="center"/>
                  </w:tcPr>
                  <w:p w:rsidR="00D66BC4" w:rsidRDefault="00AE0A50" w:rsidP="00A663DE">
                    <w:pPr>
                      <w:jc w:val="right"/>
                      <w:rPr>
                        <w:szCs w:val="21"/>
                      </w:rPr>
                    </w:pPr>
                    <w:r>
                      <w:rPr>
                        <w:szCs w:val="21"/>
                      </w:rPr>
                      <w:t>5.00</w:t>
                    </w:r>
                  </w:p>
                </w:tc>
              </w:sdtContent>
            </w:sdt>
          </w:tr>
          <w:tr w:rsidR="00211BD3" w:rsidTr="00AE0A50">
            <w:trPr>
              <w:trHeight w:val="270"/>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rPr>
                    <w:szCs w:val="21"/>
                  </w:rPr>
                </w:pPr>
                <w:r>
                  <w:rPr>
                    <w:rFonts w:hint="eastAsia"/>
                    <w:szCs w:val="21"/>
                  </w:rPr>
                  <w:t>双向网改渗透率</w:t>
                </w:r>
              </w:p>
            </w:tc>
            <w:sdt>
              <w:sdtPr>
                <w:rPr>
                  <w:szCs w:val="21"/>
                </w:rPr>
                <w:alias w:val="双向网改渗透率"/>
                <w:tag w:val="_GBC_27f13f471a9549eba6b73d1057739882"/>
                <w:id w:val="-1470511802"/>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Default="00AE0A50" w:rsidP="00A663DE">
                    <w:pPr>
                      <w:jc w:val="right"/>
                      <w:rPr>
                        <w:szCs w:val="21"/>
                      </w:rPr>
                    </w:pPr>
                    <w:r>
                      <w:rPr>
                        <w:szCs w:val="21"/>
                      </w:rPr>
                      <w:t>84.18</w:t>
                    </w:r>
                    <w:r>
                      <w:rPr>
                        <w:rFonts w:hint="eastAsia"/>
                        <w:szCs w:val="21"/>
                      </w:rPr>
                      <w:t>%</w:t>
                    </w:r>
                  </w:p>
                </w:tc>
              </w:sdtContent>
            </w:sdt>
            <w:sdt>
              <w:sdtPr>
                <w:rPr>
                  <w:szCs w:val="21"/>
                </w:rPr>
                <w:alias w:val="双向网改渗透率"/>
                <w:tag w:val="_GBC_66fe95fd14b24b11aa71932f5cb198d9"/>
                <w:id w:val="1900859546"/>
                <w:lock w:val="sdtLocked"/>
              </w:sdtPr>
              <w:sdtEndPr/>
              <w:sdtContent>
                <w:tc>
                  <w:tcPr>
                    <w:tcW w:w="940" w:type="pct"/>
                    <w:tcBorders>
                      <w:top w:val="nil"/>
                      <w:left w:val="nil"/>
                      <w:bottom w:val="single" w:sz="4" w:space="0" w:color="auto"/>
                      <w:right w:val="single" w:sz="4" w:space="0" w:color="auto"/>
                    </w:tcBorders>
                    <w:shd w:val="clear" w:color="auto" w:fill="auto"/>
                    <w:noWrap/>
                    <w:vAlign w:val="center"/>
                    <w:hideMark/>
                  </w:tcPr>
                  <w:p w:rsidR="00D66BC4" w:rsidRDefault="00AE0A50" w:rsidP="00A663DE">
                    <w:pPr>
                      <w:jc w:val="right"/>
                      <w:rPr>
                        <w:szCs w:val="21"/>
                      </w:rPr>
                    </w:pPr>
                    <w:r>
                      <w:rPr>
                        <w:szCs w:val="21"/>
                      </w:rPr>
                      <w:t>82.11</w:t>
                    </w:r>
                    <w:r>
                      <w:rPr>
                        <w:rFonts w:hint="eastAsia"/>
                        <w:szCs w:val="21"/>
                      </w:rPr>
                      <w:t>%</w:t>
                    </w:r>
                  </w:p>
                </w:tc>
              </w:sdtContent>
            </w:sdt>
            <w:sdt>
              <w:sdtPr>
                <w:rPr>
                  <w:szCs w:val="21"/>
                </w:rPr>
                <w:alias w:val="双向网改渗透率净增长量"/>
                <w:tag w:val="_GBC_cb2b5db25b014f3186a65f408fc4bee3"/>
                <w:id w:val="447435163"/>
                <w:lock w:val="sdtLocked"/>
              </w:sdtPr>
              <w:sdtEndPr/>
              <w:sdtContent>
                <w:tc>
                  <w:tcPr>
                    <w:tcW w:w="782" w:type="pct"/>
                    <w:tcBorders>
                      <w:top w:val="nil"/>
                      <w:left w:val="nil"/>
                      <w:bottom w:val="single" w:sz="4" w:space="0" w:color="auto"/>
                      <w:right w:val="single" w:sz="4" w:space="0" w:color="auto"/>
                    </w:tcBorders>
                    <w:shd w:val="clear" w:color="auto" w:fill="auto"/>
                    <w:noWrap/>
                    <w:vAlign w:val="center"/>
                    <w:hideMark/>
                  </w:tcPr>
                  <w:p w:rsidR="00D66BC4" w:rsidRDefault="00AE0A50" w:rsidP="00211BD3">
                    <w:pPr>
                      <w:jc w:val="right"/>
                      <w:rPr>
                        <w:szCs w:val="21"/>
                      </w:rPr>
                    </w:pPr>
                    <w:r>
                      <w:rPr>
                        <w:szCs w:val="21"/>
                      </w:rPr>
                      <w:t>/</w:t>
                    </w:r>
                  </w:p>
                </w:tc>
              </w:sdtContent>
            </w:sdt>
            <w:sdt>
              <w:sdtPr>
                <w:rPr>
                  <w:szCs w:val="21"/>
                </w:rPr>
                <w:alias w:val="双向网改渗透率净增长率"/>
                <w:tag w:val="_GBC_207f3a48b8f24a01ae29b40b85931e15"/>
                <w:id w:val="-314562945"/>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AE0A50" w:rsidP="003E1C92">
                    <w:pPr>
                      <w:jc w:val="right"/>
                      <w:rPr>
                        <w:szCs w:val="21"/>
                      </w:rPr>
                    </w:pPr>
                    <w:r>
                      <w:rPr>
                        <w:rFonts w:hint="eastAsia"/>
                        <w:szCs w:val="21"/>
                      </w:rPr>
                      <w:t>增加</w:t>
                    </w:r>
                    <w:r>
                      <w:rPr>
                        <w:szCs w:val="21"/>
                      </w:rPr>
                      <w:t>2.</w:t>
                    </w:r>
                    <w:r w:rsidR="003E1C92">
                      <w:rPr>
                        <w:rFonts w:hint="eastAsia"/>
                        <w:szCs w:val="21"/>
                      </w:rPr>
                      <w:t>07</w:t>
                    </w:r>
                    <w:r>
                      <w:rPr>
                        <w:szCs w:val="21"/>
                      </w:rPr>
                      <w:t>个百分点</w:t>
                    </w:r>
                  </w:p>
                </w:tc>
              </w:sdtContent>
            </w:sdt>
          </w:tr>
          <w:tr w:rsidR="00D66BC4" w:rsidTr="00211BD3">
            <w:trPr>
              <w:trHeight w:val="27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D66BC4" w:rsidRDefault="00D66BC4" w:rsidP="00AE0367">
                <w:pPr>
                  <w:rPr>
                    <w:szCs w:val="21"/>
                  </w:rPr>
                </w:pPr>
              </w:p>
            </w:tc>
          </w:tr>
          <w:tr w:rsidR="00211BD3" w:rsidTr="00AE0A50">
            <w:trPr>
              <w:trHeight w:val="255"/>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rPr>
                    <w:szCs w:val="21"/>
                  </w:rPr>
                </w:pPr>
                <w:r>
                  <w:rPr>
                    <w:rFonts w:hint="eastAsia"/>
                    <w:szCs w:val="21"/>
                  </w:rPr>
                  <w:t>宽带业务：居民用户数</w:t>
                </w:r>
              </w:p>
            </w:tc>
            <w:sdt>
              <w:sdtPr>
                <w:rPr>
                  <w:szCs w:val="21"/>
                </w:rPr>
                <w:alias w:val="宽带业务居民用户数"/>
                <w:tag w:val="_GBC_de3b45e3ef154f049c3485500ec34f97"/>
                <w:id w:val="642164568"/>
                <w:lock w:val="sdtLocked"/>
              </w:sdtPr>
              <w:sdtEndPr/>
              <w:sdtContent>
                <w:tc>
                  <w:tcPr>
                    <w:tcW w:w="785" w:type="pct"/>
                    <w:tcBorders>
                      <w:top w:val="nil"/>
                      <w:left w:val="nil"/>
                      <w:bottom w:val="single" w:sz="4" w:space="0" w:color="auto"/>
                      <w:right w:val="single" w:sz="4" w:space="0" w:color="auto"/>
                    </w:tcBorders>
                    <w:shd w:val="clear" w:color="auto" w:fill="auto"/>
                    <w:noWrap/>
                    <w:vAlign w:val="center"/>
                  </w:tcPr>
                  <w:p w:rsidR="00D66BC4" w:rsidRDefault="00D66BC4" w:rsidP="00AE0367">
                    <w:pPr>
                      <w:jc w:val="right"/>
                      <w:rPr>
                        <w:szCs w:val="21"/>
                      </w:rPr>
                    </w:pPr>
                    <w:r>
                      <w:rPr>
                        <w:szCs w:val="21"/>
                      </w:rPr>
                      <w:t>50.64</w:t>
                    </w:r>
                  </w:p>
                </w:tc>
              </w:sdtContent>
            </w:sdt>
            <w:sdt>
              <w:sdtPr>
                <w:rPr>
                  <w:szCs w:val="21"/>
                </w:rPr>
                <w:alias w:val="宽带业务居民用户数"/>
                <w:tag w:val="_GBC_d9b0ef3dc32d464bb3472b6f6034d977"/>
                <w:id w:val="1100917983"/>
                <w:lock w:val="sdtLocked"/>
              </w:sdtPr>
              <w:sdtEndPr/>
              <w:sdtContent>
                <w:tc>
                  <w:tcPr>
                    <w:tcW w:w="940"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41.50</w:t>
                    </w:r>
                  </w:p>
                </w:tc>
              </w:sdtContent>
            </w:sdt>
            <w:sdt>
              <w:sdtPr>
                <w:rPr>
                  <w:szCs w:val="21"/>
                </w:rPr>
                <w:alias w:val="宽带业务居民用户数净增长量"/>
                <w:tag w:val="_GBC_4f51d894f8a84552884bd2b79f8ab5c7"/>
                <w:id w:val="1492069655"/>
                <w:lock w:val="sdtLocked"/>
              </w:sdtPr>
              <w:sdtEndPr/>
              <w:sdtContent>
                <w:tc>
                  <w:tcPr>
                    <w:tcW w:w="782" w:type="pct"/>
                    <w:tcBorders>
                      <w:top w:val="nil"/>
                      <w:left w:val="nil"/>
                      <w:bottom w:val="single" w:sz="4" w:space="0" w:color="auto"/>
                      <w:right w:val="single" w:sz="4" w:space="0" w:color="auto"/>
                    </w:tcBorders>
                    <w:shd w:val="clear" w:color="auto" w:fill="auto"/>
                    <w:noWrap/>
                    <w:vAlign w:val="center"/>
                    <w:hideMark/>
                  </w:tcPr>
                  <w:p w:rsidR="00D66BC4" w:rsidRDefault="00D66BC4" w:rsidP="00AE0367">
                    <w:pPr>
                      <w:jc w:val="right"/>
                      <w:rPr>
                        <w:szCs w:val="21"/>
                      </w:rPr>
                    </w:pPr>
                    <w:r>
                      <w:rPr>
                        <w:szCs w:val="21"/>
                      </w:rPr>
                      <w:t>9.14</w:t>
                    </w:r>
                  </w:p>
                </w:tc>
              </w:sdtContent>
            </w:sdt>
            <w:sdt>
              <w:sdtPr>
                <w:rPr>
                  <w:szCs w:val="21"/>
                </w:rPr>
                <w:alias w:val="宽带业务居民用户数净增长率"/>
                <w:tag w:val="_GBC_8840085cdd3840239944c0492405d688"/>
                <w:id w:val="511270644"/>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D66BC4" w:rsidP="00D66BC4">
                    <w:pPr>
                      <w:jc w:val="right"/>
                      <w:rPr>
                        <w:szCs w:val="21"/>
                      </w:rPr>
                    </w:pPr>
                    <w:r>
                      <w:rPr>
                        <w:szCs w:val="21"/>
                      </w:rPr>
                      <w:t>22.02</w:t>
                    </w:r>
                  </w:p>
                </w:tc>
              </w:sdtContent>
            </w:sdt>
          </w:tr>
          <w:tr w:rsidR="00211BD3" w:rsidTr="00AE0A50">
            <w:trPr>
              <w:trHeight w:val="264"/>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ind w:firstLineChars="500" w:firstLine="1050"/>
                  <w:rPr>
                    <w:szCs w:val="21"/>
                  </w:rPr>
                </w:pPr>
                <w:r w:rsidRPr="00157E35">
                  <w:rPr>
                    <w:rFonts w:hint="eastAsia"/>
                    <w:szCs w:val="21"/>
                  </w:rPr>
                  <w:t>专网数</w:t>
                </w:r>
              </w:p>
            </w:tc>
            <w:sdt>
              <w:sdtPr>
                <w:rPr>
                  <w:szCs w:val="21"/>
                </w:rPr>
                <w:alias w:val="宽带业务专网数"/>
                <w:tag w:val="_GBC_8081cfac515e476ca1003d2eed4f1a23"/>
                <w:id w:val="354244613"/>
                <w:lock w:val="sdtLocked"/>
              </w:sdtPr>
              <w:sdtEndPr/>
              <w:sdtContent>
                <w:tc>
                  <w:tcPr>
                    <w:tcW w:w="785" w:type="pct"/>
                    <w:tcBorders>
                      <w:top w:val="nil"/>
                      <w:left w:val="nil"/>
                      <w:bottom w:val="single" w:sz="4" w:space="0" w:color="auto"/>
                      <w:right w:val="single" w:sz="4" w:space="0" w:color="auto"/>
                    </w:tcBorders>
                    <w:shd w:val="clear" w:color="auto" w:fill="auto"/>
                    <w:noWrap/>
                    <w:vAlign w:val="center"/>
                    <w:hideMark/>
                  </w:tcPr>
                  <w:p w:rsidR="00D66BC4" w:rsidRDefault="0035359D" w:rsidP="0035359D">
                    <w:pPr>
                      <w:jc w:val="right"/>
                      <w:rPr>
                        <w:szCs w:val="21"/>
                      </w:rPr>
                    </w:pPr>
                    <w:r>
                      <w:rPr>
                        <w:rFonts w:hint="eastAsia"/>
                        <w:szCs w:val="21"/>
                      </w:rPr>
                      <w:t>2.73万条</w:t>
                    </w:r>
                  </w:p>
                </w:tc>
              </w:sdtContent>
            </w:sdt>
            <w:sdt>
              <w:sdtPr>
                <w:rPr>
                  <w:szCs w:val="21"/>
                </w:rPr>
                <w:alias w:val="宽带业务专网数"/>
                <w:tag w:val="_GBC_a0d2acdcfc7040c99d8d3081a48cca0a"/>
                <w:id w:val="177551750"/>
                <w:lock w:val="sdtLocked"/>
              </w:sdtPr>
              <w:sdtEndPr/>
              <w:sdtContent>
                <w:tc>
                  <w:tcPr>
                    <w:tcW w:w="940" w:type="pct"/>
                    <w:tcBorders>
                      <w:top w:val="nil"/>
                      <w:left w:val="nil"/>
                      <w:bottom w:val="single" w:sz="4" w:space="0" w:color="auto"/>
                      <w:right w:val="single" w:sz="4" w:space="0" w:color="auto"/>
                    </w:tcBorders>
                    <w:shd w:val="clear" w:color="auto" w:fill="auto"/>
                    <w:noWrap/>
                    <w:vAlign w:val="center"/>
                    <w:hideMark/>
                  </w:tcPr>
                  <w:p w:rsidR="00D66BC4" w:rsidRDefault="0035359D" w:rsidP="0035359D">
                    <w:pPr>
                      <w:jc w:val="right"/>
                      <w:rPr>
                        <w:szCs w:val="21"/>
                      </w:rPr>
                    </w:pPr>
                    <w:r>
                      <w:rPr>
                        <w:rFonts w:hint="eastAsia"/>
                        <w:szCs w:val="21"/>
                      </w:rPr>
                      <w:t>2.62万条</w:t>
                    </w:r>
                  </w:p>
                </w:tc>
              </w:sdtContent>
            </w:sdt>
            <w:sdt>
              <w:sdtPr>
                <w:rPr>
                  <w:szCs w:val="21"/>
                </w:rPr>
                <w:alias w:val="宽带业务专网数净增长量"/>
                <w:tag w:val="_GBC_ce3b479746fb48dfb824a0d2043b1e2d"/>
                <w:id w:val="172697153"/>
                <w:lock w:val="sdtLocked"/>
              </w:sdtPr>
              <w:sdtEndPr/>
              <w:sdtContent>
                <w:tc>
                  <w:tcPr>
                    <w:tcW w:w="782" w:type="pct"/>
                    <w:tcBorders>
                      <w:top w:val="nil"/>
                      <w:left w:val="nil"/>
                      <w:bottom w:val="single" w:sz="4" w:space="0" w:color="auto"/>
                      <w:right w:val="single" w:sz="4" w:space="0" w:color="auto"/>
                    </w:tcBorders>
                    <w:shd w:val="clear" w:color="auto" w:fill="auto"/>
                    <w:noWrap/>
                    <w:vAlign w:val="center"/>
                    <w:hideMark/>
                  </w:tcPr>
                  <w:p w:rsidR="00D66BC4" w:rsidRDefault="0035359D" w:rsidP="0035359D">
                    <w:pPr>
                      <w:jc w:val="right"/>
                      <w:rPr>
                        <w:szCs w:val="21"/>
                      </w:rPr>
                    </w:pPr>
                    <w:r>
                      <w:rPr>
                        <w:rFonts w:hint="eastAsia"/>
                        <w:szCs w:val="21"/>
                      </w:rPr>
                      <w:t>0.11万条</w:t>
                    </w:r>
                  </w:p>
                </w:tc>
              </w:sdtContent>
            </w:sdt>
            <w:sdt>
              <w:sdtPr>
                <w:rPr>
                  <w:szCs w:val="21"/>
                </w:rPr>
                <w:alias w:val="宽带业务专网数净增长率"/>
                <w:tag w:val="_GBC_c35b3e305fae4d79a7026c1fa101a000"/>
                <w:id w:val="-844398018"/>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35359D" w:rsidP="0035359D">
                    <w:pPr>
                      <w:jc w:val="right"/>
                      <w:rPr>
                        <w:szCs w:val="21"/>
                      </w:rPr>
                    </w:pPr>
                    <w:r>
                      <w:rPr>
                        <w:rFonts w:hint="eastAsia"/>
                        <w:szCs w:val="21"/>
                      </w:rPr>
                      <w:t>4.2</w:t>
                    </w:r>
                    <w:r w:rsidR="007342BE">
                      <w:rPr>
                        <w:rFonts w:hint="eastAsia"/>
                        <w:szCs w:val="21"/>
                      </w:rPr>
                      <w:t>0</w:t>
                    </w:r>
                  </w:p>
                </w:tc>
              </w:sdtContent>
            </w:sdt>
          </w:tr>
          <w:tr w:rsidR="00211BD3" w:rsidTr="00AE0A50">
            <w:trPr>
              <w:trHeight w:val="184"/>
            </w:trPr>
            <w:tc>
              <w:tcPr>
                <w:tcW w:w="1313" w:type="pct"/>
                <w:tcBorders>
                  <w:top w:val="nil"/>
                  <w:left w:val="single" w:sz="4" w:space="0" w:color="auto"/>
                  <w:bottom w:val="single" w:sz="4" w:space="0" w:color="auto"/>
                  <w:right w:val="single" w:sz="4" w:space="0" w:color="auto"/>
                </w:tcBorders>
                <w:shd w:val="clear" w:color="auto" w:fill="auto"/>
                <w:noWrap/>
                <w:vAlign w:val="center"/>
                <w:hideMark/>
              </w:tcPr>
              <w:p w:rsidR="00D66BC4" w:rsidRDefault="00D66BC4" w:rsidP="00AE0367">
                <w:pPr>
                  <w:rPr>
                    <w:szCs w:val="21"/>
                  </w:rPr>
                </w:pPr>
                <w:r>
                  <w:rPr>
                    <w:rFonts w:hint="eastAsia"/>
                    <w:szCs w:val="21"/>
                  </w:rPr>
                  <w:t>宽带用户数合计</w:t>
                </w:r>
              </w:p>
            </w:tc>
            <w:sdt>
              <w:sdtPr>
                <w:rPr>
                  <w:szCs w:val="21"/>
                </w:rPr>
                <w:alias w:val="宽带用户数合计"/>
                <w:tag w:val="_GBC_f0f764ec3c724c0ba2b98191233e76eb"/>
                <w:id w:val="-272935311"/>
                <w:lock w:val="sdtLocked"/>
              </w:sdtPr>
              <w:sdtEndPr/>
              <w:sdtContent>
                <w:tc>
                  <w:tcPr>
                    <w:tcW w:w="785" w:type="pct"/>
                    <w:tcBorders>
                      <w:top w:val="nil"/>
                      <w:left w:val="nil"/>
                      <w:bottom w:val="single" w:sz="4" w:space="0" w:color="auto"/>
                      <w:right w:val="single" w:sz="4" w:space="0" w:color="auto"/>
                    </w:tcBorders>
                    <w:shd w:val="clear" w:color="auto" w:fill="auto"/>
                    <w:noWrap/>
                    <w:vAlign w:val="center"/>
                  </w:tcPr>
                  <w:p w:rsidR="00D66BC4" w:rsidRDefault="0035359D" w:rsidP="00AE0367">
                    <w:pPr>
                      <w:jc w:val="right"/>
                      <w:rPr>
                        <w:szCs w:val="21"/>
                      </w:rPr>
                    </w:pPr>
                    <w:r>
                      <w:rPr>
                        <w:rFonts w:hint="eastAsia"/>
                        <w:szCs w:val="21"/>
                      </w:rPr>
                      <w:t>/</w:t>
                    </w:r>
                  </w:p>
                </w:tc>
              </w:sdtContent>
            </w:sdt>
            <w:sdt>
              <w:sdtPr>
                <w:rPr>
                  <w:szCs w:val="21"/>
                </w:rPr>
                <w:alias w:val="宽带用户数合计"/>
                <w:tag w:val="_GBC_5a2e02791d6b4e25a72ea75f7b740485"/>
                <w:id w:val="2054027740"/>
                <w:lock w:val="sdtLocked"/>
              </w:sdtPr>
              <w:sdtEndPr/>
              <w:sdtContent>
                <w:tc>
                  <w:tcPr>
                    <w:tcW w:w="940" w:type="pct"/>
                    <w:tcBorders>
                      <w:top w:val="nil"/>
                      <w:left w:val="nil"/>
                      <w:bottom w:val="single" w:sz="4" w:space="0" w:color="auto"/>
                      <w:right w:val="single" w:sz="4" w:space="0" w:color="auto"/>
                    </w:tcBorders>
                    <w:shd w:val="clear" w:color="auto" w:fill="auto"/>
                    <w:noWrap/>
                    <w:vAlign w:val="center"/>
                    <w:hideMark/>
                  </w:tcPr>
                  <w:p w:rsidR="00D66BC4" w:rsidRDefault="0035359D" w:rsidP="0035359D">
                    <w:pPr>
                      <w:jc w:val="right"/>
                      <w:rPr>
                        <w:szCs w:val="21"/>
                      </w:rPr>
                    </w:pPr>
                    <w:r>
                      <w:rPr>
                        <w:rFonts w:hint="eastAsia"/>
                        <w:szCs w:val="21"/>
                      </w:rPr>
                      <w:t>/</w:t>
                    </w:r>
                  </w:p>
                </w:tc>
              </w:sdtContent>
            </w:sdt>
            <w:sdt>
              <w:sdtPr>
                <w:rPr>
                  <w:szCs w:val="21"/>
                </w:rPr>
                <w:alias w:val="宽带用户数合计净增长量"/>
                <w:tag w:val="_GBC_687f79e1b26241848a8edc8552bb56d0"/>
                <w:id w:val="-608352588"/>
                <w:lock w:val="sdtLocked"/>
              </w:sdtPr>
              <w:sdtEndPr/>
              <w:sdtContent>
                <w:tc>
                  <w:tcPr>
                    <w:tcW w:w="782" w:type="pct"/>
                    <w:tcBorders>
                      <w:top w:val="nil"/>
                      <w:left w:val="nil"/>
                      <w:bottom w:val="single" w:sz="4" w:space="0" w:color="auto"/>
                      <w:right w:val="single" w:sz="4" w:space="0" w:color="auto"/>
                    </w:tcBorders>
                    <w:shd w:val="clear" w:color="auto" w:fill="auto"/>
                    <w:noWrap/>
                    <w:vAlign w:val="center"/>
                    <w:hideMark/>
                  </w:tcPr>
                  <w:p w:rsidR="00D66BC4" w:rsidRDefault="0035359D" w:rsidP="0035359D">
                    <w:pPr>
                      <w:jc w:val="right"/>
                      <w:rPr>
                        <w:szCs w:val="21"/>
                      </w:rPr>
                    </w:pPr>
                    <w:r>
                      <w:rPr>
                        <w:rFonts w:hint="eastAsia"/>
                        <w:szCs w:val="21"/>
                      </w:rPr>
                      <w:t>/</w:t>
                    </w:r>
                  </w:p>
                </w:tc>
              </w:sdtContent>
            </w:sdt>
            <w:sdt>
              <w:sdtPr>
                <w:rPr>
                  <w:szCs w:val="21"/>
                </w:rPr>
                <w:alias w:val="宽带用户数合计净增长率"/>
                <w:tag w:val="_GBC_6d7cdf274124482eb83c430632654a7d"/>
                <w:id w:val="-1080985962"/>
                <w:lock w:val="sdtLocked"/>
              </w:sdtPr>
              <w:sdtEndPr/>
              <w:sdtContent>
                <w:tc>
                  <w:tcPr>
                    <w:tcW w:w="1181" w:type="pct"/>
                    <w:tcBorders>
                      <w:top w:val="nil"/>
                      <w:left w:val="nil"/>
                      <w:bottom w:val="single" w:sz="4" w:space="0" w:color="auto"/>
                      <w:right w:val="single" w:sz="4" w:space="0" w:color="auto"/>
                    </w:tcBorders>
                    <w:shd w:val="clear" w:color="auto" w:fill="auto"/>
                    <w:noWrap/>
                    <w:vAlign w:val="center"/>
                    <w:hideMark/>
                  </w:tcPr>
                  <w:p w:rsidR="00D66BC4" w:rsidRDefault="0035359D" w:rsidP="0035359D">
                    <w:pPr>
                      <w:jc w:val="right"/>
                      <w:rPr>
                        <w:szCs w:val="21"/>
                      </w:rPr>
                    </w:pPr>
                    <w:r>
                      <w:rPr>
                        <w:rFonts w:hint="eastAsia"/>
                        <w:szCs w:val="21"/>
                      </w:rPr>
                      <w:t>/</w:t>
                    </w:r>
                  </w:p>
                </w:tc>
              </w:sdtContent>
            </w:sdt>
          </w:tr>
        </w:tbl>
        <w:p w:rsidR="00D66BC4" w:rsidRDefault="00D66BC4"/>
        <w:p w:rsidR="00034CC0" w:rsidRDefault="004C192E">
          <w:r>
            <w:rPr>
              <w:rFonts w:hint="eastAsia"/>
            </w:rPr>
            <w:t>情况说明</w:t>
          </w:r>
        </w:p>
        <w:sdt>
          <w:sdtPr>
            <w:rPr>
              <w:rFonts w:hint="eastAsia"/>
            </w:rPr>
            <w:alias w:val="是否适用：有线电视基本收视维护及宽带情况说明[双击切换]"/>
            <w:tag w:val="_GBC_8a9dabf40b5e4a4182d3d3ff4668907b"/>
            <w:id w:val="-1064481689"/>
            <w:lock w:val="sdtContentLocked"/>
            <w:placeholder>
              <w:docPart w:val="GBC22222222222222222222222222222"/>
            </w:placeholder>
          </w:sdtPr>
          <w:sdtEndPr/>
          <w:sdtContent>
            <w:p w:rsidR="00034CC0" w:rsidRDefault="004C192E">
              <w:r>
                <w:fldChar w:fldCharType="begin"/>
              </w:r>
              <w:r w:rsidR="00AE0A50">
                <w:instrText xml:space="preserve"> MACROBUTTON  SnrToggleCheckbox √适用 </w:instrText>
              </w:r>
              <w:r>
                <w:fldChar w:fldCharType="end"/>
              </w:r>
              <w:r>
                <w:fldChar w:fldCharType="begin"/>
              </w:r>
              <w:r w:rsidR="00AE0A50">
                <w:instrText xml:space="preserve"> MACROBUTTON  SnrToggleCheckbox □不适用 </w:instrText>
              </w:r>
              <w:r>
                <w:fldChar w:fldCharType="end"/>
              </w:r>
            </w:p>
          </w:sdtContent>
        </w:sdt>
        <w:sdt>
          <w:sdtPr>
            <w:alias w:val="有线电视基本收视维护及宽带情况说明"/>
            <w:tag w:val="_GBC_94bc930045794634b1b33cfe9edb3739"/>
            <w:id w:val="1796561076"/>
            <w:lock w:val="sdtLocked"/>
            <w:placeholder>
              <w:docPart w:val="GBC22222222222222222222222222222"/>
            </w:placeholder>
          </w:sdtPr>
          <w:sdtEndPr/>
          <w:sdtContent>
            <w:p w:rsidR="00AE0A50" w:rsidRDefault="00AE0A50">
              <w:r>
                <w:rPr>
                  <w:rFonts w:hint="eastAsia"/>
                </w:rPr>
                <w:t>1、</w:t>
              </w:r>
              <w:r w:rsidRPr="00AE0A50">
                <w:rPr>
                  <w:rFonts w:hint="eastAsia"/>
                </w:rPr>
                <w:t>公司</w:t>
              </w:r>
              <w:r>
                <w:rPr>
                  <w:rFonts w:hint="eastAsia"/>
                </w:rPr>
                <w:t xml:space="preserve">有线电视收视维护费按户收费，不按终端收费； </w:t>
              </w:r>
            </w:p>
            <w:p w:rsidR="0035359D" w:rsidRDefault="0035359D">
              <w:r>
                <w:rPr>
                  <w:rFonts w:hint="eastAsia"/>
                </w:rPr>
                <w:t>2、公司宽带业务专网数为集团</w:t>
              </w:r>
              <w:r w:rsidR="0041214B">
                <w:rPr>
                  <w:rFonts w:hint="eastAsia"/>
                </w:rPr>
                <w:t>数据业务</w:t>
              </w:r>
              <w:r>
                <w:rPr>
                  <w:rFonts w:hint="eastAsia"/>
                </w:rPr>
                <w:t>运营线路数；</w:t>
              </w:r>
            </w:p>
            <w:p w:rsidR="003049E9" w:rsidRPr="003049E9" w:rsidRDefault="0035359D" w:rsidP="003049E9">
              <w:r>
                <w:rPr>
                  <w:rFonts w:hint="eastAsia"/>
                </w:rPr>
                <w:t>3</w:t>
              </w:r>
              <w:r w:rsidR="00AE0A50">
                <w:rPr>
                  <w:rFonts w:hint="eastAsia"/>
                </w:rPr>
                <w:t>、</w:t>
              </w:r>
              <w:r w:rsidR="003049E9" w:rsidRPr="003049E9">
                <w:rPr>
                  <w:rFonts w:hint="eastAsia"/>
                </w:rPr>
                <w:t>双向网改覆盖率=双向网改覆盖数/有线网络覆盖用户数</w:t>
              </w:r>
              <w:r w:rsidR="003049E9">
                <w:rPr>
                  <w:rFonts w:hint="eastAsia"/>
                </w:rPr>
                <w:t>；</w:t>
              </w:r>
            </w:p>
            <w:p w:rsidR="00034CC0" w:rsidRDefault="0035359D">
              <w:r>
                <w:rPr>
                  <w:rFonts w:hint="eastAsia"/>
                </w:rPr>
                <w:t>4</w:t>
              </w:r>
              <w:r w:rsidR="003049E9">
                <w:rPr>
                  <w:rFonts w:hint="eastAsia"/>
                </w:rPr>
                <w:t>、</w:t>
              </w:r>
              <w:r w:rsidR="003049E9" w:rsidRPr="003049E9">
                <w:rPr>
                  <w:rFonts w:hint="eastAsia"/>
                </w:rPr>
                <w:t>双向网改渗透率=高清交互用户数/双向网改覆盖用户数</w:t>
              </w:r>
              <w:r w:rsidR="003049E9">
                <w:rPr>
                  <w:rFonts w:hint="eastAsia"/>
                </w:rPr>
                <w:t>。</w:t>
              </w:r>
            </w:p>
          </w:sdtContent>
        </w:sdt>
        <w:p w:rsidR="00034CC0" w:rsidRDefault="00034CC0"/>
        <w:p w:rsidR="00034CC0" w:rsidRDefault="004C192E" w:rsidP="00CC6B38">
          <w:pPr>
            <w:pStyle w:val="a9"/>
            <w:numPr>
              <w:ilvl w:val="0"/>
              <w:numId w:val="57"/>
            </w:numPr>
            <w:ind w:firstLineChars="0"/>
            <w:outlineLvl w:val="5"/>
          </w:pPr>
          <w:r>
            <w:rPr>
              <w:b/>
            </w:rPr>
            <w:t>增值业务</w:t>
          </w:r>
        </w:p>
        <w:sdt>
          <w:sdtPr>
            <w:rPr>
              <w:rFonts w:hint="eastAsia"/>
            </w:rPr>
            <w:alias w:val="是否适用：广电服务增值业务[双击切换]"/>
            <w:tag w:val="_GBC_1e80fb8be2be46dcb29c3602b4be4d35"/>
            <w:id w:val="1169064652"/>
            <w:lock w:val="sdtContentLocked"/>
            <w:placeholder>
              <w:docPart w:val="GBC22222222222222222222222222222"/>
            </w:placeholder>
          </w:sdtPr>
          <w:sdtEndPr/>
          <w:sdtContent>
            <w:p w:rsidR="00034CC0" w:rsidRDefault="004C192E">
              <w:r>
                <w:fldChar w:fldCharType="begin"/>
              </w:r>
              <w:r w:rsidR="00D66BC4">
                <w:instrText xml:space="preserve"> MACROBUTTON  SnrToggleCheckbox √适用 </w:instrText>
              </w:r>
              <w:r>
                <w:fldChar w:fldCharType="end"/>
              </w:r>
              <w:r>
                <w:fldChar w:fldCharType="begin"/>
              </w:r>
              <w:r w:rsidR="00D66BC4">
                <w:instrText xml:space="preserve"> MACROBUTTON  SnrToggleCheckbox □不适用 </w:instrText>
              </w:r>
              <w:r>
                <w:fldChar w:fldCharType="end"/>
              </w:r>
            </w:p>
          </w:sdtContent>
        </w:sdt>
        <w:p w:rsidR="00034CC0" w:rsidRDefault="004C192E">
          <w:pPr>
            <w:jc w:val="right"/>
          </w:pPr>
          <w:r>
            <w:rPr>
              <w:rFonts w:hint="eastAsia"/>
            </w:rPr>
            <w:t>单位：</w:t>
          </w:r>
          <w:sdt>
            <w:sdtPr>
              <w:rPr>
                <w:rFonts w:hint="eastAsia"/>
              </w:rPr>
              <w:alias w:val="单位：广电服务增值业务"/>
              <w:tag w:val="_GBC_cbee6f29d2384015a46bf4c4d9e43583"/>
              <w:id w:val="624351491"/>
              <w:lock w:val="sdtLocked"/>
              <w:placeholder>
                <w:docPart w:val="GBC22222222222222222222222222222"/>
              </w:placeholder>
              <w:comboBox>
                <w:listItem w:displayText="户" w:value="1"/>
                <w:listItem w:displayText="千户" w:value="1000"/>
                <w:listItem w:displayText="万户" w:value="10000"/>
                <w:listItem w:displayText="百万户" w:value="1000000"/>
                <w:listItem w:displayText="亿户" w:value="100000000"/>
              </w:comboBox>
            </w:sdtPr>
            <w:sdtEndPr/>
            <w:sdtContent>
              <w:r w:rsidR="00D66BC4">
                <w:rPr>
                  <w:rFonts w:hint="eastAsia"/>
                </w:rPr>
                <w:t>万户</w:t>
              </w:r>
            </w:sdtContent>
          </w:sdt>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1739"/>
            <w:gridCol w:w="1739"/>
            <w:gridCol w:w="1739"/>
            <w:gridCol w:w="1397"/>
          </w:tblGrid>
          <w:tr w:rsidR="00AE0A50" w:rsidTr="00633CEB">
            <w:trPr>
              <w:trHeight w:val="270"/>
            </w:trPr>
            <w:tc>
              <w:tcPr>
                <w:tcW w:w="1460" w:type="pct"/>
                <w:shd w:val="clear" w:color="auto" w:fill="auto"/>
                <w:noWrap/>
                <w:vAlign w:val="center"/>
                <w:hideMark/>
              </w:tcPr>
              <w:p w:rsidR="00AE0A50" w:rsidRDefault="00AE0A50" w:rsidP="00633CEB">
                <w:pPr>
                  <w:jc w:val="center"/>
                </w:pPr>
                <w:r>
                  <w:rPr>
                    <w:rFonts w:hint="eastAsia"/>
                  </w:rPr>
                  <w:t>项目</w:t>
                </w:r>
              </w:p>
            </w:tc>
            <w:tc>
              <w:tcPr>
                <w:tcW w:w="889" w:type="pct"/>
                <w:shd w:val="clear" w:color="auto" w:fill="auto"/>
                <w:noWrap/>
                <w:vAlign w:val="center"/>
                <w:hideMark/>
              </w:tcPr>
              <w:p w:rsidR="00AE0A50" w:rsidRDefault="00AE0A50" w:rsidP="00633CEB">
                <w:pPr>
                  <w:jc w:val="center"/>
                </w:pPr>
                <w:r>
                  <w:rPr>
                    <w:rFonts w:hint="eastAsia"/>
                  </w:rPr>
                  <w:t>本期</w:t>
                </w:r>
              </w:p>
            </w:tc>
            <w:tc>
              <w:tcPr>
                <w:tcW w:w="890" w:type="pct"/>
                <w:shd w:val="clear" w:color="auto" w:fill="auto"/>
                <w:noWrap/>
                <w:vAlign w:val="center"/>
                <w:hideMark/>
              </w:tcPr>
              <w:p w:rsidR="00AE0A50" w:rsidRDefault="00AE0A50" w:rsidP="00633CEB">
                <w:pPr>
                  <w:jc w:val="center"/>
                </w:pPr>
                <w:r>
                  <w:rPr>
                    <w:rFonts w:hint="eastAsia"/>
                  </w:rPr>
                  <w:t>上期</w:t>
                </w:r>
              </w:p>
            </w:tc>
            <w:tc>
              <w:tcPr>
                <w:tcW w:w="875" w:type="pct"/>
                <w:shd w:val="clear" w:color="auto" w:fill="auto"/>
                <w:noWrap/>
                <w:vAlign w:val="center"/>
                <w:hideMark/>
              </w:tcPr>
              <w:p w:rsidR="00AE0A50" w:rsidRDefault="00AE0A50" w:rsidP="00633CEB">
                <w:pPr>
                  <w:jc w:val="center"/>
                </w:pPr>
                <w:r>
                  <w:rPr>
                    <w:rFonts w:hint="eastAsia"/>
                  </w:rPr>
                  <w:t>净增长量</w:t>
                </w:r>
              </w:p>
            </w:tc>
            <w:tc>
              <w:tcPr>
                <w:tcW w:w="886" w:type="pct"/>
                <w:shd w:val="clear" w:color="auto" w:fill="auto"/>
                <w:noWrap/>
                <w:vAlign w:val="center"/>
                <w:hideMark/>
              </w:tcPr>
              <w:p w:rsidR="00AE0A50" w:rsidRDefault="00AE0A50" w:rsidP="00633CEB">
                <w:pPr>
                  <w:jc w:val="center"/>
                </w:pPr>
                <w:r>
                  <w:rPr>
                    <w:rFonts w:hint="eastAsia"/>
                  </w:rPr>
                  <w:t>净增长率(%)</w:t>
                </w:r>
              </w:p>
            </w:tc>
          </w:tr>
          <w:tr w:rsidR="00AE0A50" w:rsidTr="00633CEB">
            <w:trPr>
              <w:trHeight w:val="270"/>
            </w:trPr>
            <w:tc>
              <w:tcPr>
                <w:tcW w:w="1460" w:type="pct"/>
                <w:shd w:val="clear" w:color="auto" w:fill="auto"/>
                <w:noWrap/>
                <w:vAlign w:val="center"/>
                <w:hideMark/>
              </w:tcPr>
              <w:p w:rsidR="00AE0A50" w:rsidRDefault="00AE0A50" w:rsidP="00633CEB">
                <w:r>
                  <w:rPr>
                    <w:rFonts w:hint="eastAsia"/>
                  </w:rPr>
                  <w:t>付费频道用户数</w:t>
                </w:r>
              </w:p>
            </w:tc>
            <w:sdt>
              <w:sdtPr>
                <w:alias w:val="付费频道用户数"/>
                <w:tag w:val="_GBC_c2addd0bc0764b39812fd5d33b4662d3"/>
                <w:id w:val="-1132316987"/>
                <w:lock w:val="sdtLocked"/>
              </w:sdtPr>
              <w:sdtEndPr/>
              <w:sdtContent>
                <w:tc>
                  <w:tcPr>
                    <w:tcW w:w="889" w:type="pct"/>
                    <w:shd w:val="clear" w:color="auto" w:fill="auto"/>
                    <w:noWrap/>
                    <w:vAlign w:val="center"/>
                  </w:tcPr>
                  <w:p w:rsidR="00AE0A50" w:rsidRDefault="00AE0A50" w:rsidP="00633CEB">
                    <w:pPr>
                      <w:jc w:val="right"/>
                    </w:pPr>
                    <w:r>
                      <w:rPr>
                        <w:rFonts w:hint="eastAsia"/>
                      </w:rPr>
                      <w:t>/</w:t>
                    </w:r>
                  </w:p>
                </w:tc>
              </w:sdtContent>
            </w:sdt>
            <w:sdt>
              <w:sdtPr>
                <w:alias w:val="付费频道用户数"/>
                <w:tag w:val="_GBC_25c0ac257b98419badd0f1b88e0fbedc"/>
                <w:id w:val="2044093405"/>
                <w:lock w:val="sdtLocked"/>
              </w:sdtPr>
              <w:sdtEndPr/>
              <w:sdtContent>
                <w:tc>
                  <w:tcPr>
                    <w:tcW w:w="890" w:type="pct"/>
                    <w:shd w:val="clear" w:color="auto" w:fill="auto"/>
                    <w:noWrap/>
                    <w:vAlign w:val="center"/>
                    <w:hideMark/>
                  </w:tcPr>
                  <w:p w:rsidR="00AE0A50" w:rsidRDefault="00AE0A50" w:rsidP="00633CEB">
                    <w:pPr>
                      <w:jc w:val="right"/>
                    </w:pPr>
                    <w:r>
                      <w:rPr>
                        <w:rFonts w:hint="eastAsia"/>
                      </w:rPr>
                      <w:t>/</w:t>
                    </w:r>
                  </w:p>
                </w:tc>
              </w:sdtContent>
            </w:sdt>
            <w:sdt>
              <w:sdtPr>
                <w:alias w:val="付费频道用户数净增长量"/>
                <w:tag w:val="_GBC_41d5c09dc0ef4b9f92b73b6c4ad8aeee"/>
                <w:id w:val="2004077221"/>
                <w:lock w:val="sdtLocked"/>
              </w:sdtPr>
              <w:sdtEndPr/>
              <w:sdtContent>
                <w:tc>
                  <w:tcPr>
                    <w:tcW w:w="875" w:type="pct"/>
                    <w:shd w:val="clear" w:color="auto" w:fill="auto"/>
                    <w:noWrap/>
                    <w:vAlign w:val="center"/>
                  </w:tcPr>
                  <w:p w:rsidR="00AE0A50" w:rsidRDefault="00AE0A50" w:rsidP="00633CEB">
                    <w:pPr>
                      <w:jc w:val="right"/>
                    </w:pPr>
                    <w:r>
                      <w:rPr>
                        <w:rFonts w:hint="eastAsia"/>
                      </w:rPr>
                      <w:t>/</w:t>
                    </w:r>
                  </w:p>
                </w:tc>
              </w:sdtContent>
            </w:sdt>
            <w:sdt>
              <w:sdtPr>
                <w:alias w:val="付费频道用户数净增长率"/>
                <w:tag w:val="_GBC_837ab98a9ac44f86907725900bb55851"/>
                <w:id w:val="-2011521344"/>
                <w:lock w:val="sdtLocked"/>
              </w:sdtPr>
              <w:sdtEndPr/>
              <w:sdtContent>
                <w:tc>
                  <w:tcPr>
                    <w:tcW w:w="886" w:type="pct"/>
                    <w:shd w:val="clear" w:color="auto" w:fill="auto"/>
                    <w:noWrap/>
                    <w:vAlign w:val="center"/>
                  </w:tcPr>
                  <w:p w:rsidR="00AE0A50" w:rsidRDefault="00AE0A50" w:rsidP="00633CEB">
                    <w:pPr>
                      <w:jc w:val="right"/>
                    </w:pPr>
                    <w:r>
                      <w:rPr>
                        <w:rFonts w:hint="eastAsia"/>
                      </w:rPr>
                      <w:t>/</w:t>
                    </w:r>
                  </w:p>
                </w:tc>
              </w:sdtContent>
            </w:sdt>
          </w:tr>
          <w:tr w:rsidR="00AE0A50" w:rsidTr="00633CEB">
            <w:trPr>
              <w:trHeight w:val="270"/>
            </w:trPr>
            <w:tc>
              <w:tcPr>
                <w:tcW w:w="1460" w:type="pct"/>
                <w:shd w:val="clear" w:color="auto" w:fill="auto"/>
                <w:noWrap/>
                <w:vAlign w:val="center"/>
                <w:hideMark/>
              </w:tcPr>
              <w:p w:rsidR="00AE0A50" w:rsidRDefault="00AE0A50" w:rsidP="00633CEB">
                <w:r>
                  <w:rPr>
                    <w:rFonts w:hint="eastAsia"/>
                  </w:rPr>
                  <w:t>互动用户数</w:t>
                </w:r>
              </w:p>
            </w:tc>
            <w:sdt>
              <w:sdtPr>
                <w:alias w:val="互动用户数"/>
                <w:tag w:val="_GBC_db81793952504a4189a3bf718dec9b32"/>
                <w:id w:val="-1879317070"/>
                <w:lock w:val="sdtLocked"/>
              </w:sdtPr>
              <w:sdtEndPr/>
              <w:sdtContent>
                <w:tc>
                  <w:tcPr>
                    <w:tcW w:w="889" w:type="pct"/>
                    <w:shd w:val="clear" w:color="auto" w:fill="auto"/>
                    <w:noWrap/>
                    <w:vAlign w:val="center"/>
                    <w:hideMark/>
                  </w:tcPr>
                  <w:p w:rsidR="00AE0A50" w:rsidRDefault="00AE0A50" w:rsidP="00633CEB">
                    <w:pPr>
                      <w:jc w:val="right"/>
                    </w:pPr>
                    <w:r>
                      <w:t>483.04</w:t>
                    </w:r>
                  </w:p>
                </w:tc>
              </w:sdtContent>
            </w:sdt>
            <w:sdt>
              <w:sdtPr>
                <w:alias w:val="互动用户数"/>
                <w:tag w:val="_GBC_fca18444e5e04a64a4462de02e87db6d"/>
                <w:id w:val="1157874943"/>
                <w:lock w:val="sdtLocked"/>
              </w:sdtPr>
              <w:sdtEndPr/>
              <w:sdtContent>
                <w:tc>
                  <w:tcPr>
                    <w:tcW w:w="890" w:type="pct"/>
                    <w:shd w:val="clear" w:color="auto" w:fill="auto"/>
                    <w:noWrap/>
                    <w:vAlign w:val="center"/>
                    <w:hideMark/>
                  </w:tcPr>
                  <w:p w:rsidR="00AE0A50" w:rsidRDefault="00AE0A50" w:rsidP="00633CEB">
                    <w:pPr>
                      <w:jc w:val="right"/>
                    </w:pPr>
                    <w:r>
                      <w:t>460.03</w:t>
                    </w:r>
                  </w:p>
                </w:tc>
              </w:sdtContent>
            </w:sdt>
            <w:sdt>
              <w:sdtPr>
                <w:alias w:val="互动用户数净增长量"/>
                <w:tag w:val="_GBC_90c8d630a9ab426699b11de4a988bb75"/>
                <w:id w:val="-718045382"/>
                <w:lock w:val="sdtLocked"/>
              </w:sdtPr>
              <w:sdtEndPr/>
              <w:sdtContent>
                <w:tc>
                  <w:tcPr>
                    <w:tcW w:w="875" w:type="pct"/>
                    <w:shd w:val="clear" w:color="auto" w:fill="auto"/>
                    <w:noWrap/>
                    <w:vAlign w:val="center"/>
                    <w:hideMark/>
                  </w:tcPr>
                  <w:p w:rsidR="00AE0A50" w:rsidRDefault="00AE0A50" w:rsidP="00633CEB">
                    <w:pPr>
                      <w:jc w:val="right"/>
                    </w:pPr>
                    <w:r>
                      <w:t>23.01</w:t>
                    </w:r>
                  </w:p>
                </w:tc>
              </w:sdtContent>
            </w:sdt>
            <w:sdt>
              <w:sdtPr>
                <w:alias w:val="互动用户数净增长率"/>
                <w:tag w:val="_GBC_29c71d3274a94df69140ff2290ce5214"/>
                <w:id w:val="1018429300"/>
                <w:lock w:val="sdtLocked"/>
              </w:sdtPr>
              <w:sdtEndPr/>
              <w:sdtContent>
                <w:tc>
                  <w:tcPr>
                    <w:tcW w:w="886" w:type="pct"/>
                    <w:shd w:val="clear" w:color="auto" w:fill="auto"/>
                    <w:noWrap/>
                    <w:vAlign w:val="center"/>
                    <w:hideMark/>
                  </w:tcPr>
                  <w:p w:rsidR="00AE0A50" w:rsidRDefault="00AE0A50" w:rsidP="00633CEB">
                    <w:pPr>
                      <w:jc w:val="right"/>
                    </w:pPr>
                    <w:r>
                      <w:t>5.00</w:t>
                    </w:r>
                  </w:p>
                </w:tc>
              </w:sdtContent>
            </w:sdt>
          </w:tr>
          <w:tr w:rsidR="00AE0A50" w:rsidTr="00633CEB">
            <w:trPr>
              <w:trHeight w:val="270"/>
            </w:trPr>
            <w:tc>
              <w:tcPr>
                <w:tcW w:w="1460" w:type="pct"/>
                <w:shd w:val="clear" w:color="auto" w:fill="auto"/>
                <w:noWrap/>
                <w:vAlign w:val="center"/>
                <w:hideMark/>
              </w:tcPr>
              <w:p w:rsidR="00AE0A50" w:rsidRDefault="00AE0A50" w:rsidP="00633CEB">
                <w:r>
                  <w:rPr>
                    <w:rFonts w:hint="eastAsia"/>
                  </w:rPr>
                  <w:t>平台注册用户数</w:t>
                </w:r>
              </w:p>
            </w:tc>
            <w:sdt>
              <w:sdtPr>
                <w:alias w:val="平台注册用户数"/>
                <w:tag w:val="_GBC_fa4ed9b87a274228b9569fd3f823e794"/>
                <w:id w:val="1844739545"/>
                <w:lock w:val="sdtLocked"/>
              </w:sdtPr>
              <w:sdtEndPr/>
              <w:sdtContent>
                <w:tc>
                  <w:tcPr>
                    <w:tcW w:w="889" w:type="pct"/>
                    <w:shd w:val="clear" w:color="auto" w:fill="auto"/>
                    <w:noWrap/>
                    <w:vAlign w:val="center"/>
                    <w:hideMark/>
                  </w:tcPr>
                  <w:p w:rsidR="00AE0A50" w:rsidRDefault="00AE0A50" w:rsidP="00633CEB">
                    <w:pPr>
                      <w:jc w:val="right"/>
                    </w:pPr>
                    <w:r>
                      <w:t>483.04</w:t>
                    </w:r>
                  </w:p>
                </w:tc>
              </w:sdtContent>
            </w:sdt>
            <w:sdt>
              <w:sdtPr>
                <w:alias w:val="平台注册用户数"/>
                <w:tag w:val="_GBC_66feb605702449caa3d8419a4ecf7bfa"/>
                <w:id w:val="1408041133"/>
                <w:lock w:val="sdtLocked"/>
              </w:sdtPr>
              <w:sdtEndPr/>
              <w:sdtContent>
                <w:tc>
                  <w:tcPr>
                    <w:tcW w:w="890" w:type="pct"/>
                    <w:shd w:val="clear" w:color="auto" w:fill="auto"/>
                    <w:noWrap/>
                    <w:vAlign w:val="center"/>
                    <w:hideMark/>
                  </w:tcPr>
                  <w:p w:rsidR="00AE0A50" w:rsidRDefault="00AE0A50" w:rsidP="00633CEB">
                    <w:pPr>
                      <w:jc w:val="right"/>
                    </w:pPr>
                    <w:r>
                      <w:t>460.03</w:t>
                    </w:r>
                  </w:p>
                </w:tc>
              </w:sdtContent>
            </w:sdt>
            <w:sdt>
              <w:sdtPr>
                <w:alias w:val="平台注册用户数净增长量"/>
                <w:tag w:val="_GBC_690f509868bb4200acca7599877ed5cf"/>
                <w:id w:val="895944236"/>
                <w:lock w:val="sdtLocked"/>
              </w:sdtPr>
              <w:sdtEndPr/>
              <w:sdtContent>
                <w:tc>
                  <w:tcPr>
                    <w:tcW w:w="875" w:type="pct"/>
                    <w:shd w:val="clear" w:color="auto" w:fill="auto"/>
                    <w:noWrap/>
                    <w:vAlign w:val="center"/>
                    <w:hideMark/>
                  </w:tcPr>
                  <w:p w:rsidR="00AE0A50" w:rsidRDefault="00AE0A50" w:rsidP="00633CEB">
                    <w:pPr>
                      <w:jc w:val="right"/>
                    </w:pPr>
                    <w:r>
                      <w:t>23.01</w:t>
                    </w:r>
                  </w:p>
                </w:tc>
              </w:sdtContent>
            </w:sdt>
            <w:sdt>
              <w:sdtPr>
                <w:alias w:val="平台注册用户数净增长率"/>
                <w:tag w:val="_GBC_efa7049e644a4ceebd366e525f41a651"/>
                <w:id w:val="545571543"/>
                <w:lock w:val="sdtLocked"/>
              </w:sdtPr>
              <w:sdtEndPr/>
              <w:sdtContent>
                <w:tc>
                  <w:tcPr>
                    <w:tcW w:w="886" w:type="pct"/>
                    <w:shd w:val="clear" w:color="auto" w:fill="auto"/>
                    <w:noWrap/>
                    <w:vAlign w:val="center"/>
                    <w:hideMark/>
                  </w:tcPr>
                  <w:p w:rsidR="00AE0A50" w:rsidRDefault="00AE0A50" w:rsidP="00633CEB">
                    <w:pPr>
                      <w:jc w:val="right"/>
                    </w:pPr>
                    <w:r>
                      <w:t>5.00</w:t>
                    </w:r>
                  </w:p>
                </w:tc>
              </w:sdtContent>
            </w:sdt>
          </w:tr>
          <w:tr w:rsidR="00AE0A50" w:rsidTr="00633CEB">
            <w:trPr>
              <w:trHeight w:val="270"/>
            </w:trPr>
            <w:tc>
              <w:tcPr>
                <w:tcW w:w="1460" w:type="pct"/>
                <w:shd w:val="clear" w:color="auto" w:fill="auto"/>
                <w:noWrap/>
                <w:vAlign w:val="center"/>
                <w:hideMark/>
              </w:tcPr>
              <w:p w:rsidR="00AE0A50" w:rsidRDefault="00AE0A50" w:rsidP="00633CEB">
                <w:r>
                  <w:rPr>
                    <w:rFonts w:hint="eastAsia"/>
                  </w:rPr>
                  <w:t>年度点播量</w:t>
                </w:r>
                <w:r w:rsidR="00953746">
                  <w:rPr>
                    <w:rFonts w:hint="eastAsia"/>
                  </w:rPr>
                  <w:t>（次）</w:t>
                </w:r>
              </w:p>
            </w:tc>
            <w:sdt>
              <w:sdtPr>
                <w:alias w:val="年度点播量"/>
                <w:tag w:val="_GBC_862026e600b0418ab04e5abf0d8a1021"/>
                <w:id w:val="365643995"/>
                <w:lock w:val="sdtLocked"/>
              </w:sdtPr>
              <w:sdtEndPr/>
              <w:sdtContent>
                <w:tc>
                  <w:tcPr>
                    <w:tcW w:w="889" w:type="pct"/>
                    <w:shd w:val="clear" w:color="auto" w:fill="auto"/>
                    <w:noWrap/>
                    <w:vAlign w:val="center"/>
                  </w:tcPr>
                  <w:p w:rsidR="00AE0A50" w:rsidRPr="00570FD4" w:rsidRDefault="00AE0A50" w:rsidP="00633CEB">
                    <w:pPr>
                      <w:jc w:val="right"/>
                    </w:pPr>
                    <w:r w:rsidRPr="00570FD4">
                      <w:t>105,647.83</w:t>
                    </w:r>
                    <w:r w:rsidR="00953746" w:rsidRPr="00570FD4">
                      <w:rPr>
                        <w:rFonts w:hint="eastAsia"/>
                      </w:rPr>
                      <w:t>万次</w:t>
                    </w:r>
                  </w:p>
                </w:tc>
              </w:sdtContent>
            </w:sdt>
            <w:sdt>
              <w:sdtPr>
                <w:alias w:val="年度点播量"/>
                <w:tag w:val="_GBC_9606a03cef234a2ebc75e8f1fbbbfdb8"/>
                <w:id w:val="1179321081"/>
                <w:lock w:val="sdtLocked"/>
              </w:sdtPr>
              <w:sdtEndPr/>
              <w:sdtContent>
                <w:tc>
                  <w:tcPr>
                    <w:tcW w:w="890" w:type="pct"/>
                    <w:shd w:val="clear" w:color="auto" w:fill="auto"/>
                    <w:noWrap/>
                    <w:vAlign w:val="center"/>
                    <w:hideMark/>
                  </w:tcPr>
                  <w:p w:rsidR="00AE0A50" w:rsidRPr="00570FD4" w:rsidRDefault="00AE0A50" w:rsidP="00633CEB">
                    <w:pPr>
                      <w:jc w:val="right"/>
                    </w:pPr>
                    <w:r w:rsidRPr="00570FD4">
                      <w:t>108,474.06</w:t>
                    </w:r>
                    <w:r w:rsidR="00953746" w:rsidRPr="00570FD4">
                      <w:rPr>
                        <w:rFonts w:hint="eastAsia"/>
                      </w:rPr>
                      <w:t>万次</w:t>
                    </w:r>
                  </w:p>
                </w:tc>
              </w:sdtContent>
            </w:sdt>
            <w:sdt>
              <w:sdtPr>
                <w:alias w:val="年度点播量净增长量"/>
                <w:tag w:val="_GBC_20d569dc3b2c43fdaa61e6ff22217810"/>
                <w:id w:val="1595366094"/>
                <w:lock w:val="sdtLocked"/>
              </w:sdtPr>
              <w:sdtEndPr/>
              <w:sdtContent>
                <w:tc>
                  <w:tcPr>
                    <w:tcW w:w="875" w:type="pct"/>
                    <w:shd w:val="clear" w:color="auto" w:fill="auto"/>
                    <w:noWrap/>
                    <w:vAlign w:val="center"/>
                    <w:hideMark/>
                  </w:tcPr>
                  <w:p w:rsidR="00AE0A50" w:rsidRPr="00570FD4" w:rsidRDefault="00AE0A50" w:rsidP="00953746">
                    <w:pPr>
                      <w:ind w:right="105"/>
                    </w:pPr>
                    <w:r w:rsidRPr="00570FD4">
                      <w:t>-2,826.23</w:t>
                    </w:r>
                    <w:r w:rsidR="00953746" w:rsidRPr="00570FD4">
                      <w:rPr>
                        <w:rFonts w:hint="eastAsia"/>
                      </w:rPr>
                      <w:t>万次</w:t>
                    </w:r>
                  </w:p>
                </w:tc>
              </w:sdtContent>
            </w:sdt>
            <w:sdt>
              <w:sdtPr>
                <w:alias w:val="年度点播量净增长率"/>
                <w:tag w:val="_GBC_0f6a8cae10674ba5b0be5ca2d5d2d818"/>
                <w:id w:val="-496502115"/>
                <w:lock w:val="sdtLocked"/>
              </w:sdtPr>
              <w:sdtEndPr/>
              <w:sdtContent>
                <w:tc>
                  <w:tcPr>
                    <w:tcW w:w="886" w:type="pct"/>
                    <w:shd w:val="clear" w:color="auto" w:fill="auto"/>
                    <w:noWrap/>
                    <w:vAlign w:val="center"/>
                    <w:hideMark/>
                  </w:tcPr>
                  <w:p w:rsidR="00AE0A50" w:rsidRDefault="00AE0A50" w:rsidP="00633CEB">
                    <w:pPr>
                      <w:jc w:val="right"/>
                    </w:pPr>
                    <w:r>
                      <w:t>-2.61</w:t>
                    </w:r>
                  </w:p>
                </w:tc>
              </w:sdtContent>
            </w:sdt>
          </w:tr>
          <w:tr w:rsidR="00AE0A50" w:rsidTr="00633CEB">
            <w:trPr>
              <w:trHeight w:val="270"/>
            </w:trPr>
            <w:tc>
              <w:tcPr>
                <w:tcW w:w="1460" w:type="pct"/>
                <w:shd w:val="clear" w:color="auto" w:fill="auto"/>
                <w:noWrap/>
                <w:vAlign w:val="center"/>
                <w:hideMark/>
              </w:tcPr>
              <w:p w:rsidR="00AE0A50" w:rsidRDefault="00AE0A50" w:rsidP="00633CEB">
                <w:r>
                  <w:rPr>
                    <w:rFonts w:hint="eastAsia"/>
                  </w:rPr>
                  <w:t>付费节目点播量</w:t>
                </w:r>
                <w:r w:rsidR="00953746">
                  <w:rPr>
                    <w:rFonts w:hint="eastAsia"/>
                  </w:rPr>
                  <w:t>（次）</w:t>
                </w:r>
              </w:p>
            </w:tc>
            <w:sdt>
              <w:sdtPr>
                <w:alias w:val="付费节目点播量"/>
                <w:tag w:val="_GBC_06f8864008714bb9b9bce65d04f2f219"/>
                <w:id w:val="-1109117524"/>
                <w:lock w:val="sdtLocked"/>
              </w:sdtPr>
              <w:sdtEndPr/>
              <w:sdtContent>
                <w:tc>
                  <w:tcPr>
                    <w:tcW w:w="889" w:type="pct"/>
                    <w:shd w:val="clear" w:color="auto" w:fill="auto"/>
                    <w:noWrap/>
                    <w:vAlign w:val="center"/>
                    <w:hideMark/>
                  </w:tcPr>
                  <w:p w:rsidR="00AE0A50" w:rsidRPr="00570FD4" w:rsidRDefault="00AE0A50" w:rsidP="00633CEB">
                    <w:pPr>
                      <w:jc w:val="right"/>
                    </w:pPr>
                    <w:r w:rsidRPr="00570FD4">
                      <w:t>1,549.50</w:t>
                    </w:r>
                    <w:r w:rsidR="00953746" w:rsidRPr="00570FD4">
                      <w:rPr>
                        <w:rFonts w:hint="eastAsia"/>
                      </w:rPr>
                      <w:t>万次</w:t>
                    </w:r>
                  </w:p>
                </w:tc>
              </w:sdtContent>
            </w:sdt>
            <w:sdt>
              <w:sdtPr>
                <w:alias w:val="付费节目点播量"/>
                <w:tag w:val="_GBC_98049df79f4e4a9b8f952d79aba555fc"/>
                <w:id w:val="1239441096"/>
                <w:lock w:val="sdtLocked"/>
              </w:sdtPr>
              <w:sdtEndPr/>
              <w:sdtContent>
                <w:tc>
                  <w:tcPr>
                    <w:tcW w:w="890" w:type="pct"/>
                    <w:shd w:val="clear" w:color="auto" w:fill="auto"/>
                    <w:noWrap/>
                    <w:vAlign w:val="center"/>
                    <w:hideMark/>
                  </w:tcPr>
                  <w:p w:rsidR="00AE0A50" w:rsidRPr="00570FD4" w:rsidRDefault="00AE0A50" w:rsidP="00633CEB">
                    <w:pPr>
                      <w:jc w:val="right"/>
                    </w:pPr>
                    <w:r w:rsidRPr="00570FD4">
                      <w:t>908.52</w:t>
                    </w:r>
                    <w:r w:rsidR="00953746" w:rsidRPr="00570FD4">
                      <w:rPr>
                        <w:rFonts w:hint="eastAsia"/>
                      </w:rPr>
                      <w:t>万次</w:t>
                    </w:r>
                  </w:p>
                </w:tc>
              </w:sdtContent>
            </w:sdt>
            <w:sdt>
              <w:sdtPr>
                <w:alias w:val="付费节目点播量净增长量"/>
                <w:tag w:val="_GBC_c7098445dbc24817a69b70882e851086"/>
                <w:id w:val="-2119442200"/>
                <w:lock w:val="sdtLocked"/>
              </w:sdtPr>
              <w:sdtEndPr/>
              <w:sdtContent>
                <w:tc>
                  <w:tcPr>
                    <w:tcW w:w="875" w:type="pct"/>
                    <w:shd w:val="clear" w:color="auto" w:fill="auto"/>
                    <w:noWrap/>
                    <w:vAlign w:val="center"/>
                    <w:hideMark/>
                  </w:tcPr>
                  <w:p w:rsidR="00AE0A50" w:rsidRPr="00570FD4" w:rsidRDefault="00AE0A50" w:rsidP="00633CEB">
                    <w:pPr>
                      <w:jc w:val="right"/>
                    </w:pPr>
                    <w:r w:rsidRPr="00570FD4">
                      <w:t>640.98</w:t>
                    </w:r>
                    <w:r w:rsidR="00953746" w:rsidRPr="00570FD4">
                      <w:rPr>
                        <w:rFonts w:hint="eastAsia"/>
                      </w:rPr>
                      <w:t>万次</w:t>
                    </w:r>
                  </w:p>
                </w:tc>
              </w:sdtContent>
            </w:sdt>
            <w:sdt>
              <w:sdtPr>
                <w:alias w:val="付费节目点播量净增长率"/>
                <w:tag w:val="_GBC_c27b761a576641adafd53b996ce2a580"/>
                <w:id w:val="-1715344550"/>
                <w:lock w:val="sdtLocked"/>
              </w:sdtPr>
              <w:sdtEndPr/>
              <w:sdtContent>
                <w:tc>
                  <w:tcPr>
                    <w:tcW w:w="886" w:type="pct"/>
                    <w:shd w:val="clear" w:color="auto" w:fill="auto"/>
                    <w:noWrap/>
                    <w:vAlign w:val="center"/>
                    <w:hideMark/>
                  </w:tcPr>
                  <w:p w:rsidR="00AE0A50" w:rsidRDefault="00AE0A50" w:rsidP="00633CEB">
                    <w:pPr>
                      <w:jc w:val="right"/>
                    </w:pPr>
                    <w:r>
                      <w:t>70.55</w:t>
                    </w:r>
                  </w:p>
                </w:tc>
              </w:sdtContent>
            </w:sdt>
          </w:tr>
          <w:tr w:rsidR="00AE0A50" w:rsidTr="00633CEB">
            <w:trPr>
              <w:trHeight w:val="270"/>
            </w:trPr>
            <w:tc>
              <w:tcPr>
                <w:tcW w:w="1460" w:type="pct"/>
                <w:shd w:val="clear" w:color="auto" w:fill="auto"/>
                <w:noWrap/>
                <w:vAlign w:val="center"/>
                <w:hideMark/>
              </w:tcPr>
              <w:p w:rsidR="00AE0A50" w:rsidRDefault="00AE0A50" w:rsidP="00633CEB">
                <w:r w:rsidRPr="00E83CAD">
                  <w:rPr>
                    <w:rFonts w:hint="eastAsia"/>
                  </w:rPr>
                  <w:t>ARPU值（元）</w:t>
                </w:r>
              </w:p>
            </w:tc>
            <w:sdt>
              <w:sdtPr>
                <w:alias w:val="增值业务ARPU值"/>
                <w:tag w:val="_GBC_28cc5f7ffcea46ba827a1ed5386afbc7"/>
                <w:id w:val="1462078552"/>
                <w:lock w:val="sdtLocked"/>
              </w:sdtPr>
              <w:sdtEndPr/>
              <w:sdtContent>
                <w:tc>
                  <w:tcPr>
                    <w:tcW w:w="889" w:type="pct"/>
                    <w:shd w:val="clear" w:color="auto" w:fill="auto"/>
                    <w:noWrap/>
                    <w:vAlign w:val="center"/>
                    <w:hideMark/>
                  </w:tcPr>
                  <w:p w:rsidR="00AE0A50" w:rsidRDefault="00545E61" w:rsidP="00545E61">
                    <w:pPr>
                      <w:jc w:val="right"/>
                    </w:pPr>
                    <w:r>
                      <w:rPr>
                        <w:rFonts w:hint="eastAsia"/>
                      </w:rPr>
                      <w:t>0.77</w:t>
                    </w:r>
                  </w:p>
                </w:tc>
              </w:sdtContent>
            </w:sdt>
            <w:sdt>
              <w:sdtPr>
                <w:alias w:val="增值业务ARPU值"/>
                <w:tag w:val="_GBC_ac28ea62fa97478b8ba5db828a342355"/>
                <w:id w:val="1579175041"/>
                <w:lock w:val="sdtLocked"/>
              </w:sdtPr>
              <w:sdtEndPr/>
              <w:sdtContent>
                <w:tc>
                  <w:tcPr>
                    <w:tcW w:w="890" w:type="pct"/>
                    <w:shd w:val="clear" w:color="auto" w:fill="auto"/>
                    <w:noWrap/>
                    <w:vAlign w:val="center"/>
                  </w:tcPr>
                  <w:p w:rsidR="00AE0A50" w:rsidRDefault="00545E61" w:rsidP="00545E61">
                    <w:pPr>
                      <w:jc w:val="right"/>
                    </w:pPr>
                    <w:r>
                      <w:rPr>
                        <w:rFonts w:hint="eastAsia"/>
                      </w:rPr>
                      <w:t>0.46</w:t>
                    </w:r>
                  </w:p>
                </w:tc>
              </w:sdtContent>
            </w:sdt>
            <w:sdt>
              <w:sdtPr>
                <w:alias w:val="增值业务ARPU值净增长量"/>
                <w:tag w:val="_GBC_7d1ca4705d7d45aa90552f4889df7e5d"/>
                <w:id w:val="1118804213"/>
                <w:lock w:val="sdtLocked"/>
              </w:sdtPr>
              <w:sdtEndPr/>
              <w:sdtContent>
                <w:tc>
                  <w:tcPr>
                    <w:tcW w:w="875" w:type="pct"/>
                    <w:shd w:val="clear" w:color="auto" w:fill="auto"/>
                    <w:noWrap/>
                    <w:vAlign w:val="center"/>
                    <w:hideMark/>
                  </w:tcPr>
                  <w:p w:rsidR="00AE0A50" w:rsidRDefault="00545E61" w:rsidP="00545E61">
                    <w:pPr>
                      <w:jc w:val="right"/>
                    </w:pPr>
                    <w:r>
                      <w:rPr>
                        <w:rFonts w:hint="eastAsia"/>
                      </w:rPr>
                      <w:t>0.31</w:t>
                    </w:r>
                  </w:p>
                </w:tc>
              </w:sdtContent>
            </w:sdt>
            <w:sdt>
              <w:sdtPr>
                <w:alias w:val="增值业务ARPU值净增长率"/>
                <w:tag w:val="_GBC_67995a5538aa43bca49e306a0d20ca0a"/>
                <w:id w:val="1385600685"/>
                <w:lock w:val="sdtLocked"/>
              </w:sdtPr>
              <w:sdtEndPr/>
              <w:sdtContent>
                <w:tc>
                  <w:tcPr>
                    <w:tcW w:w="886" w:type="pct"/>
                    <w:shd w:val="clear" w:color="auto" w:fill="auto"/>
                    <w:noWrap/>
                    <w:vAlign w:val="center"/>
                    <w:hideMark/>
                  </w:tcPr>
                  <w:p w:rsidR="00AE0A50" w:rsidRDefault="00545E61" w:rsidP="00545E61">
                    <w:pPr>
                      <w:jc w:val="right"/>
                    </w:pPr>
                    <w:r>
                      <w:rPr>
                        <w:rFonts w:hint="eastAsia"/>
                      </w:rPr>
                      <w:t>67.39</w:t>
                    </w:r>
                  </w:p>
                </w:tc>
              </w:sdtContent>
            </w:sdt>
          </w:tr>
        </w:tbl>
        <w:p w:rsidR="00034CC0" w:rsidRDefault="004C192E">
          <w:pPr>
            <w:rPr>
              <w:szCs w:val="21"/>
            </w:rPr>
          </w:pPr>
          <w:r>
            <w:rPr>
              <w:rFonts w:hint="eastAsia"/>
              <w:szCs w:val="21"/>
            </w:rPr>
            <w:t>情况说明</w:t>
          </w:r>
        </w:p>
        <w:sdt>
          <w:sdtPr>
            <w:alias w:val="是否适用：广电服务增值业务情况说明[双击切换]"/>
            <w:tag w:val="_GBC_27a46e1c0e89409ba1bdb5d870f8bbeb"/>
            <w:id w:val="-662322046"/>
            <w:lock w:val="sdtContentLocked"/>
            <w:placeholder>
              <w:docPart w:val="GBC22222222222222222222222222222"/>
            </w:placeholder>
          </w:sdtPr>
          <w:sdtEndPr/>
          <w:sdtContent>
            <w:p w:rsidR="00034CC0" w:rsidRDefault="004C192E">
              <w:r>
                <w:fldChar w:fldCharType="begin"/>
              </w:r>
              <w:r w:rsidR="000E07E7">
                <w:instrText xml:space="preserve"> MACROBUTTON  SnrToggleCheckbox √适用 </w:instrText>
              </w:r>
              <w:r>
                <w:fldChar w:fldCharType="end"/>
              </w:r>
              <w:r>
                <w:fldChar w:fldCharType="begin"/>
              </w:r>
              <w:r w:rsidR="000E07E7">
                <w:instrText xml:space="preserve"> MACROBUTTON  SnrToggleCheckbox □不适用 </w:instrText>
              </w:r>
              <w:r>
                <w:fldChar w:fldCharType="end"/>
              </w:r>
            </w:p>
          </w:sdtContent>
        </w:sdt>
        <w:sdt>
          <w:sdtPr>
            <w:alias w:val="广电服务增值业务情况说明"/>
            <w:tag w:val="_GBC_6001000ade5f400ea129cb7e9070a1bc"/>
            <w:id w:val="300807130"/>
            <w:lock w:val="sdtLocked"/>
            <w:placeholder>
              <w:docPart w:val="GBC22222222222222222222222222222"/>
            </w:placeholder>
          </w:sdtPr>
          <w:sdtEndPr/>
          <w:sdtContent>
            <w:p w:rsidR="00E83CAD" w:rsidRDefault="00E83CAD">
              <w:r>
                <w:rPr>
                  <w:rFonts w:hint="eastAsia"/>
                </w:rPr>
                <w:t>1、</w:t>
              </w:r>
              <w:r w:rsidR="000E07E7" w:rsidRPr="00545E61">
                <w:rPr>
                  <w:rFonts w:hint="eastAsia"/>
                </w:rPr>
                <w:t>公司高清交互</w:t>
              </w:r>
              <w:r>
                <w:rPr>
                  <w:rFonts w:hint="eastAsia"/>
                </w:rPr>
                <w:t>业务平台没有付费频道；</w:t>
              </w:r>
            </w:p>
            <w:p w:rsidR="00B23DE0" w:rsidRDefault="00B23DE0" w:rsidP="00B23DE0">
              <w:r>
                <w:rPr>
                  <w:rFonts w:hint="eastAsia"/>
                </w:rPr>
                <w:t>2、互动用户数为高清交互用户数；</w:t>
              </w:r>
            </w:p>
            <w:p w:rsidR="00B23DE0" w:rsidRDefault="00B23DE0" w:rsidP="00B23DE0">
              <w:r>
                <w:rPr>
                  <w:rFonts w:hint="eastAsia"/>
                </w:rPr>
                <w:t>3、</w:t>
              </w:r>
              <w:r w:rsidRPr="00AE0A50">
                <w:rPr>
                  <w:rFonts w:hint="eastAsia"/>
                </w:rPr>
                <w:t>平台注册用户数为公司云平台用户数。</w:t>
              </w:r>
            </w:p>
            <w:p w:rsidR="00034CC0" w:rsidRPr="00545E61" w:rsidRDefault="00B23DE0">
              <w:r>
                <w:rPr>
                  <w:rFonts w:hint="eastAsia"/>
                </w:rPr>
                <w:t>4</w:t>
              </w:r>
              <w:r w:rsidR="00E83CAD">
                <w:rPr>
                  <w:rFonts w:hint="eastAsia"/>
                </w:rPr>
                <w:t>、公司披露的ARPU值为家庭付费增值业务的月ARPU值</w:t>
              </w:r>
              <w:r>
                <w:rPr>
                  <w:rFonts w:hint="eastAsia"/>
                </w:rPr>
                <w:t>。</w:t>
              </w:r>
              <w:r w:rsidR="00E83CAD">
                <w:rPr>
                  <w:rFonts w:hint="eastAsia"/>
                </w:rPr>
                <w:t>收入为不含税的VOD业务收入和游戏业务收入，未包括广告收入；用户为</w:t>
              </w:r>
              <w:r w:rsidR="00E83CAD" w:rsidRPr="00545E61">
                <w:rPr>
                  <w:rFonts w:hint="eastAsia"/>
                </w:rPr>
                <w:t>家庭有线电视基础收视费注册用户数</w:t>
              </w:r>
              <w:r w:rsidR="00E83CAD">
                <w:rPr>
                  <w:rFonts w:hint="eastAsia"/>
                </w:rPr>
                <w:t>。</w:t>
              </w:r>
            </w:p>
          </w:sdtContent>
        </w:sdt>
        <w:p w:rsidR="00034CC0" w:rsidRPr="00545E61" w:rsidRDefault="00034CC0"/>
        <w:p w:rsidR="00034CC0" w:rsidRDefault="004C192E" w:rsidP="00CC6B38">
          <w:pPr>
            <w:pStyle w:val="a9"/>
            <w:numPr>
              <w:ilvl w:val="0"/>
              <w:numId w:val="57"/>
            </w:numPr>
            <w:ind w:firstLineChars="0"/>
            <w:outlineLvl w:val="5"/>
            <w:rPr>
              <w:b/>
            </w:rPr>
          </w:pPr>
          <w:r>
            <w:rPr>
              <w:b/>
            </w:rPr>
            <w:t>基本业务</w:t>
          </w:r>
          <w:r w:rsidR="00092C25">
            <w:rPr>
              <w:b/>
            </w:rPr>
            <w:t>AR</w:t>
          </w:r>
          <w:r>
            <w:rPr>
              <w:b/>
            </w:rPr>
            <w:t>P</w:t>
          </w:r>
          <w:r w:rsidR="00092C25">
            <w:rPr>
              <w:rFonts w:hint="eastAsia"/>
              <w:b/>
            </w:rPr>
            <w:t>U</w:t>
          </w:r>
          <w:r>
            <w:rPr>
              <w:b/>
            </w:rPr>
            <w:t>值</w:t>
          </w:r>
        </w:p>
        <w:sdt>
          <w:sdtPr>
            <w:rPr>
              <w:rFonts w:hint="eastAsia"/>
            </w:rPr>
            <w:alias w:val="是否适用：基本业务ARUP值[双击切换]"/>
            <w:tag w:val="_GBC_f52cd1f716694b558dff1820533fd348"/>
            <w:id w:val="1299026036"/>
            <w:lock w:val="sdtContentLocked"/>
            <w:placeholder>
              <w:docPart w:val="GBC22222222222222222222222222222"/>
            </w:placeholder>
          </w:sdtPr>
          <w:sdtEndPr/>
          <w:sdtContent>
            <w:p w:rsidR="00034CC0" w:rsidRDefault="004C192E">
              <w:r>
                <w:fldChar w:fldCharType="begin"/>
              </w:r>
              <w:r w:rsidR="000E07E7">
                <w:instrText xml:space="preserve"> MACROBUTTON  SnrToggleCheckbox √适用 </w:instrText>
              </w:r>
              <w:r>
                <w:fldChar w:fldCharType="end"/>
              </w:r>
              <w:r>
                <w:fldChar w:fldCharType="begin"/>
              </w:r>
              <w:r w:rsidR="000E07E7">
                <w:instrText xml:space="preserve"> MACROBUTTON  SnrToggleCheckbox □不适用 </w:instrText>
              </w:r>
              <w:r>
                <w:fldChar w:fldCharType="end"/>
              </w:r>
            </w:p>
          </w:sdtContent>
        </w:sdt>
        <w:p w:rsidR="00034CC0" w:rsidRDefault="004C192E">
          <w:pPr>
            <w:jc w:val="right"/>
          </w:pPr>
          <w:r>
            <w:rPr>
              <w:rFonts w:hint="eastAsia"/>
            </w:rPr>
            <w:t>单位：</w:t>
          </w:r>
          <w:sdt>
            <w:sdtPr>
              <w:rPr>
                <w:rFonts w:hint="eastAsia"/>
              </w:rPr>
              <w:alias w:val="单位：基本业务ARUP值"/>
              <w:tag w:val="_GBC_b588ac66a071437391a04b69c631c6cd"/>
              <w:id w:val="-47550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99"/>
            <w:gridCol w:w="1699"/>
            <w:gridCol w:w="1955"/>
            <w:gridCol w:w="1911"/>
          </w:tblGrid>
          <w:tr w:rsidR="00034CC0" w:rsidTr="00FF23D7">
            <w:trPr>
              <w:trHeight w:val="270"/>
            </w:trPr>
            <w:tc>
              <w:tcPr>
                <w:tcW w:w="986" w:type="pct"/>
                <w:shd w:val="clear" w:color="auto" w:fill="auto"/>
                <w:noWrap/>
                <w:vAlign w:val="center"/>
                <w:hideMark/>
              </w:tcPr>
              <w:p w:rsidR="00034CC0" w:rsidRDefault="004C192E">
                <w:pPr>
                  <w:jc w:val="center"/>
                </w:pPr>
                <w:r>
                  <w:rPr>
                    <w:rFonts w:hint="eastAsia"/>
                  </w:rPr>
                  <w:t>项目</w:t>
                </w:r>
              </w:p>
            </w:tc>
            <w:tc>
              <w:tcPr>
                <w:tcW w:w="939" w:type="pct"/>
                <w:shd w:val="clear" w:color="auto" w:fill="auto"/>
                <w:noWrap/>
                <w:vAlign w:val="center"/>
                <w:hideMark/>
              </w:tcPr>
              <w:p w:rsidR="00034CC0" w:rsidRDefault="004C192E">
                <w:pPr>
                  <w:jc w:val="center"/>
                </w:pPr>
                <w:r>
                  <w:rPr>
                    <w:rFonts w:hint="eastAsia"/>
                  </w:rPr>
                  <w:t>本期</w:t>
                </w:r>
              </w:p>
            </w:tc>
            <w:tc>
              <w:tcPr>
                <w:tcW w:w="939" w:type="pct"/>
                <w:shd w:val="clear" w:color="auto" w:fill="auto"/>
                <w:noWrap/>
                <w:vAlign w:val="center"/>
                <w:hideMark/>
              </w:tcPr>
              <w:p w:rsidR="00034CC0" w:rsidRDefault="004C192E">
                <w:pPr>
                  <w:jc w:val="center"/>
                </w:pPr>
                <w:r>
                  <w:rPr>
                    <w:rFonts w:hint="eastAsia"/>
                  </w:rPr>
                  <w:t>上期</w:t>
                </w:r>
              </w:p>
            </w:tc>
            <w:tc>
              <w:tcPr>
                <w:tcW w:w="1080" w:type="pct"/>
                <w:shd w:val="clear" w:color="auto" w:fill="auto"/>
                <w:noWrap/>
                <w:vAlign w:val="center"/>
                <w:hideMark/>
              </w:tcPr>
              <w:p w:rsidR="00034CC0" w:rsidRDefault="004C192E">
                <w:pPr>
                  <w:jc w:val="center"/>
                </w:pPr>
                <w:r>
                  <w:rPr>
                    <w:rFonts w:hint="eastAsia"/>
                  </w:rPr>
                  <w:t>变动数</w:t>
                </w:r>
              </w:p>
            </w:tc>
            <w:tc>
              <w:tcPr>
                <w:tcW w:w="1056" w:type="pct"/>
                <w:shd w:val="clear" w:color="auto" w:fill="auto"/>
                <w:noWrap/>
                <w:vAlign w:val="center"/>
                <w:hideMark/>
              </w:tcPr>
              <w:p w:rsidR="00034CC0" w:rsidRDefault="004C192E">
                <w:pPr>
                  <w:jc w:val="center"/>
                </w:pPr>
                <w:r>
                  <w:rPr>
                    <w:rFonts w:hint="eastAsia"/>
                  </w:rPr>
                  <w:t>变动率(%)</w:t>
                </w:r>
              </w:p>
            </w:tc>
          </w:tr>
          <w:tr w:rsidR="00034CC0" w:rsidTr="00FF23D7">
            <w:trPr>
              <w:trHeight w:val="270"/>
            </w:trPr>
            <w:tc>
              <w:tcPr>
                <w:tcW w:w="986" w:type="pct"/>
                <w:shd w:val="clear" w:color="auto" w:fill="auto"/>
                <w:noWrap/>
                <w:vAlign w:val="center"/>
                <w:hideMark/>
              </w:tcPr>
              <w:p w:rsidR="00034CC0" w:rsidRDefault="000E07E7" w:rsidP="006C0472">
                <w:pPr>
                  <w:jc w:val="center"/>
                </w:pPr>
                <w:r>
                  <w:rPr>
                    <w:rFonts w:hint="eastAsia"/>
                  </w:rPr>
                  <w:t>ARPU</w:t>
                </w:r>
              </w:p>
            </w:tc>
            <w:sdt>
              <w:sdtPr>
                <w:alias w:val="基本业务ARUP值"/>
                <w:tag w:val="_GBC_c1271db097fc45c1b604eee3c5559628"/>
                <w:id w:val="-1890649089"/>
                <w:lock w:val="sdtLocked"/>
              </w:sdtPr>
              <w:sdtEndPr/>
              <w:sdtContent>
                <w:tc>
                  <w:tcPr>
                    <w:tcW w:w="939" w:type="pct"/>
                    <w:shd w:val="clear" w:color="auto" w:fill="auto"/>
                    <w:noWrap/>
                    <w:vAlign w:val="center"/>
                    <w:hideMark/>
                  </w:tcPr>
                  <w:p w:rsidR="00034CC0" w:rsidRDefault="00545E61" w:rsidP="006C0472">
                    <w:pPr>
                      <w:jc w:val="center"/>
                    </w:pPr>
                    <w:r>
                      <w:rPr>
                        <w:rFonts w:hint="eastAsia"/>
                      </w:rPr>
                      <w:t>28.66</w:t>
                    </w:r>
                  </w:p>
                </w:tc>
              </w:sdtContent>
            </w:sdt>
            <w:sdt>
              <w:sdtPr>
                <w:alias w:val="基本业务ARUP值"/>
                <w:tag w:val="_GBC_5eaf782e0f814a80849243b3c68c0e4b"/>
                <w:id w:val="-781654486"/>
                <w:lock w:val="sdtLocked"/>
              </w:sdtPr>
              <w:sdtEndPr/>
              <w:sdtContent>
                <w:tc>
                  <w:tcPr>
                    <w:tcW w:w="939" w:type="pct"/>
                    <w:shd w:val="clear" w:color="auto" w:fill="auto"/>
                    <w:noWrap/>
                    <w:vAlign w:val="center"/>
                    <w:hideMark/>
                  </w:tcPr>
                  <w:p w:rsidR="00034CC0" w:rsidRDefault="00545E61" w:rsidP="006C0472">
                    <w:pPr>
                      <w:jc w:val="center"/>
                    </w:pPr>
                    <w:r>
                      <w:rPr>
                        <w:rFonts w:hint="eastAsia"/>
                      </w:rPr>
                      <w:t>28.36</w:t>
                    </w:r>
                  </w:p>
                </w:tc>
              </w:sdtContent>
            </w:sdt>
            <w:sdt>
              <w:sdtPr>
                <w:alias w:val="基本业务ARUP变动数"/>
                <w:tag w:val="_GBC_32f7c69ce6f04edd89f6b3c82db2d0f7"/>
                <w:id w:val="1055282234"/>
                <w:lock w:val="sdtLocked"/>
              </w:sdtPr>
              <w:sdtEndPr/>
              <w:sdtContent>
                <w:tc>
                  <w:tcPr>
                    <w:tcW w:w="1080" w:type="pct"/>
                    <w:shd w:val="clear" w:color="auto" w:fill="auto"/>
                    <w:noWrap/>
                    <w:vAlign w:val="center"/>
                    <w:hideMark/>
                  </w:tcPr>
                  <w:p w:rsidR="00034CC0" w:rsidRDefault="00545E61" w:rsidP="006C0472">
                    <w:pPr>
                      <w:jc w:val="center"/>
                    </w:pPr>
                    <w:r>
                      <w:rPr>
                        <w:rFonts w:hint="eastAsia"/>
                      </w:rPr>
                      <w:t>0.3</w:t>
                    </w:r>
                    <w:r w:rsidR="007342BE">
                      <w:rPr>
                        <w:rFonts w:hint="eastAsia"/>
                      </w:rPr>
                      <w:t>0</w:t>
                    </w:r>
                  </w:p>
                </w:tc>
              </w:sdtContent>
            </w:sdt>
            <w:sdt>
              <w:sdtPr>
                <w:alias w:val="基本业务ARUP变动率"/>
                <w:tag w:val="_GBC_bcdf55588e6d426c9e8a7c697372db87"/>
                <w:id w:val="-1758586826"/>
                <w:lock w:val="sdtLocked"/>
              </w:sdtPr>
              <w:sdtEndPr/>
              <w:sdtContent>
                <w:tc>
                  <w:tcPr>
                    <w:tcW w:w="1056" w:type="pct"/>
                    <w:shd w:val="clear" w:color="auto" w:fill="auto"/>
                    <w:noWrap/>
                    <w:vAlign w:val="center"/>
                    <w:hideMark/>
                  </w:tcPr>
                  <w:p w:rsidR="00034CC0" w:rsidRDefault="00545E61" w:rsidP="006C0472">
                    <w:pPr>
                      <w:jc w:val="center"/>
                    </w:pPr>
                    <w:r>
                      <w:rPr>
                        <w:rFonts w:hint="eastAsia"/>
                      </w:rPr>
                      <w:t>1.06</w:t>
                    </w:r>
                  </w:p>
                </w:tc>
              </w:sdtContent>
            </w:sdt>
          </w:tr>
        </w:tbl>
        <w:p w:rsidR="00034CC0" w:rsidRDefault="00034CC0"/>
        <w:p w:rsidR="00034CC0" w:rsidRDefault="004C192E">
          <w:pPr>
            <w:rPr>
              <w:szCs w:val="21"/>
            </w:rPr>
          </w:pPr>
          <w:r>
            <w:rPr>
              <w:rFonts w:hint="eastAsia"/>
              <w:szCs w:val="21"/>
            </w:rPr>
            <w:t>情况说明</w:t>
          </w:r>
        </w:p>
        <w:sdt>
          <w:sdtPr>
            <w:rPr>
              <w:rFonts w:hint="eastAsia"/>
            </w:rPr>
            <w:alias w:val="是否适用：基本业务ARUP值情况说明[双击切换]"/>
            <w:tag w:val="_GBC_242a370f0bda4df6b46bbfac66208b85"/>
            <w:id w:val="652499413"/>
            <w:lock w:val="sdtContentLocked"/>
            <w:placeholder>
              <w:docPart w:val="GBC22222222222222222222222222222"/>
            </w:placeholder>
          </w:sdtPr>
          <w:sdtEndPr/>
          <w:sdtContent>
            <w:p w:rsidR="00034CC0" w:rsidRDefault="004C192E">
              <w:r>
                <w:fldChar w:fldCharType="begin"/>
              </w:r>
              <w:r w:rsidR="00545E61">
                <w:instrText xml:space="preserve"> MACROBUTTON  SnrToggleCheckbox √适用 </w:instrText>
              </w:r>
              <w:r>
                <w:fldChar w:fldCharType="end"/>
              </w:r>
              <w:r>
                <w:fldChar w:fldCharType="begin"/>
              </w:r>
              <w:r w:rsidR="00545E61">
                <w:instrText xml:space="preserve"> MACROBUTTON  SnrToggleCheckbox □不适用 </w:instrText>
              </w:r>
              <w:r>
                <w:fldChar w:fldCharType="end"/>
              </w:r>
            </w:p>
          </w:sdtContent>
        </w:sdt>
        <w:sdt>
          <w:sdtPr>
            <w:rPr>
              <w:rFonts w:hint="eastAsia"/>
            </w:rPr>
            <w:alias w:val="基本业务ARUP值情况说明"/>
            <w:tag w:val="_GBC_776226471ad9480893acf8e6d5a1dec1"/>
            <w:id w:val="-1732374410"/>
            <w:lock w:val="sdtLocked"/>
            <w:placeholder>
              <w:docPart w:val="GBC22222222222222222222222222222"/>
            </w:placeholder>
          </w:sdtPr>
          <w:sdtEndPr/>
          <w:sdtContent>
            <w:p w:rsidR="00B23DE0" w:rsidRDefault="00B23DE0" w:rsidP="00B23DE0">
              <w:r>
                <w:rPr>
                  <w:rFonts w:hint="eastAsia"/>
                </w:rPr>
                <w:t>1、</w:t>
              </w:r>
              <w:r w:rsidR="000157BE">
                <w:rPr>
                  <w:rFonts w:hint="eastAsia"/>
                </w:rPr>
                <w:t>公司披露的ARPU值为家庭基本业务的月ARPU值。</w:t>
              </w:r>
            </w:p>
            <w:p w:rsidR="00034CC0" w:rsidRDefault="00B23DE0" w:rsidP="00B23DE0">
              <w:r>
                <w:rPr>
                  <w:rFonts w:hint="eastAsia"/>
                </w:rPr>
                <w:t>2、</w:t>
              </w:r>
              <w:r w:rsidR="00545E61" w:rsidRPr="00545E61">
                <w:rPr>
                  <w:rFonts w:hint="eastAsia"/>
                </w:rPr>
                <w:t>收入</w:t>
              </w:r>
              <w:r w:rsidR="00545E61">
                <w:rPr>
                  <w:rFonts w:hint="eastAsia"/>
                </w:rPr>
                <w:t>为不含税的财务收入数据，主要包括</w:t>
              </w:r>
              <w:r w:rsidR="00545E61" w:rsidRPr="00545E61">
                <w:rPr>
                  <w:rFonts w:hint="eastAsia"/>
                </w:rPr>
                <w:t>家庭用户有线电视基础收视费收入</w:t>
              </w:r>
              <w:r w:rsidR="00545E61">
                <w:rPr>
                  <w:rFonts w:hint="eastAsia"/>
                </w:rPr>
                <w:t>、</w:t>
              </w:r>
              <w:r w:rsidR="00545E61" w:rsidRPr="00545E61">
                <w:rPr>
                  <w:rFonts w:hint="eastAsia"/>
                </w:rPr>
                <w:t>家庭用户宽带业务收入、增值业务收入</w:t>
              </w:r>
              <w:r w:rsidR="00545E61">
                <w:rPr>
                  <w:rFonts w:hint="eastAsia"/>
                </w:rPr>
                <w:t>、</w:t>
              </w:r>
              <w:r w:rsidR="00545E61" w:rsidRPr="00545E61">
                <w:rPr>
                  <w:rFonts w:hint="eastAsia"/>
                </w:rPr>
                <w:t>工程建设收入</w:t>
              </w:r>
              <w:r w:rsidR="00545E61">
                <w:rPr>
                  <w:rFonts w:hint="eastAsia"/>
                </w:rPr>
                <w:t>和配套收入，未包括广告收入</w:t>
              </w:r>
              <w:r>
                <w:rPr>
                  <w:rFonts w:hint="eastAsia"/>
                </w:rPr>
                <w:t>；</w:t>
              </w:r>
              <w:r w:rsidR="00545E61">
                <w:rPr>
                  <w:rFonts w:hint="eastAsia"/>
                </w:rPr>
                <w:t>用户为</w:t>
              </w:r>
              <w:r w:rsidR="00545E61" w:rsidRPr="00545E61">
                <w:rPr>
                  <w:rFonts w:hint="eastAsia"/>
                </w:rPr>
                <w:t>家庭有线电视基础收视费注册用户数</w:t>
              </w:r>
              <w:r w:rsidR="00545E61">
                <w:rPr>
                  <w:rFonts w:hint="eastAsia"/>
                </w:rPr>
                <w:t>。</w:t>
              </w:r>
            </w:p>
          </w:sdtContent>
        </w:sdt>
        <w:p w:rsidR="00034CC0" w:rsidRPr="000157BE" w:rsidRDefault="00034CC0"/>
        <w:p w:rsidR="00034CC0" w:rsidRDefault="004C192E" w:rsidP="00CC6B38">
          <w:pPr>
            <w:pStyle w:val="a9"/>
            <w:numPr>
              <w:ilvl w:val="0"/>
              <w:numId w:val="57"/>
            </w:numPr>
            <w:ind w:firstLineChars="0"/>
            <w:outlineLvl w:val="5"/>
            <w:rPr>
              <w:b/>
            </w:rPr>
          </w:pPr>
          <w:r>
            <w:rPr>
              <w:b/>
            </w:rPr>
            <w:t>影视内容情况</w:t>
          </w:r>
        </w:p>
        <w:sdt>
          <w:sdtPr>
            <w:rPr>
              <w:rFonts w:hint="eastAsia"/>
            </w:rPr>
            <w:alias w:val="是否适用：影视内容情况[双击切换]"/>
            <w:tag w:val="_GBC_bfe581d5ee17424f8cb8a505c8289826"/>
            <w:id w:val="-672564263"/>
            <w:lock w:val="sdtContentLocked"/>
            <w:placeholder>
              <w:docPart w:val="GBC22222222222222222222222222222"/>
            </w:placeholder>
          </w:sdtPr>
          <w:sdtEndPr/>
          <w:sdtContent>
            <w:p w:rsidR="00034CC0" w:rsidRDefault="004C192E" w:rsidP="008147DA">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p w:rsidR="00034CC0" w:rsidRDefault="00034CC0"/>
        <w:p w:rsidR="00034CC0" w:rsidRDefault="004C192E" w:rsidP="00CC6B38">
          <w:pPr>
            <w:pStyle w:val="a9"/>
            <w:numPr>
              <w:ilvl w:val="0"/>
              <w:numId w:val="57"/>
            </w:numPr>
            <w:ind w:firstLineChars="0"/>
            <w:outlineLvl w:val="5"/>
            <w:rPr>
              <w:b/>
            </w:rPr>
          </w:pPr>
          <w:r>
            <w:rPr>
              <w:b/>
            </w:rPr>
            <w:t>其他情况</w:t>
          </w:r>
        </w:p>
        <w:sdt>
          <w:sdtPr>
            <w:rPr>
              <w:rFonts w:hint="eastAsia"/>
            </w:rPr>
            <w:alias w:val="是否适用：广电服务主要行业经营信息其他情况[双击切换]"/>
            <w:tag w:val="_GBC_2bf905f034be47e59e2cd18565bfa41a"/>
            <w:id w:val="-1833212668"/>
            <w:lock w:val="sdtContentLocked"/>
            <w:placeholder>
              <w:docPart w:val="GBC22222222222222222222222222222"/>
            </w:placeholder>
          </w:sdtPr>
          <w:sdtEndPr/>
          <w:sdtContent>
            <w:p w:rsidR="00034CC0" w:rsidRDefault="004C192E" w:rsidP="008147DA">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sdtContent>
    </w:sdt>
    <w:p w:rsidR="00034CC0" w:rsidRDefault="00034CC0"/>
    <w:sdt>
      <w:sdtPr>
        <w:rPr>
          <w:rFonts w:ascii="宋体" w:hAnsi="宋体" w:cs="宋体"/>
          <w:kern w:val="0"/>
          <w:szCs w:val="24"/>
        </w:rPr>
        <w:alias w:val="模块:对外投资影视剧"/>
        <w:tag w:val="_SEC_e1b2cab3146541159b0591df60ff110f"/>
        <w:id w:val="-1631933394"/>
        <w:lock w:val="sdtLocked"/>
        <w:placeholder>
          <w:docPart w:val="GBC22222222222222222222222222222"/>
        </w:placeholder>
      </w:sdtPr>
      <w:sdtEndPr>
        <w:rPr>
          <w:rFonts w:ascii="Calibri" w:hAnsi="Calibri" w:cs="Times New Roman" w:hint="eastAsia"/>
          <w:kern w:val="2"/>
          <w:szCs w:val="22"/>
        </w:rPr>
      </w:sdtEndPr>
      <w:sdtContent>
        <w:p w:rsidR="00034CC0" w:rsidRDefault="004C192E" w:rsidP="00CC6B38">
          <w:pPr>
            <w:pStyle w:val="a9"/>
            <w:numPr>
              <w:ilvl w:val="0"/>
              <w:numId w:val="53"/>
            </w:numPr>
            <w:spacing w:before="60" w:after="60"/>
            <w:ind w:firstLineChars="0"/>
            <w:outlineLvl w:val="4"/>
            <w:rPr>
              <w:b/>
            </w:rPr>
          </w:pPr>
          <w:r>
            <w:rPr>
              <w:b/>
            </w:rPr>
            <w:t>对外投资影视剧</w:t>
          </w:r>
        </w:p>
        <w:sdt>
          <w:sdtPr>
            <w:rPr>
              <w:rFonts w:hint="eastAsia"/>
            </w:rPr>
            <w:alias w:val="是否适用：对外投资影视剧[双击切换]"/>
            <w:tag w:val="_GBC_5424c9daf62b40978704b763eb08ac62"/>
            <w:id w:val="-1679723475"/>
            <w:lock w:val="sdtContentLocked"/>
            <w:placeholder>
              <w:docPart w:val="GBC22222222222222222222222222222"/>
            </w:placeholder>
          </w:sdtPr>
          <w:sdtEndPr/>
          <w:sdtContent>
            <w:p w:rsidR="00034CC0" w:rsidRDefault="004C192E">
              <w:r>
                <w:fldChar w:fldCharType="begin"/>
              </w:r>
              <w:r w:rsidR="00FE41D5">
                <w:instrText xml:space="preserve"> MACROBUTTON  SnrToggleCheckbox √适用 </w:instrText>
              </w:r>
              <w:r>
                <w:fldChar w:fldCharType="end"/>
              </w:r>
              <w:r>
                <w:fldChar w:fldCharType="begin"/>
              </w:r>
              <w:r w:rsidR="00FE41D5">
                <w:instrText xml:space="preserve"> MACROBUTTON  SnrToggleCheckbox □不适用 </w:instrText>
              </w:r>
              <w:r>
                <w:fldChar w:fldCharType="end"/>
              </w:r>
            </w:p>
          </w:sdtContent>
        </w:sdt>
        <w:sdt>
          <w:sdtPr>
            <w:rPr>
              <w:rFonts w:hint="eastAsia"/>
            </w:rPr>
            <w:alias w:val="对外投资影视剧"/>
            <w:tag w:val="_GBC_277246251b594c498f7ea2e01770f931"/>
            <w:id w:val="973250314"/>
            <w:lock w:val="sdtLocked"/>
            <w:placeholder>
              <w:docPart w:val="GBC22222222222222222222222222222"/>
            </w:placeholder>
          </w:sdtPr>
          <w:sdtEndPr/>
          <w:sdtContent>
            <w:p w:rsidR="00361F83" w:rsidRDefault="00FE41D5" w:rsidP="00FE41D5">
              <w:pPr>
                <w:pStyle w:val="a9"/>
                <w:spacing w:before="60" w:after="60"/>
                <w:ind w:firstLineChars="0" w:firstLine="0"/>
                <w:outlineLvl w:val="4"/>
                <w:rPr>
                  <w:rFonts w:ascii="宋体" w:hAnsi="宋体"/>
                  <w:szCs w:val="21"/>
                </w:rPr>
              </w:pPr>
              <w:r w:rsidRPr="00120F9C">
                <w:rPr>
                  <w:rFonts w:ascii="宋体" w:hAnsi="宋体" w:hint="eastAsia"/>
                </w:rPr>
                <w:t>报告期内，公司投资电影《建军大业》联合制作费240万元，投资</w:t>
              </w:r>
              <w:r w:rsidRPr="00120F9C">
                <w:rPr>
                  <w:rFonts w:ascii="宋体" w:hAnsi="宋体" w:hint="eastAsia"/>
                  <w:szCs w:val="21"/>
                </w:rPr>
                <w:t>电影《我的战争》联合制作</w:t>
              </w:r>
              <w:r>
                <w:rPr>
                  <w:rFonts w:ascii="宋体" w:hAnsi="宋体" w:hint="eastAsia"/>
                  <w:szCs w:val="21"/>
                </w:rPr>
                <w:t>费</w:t>
              </w:r>
              <w:r w:rsidRPr="00120F9C">
                <w:rPr>
                  <w:rFonts w:ascii="宋体" w:hAnsi="宋体" w:hint="eastAsia"/>
                  <w:szCs w:val="21"/>
                </w:rPr>
                <w:t>465万元。</w:t>
              </w:r>
            </w:p>
            <w:p w:rsidR="00034CC0" w:rsidRDefault="00DC494A" w:rsidP="00FE41D5">
              <w:pPr>
                <w:pStyle w:val="a9"/>
                <w:spacing w:before="60" w:after="60"/>
                <w:ind w:firstLineChars="0" w:firstLine="0"/>
                <w:outlineLvl w:val="4"/>
              </w:pPr>
            </w:p>
          </w:sdtContent>
        </w:sdt>
      </w:sdtContent>
    </w:sdt>
    <w:sdt>
      <w:sdtPr>
        <w:rPr>
          <w:rFonts w:ascii="宋体" w:hAnsi="宋体" w:cs="宋体"/>
          <w:kern w:val="0"/>
          <w:szCs w:val="24"/>
        </w:rPr>
        <w:alias w:val="模块:提供在线服"/>
        <w:tag w:val="_SEC_656ce6dfbe664333a36661440236e70e"/>
        <w:id w:val="268739711"/>
        <w:lock w:val="sdtLocked"/>
        <w:placeholder>
          <w:docPart w:val="GBC22222222222222222222222222222"/>
        </w:placeholder>
      </w:sdtPr>
      <w:sdtEndPr>
        <w:rPr>
          <w:rFonts w:hint="eastAsia"/>
        </w:rPr>
      </w:sdtEndPr>
      <w:sdtContent>
        <w:p w:rsidR="00034CC0" w:rsidRDefault="004C192E" w:rsidP="00CC6B38">
          <w:pPr>
            <w:pStyle w:val="a9"/>
            <w:numPr>
              <w:ilvl w:val="0"/>
              <w:numId w:val="53"/>
            </w:numPr>
            <w:spacing w:before="60" w:after="60"/>
            <w:ind w:firstLineChars="0"/>
            <w:outlineLvl w:val="4"/>
            <w:rPr>
              <w:b/>
            </w:rPr>
          </w:pPr>
          <w:r>
            <w:rPr>
              <w:b/>
            </w:rPr>
            <w:t>提供在线服务</w:t>
          </w:r>
        </w:p>
        <w:sdt>
          <w:sdtPr>
            <w:rPr>
              <w:rFonts w:hint="eastAsia"/>
            </w:rPr>
            <w:alias w:val="是否适用：提供在线服务[双击切换]"/>
            <w:tag w:val="_GBC_7848a582a6974a3d9e7e9e258de84dc8"/>
            <w:id w:val="-1273854424"/>
            <w:lock w:val="sdtContentLocked"/>
            <w:placeholder>
              <w:docPart w:val="GBC22222222222222222222222222222"/>
            </w:placeholder>
          </w:sdtPr>
          <w:sdtEndPr/>
          <w:sdtContent>
            <w:p w:rsidR="00112E36" w:rsidRDefault="004C192E" w:rsidP="00112E36">
              <w:r>
                <w:fldChar w:fldCharType="begin"/>
              </w:r>
              <w:r w:rsidR="00112E36">
                <w:instrText xml:space="preserve"> MACROBUTTON  SnrToggleCheckbox □适用 </w:instrText>
              </w:r>
              <w:r>
                <w:fldChar w:fldCharType="end"/>
              </w:r>
              <w:r>
                <w:fldChar w:fldCharType="begin"/>
              </w:r>
              <w:r w:rsidR="00112E36">
                <w:instrText xml:space="preserve"> MACROBUTTON  SnrToggleCheckbox √不适用 </w:instrText>
              </w:r>
              <w:r>
                <w:fldChar w:fldCharType="end"/>
              </w:r>
            </w:p>
          </w:sdtContent>
        </w:sdt>
        <w:p w:rsidR="00034CC0" w:rsidRDefault="00DC494A"/>
      </w:sdtContent>
    </w:sdt>
    <w:sdt>
      <w:sdtPr>
        <w:rPr>
          <w:rFonts w:ascii="宋体" w:hAnsi="宋体" w:cs="宋体"/>
          <w:kern w:val="0"/>
          <w:szCs w:val="24"/>
        </w:rPr>
        <w:alias w:val="模块:重大业务建设投入情况"/>
        <w:tag w:val="_SEC_9008802b497e47fc9583d2d63978f9a4"/>
        <w:id w:val="1995061607"/>
        <w:lock w:val="sdtLocked"/>
        <w:placeholder>
          <w:docPart w:val="GBC22222222222222222222222222222"/>
        </w:placeholder>
      </w:sdtPr>
      <w:sdtEndPr>
        <w:rPr>
          <w:rFonts w:hint="eastAsia"/>
        </w:rPr>
      </w:sdtEndPr>
      <w:sdtContent>
        <w:p w:rsidR="00034CC0" w:rsidRDefault="004C192E" w:rsidP="00CC6B38">
          <w:pPr>
            <w:pStyle w:val="a9"/>
            <w:numPr>
              <w:ilvl w:val="0"/>
              <w:numId w:val="53"/>
            </w:numPr>
            <w:spacing w:before="60" w:after="60"/>
            <w:ind w:firstLineChars="0"/>
            <w:outlineLvl w:val="4"/>
            <w:rPr>
              <w:b/>
            </w:rPr>
          </w:pPr>
          <w:r>
            <w:rPr>
              <w:b/>
            </w:rPr>
            <w:t>重大业务建设投入情况</w:t>
          </w:r>
        </w:p>
        <w:sdt>
          <w:sdtPr>
            <w:rPr>
              <w:rFonts w:hint="eastAsia"/>
            </w:rPr>
            <w:alias w:val="是否适用：广电服务重大业务建设投入情况[双击切换]"/>
            <w:tag w:val="_GBC_a7e7ad5683c9473b9c3fbda2b799dde0"/>
            <w:id w:val="-34277465"/>
            <w:lock w:val="sdtContentLocked"/>
            <w:placeholder>
              <w:docPart w:val="GBC22222222222222222222222222222"/>
            </w:placeholder>
          </w:sdtPr>
          <w:sdtEndPr/>
          <w:sdtContent>
            <w:p w:rsidR="00034CC0" w:rsidRDefault="004C192E" w:rsidP="008147DA">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p w:rsidR="00034CC0" w:rsidRDefault="00034CC0"/>
        <w:p w:rsidR="00034CC0" w:rsidRDefault="004C192E" w:rsidP="00CC6B38">
          <w:pPr>
            <w:pStyle w:val="a9"/>
            <w:numPr>
              <w:ilvl w:val="0"/>
              <w:numId w:val="58"/>
            </w:numPr>
            <w:ind w:firstLineChars="0"/>
            <w:outlineLvl w:val="5"/>
            <w:rPr>
              <w:b/>
            </w:rPr>
          </w:pPr>
          <w:r>
            <w:rPr>
              <w:b/>
            </w:rPr>
            <w:t>投入情况</w:t>
          </w:r>
        </w:p>
        <w:sdt>
          <w:sdtPr>
            <w:rPr>
              <w:rFonts w:hint="eastAsia"/>
            </w:rPr>
            <w:alias w:val="是否适用：广电服务投入情况[双击切换]"/>
            <w:tag w:val="_GBC_6059c5b51c564a29b2b3c703cdd24e2a"/>
            <w:id w:val="908816079"/>
            <w:lock w:val="sdtContentLocked"/>
            <w:placeholder>
              <w:docPart w:val="GBC22222222222222222222222222222"/>
            </w:placeholder>
          </w:sdtPr>
          <w:sdtEndPr/>
          <w:sdtContent>
            <w:p w:rsidR="00034CC0" w:rsidRDefault="004C192E" w:rsidP="008147DA">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p w:rsidR="00034CC0" w:rsidRDefault="004C192E">
          <w:pPr>
            <w:rPr>
              <w:szCs w:val="21"/>
            </w:rPr>
          </w:pPr>
          <w:r>
            <w:rPr>
              <w:rFonts w:hint="eastAsia"/>
              <w:szCs w:val="21"/>
            </w:rPr>
            <w:t>情况说明</w:t>
          </w:r>
        </w:p>
        <w:sdt>
          <w:sdtPr>
            <w:rPr>
              <w:rFonts w:hint="eastAsia"/>
            </w:rPr>
            <w:alias w:val="是否适用：广电服务投入情况说明[双击切换]"/>
            <w:tag w:val="_GBC_ba277db23c994edab913c18dbed45ee0"/>
            <w:id w:val="1360394679"/>
            <w:lock w:val="sdtContentLocked"/>
            <w:placeholder>
              <w:docPart w:val="GBC22222222222222222222222222222"/>
            </w:placeholder>
          </w:sdtPr>
          <w:sdtEndPr/>
          <w:sdtContent>
            <w:p w:rsidR="00034CC0" w:rsidRDefault="004C192E" w:rsidP="008147DA">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p w:rsidR="00034CC0" w:rsidRDefault="00034CC0"/>
        <w:p w:rsidR="00034CC0" w:rsidRDefault="004C192E" w:rsidP="00CC6B38">
          <w:pPr>
            <w:pStyle w:val="a9"/>
            <w:numPr>
              <w:ilvl w:val="0"/>
              <w:numId w:val="58"/>
            </w:numPr>
            <w:ind w:firstLineChars="0"/>
            <w:outlineLvl w:val="5"/>
            <w:rPr>
              <w:b/>
            </w:rPr>
          </w:pPr>
          <w:r>
            <w:rPr>
              <w:b/>
            </w:rPr>
            <w:t>建设计划</w:t>
          </w:r>
        </w:p>
        <w:sdt>
          <w:sdtPr>
            <w:rPr>
              <w:rFonts w:hint="eastAsia"/>
            </w:rPr>
            <w:alias w:val="是否适用：广电服务重大业务建设计划[双击切换]"/>
            <w:tag w:val="_GBC_4ddef10d39b84aca86c10ea1399e4dc6"/>
            <w:id w:val="1086805861"/>
            <w:lock w:val="sdtContentLocked"/>
            <w:placeholder>
              <w:docPart w:val="GBC22222222222222222222222222222"/>
            </w:placeholder>
          </w:sdtPr>
          <w:sdtEndPr/>
          <w:sdtContent>
            <w:p w:rsidR="00034CC0" w:rsidRDefault="004C192E" w:rsidP="008147DA">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p w:rsidR="00034CC0" w:rsidRDefault="00034CC0"/>
        <w:p w:rsidR="00034CC0" w:rsidRDefault="004C192E" w:rsidP="00CC6B38">
          <w:pPr>
            <w:pStyle w:val="a9"/>
            <w:numPr>
              <w:ilvl w:val="0"/>
              <w:numId w:val="58"/>
            </w:numPr>
            <w:ind w:firstLineChars="0"/>
            <w:outlineLvl w:val="5"/>
            <w:rPr>
              <w:b/>
            </w:rPr>
          </w:pPr>
          <w:r>
            <w:rPr>
              <w:b/>
            </w:rPr>
            <w:t>其他情况</w:t>
          </w:r>
        </w:p>
        <w:sdt>
          <w:sdtPr>
            <w:rPr>
              <w:rFonts w:hint="eastAsia"/>
            </w:rPr>
            <w:alias w:val="是否适用：广电服务重大业务建设投入其他情况[双击切换]"/>
            <w:tag w:val="_GBC_abf7e843802343eca6777aec8c633fb9"/>
            <w:id w:val="88287523"/>
            <w:lock w:val="sdtContentLocked"/>
            <w:placeholder>
              <w:docPart w:val="GBC22222222222222222222222222222"/>
            </w:placeholder>
          </w:sdtPr>
          <w:sdtEndPr/>
          <w:sdtContent>
            <w:p w:rsidR="00034CC0" w:rsidRDefault="004C192E" w:rsidP="008147DA">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p w:rsidR="00034CC0" w:rsidRDefault="00DC494A"/>
      </w:sdtContent>
    </w:sdt>
    <w:sdt>
      <w:sdtPr>
        <w:rPr>
          <w:rFonts w:ascii="宋体" w:hAnsi="宋体" w:cs="宋体"/>
          <w:kern w:val="0"/>
          <w:szCs w:val="24"/>
        </w:rPr>
        <w:alias w:val="模块:政府补助及政府采购"/>
        <w:tag w:val="_SEC_558d7a26e0ad4a43be3f31c72f22232e"/>
        <w:id w:val="55056426"/>
        <w:lock w:val="sdtLocked"/>
        <w:placeholder>
          <w:docPart w:val="GBC22222222222222222222222222222"/>
        </w:placeholder>
      </w:sdtPr>
      <w:sdtEndPr>
        <w:rPr>
          <w:rFonts w:hint="eastAsia"/>
        </w:rPr>
      </w:sdtEndPr>
      <w:sdtContent>
        <w:p w:rsidR="00034CC0" w:rsidRDefault="004C192E" w:rsidP="00CC6B38">
          <w:pPr>
            <w:pStyle w:val="a9"/>
            <w:numPr>
              <w:ilvl w:val="0"/>
              <w:numId w:val="53"/>
            </w:numPr>
            <w:spacing w:before="60" w:after="60"/>
            <w:ind w:firstLineChars="0"/>
            <w:outlineLvl w:val="4"/>
            <w:rPr>
              <w:b/>
            </w:rPr>
          </w:pPr>
          <w:r>
            <w:rPr>
              <w:b/>
            </w:rPr>
            <w:t>政府补助及政府采购</w:t>
          </w:r>
        </w:p>
        <w:sdt>
          <w:sdtPr>
            <w:rPr>
              <w:rFonts w:hint="eastAsia"/>
            </w:rPr>
            <w:alias w:val="是否适用：广电服务政府补助及政府采购[双击切换]"/>
            <w:tag w:val="_GBC_6a79f9429d784b50828f1e07f91ac1f8"/>
            <w:id w:val="1713918521"/>
            <w:lock w:val="sdtContentLocked"/>
            <w:placeholder>
              <w:docPart w:val="GBC22222222222222222222222222222"/>
            </w:placeholder>
          </w:sdtPr>
          <w:sdtEndPr/>
          <w:sdtContent>
            <w:p w:rsidR="00034CC0" w:rsidRDefault="004C192E">
              <w:r>
                <w:fldChar w:fldCharType="begin"/>
              </w:r>
              <w:r w:rsidR="00256944">
                <w:instrText xml:space="preserve"> MACROBUTTON  SnrToggleCheckbox √适用 </w:instrText>
              </w:r>
              <w:r>
                <w:fldChar w:fldCharType="end"/>
              </w:r>
              <w:r>
                <w:fldChar w:fldCharType="begin"/>
              </w:r>
              <w:r w:rsidR="00256944">
                <w:instrText xml:space="preserve"> MACROBUTTON  SnrToggleCheckbox □不适用 </w:instrText>
              </w:r>
              <w:r>
                <w:fldChar w:fldCharType="end"/>
              </w:r>
            </w:p>
          </w:sdtContent>
        </w:sdt>
        <w:sdt>
          <w:sdtPr>
            <w:rPr>
              <w:rFonts w:hint="eastAsia"/>
            </w:rPr>
            <w:alias w:val="广电服务政府补助及政府采购"/>
            <w:tag w:val="_GBC_a77c8e5b339f46d8945e536acfefcc94"/>
            <w:id w:val="-1139720036"/>
            <w:lock w:val="sdtLocked"/>
            <w:placeholder>
              <w:docPart w:val="GBC22222222222222222222222222222"/>
            </w:placeholder>
          </w:sdtPr>
          <w:sdtEndPr/>
          <w:sdtContent>
            <w:p w:rsidR="00034CC0" w:rsidRPr="00E57871" w:rsidRDefault="00256944">
              <w:r w:rsidRPr="00120919">
                <w:rPr>
                  <w:rFonts w:hint="eastAsia"/>
                </w:rPr>
                <w:t>2016年公司共获得政府补助金额为</w:t>
              </w:r>
              <w:r w:rsidRPr="00120919">
                <w:rPr>
                  <w:bCs/>
                  <w:szCs w:val="21"/>
                </w:rPr>
                <w:t>1</w:t>
              </w:r>
              <w:r>
                <w:rPr>
                  <w:rFonts w:hint="eastAsia"/>
                  <w:bCs/>
                  <w:szCs w:val="21"/>
                </w:rPr>
                <w:t>,</w:t>
              </w:r>
              <w:r w:rsidRPr="00120919">
                <w:rPr>
                  <w:bCs/>
                  <w:szCs w:val="21"/>
                </w:rPr>
                <w:t>191</w:t>
              </w:r>
              <w:r w:rsidRPr="00120919">
                <w:rPr>
                  <w:rFonts w:hint="eastAsia"/>
                  <w:bCs/>
                  <w:szCs w:val="21"/>
                </w:rPr>
                <w:t>.</w:t>
              </w:r>
              <w:r w:rsidRPr="00120919">
                <w:rPr>
                  <w:bCs/>
                  <w:szCs w:val="21"/>
                </w:rPr>
                <w:t>33</w:t>
              </w:r>
              <w:r w:rsidRPr="00120919">
                <w:rPr>
                  <w:rFonts w:hint="eastAsia"/>
                  <w:bCs/>
                  <w:szCs w:val="21"/>
                </w:rPr>
                <w:t xml:space="preserve">万元，分别为：科研项目补助986.33万元、 </w:t>
              </w:r>
              <w:r w:rsidRPr="00120919">
                <w:rPr>
                  <w:szCs w:val="21"/>
                </w:rPr>
                <w:t>拆迁补偿款</w:t>
              </w:r>
              <w:r w:rsidRPr="00120919">
                <w:rPr>
                  <w:rFonts w:hint="eastAsia"/>
                  <w:szCs w:val="21"/>
                </w:rPr>
                <w:t>197.6万元、</w:t>
              </w:r>
              <w:r w:rsidRPr="00120919">
                <w:rPr>
                  <w:szCs w:val="21"/>
                </w:rPr>
                <w:t>破旧汽车报废补偿</w:t>
              </w:r>
              <w:r w:rsidRPr="00120919">
                <w:rPr>
                  <w:rFonts w:hint="eastAsia"/>
                  <w:szCs w:val="21"/>
                </w:rPr>
                <w:t>7.4万元。</w:t>
              </w:r>
              <w:r>
                <w:rPr>
                  <w:rFonts w:hint="eastAsia"/>
                  <w:szCs w:val="21"/>
                </w:rPr>
                <w:t>详情请参见财务会计报告中会计报</w:t>
              </w:r>
              <w:r w:rsidRPr="000D5EA6">
                <w:rPr>
                  <w:rFonts w:hint="eastAsia"/>
                  <w:szCs w:val="21"/>
                </w:rPr>
                <w:t>表</w:t>
              </w:r>
              <w:r w:rsidRPr="00E57871">
                <w:rPr>
                  <w:rFonts w:hint="eastAsia"/>
                  <w:szCs w:val="21"/>
                </w:rPr>
                <w:t>附注</w:t>
              </w:r>
              <w:r w:rsidR="00495E66" w:rsidRPr="00E57871">
                <w:rPr>
                  <w:rFonts w:hint="eastAsia"/>
                  <w:szCs w:val="21"/>
                </w:rPr>
                <w:t>七</w:t>
              </w:r>
              <w:r w:rsidRPr="00E57871">
                <w:rPr>
                  <w:rFonts w:hint="eastAsia"/>
                  <w:szCs w:val="21"/>
                </w:rPr>
                <w:t>、</w:t>
              </w:r>
              <w:r w:rsidR="00495E66" w:rsidRPr="00E57871">
                <w:rPr>
                  <w:rFonts w:hint="eastAsia"/>
                  <w:szCs w:val="21"/>
                </w:rPr>
                <w:t>51</w:t>
              </w:r>
              <w:r w:rsidRPr="00E57871">
                <w:rPr>
                  <w:rFonts w:hint="eastAsia"/>
                  <w:szCs w:val="21"/>
                </w:rPr>
                <w:t>递延收益。</w:t>
              </w:r>
            </w:p>
          </w:sdtContent>
        </w:sdt>
      </w:sdtContent>
    </w:sdt>
    <w:p w:rsidR="00034CC0" w:rsidRDefault="00034CC0"/>
    <w:sdt>
      <w:sdtPr>
        <w:rPr>
          <w:rFonts w:ascii="宋体" w:hAnsi="宋体" w:cs="宋体"/>
          <w:kern w:val="0"/>
          <w:szCs w:val="24"/>
        </w:rPr>
        <w:alias w:val="模块:相关长期资产折旧或摊销政策及影响"/>
        <w:tag w:val="_SEC_e8b4c51a255c4fd89d19d6dfbfb002c5"/>
        <w:id w:val="922139755"/>
        <w:lock w:val="sdtLocked"/>
        <w:placeholder>
          <w:docPart w:val="GBC22222222222222222222222222222"/>
        </w:placeholder>
      </w:sdtPr>
      <w:sdtEndPr>
        <w:rPr>
          <w:rFonts w:hint="eastAsia"/>
        </w:rPr>
      </w:sdtEndPr>
      <w:sdtContent>
        <w:p w:rsidR="00034CC0" w:rsidRDefault="004C192E" w:rsidP="00CC6B38">
          <w:pPr>
            <w:pStyle w:val="a9"/>
            <w:numPr>
              <w:ilvl w:val="0"/>
              <w:numId w:val="53"/>
            </w:numPr>
            <w:spacing w:before="60" w:after="60"/>
            <w:ind w:firstLineChars="0"/>
            <w:outlineLvl w:val="4"/>
            <w:rPr>
              <w:b/>
            </w:rPr>
          </w:pPr>
          <w:r>
            <w:rPr>
              <w:b/>
            </w:rPr>
            <w:t>相关长期资产折旧或摊销政策及影响</w:t>
          </w:r>
        </w:p>
        <w:sdt>
          <w:sdtPr>
            <w:rPr>
              <w:rFonts w:hint="eastAsia"/>
            </w:rPr>
            <w:alias w:val="是否适用：广电服务相关长期资产折旧或摊销政策及影响[双击切换]"/>
            <w:tag w:val="_GBC_f7cf754063cc4a948da81540bc474d9a"/>
            <w:id w:val="1409186475"/>
            <w:lock w:val="sdtContentLocked"/>
            <w:placeholder>
              <w:docPart w:val="GBC22222222222222222222222222222"/>
            </w:placeholder>
          </w:sdtPr>
          <w:sdtEndPr/>
          <w:sdtContent>
            <w:p w:rsidR="00034CC0" w:rsidRDefault="004C192E">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sdt>
          <w:sdtPr>
            <w:rPr>
              <w:rFonts w:hint="eastAsia"/>
              <w:sz w:val="21"/>
            </w:rPr>
            <w:alias w:val="广电服务相关长期资产折旧或摊销政策及影响"/>
            <w:tag w:val="_GBC_e95b0c7f857f4c4dacffe5130d90249b"/>
            <w:id w:val="1242067466"/>
            <w:lock w:val="sdtLocked"/>
            <w:placeholder>
              <w:docPart w:val="GBC22222222222222222222222222222"/>
            </w:placeholder>
          </w:sdtPr>
          <w:sdtEndPr/>
          <w:sdtContent>
            <w:p w:rsidR="008147DA" w:rsidRDefault="008147DA" w:rsidP="008147DA">
              <w:pPr>
                <w:pStyle w:val="15"/>
                <w:spacing w:before="60" w:beforeAutospacing="0" w:after="60" w:afterAutospacing="0"/>
                <w:rPr>
                  <w:rFonts w:ascii="Tahoma" w:hAnsi="Tahoma" w:cs="Tahoma"/>
                  <w:sz w:val="21"/>
                  <w:szCs w:val="21"/>
                </w:rPr>
              </w:pPr>
              <w:r>
                <w:rPr>
                  <w:rFonts w:cs="Tahoma" w:hint="eastAsia"/>
                  <w:sz w:val="21"/>
                  <w:szCs w:val="21"/>
                  <w:shd w:val="clear" w:color="auto" w:fill="FFFFFF"/>
                </w:rPr>
                <w:t>公司对于机顶盒、智能卡、网络设备均作为固定资产管理，采用年限平均法计提折旧，预计使用年限为5-15年。</w:t>
              </w:r>
            </w:p>
            <w:p w:rsidR="00034CC0" w:rsidRDefault="008147DA" w:rsidP="008147DA">
              <w:r>
                <w:rPr>
                  <w:rFonts w:cs="Tahoma" w:hint="eastAsia"/>
                  <w:szCs w:val="21"/>
                </w:rPr>
                <w:lastRenderedPageBreak/>
                <w:t>根据京发改[2010]639号文，北京市启动了高清交互数字电视应用工程项目，政府提供机顶盒推广配套资金。</w:t>
              </w:r>
              <w:r>
                <w:rPr>
                  <w:rFonts w:cs="Tahoma" w:hint="eastAsia"/>
                  <w:szCs w:val="21"/>
                  <w:shd w:val="clear" w:color="auto" w:fill="FFFFFF"/>
                </w:rPr>
                <w:t>根据《企业会计准则16号—政府补助》，公司主要在2010-2012年收到政府到位的高清交互机顶盒补助资金后，作为与资产相关的政府补助，根据机顶盒预计使用年限，平均分摊计入营业外收入。由于政府补助摊销周期与机顶盒折旧周期基本一致，因此对于各期净利润影响不大。截止2016年底，机顶盒政府补助已基本摊销完毕。</w:t>
              </w:r>
            </w:p>
          </w:sdtContent>
        </w:sdt>
      </w:sdtContent>
    </w:sdt>
    <w:p w:rsidR="00034CC0" w:rsidRDefault="00034CC0"/>
    <w:sdt>
      <w:sdtPr>
        <w:rPr>
          <w:rFonts w:ascii="宋体" w:hAnsi="宋体" w:cs="宋体"/>
          <w:kern w:val="0"/>
          <w:szCs w:val="24"/>
        </w:rPr>
        <w:alias w:val="模块:其他情况"/>
        <w:tag w:val="_SEC_74ac607be81a4d559a28722f8e1e7088"/>
        <w:id w:val="1844125233"/>
        <w:lock w:val="sdtLocked"/>
        <w:placeholder>
          <w:docPart w:val="GBC22222222222222222222222222222"/>
        </w:placeholder>
      </w:sdtPr>
      <w:sdtEndPr>
        <w:rPr>
          <w:rFonts w:hint="eastAsia"/>
        </w:rPr>
      </w:sdtEndPr>
      <w:sdtContent>
        <w:p w:rsidR="00034CC0" w:rsidRDefault="004C192E" w:rsidP="00CC6B38">
          <w:pPr>
            <w:pStyle w:val="a9"/>
            <w:numPr>
              <w:ilvl w:val="0"/>
              <w:numId w:val="53"/>
            </w:numPr>
            <w:spacing w:before="60" w:after="60"/>
            <w:ind w:firstLineChars="0"/>
            <w:outlineLvl w:val="4"/>
          </w:pPr>
          <w:r>
            <w:rPr>
              <w:b/>
            </w:rPr>
            <w:t>其他情况</w:t>
          </w:r>
        </w:p>
        <w:sdt>
          <w:sdtPr>
            <w:rPr>
              <w:rFonts w:hint="eastAsia"/>
            </w:rPr>
            <w:alias w:val="是否适用：广播电视传输服务行业其他情况[双击切换]"/>
            <w:tag w:val="_GBC_c64123080f7c4f5a93bc59cead550434"/>
            <w:id w:val="-1020695840"/>
            <w:lock w:val="sdtContentLocked"/>
            <w:placeholder>
              <w:docPart w:val="GBC22222222222222222222222222222"/>
            </w:placeholder>
          </w:sdtPr>
          <w:sdtEndPr/>
          <w:sdtContent>
            <w:p w:rsidR="00C47BEA" w:rsidRDefault="004C192E" w:rsidP="00C47BEA">
              <w:r>
                <w:fldChar w:fldCharType="begin"/>
              </w:r>
              <w:r w:rsidR="00C47BEA">
                <w:instrText xml:space="preserve"> MACROBUTTON  SnrToggleCheckbox □适用 </w:instrText>
              </w:r>
              <w:r>
                <w:fldChar w:fldCharType="end"/>
              </w:r>
              <w:r>
                <w:fldChar w:fldCharType="begin"/>
              </w:r>
              <w:r w:rsidR="00C47BEA">
                <w:instrText xml:space="preserve"> MACROBUTTON  SnrToggleCheckbox √不适用 </w:instrText>
              </w:r>
              <w:r>
                <w:fldChar w:fldCharType="end"/>
              </w:r>
            </w:p>
          </w:sdtContent>
        </w:sdt>
        <w:p w:rsidR="00034CC0" w:rsidRDefault="00DC494A" w:rsidP="00C47BEA"/>
      </w:sdtContent>
    </w:sdt>
    <w:p w:rsidR="00034CC0" w:rsidRDefault="004C192E">
      <w:pPr>
        <w:pStyle w:val="3"/>
        <w:numPr>
          <w:ilvl w:val="0"/>
          <w:numId w:val="9"/>
        </w:numPr>
        <w:rPr>
          <w:szCs w:val="21"/>
        </w:rPr>
      </w:pPr>
      <w:r>
        <w:rPr>
          <w:rFonts w:hint="eastAsia"/>
          <w:szCs w:val="21"/>
        </w:rPr>
        <w:t>投资状况分析</w:t>
      </w:r>
    </w:p>
    <w:p w:rsidR="00034CC0" w:rsidRDefault="004C192E">
      <w:pPr>
        <w:pStyle w:val="4"/>
        <w:numPr>
          <w:ilvl w:val="0"/>
          <w:numId w:val="19"/>
        </w:numPr>
        <w:rPr>
          <w:szCs w:val="21"/>
        </w:rPr>
      </w:pPr>
      <w:r>
        <w:rPr>
          <w:szCs w:val="21"/>
        </w:rPr>
        <w:t>对外股权投资总体分析</w:t>
      </w:r>
    </w:p>
    <w:sdt>
      <w:sdtPr>
        <w:rPr>
          <w:szCs w:val="21"/>
        </w:rPr>
        <w:alias w:val="模块:对外股权投资总体分析"/>
        <w:tag w:val="_SEC_4b4a052df79741968a7e11e5835fce59"/>
        <w:id w:val="-1298604635"/>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04536976"/>
            <w:lock w:val="sdtContentLocked"/>
            <w:placeholder>
              <w:docPart w:val="GBC22222222222222222222222222222"/>
            </w:placeholder>
          </w:sdtPr>
          <w:sdtEndPr/>
          <w:sdtContent>
            <w:p w:rsidR="00034CC0" w:rsidRDefault="004C192E">
              <w:pPr>
                <w:rPr>
                  <w:szCs w:val="21"/>
                </w:rPr>
              </w:pPr>
              <w:r>
                <w:rPr>
                  <w:szCs w:val="21"/>
                </w:rPr>
                <w:fldChar w:fldCharType="begin"/>
              </w:r>
              <w:r w:rsidR="008147DA">
                <w:rPr>
                  <w:szCs w:val="21"/>
                </w:rPr>
                <w:instrText xml:space="preserve"> MACROBUTTON  SnrToggleCheckbox √适用 </w:instrText>
              </w:r>
              <w:r>
                <w:rPr>
                  <w:szCs w:val="21"/>
                </w:rPr>
                <w:fldChar w:fldCharType="end"/>
              </w:r>
              <w:r>
                <w:rPr>
                  <w:szCs w:val="21"/>
                </w:rPr>
                <w:fldChar w:fldCharType="begin"/>
              </w:r>
              <w:r w:rsidR="008147DA">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957285119"/>
            <w:lock w:val="sdtLocked"/>
            <w:placeholder>
              <w:docPart w:val="GBC22222222222222222222222222222"/>
            </w:placeholder>
          </w:sdtPr>
          <w:sdtEndPr/>
          <w:sdtContent>
            <w:p w:rsidR="008147DA" w:rsidRPr="003422CE" w:rsidRDefault="008147DA" w:rsidP="008147DA">
              <w:pPr>
                <w:adjustRightInd w:val="0"/>
                <w:snapToGrid w:val="0"/>
                <w:ind w:firstLineChars="202" w:firstLine="424"/>
                <w:rPr>
                  <w:szCs w:val="21"/>
                </w:rPr>
              </w:pPr>
              <w:r w:rsidRPr="003422CE">
                <w:rPr>
                  <w:rFonts w:hint="eastAsia"/>
                  <w:szCs w:val="21"/>
                </w:rPr>
                <w:t>本期对外</w:t>
              </w:r>
              <w:r>
                <w:rPr>
                  <w:rFonts w:hint="eastAsia"/>
                  <w:szCs w:val="21"/>
                </w:rPr>
                <w:t>股权</w:t>
              </w:r>
              <w:r w:rsidRPr="003422CE">
                <w:rPr>
                  <w:rFonts w:hint="eastAsia"/>
                  <w:szCs w:val="21"/>
                </w:rPr>
                <w:t>投资</w:t>
              </w:r>
              <w:r>
                <w:rPr>
                  <w:rFonts w:hint="eastAsia"/>
                  <w:szCs w:val="21"/>
                </w:rPr>
                <w:t>总</w:t>
              </w:r>
              <w:r w:rsidRPr="003422CE">
                <w:rPr>
                  <w:rFonts w:hint="eastAsia"/>
                  <w:szCs w:val="21"/>
                </w:rPr>
                <w:t>额为</w:t>
              </w:r>
              <w:r>
                <w:rPr>
                  <w:rFonts w:hint="eastAsia"/>
                  <w:szCs w:val="21"/>
                </w:rPr>
                <w:t>2,940万</w:t>
              </w:r>
              <w:r w:rsidRPr="003422CE">
                <w:rPr>
                  <w:rFonts w:hint="eastAsia"/>
                  <w:szCs w:val="21"/>
                </w:rPr>
                <w:t>元，与上年同比</w:t>
              </w:r>
              <w:r>
                <w:rPr>
                  <w:rFonts w:hint="eastAsia"/>
                  <w:szCs w:val="21"/>
                </w:rPr>
                <w:t>减少</w:t>
              </w:r>
              <w:r w:rsidRPr="00A75D15">
                <w:rPr>
                  <w:szCs w:val="21"/>
                </w:rPr>
                <w:t>4</w:t>
              </w:r>
              <w:r>
                <w:rPr>
                  <w:rFonts w:hint="eastAsia"/>
                  <w:szCs w:val="21"/>
                </w:rPr>
                <w:t>3,589.73万</w:t>
              </w:r>
              <w:r w:rsidRPr="003422CE">
                <w:rPr>
                  <w:rFonts w:hint="eastAsia"/>
                  <w:szCs w:val="21"/>
                </w:rPr>
                <w:t>元，</w:t>
              </w:r>
              <w:r>
                <w:rPr>
                  <w:rFonts w:hint="eastAsia"/>
                  <w:szCs w:val="21"/>
                </w:rPr>
                <w:t>减幅为93.68</w:t>
              </w:r>
              <w:r w:rsidRPr="003422CE">
                <w:rPr>
                  <w:rFonts w:hint="eastAsia"/>
                  <w:szCs w:val="21"/>
                </w:rPr>
                <w:t>%。</w:t>
              </w:r>
            </w:p>
            <w:p w:rsidR="00034CC0" w:rsidRPr="00E57871" w:rsidRDefault="008147DA" w:rsidP="008147DA">
              <w:pPr>
                <w:adjustRightInd w:val="0"/>
                <w:snapToGrid w:val="0"/>
                <w:ind w:firstLineChars="202" w:firstLine="424"/>
                <w:rPr>
                  <w:szCs w:val="21"/>
                </w:rPr>
              </w:pPr>
              <w:r w:rsidRPr="003422CE">
                <w:rPr>
                  <w:rFonts w:hint="eastAsia"/>
                  <w:szCs w:val="21"/>
                </w:rPr>
                <w:t>公司对外投资情况详情请参见财务会计报告中会计报表</w:t>
              </w:r>
              <w:r w:rsidRPr="00E57871">
                <w:rPr>
                  <w:rFonts w:hint="eastAsia"/>
                  <w:szCs w:val="21"/>
                </w:rPr>
                <w:t>附注</w:t>
              </w:r>
              <w:r w:rsidR="00361F83" w:rsidRPr="00E57871">
                <w:rPr>
                  <w:rFonts w:hint="eastAsia"/>
                  <w:szCs w:val="21"/>
                </w:rPr>
                <w:t>七</w:t>
              </w:r>
              <w:r w:rsidRPr="00E57871">
                <w:rPr>
                  <w:rFonts w:hint="eastAsia"/>
                  <w:szCs w:val="21"/>
                </w:rPr>
                <w:t>、</w:t>
              </w:r>
              <w:r w:rsidR="00361F83" w:rsidRPr="00E57871">
                <w:rPr>
                  <w:rFonts w:hint="eastAsia"/>
                  <w:szCs w:val="21"/>
                </w:rPr>
                <w:t>14</w:t>
              </w:r>
              <w:r w:rsidRPr="00E57871">
                <w:rPr>
                  <w:rFonts w:hint="eastAsia"/>
                  <w:szCs w:val="21"/>
                </w:rPr>
                <w:t>（3）采用成本计量的可供出售</w:t>
              </w:r>
              <w:r w:rsidR="000A18BB" w:rsidRPr="00E57871">
                <w:rPr>
                  <w:rFonts w:hint="eastAsia"/>
                  <w:szCs w:val="21"/>
                </w:rPr>
                <w:t>金融资产</w:t>
              </w:r>
              <w:r w:rsidRPr="00E57871">
                <w:rPr>
                  <w:rFonts w:hint="eastAsia"/>
                  <w:szCs w:val="21"/>
                </w:rPr>
                <w:t>。</w:t>
              </w:r>
            </w:p>
          </w:sdtContent>
        </w:sdt>
        <w:p w:rsidR="00034CC0" w:rsidRDefault="00DC494A">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678652774"/>
        <w:lock w:val="sdtLocked"/>
        <w:placeholder>
          <w:docPart w:val="GBC22222222222222222222222222222"/>
        </w:placeholder>
      </w:sdtPr>
      <w:sdtEndPr>
        <w:rPr>
          <w:szCs w:val="24"/>
        </w:rPr>
      </w:sdtEndPr>
      <w:sdtContent>
        <w:p w:rsidR="00034CC0" w:rsidRDefault="004C192E">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1917049291"/>
            <w:lock w:val="sdtContentLocked"/>
            <w:placeholder>
              <w:docPart w:val="GBC22222222222222222222222222222"/>
            </w:placeholder>
          </w:sdtPr>
          <w:sdtEndPr/>
          <w:sdtContent>
            <w:p w:rsidR="00034CC0" w:rsidRDefault="004C192E">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非股权投资"/>
        <w:tag w:val="_SEC_a184487ede57408c81910695beb0ed38"/>
        <w:id w:val="-1602715429"/>
        <w:lock w:val="sdtLocked"/>
        <w:placeholder>
          <w:docPart w:val="GBC22222222222222222222222222222"/>
        </w:placeholder>
      </w:sdtPr>
      <w:sdtEndPr>
        <w:rPr>
          <w:szCs w:val="24"/>
        </w:rPr>
      </w:sdtEndPr>
      <w:sdtContent>
        <w:p w:rsidR="00034CC0" w:rsidRDefault="004C192E">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407775327"/>
            <w:lock w:val="sdtContentLocked"/>
            <w:placeholder>
              <w:docPart w:val="GBC22222222222222222222222222222"/>
            </w:placeholder>
          </w:sdtPr>
          <w:sdtEndPr/>
          <w:sdtContent>
            <w:p w:rsidR="00034CC0" w:rsidRDefault="004C192E">
              <w:r>
                <w:fldChar w:fldCharType="begin"/>
              </w:r>
              <w:r w:rsidR="008147DA">
                <w:instrText xml:space="preserve"> MACROBUTTON  SnrToggleCheckbox □适用 </w:instrText>
              </w:r>
              <w:r>
                <w:fldChar w:fldCharType="end"/>
              </w:r>
              <w:r>
                <w:fldChar w:fldCharType="begin"/>
              </w:r>
              <w:r w:rsidR="008147DA">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以公允价值计量的金融资产"/>
        <w:tag w:val="_SEC_b68803fb05c54f76bddc131e89240164"/>
        <w:id w:val="1507553316"/>
        <w:lock w:val="sdtLocked"/>
        <w:placeholder>
          <w:docPart w:val="GBC22222222222222222222222222222"/>
        </w:placeholder>
      </w:sdtPr>
      <w:sdtEndPr/>
      <w:sdtContent>
        <w:p w:rsidR="00034CC0" w:rsidRDefault="004C192E">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095638680"/>
            <w:lock w:val="sdtContentLocked"/>
            <w:placeholder>
              <w:docPart w:val="GBC22222222222222222222222222222"/>
            </w:placeholder>
          </w:sdtPr>
          <w:sdtEndPr/>
          <w:sdtContent>
            <w:p w:rsidR="00034CC0" w:rsidRDefault="004C192E">
              <w:pPr>
                <w:rPr>
                  <w:szCs w:val="21"/>
                </w:rPr>
              </w:pPr>
              <w:r>
                <w:rPr>
                  <w:szCs w:val="21"/>
                </w:rPr>
                <w:fldChar w:fldCharType="begin"/>
              </w:r>
              <w:r w:rsidR="008147DA">
                <w:rPr>
                  <w:szCs w:val="21"/>
                </w:rPr>
                <w:instrText xml:space="preserve"> MACROBUTTON  SnrToggleCheckbox √适用 </w:instrText>
              </w:r>
              <w:r>
                <w:rPr>
                  <w:szCs w:val="21"/>
                </w:rPr>
                <w:fldChar w:fldCharType="end"/>
              </w:r>
              <w:r>
                <w:rPr>
                  <w:szCs w:val="21"/>
                </w:rPr>
                <w:fldChar w:fldCharType="begin"/>
              </w:r>
              <w:r w:rsidR="008147DA">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88370094"/>
            <w:lock w:val="sdtLocked"/>
            <w:placeholder>
              <w:docPart w:val="GBC22222222222222222222222222222"/>
            </w:placeholder>
          </w:sdtPr>
          <w:sdtEndPr/>
          <w:sdtContent>
            <w:p w:rsidR="00034CC0" w:rsidRDefault="008147DA">
              <w:pPr>
                <w:rPr>
                  <w:szCs w:val="21"/>
                </w:rPr>
              </w:pPr>
              <w:r>
                <w:rPr>
                  <w:rFonts w:hint="eastAsia"/>
                </w:rPr>
                <w:t>请</w:t>
              </w:r>
              <w:r>
                <w:rPr>
                  <w:rFonts w:hint="eastAsia"/>
                  <w:szCs w:val="21"/>
                </w:rPr>
                <w:t>参见</w:t>
              </w:r>
              <w:r w:rsidR="00E57871" w:rsidRPr="00E57871">
                <w:rPr>
                  <w:rFonts w:hint="eastAsia"/>
                  <w:szCs w:val="21"/>
                </w:rPr>
                <w:t>本报告第二节中十一</w:t>
              </w:r>
              <w:r w:rsidRPr="00E57871">
                <w:rPr>
                  <w:rFonts w:hint="eastAsia"/>
                  <w:szCs w:val="21"/>
                </w:rPr>
                <w:t>、采用公允价值计量的项目。</w:t>
              </w:r>
            </w:p>
          </w:sdtContent>
        </w:sdt>
        <w:p w:rsidR="00034CC0" w:rsidRDefault="00DC494A">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421025668"/>
        <w:lock w:val="sdtLocked"/>
        <w:placeholder>
          <w:docPart w:val="GBC22222222222222222222222222222"/>
        </w:placeholder>
      </w:sdtPr>
      <w:sdtEndPr/>
      <w:sdtContent>
        <w:p w:rsidR="00034CC0" w:rsidRDefault="004C192E">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795405907"/>
            <w:lock w:val="sdtContentLocked"/>
            <w:placeholder>
              <w:docPart w:val="GBC22222222222222222222222222222"/>
            </w:placeholder>
          </w:sdtPr>
          <w:sdtEndPr/>
          <w:sdtContent>
            <w:p w:rsidR="00034CC0" w:rsidRDefault="004C192E" w:rsidP="005001B1">
              <w:pPr>
                <w:rPr>
                  <w:szCs w:val="21"/>
                </w:rPr>
              </w:pPr>
              <w:r>
                <w:rPr>
                  <w:szCs w:val="21"/>
                </w:rPr>
                <w:fldChar w:fldCharType="begin"/>
              </w:r>
              <w:r w:rsidR="005001B1">
                <w:rPr>
                  <w:szCs w:val="21"/>
                </w:rPr>
                <w:instrText xml:space="preserve"> MACROBUTTON  SnrToggleCheckbox □适用 </w:instrText>
              </w:r>
              <w:r>
                <w:rPr>
                  <w:szCs w:val="21"/>
                </w:rPr>
                <w:fldChar w:fldCharType="end"/>
              </w:r>
              <w:r>
                <w:rPr>
                  <w:szCs w:val="21"/>
                </w:rPr>
                <w:fldChar w:fldCharType="begin"/>
              </w:r>
              <w:r w:rsidR="005001B1">
                <w:rPr>
                  <w:szCs w:val="21"/>
                </w:rPr>
                <w:instrText xml:space="preserve"> MACROBUTTON  SnrToggleCheckbox √不适用 </w:instrText>
              </w:r>
              <w:r>
                <w:rPr>
                  <w:szCs w:val="21"/>
                </w:rPr>
                <w:fldChar w:fldCharType="end"/>
              </w:r>
            </w:p>
          </w:sdtContent>
        </w:sdt>
        <w:p w:rsidR="00034CC0" w:rsidRDefault="00DC494A">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595988537"/>
        <w:lock w:val="sdtLocked"/>
        <w:placeholder>
          <w:docPart w:val="GBC22222222222222222222222222222"/>
        </w:placeholder>
      </w:sdtPr>
      <w:sdtEndPr>
        <w:rPr>
          <w:rFonts w:hint="eastAsia"/>
          <w:sz w:val="21"/>
        </w:rPr>
      </w:sdtEndPr>
      <w:sdtContent>
        <w:p w:rsidR="00034CC0" w:rsidRDefault="004C192E">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222741677"/>
            <w:lock w:val="sdtContentLocked"/>
            <w:placeholder>
              <w:docPart w:val="GBC22222222222222222222222222222"/>
            </w:placeholder>
          </w:sdtPr>
          <w:sdtEndPr/>
          <w:sdtContent>
            <w:p w:rsidR="00034CC0" w:rsidRDefault="004C192E">
              <w:pPr>
                <w:rPr>
                  <w:szCs w:val="21"/>
                </w:rPr>
              </w:pPr>
              <w:r>
                <w:rPr>
                  <w:szCs w:val="21"/>
                </w:rPr>
                <w:fldChar w:fldCharType="begin"/>
              </w:r>
              <w:r w:rsidR="005001B1">
                <w:rPr>
                  <w:szCs w:val="21"/>
                </w:rPr>
                <w:instrText xml:space="preserve"> MACROBUTTON  SnrToggleCheckbox √适用 </w:instrText>
              </w:r>
              <w:r>
                <w:rPr>
                  <w:szCs w:val="21"/>
                </w:rPr>
                <w:fldChar w:fldCharType="end"/>
              </w:r>
              <w:r>
                <w:rPr>
                  <w:szCs w:val="21"/>
                </w:rPr>
                <w:fldChar w:fldCharType="begin"/>
              </w:r>
              <w:r w:rsidR="005001B1">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959562372"/>
            <w:lock w:val="sdtLocked"/>
            <w:placeholder>
              <w:docPart w:val="GBC22222222222222222222222222222"/>
            </w:placeholder>
          </w:sdtPr>
          <w:sdtEndPr/>
          <w:sdtContent>
            <w:p w:rsidR="005001B1" w:rsidRPr="007342BE" w:rsidRDefault="005001B1" w:rsidP="005001B1">
              <w:pPr>
                <w:ind w:firstLineChars="202" w:firstLine="424"/>
                <w:rPr>
                  <w:szCs w:val="21"/>
                </w:rPr>
              </w:pPr>
              <w:r w:rsidRPr="007342BE">
                <w:rPr>
                  <w:rFonts w:hint="eastAsia"/>
                  <w:szCs w:val="21"/>
                </w:rPr>
                <w:t>主要子公司、参股公司情况请参见财务会计报告中会计报表</w:t>
              </w:r>
              <w:r w:rsidR="00495E66" w:rsidRPr="007342BE">
                <w:rPr>
                  <w:rFonts w:hint="eastAsia"/>
                  <w:szCs w:val="21"/>
                </w:rPr>
                <w:t>附注七</w:t>
              </w:r>
              <w:r w:rsidRPr="007342BE">
                <w:rPr>
                  <w:rFonts w:hint="eastAsia"/>
                  <w:szCs w:val="21"/>
                </w:rPr>
                <w:t>、</w:t>
              </w:r>
              <w:r w:rsidR="00495E66" w:rsidRPr="007342BE">
                <w:rPr>
                  <w:rFonts w:hint="eastAsia"/>
                  <w:szCs w:val="21"/>
                </w:rPr>
                <w:t>14</w:t>
              </w:r>
              <w:r w:rsidRPr="007342BE">
                <w:rPr>
                  <w:rFonts w:hint="eastAsia"/>
                  <w:szCs w:val="21"/>
                </w:rPr>
                <w:t>可供出售金融资产，附注</w:t>
              </w:r>
              <w:r w:rsidR="00495E66" w:rsidRPr="007342BE">
                <w:rPr>
                  <w:rFonts w:hint="eastAsia"/>
                  <w:szCs w:val="21"/>
                </w:rPr>
                <w:t>七</w:t>
              </w:r>
              <w:r w:rsidRPr="007342BE">
                <w:rPr>
                  <w:rFonts w:hint="eastAsia"/>
                  <w:szCs w:val="21"/>
                </w:rPr>
                <w:t>、</w:t>
              </w:r>
              <w:r w:rsidR="00495E66" w:rsidRPr="007342BE">
                <w:rPr>
                  <w:rFonts w:hint="eastAsia"/>
                  <w:szCs w:val="21"/>
                </w:rPr>
                <w:t>17</w:t>
              </w:r>
              <w:r w:rsidRPr="007342BE">
                <w:rPr>
                  <w:rFonts w:hint="eastAsia"/>
                  <w:szCs w:val="21"/>
                </w:rPr>
                <w:t>长期股权投资和附注</w:t>
              </w:r>
              <w:r w:rsidR="00495E66" w:rsidRPr="007342BE">
                <w:rPr>
                  <w:rFonts w:hint="eastAsia"/>
                  <w:szCs w:val="21"/>
                </w:rPr>
                <w:t>九</w:t>
              </w:r>
              <w:r w:rsidRPr="007342BE">
                <w:rPr>
                  <w:rFonts w:hint="eastAsia"/>
                  <w:szCs w:val="21"/>
                </w:rPr>
                <w:t>、在其他主体中的权益。主要子公司总资产、净资产、营业收入和净利润情况见下表：</w:t>
              </w:r>
            </w:p>
            <w:p w:rsidR="005001B1" w:rsidRPr="00F923AA" w:rsidRDefault="005001B1" w:rsidP="005001B1">
              <w:pPr>
                <w:ind w:right="105"/>
                <w:jc w:val="right"/>
              </w:pPr>
              <w:r w:rsidRPr="00F923AA">
                <w:rPr>
                  <w:rFonts w:hint="eastAsia"/>
                </w:rPr>
                <w:t>单位：元</w:t>
              </w:r>
            </w:p>
            <w:tbl>
              <w:tblPr>
                <w:tblW w:w="8805" w:type="dxa"/>
                <w:tblInd w:w="103" w:type="dxa"/>
                <w:tblLook w:val="04A0" w:firstRow="1" w:lastRow="0" w:firstColumn="1" w:lastColumn="0" w:noHBand="0" w:noVBand="1"/>
              </w:tblPr>
              <w:tblGrid>
                <w:gridCol w:w="1706"/>
                <w:gridCol w:w="1985"/>
                <w:gridCol w:w="1963"/>
                <w:gridCol w:w="1581"/>
                <w:gridCol w:w="1570"/>
              </w:tblGrid>
              <w:tr w:rsidR="005001B1" w:rsidRPr="00F923AA" w:rsidTr="005001B1">
                <w:trPr>
                  <w:trHeight w:val="285"/>
                </w:trPr>
                <w:tc>
                  <w:tcPr>
                    <w:tcW w:w="17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F923AA" w:rsidRDefault="005001B1" w:rsidP="00100501">
                    <w:pPr>
                      <w:jc w:val="center"/>
                      <w:rPr>
                        <w:szCs w:val="21"/>
                      </w:rPr>
                    </w:pPr>
                    <w:r w:rsidRPr="00F923AA">
                      <w:rPr>
                        <w:rFonts w:hint="eastAsia"/>
                        <w:szCs w:val="21"/>
                      </w:rPr>
                      <w:t>子公司全称</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001B1" w:rsidRPr="00F923AA" w:rsidRDefault="005001B1" w:rsidP="00100501">
                    <w:pPr>
                      <w:jc w:val="center"/>
                      <w:rPr>
                        <w:szCs w:val="21"/>
                      </w:rPr>
                    </w:pPr>
                    <w:r w:rsidRPr="00F923AA">
                      <w:rPr>
                        <w:rFonts w:hint="eastAsia"/>
                        <w:szCs w:val="21"/>
                      </w:rPr>
                      <w:t>总资产</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5001B1" w:rsidRPr="00F923AA" w:rsidRDefault="005001B1" w:rsidP="00100501">
                    <w:pPr>
                      <w:jc w:val="center"/>
                      <w:rPr>
                        <w:szCs w:val="21"/>
                      </w:rPr>
                    </w:pPr>
                    <w:r w:rsidRPr="00F923AA">
                      <w:rPr>
                        <w:rFonts w:hint="eastAsia"/>
                        <w:szCs w:val="21"/>
                      </w:rPr>
                      <w:t>净资产</w:t>
                    </w:r>
                  </w:p>
                </w:tc>
                <w:tc>
                  <w:tcPr>
                    <w:tcW w:w="1581" w:type="dxa"/>
                    <w:tcBorders>
                      <w:top w:val="single" w:sz="4" w:space="0" w:color="auto"/>
                      <w:left w:val="nil"/>
                      <w:bottom w:val="single" w:sz="4" w:space="0" w:color="auto"/>
                      <w:right w:val="single" w:sz="4" w:space="0" w:color="auto"/>
                    </w:tcBorders>
                    <w:vAlign w:val="bottom"/>
                  </w:tcPr>
                  <w:p w:rsidR="005001B1" w:rsidRDefault="005001B1" w:rsidP="00100501">
                    <w:pPr>
                      <w:jc w:val="center"/>
                      <w:rPr>
                        <w:sz w:val="24"/>
                      </w:rPr>
                    </w:pPr>
                    <w:r>
                      <w:rPr>
                        <w:rFonts w:hint="eastAsia"/>
                      </w:rPr>
                      <w:t>营业收入</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F923AA" w:rsidRDefault="005001B1" w:rsidP="00100501">
                    <w:pPr>
                      <w:jc w:val="center"/>
                      <w:rPr>
                        <w:szCs w:val="21"/>
                      </w:rPr>
                    </w:pPr>
                    <w:r w:rsidRPr="00F923AA">
                      <w:rPr>
                        <w:rFonts w:hint="eastAsia"/>
                        <w:szCs w:val="21"/>
                      </w:rPr>
                      <w:t>净利润</w:t>
                    </w:r>
                  </w:p>
                </w:tc>
              </w:tr>
              <w:tr w:rsidR="005001B1" w:rsidRPr="00F923AA" w:rsidTr="005001B1">
                <w:trPr>
                  <w:trHeight w:val="285"/>
                </w:trPr>
                <w:tc>
                  <w:tcPr>
                    <w:tcW w:w="1706" w:type="dxa"/>
                    <w:vMerge/>
                    <w:tcBorders>
                      <w:top w:val="single" w:sz="4" w:space="0" w:color="auto"/>
                      <w:left w:val="single" w:sz="4" w:space="0" w:color="auto"/>
                      <w:bottom w:val="single" w:sz="4" w:space="0" w:color="auto"/>
                      <w:right w:val="single" w:sz="4" w:space="0" w:color="auto"/>
                    </w:tcBorders>
                    <w:vAlign w:val="center"/>
                    <w:hideMark/>
                  </w:tcPr>
                  <w:p w:rsidR="005001B1" w:rsidRPr="00F923AA" w:rsidRDefault="005001B1" w:rsidP="00100501">
                    <w:pPr>
                      <w:jc w:val="center"/>
                      <w:rPr>
                        <w:szCs w:val="21"/>
                      </w:rPr>
                    </w:pPr>
                  </w:p>
                </w:tc>
                <w:tc>
                  <w:tcPr>
                    <w:tcW w:w="1985" w:type="dxa"/>
                    <w:tcBorders>
                      <w:top w:val="nil"/>
                      <w:left w:val="nil"/>
                      <w:bottom w:val="single" w:sz="4" w:space="0" w:color="auto"/>
                      <w:right w:val="single" w:sz="4" w:space="0" w:color="auto"/>
                    </w:tcBorders>
                    <w:shd w:val="clear" w:color="auto" w:fill="auto"/>
                    <w:noWrap/>
                    <w:vAlign w:val="center"/>
                    <w:hideMark/>
                  </w:tcPr>
                  <w:p w:rsidR="005001B1" w:rsidRPr="005001B1" w:rsidRDefault="005001B1" w:rsidP="00100501">
                    <w:pPr>
                      <w:jc w:val="right"/>
                      <w:rPr>
                        <w:szCs w:val="21"/>
                      </w:rPr>
                    </w:pPr>
                    <w:r w:rsidRPr="005001B1">
                      <w:rPr>
                        <w:rFonts w:hint="eastAsia"/>
                        <w:szCs w:val="21"/>
                      </w:rPr>
                      <w:t>2016年12月31日</w:t>
                    </w:r>
                  </w:p>
                </w:tc>
                <w:tc>
                  <w:tcPr>
                    <w:tcW w:w="1963" w:type="dxa"/>
                    <w:tcBorders>
                      <w:top w:val="nil"/>
                      <w:left w:val="nil"/>
                      <w:bottom w:val="single" w:sz="4" w:space="0" w:color="auto"/>
                      <w:right w:val="single" w:sz="4" w:space="0" w:color="auto"/>
                    </w:tcBorders>
                    <w:shd w:val="clear" w:color="auto" w:fill="auto"/>
                    <w:noWrap/>
                    <w:vAlign w:val="center"/>
                    <w:hideMark/>
                  </w:tcPr>
                  <w:p w:rsidR="005001B1" w:rsidRPr="005001B1" w:rsidRDefault="005001B1" w:rsidP="00100501">
                    <w:pPr>
                      <w:jc w:val="right"/>
                      <w:rPr>
                        <w:szCs w:val="21"/>
                      </w:rPr>
                    </w:pPr>
                    <w:r w:rsidRPr="005001B1">
                      <w:rPr>
                        <w:rFonts w:hint="eastAsia"/>
                        <w:szCs w:val="21"/>
                      </w:rPr>
                      <w:t>2016年12月31日</w:t>
                    </w:r>
                  </w:p>
                </w:tc>
                <w:tc>
                  <w:tcPr>
                    <w:tcW w:w="1581" w:type="dxa"/>
                    <w:tcBorders>
                      <w:top w:val="single" w:sz="4" w:space="0" w:color="auto"/>
                      <w:left w:val="nil"/>
                      <w:bottom w:val="single" w:sz="4" w:space="0" w:color="auto"/>
                      <w:right w:val="single" w:sz="4" w:space="0" w:color="auto"/>
                    </w:tcBorders>
                    <w:vAlign w:val="bottom"/>
                  </w:tcPr>
                  <w:p w:rsidR="005001B1" w:rsidRPr="005001B1" w:rsidRDefault="005001B1" w:rsidP="00100501">
                    <w:pPr>
                      <w:rPr>
                        <w:szCs w:val="21"/>
                      </w:rPr>
                    </w:pPr>
                    <w:r w:rsidRPr="005001B1">
                      <w:rPr>
                        <w:rFonts w:hint="eastAsia"/>
                        <w:szCs w:val="21"/>
                      </w:rPr>
                      <w:t>2016年1-12月</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szCs w:val="21"/>
                      </w:rPr>
                    </w:pPr>
                    <w:r w:rsidRPr="005001B1">
                      <w:rPr>
                        <w:rFonts w:hint="eastAsia"/>
                        <w:szCs w:val="21"/>
                      </w:rPr>
                      <w:t>2016年1-12月</w:t>
                    </w:r>
                  </w:p>
                </w:tc>
              </w:tr>
              <w:tr w:rsidR="005001B1" w:rsidRPr="00F923AA" w:rsidTr="005001B1">
                <w:trPr>
                  <w:trHeight w:val="273"/>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1B1" w:rsidRPr="00F923AA" w:rsidRDefault="005001B1" w:rsidP="00100501">
                    <w:pPr>
                      <w:rPr>
                        <w:szCs w:val="21"/>
                      </w:rPr>
                    </w:pPr>
                    <w:r w:rsidRPr="00825BBD">
                      <w:rPr>
                        <w:rFonts w:hint="eastAsia"/>
                        <w:szCs w:val="21"/>
                      </w:rPr>
                      <w:t>北京歌华有线工程管理有限责任公司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273,915,479.96</w:t>
                    </w:r>
                  </w:p>
                </w:tc>
                <w:tc>
                  <w:tcPr>
                    <w:tcW w:w="1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32,283,851.43</w:t>
                    </w:r>
                  </w:p>
                </w:tc>
                <w:tc>
                  <w:tcPr>
                    <w:tcW w:w="1581" w:type="dxa"/>
                    <w:tcBorders>
                      <w:top w:val="single" w:sz="4" w:space="0" w:color="auto"/>
                      <w:left w:val="single" w:sz="4" w:space="0" w:color="auto"/>
                      <w:bottom w:val="single" w:sz="4" w:space="0" w:color="auto"/>
                      <w:right w:val="single" w:sz="4" w:space="0" w:color="auto"/>
                    </w:tcBorders>
                    <w:vAlign w:val="center"/>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86,816,649.75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1,460,811.00</w:t>
                    </w:r>
                  </w:p>
                </w:tc>
              </w:tr>
              <w:tr w:rsidR="005001B1" w:rsidRPr="00F923AA" w:rsidTr="005001B1">
                <w:trPr>
                  <w:trHeight w:val="539"/>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1B1" w:rsidRPr="00F923AA" w:rsidRDefault="005001B1" w:rsidP="00100501">
                    <w:pPr>
                      <w:rPr>
                        <w:szCs w:val="21"/>
                      </w:rPr>
                    </w:pPr>
                    <w:r w:rsidRPr="00F923AA">
                      <w:rPr>
                        <w:rFonts w:hint="eastAsia"/>
                        <w:szCs w:val="21"/>
                      </w:rPr>
                      <w:t>北京歌华有线数字媒体有限公司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87,322,323.29</w:t>
                    </w:r>
                  </w:p>
                </w:tc>
                <w:tc>
                  <w:tcPr>
                    <w:tcW w:w="1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70,947,453.10</w:t>
                    </w:r>
                  </w:p>
                </w:tc>
                <w:tc>
                  <w:tcPr>
                    <w:tcW w:w="1581" w:type="dxa"/>
                    <w:tcBorders>
                      <w:top w:val="single" w:sz="4" w:space="0" w:color="auto"/>
                      <w:left w:val="single" w:sz="4" w:space="0" w:color="auto"/>
                      <w:bottom w:val="single" w:sz="4" w:space="0" w:color="auto"/>
                      <w:right w:val="single" w:sz="4" w:space="0" w:color="auto"/>
                    </w:tcBorders>
                    <w:vAlign w:val="center"/>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61,759,540.79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5,779,160.83</w:t>
                    </w:r>
                  </w:p>
                </w:tc>
              </w:tr>
              <w:tr w:rsidR="005001B1" w:rsidRPr="00F923AA" w:rsidTr="00204441">
                <w:trPr>
                  <w:trHeight w:val="570"/>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1B1" w:rsidRPr="00F923AA" w:rsidRDefault="005001B1" w:rsidP="00100501">
                    <w:pPr>
                      <w:rPr>
                        <w:szCs w:val="21"/>
                      </w:rPr>
                    </w:pPr>
                    <w:r w:rsidRPr="00F923AA">
                      <w:rPr>
                        <w:rFonts w:hint="eastAsia"/>
                        <w:szCs w:val="21"/>
                      </w:rPr>
                      <w:t>涿州歌华有线电视网络有限公司</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131,075,319.30</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56,950,575.13</w:t>
                    </w:r>
                  </w:p>
                </w:tc>
                <w:tc>
                  <w:tcPr>
                    <w:tcW w:w="1581" w:type="dxa"/>
                    <w:tcBorders>
                      <w:top w:val="single" w:sz="4" w:space="0" w:color="auto"/>
                      <w:left w:val="nil"/>
                      <w:bottom w:val="single" w:sz="4" w:space="0" w:color="auto"/>
                      <w:right w:val="single" w:sz="4" w:space="0" w:color="auto"/>
                    </w:tcBorders>
                    <w:vAlign w:val="center"/>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22,718,474.45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2,735,346.52</w:t>
                    </w:r>
                  </w:p>
                </w:tc>
              </w:tr>
              <w:tr w:rsidR="005001B1" w:rsidRPr="00F923AA" w:rsidTr="00204441">
                <w:trPr>
                  <w:trHeight w:val="570"/>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1B1" w:rsidRPr="00F923AA" w:rsidRDefault="005001B1" w:rsidP="00100501">
                    <w:pPr>
                      <w:rPr>
                        <w:szCs w:val="21"/>
                      </w:rPr>
                    </w:pPr>
                    <w:r w:rsidRPr="00F923AA">
                      <w:rPr>
                        <w:rFonts w:hint="eastAsia"/>
                        <w:szCs w:val="21"/>
                      </w:rPr>
                      <w:t>北京歌华益网科技发展有限公司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69,701,693.61</w:t>
                    </w:r>
                  </w:p>
                </w:tc>
                <w:tc>
                  <w:tcPr>
                    <w:tcW w:w="1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63,753,122.33</w:t>
                    </w:r>
                  </w:p>
                </w:tc>
                <w:tc>
                  <w:tcPr>
                    <w:tcW w:w="1581" w:type="dxa"/>
                    <w:tcBorders>
                      <w:top w:val="single" w:sz="4" w:space="0" w:color="auto"/>
                      <w:left w:val="single" w:sz="4" w:space="0" w:color="auto"/>
                      <w:bottom w:val="single" w:sz="4" w:space="0" w:color="auto"/>
                      <w:right w:val="single" w:sz="4" w:space="0" w:color="auto"/>
                    </w:tcBorders>
                    <w:vAlign w:val="center"/>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5,949,825.62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-164,102.40</w:t>
                    </w:r>
                  </w:p>
                </w:tc>
              </w:tr>
              <w:tr w:rsidR="005001B1" w:rsidRPr="00F923AA" w:rsidTr="00204441">
                <w:trPr>
                  <w:trHeight w:val="541"/>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1B1" w:rsidRPr="00F923AA" w:rsidRDefault="005001B1" w:rsidP="00100501">
                    <w:pPr>
                      <w:rPr>
                        <w:szCs w:val="21"/>
                      </w:rPr>
                    </w:pPr>
                    <w:r w:rsidRPr="00F923AA">
                      <w:rPr>
                        <w:rFonts w:hint="eastAsia"/>
                        <w:szCs w:val="21"/>
                      </w:rPr>
                      <w:t>歌华有线投资管理有限公司</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227,326,466.94</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218,966,846.50</w:t>
                    </w:r>
                  </w:p>
                </w:tc>
                <w:tc>
                  <w:tcPr>
                    <w:tcW w:w="1581" w:type="dxa"/>
                    <w:tcBorders>
                      <w:top w:val="single" w:sz="4" w:space="0" w:color="auto"/>
                      <w:left w:val="nil"/>
                      <w:bottom w:val="single" w:sz="4" w:space="0" w:color="auto"/>
                      <w:right w:val="single" w:sz="4" w:space="0" w:color="auto"/>
                    </w:tcBorders>
                    <w:vAlign w:val="center"/>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55,323,980.95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3,064,894.30</w:t>
                    </w:r>
                  </w:p>
                </w:tc>
              </w:tr>
              <w:tr w:rsidR="005001B1" w:rsidRPr="00F923AA" w:rsidTr="005001B1">
                <w:trPr>
                  <w:trHeight w:val="549"/>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01B1" w:rsidRDefault="005001B1" w:rsidP="00100501">
                    <w:pPr>
                      <w:rPr>
                        <w:sz w:val="24"/>
                      </w:rPr>
                    </w:pPr>
                    <w:r>
                      <w:rPr>
                        <w:rFonts w:hint="eastAsia"/>
                      </w:rPr>
                      <w:lastRenderedPageBreak/>
                      <w:t>燕华时代科技发展有限公司</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99,941,035.03</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99,941,035.03</w:t>
                    </w:r>
                  </w:p>
                </w:tc>
                <w:tc>
                  <w:tcPr>
                    <w:tcW w:w="1581" w:type="dxa"/>
                    <w:tcBorders>
                      <w:top w:val="single" w:sz="4" w:space="0" w:color="auto"/>
                      <w:left w:val="nil"/>
                      <w:bottom w:val="single" w:sz="4" w:space="0" w:color="auto"/>
                      <w:right w:val="single" w:sz="4" w:space="0" w:color="auto"/>
                    </w:tcBorders>
                    <w:vAlign w:val="center"/>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1B1" w:rsidRPr="005001B1" w:rsidRDefault="005001B1" w:rsidP="00100501">
                    <w:pPr>
                      <w:jc w:val="right"/>
                      <w:rPr>
                        <w:rFonts w:asciiTheme="minorEastAsia" w:eastAsiaTheme="minorEastAsia" w:hAnsiTheme="minorEastAsia"/>
                        <w:szCs w:val="21"/>
                      </w:rPr>
                    </w:pPr>
                    <w:r w:rsidRPr="005001B1">
                      <w:rPr>
                        <w:rFonts w:asciiTheme="minorEastAsia" w:eastAsiaTheme="minorEastAsia" w:hAnsiTheme="minorEastAsia"/>
                        <w:szCs w:val="21"/>
                      </w:rPr>
                      <w:t>-58,964.97</w:t>
                    </w:r>
                  </w:p>
                </w:tc>
              </w:tr>
            </w:tbl>
            <w:p w:rsidR="00034CC0" w:rsidRDefault="00DC494A">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32395938"/>
        <w:lock w:val="sdtLocked"/>
        <w:placeholder>
          <w:docPart w:val="GBC22222222222222222222222222222"/>
        </w:placeholder>
      </w:sdtPr>
      <w:sdtEndPr>
        <w:rPr>
          <w:rFonts w:hint="eastAsia"/>
        </w:rPr>
      </w:sdtEndPr>
      <w:sdtContent>
        <w:p w:rsidR="00034CC0" w:rsidRDefault="004C192E">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572807055"/>
            <w:lock w:val="sdtContentLocked"/>
            <w:placeholder>
              <w:docPart w:val="GBC22222222222222222222222222222"/>
            </w:placeholder>
          </w:sdtPr>
          <w:sdtEndPr/>
          <w:sdtContent>
            <w:p w:rsidR="00034CC0" w:rsidRDefault="004C192E" w:rsidP="006A6D92">
              <w:pPr>
                <w:rPr>
                  <w:szCs w:val="21"/>
                </w:rPr>
              </w:pPr>
              <w:r>
                <w:rPr>
                  <w:szCs w:val="21"/>
                </w:rPr>
                <w:fldChar w:fldCharType="begin"/>
              </w:r>
              <w:r w:rsidR="006A6D92">
                <w:rPr>
                  <w:szCs w:val="21"/>
                </w:rPr>
                <w:instrText xml:space="preserve"> MACROBUTTON  SnrToggleCheckbox □适用 </w:instrText>
              </w:r>
              <w:r>
                <w:rPr>
                  <w:szCs w:val="21"/>
                </w:rPr>
                <w:fldChar w:fldCharType="end"/>
              </w:r>
              <w:r>
                <w:rPr>
                  <w:szCs w:val="21"/>
                </w:rPr>
                <w:fldChar w:fldCharType="begin"/>
              </w:r>
              <w:r w:rsidR="006A6D92">
                <w:rPr>
                  <w:szCs w:val="21"/>
                </w:rPr>
                <w:instrText xml:space="preserve"> MACROBUTTON  SnrToggleCheckbox √不适用 </w:instrText>
              </w:r>
              <w:r>
                <w:rPr>
                  <w:szCs w:val="21"/>
                </w:rPr>
                <w:fldChar w:fldCharType="end"/>
              </w:r>
            </w:p>
          </w:sdtContent>
        </w:sdt>
        <w:p w:rsidR="00034CC0" w:rsidRDefault="00DC494A">
          <w:pPr>
            <w:rPr>
              <w:szCs w:val="21"/>
            </w:rPr>
          </w:pPr>
        </w:p>
      </w:sdtContent>
    </w:sdt>
    <w:p w:rsidR="00034CC0" w:rsidRDefault="004C192E">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33393878"/>
        <w:lock w:val="sdtLocked"/>
        <w:placeholder>
          <w:docPart w:val="GBC22222222222222222222222222222"/>
        </w:placeholder>
      </w:sdtPr>
      <w:sdtEndPr>
        <w:rPr>
          <w:rFonts w:hint="eastAsia"/>
        </w:rPr>
      </w:sdtEndPr>
      <w:sdtContent>
        <w:p w:rsidR="00034CC0" w:rsidRDefault="004C192E" w:rsidP="00CC6B38">
          <w:pPr>
            <w:pStyle w:val="3"/>
            <w:numPr>
              <w:ilvl w:val="3"/>
              <w:numId w:val="31"/>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44883836"/>
            <w:lock w:val="sdtContentLocked"/>
            <w:placeholder>
              <w:docPart w:val="GBC22222222222222222222222222222"/>
            </w:placeholder>
          </w:sdtPr>
          <w:sdtEndPr/>
          <w:sdtContent>
            <w:p w:rsidR="00034CC0" w:rsidRDefault="004C192E">
              <w:pPr>
                <w:rPr>
                  <w:szCs w:val="21"/>
                </w:rPr>
              </w:pPr>
              <w:r>
                <w:rPr>
                  <w:szCs w:val="21"/>
                </w:rPr>
                <w:fldChar w:fldCharType="begin"/>
              </w:r>
              <w:r w:rsidR="00697DC0">
                <w:rPr>
                  <w:szCs w:val="21"/>
                </w:rPr>
                <w:instrText xml:space="preserve"> MACROBUTTON  SnrToggleCheckbox √适用 </w:instrText>
              </w:r>
              <w:r>
                <w:rPr>
                  <w:szCs w:val="21"/>
                </w:rPr>
                <w:fldChar w:fldCharType="end"/>
              </w:r>
              <w:r>
                <w:rPr>
                  <w:szCs w:val="21"/>
                </w:rPr>
                <w:fldChar w:fldCharType="begin"/>
              </w:r>
              <w:r w:rsidR="00697DC0">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005791587"/>
            <w:lock w:val="sdtLocked"/>
            <w:placeholder>
              <w:docPart w:val="GBC22222222222222222222222222222"/>
            </w:placeholder>
          </w:sdtPr>
          <w:sdtEndPr/>
          <w:sdtContent>
            <w:p w:rsidR="00697DC0" w:rsidRPr="00697DC0" w:rsidRDefault="00697DC0" w:rsidP="00697DC0">
              <w:pPr>
                <w:ind w:firstLineChars="150" w:firstLine="315"/>
                <w:rPr>
                  <w:b/>
                  <w:szCs w:val="21"/>
                </w:rPr>
              </w:pPr>
              <w:r w:rsidRPr="00697DC0">
                <w:rPr>
                  <w:rFonts w:hint="eastAsia"/>
                  <w:b/>
                  <w:szCs w:val="21"/>
                </w:rPr>
                <w:t>1、政策环境</w:t>
              </w:r>
            </w:p>
            <w:p w:rsidR="00697DC0" w:rsidRPr="00697DC0" w:rsidRDefault="00697DC0" w:rsidP="00697DC0">
              <w:pPr>
                <w:ind w:firstLineChars="150" w:firstLine="315"/>
                <w:rPr>
                  <w:szCs w:val="21"/>
                </w:rPr>
              </w:pPr>
              <w:r w:rsidRPr="00697DC0">
                <w:rPr>
                  <w:rFonts w:hint="eastAsia"/>
                  <w:szCs w:val="21"/>
                </w:rPr>
                <w:t>从政策环境来看，国家高度重视文化产业的发展，近期密集出台了深化文化体制改革、媒体融合发展、网络和信息化发展等相关文件。中央明确提出“到2020年，文化产业成为国民经济支柱性产业”</w:t>
              </w:r>
              <w:r w:rsidR="007F63C7">
                <w:rPr>
                  <w:rFonts w:hint="eastAsia"/>
                  <w:szCs w:val="21"/>
                </w:rPr>
                <w:t>。</w:t>
              </w:r>
              <w:r w:rsidRPr="00697DC0">
                <w:rPr>
                  <w:rFonts w:hint="eastAsia"/>
                  <w:szCs w:val="21"/>
                </w:rPr>
                <w:t>“十三五”规划纲要提出支持数字创意等产业发展壮大，打造战略性新兴产业。财政部新设立“文化司”，负责研究提出支持文化改革与发展相关财政政策。2016年，中央先后召开党的新闻舆论工作座谈会、网络安全和信息化工作座谈会，做出了诸多重要部署。《国家信息化发展战略纲要》、《“十三五”国家信息化规划》正式印发，布局了未来信息化发展蓝图，明确了信息基础设施建设等重点工程。北京市落实首都城市战略新定位，正加快建设全国文化中心、科技创新中心，不断完善国有文化资产监管体制，逐步优化国有文化资产战略布局，推动传媒渠道资源整合，增强企业竞争实力。顶层设计的推动，将释放相关产业发展的巨大潜力，有助于公司资源整合和业务拓展。</w:t>
              </w:r>
            </w:p>
            <w:p w:rsidR="00697DC0" w:rsidRPr="00697DC0" w:rsidRDefault="00697DC0" w:rsidP="00697DC0">
              <w:pPr>
                <w:ind w:firstLineChars="150" w:firstLine="316"/>
                <w:rPr>
                  <w:b/>
                  <w:szCs w:val="21"/>
                </w:rPr>
              </w:pPr>
              <w:r w:rsidRPr="00697DC0">
                <w:rPr>
                  <w:rFonts w:hint="eastAsia"/>
                  <w:b/>
                  <w:szCs w:val="21"/>
                </w:rPr>
                <w:t>2、市场环境</w:t>
              </w:r>
            </w:p>
            <w:p w:rsidR="00697DC0" w:rsidRPr="00697DC0" w:rsidRDefault="00697DC0" w:rsidP="00697DC0">
              <w:pPr>
                <w:ind w:firstLineChars="150" w:firstLine="315"/>
                <w:rPr>
                  <w:szCs w:val="21"/>
                </w:rPr>
              </w:pPr>
              <w:r w:rsidRPr="00697DC0">
                <w:rPr>
                  <w:rFonts w:hint="eastAsia"/>
                  <w:szCs w:val="21"/>
                </w:rPr>
                <w:t>从市场环境来看，当前新媒体发展势不可挡，传统媒体和媒介面临着巨大挑战。得益于“宽带中国”的政策红利，</w:t>
              </w:r>
              <w:r w:rsidRPr="00697DC0">
                <w:rPr>
                  <w:szCs w:val="21"/>
                </w:rPr>
                <w:t>电信运营商和民营运营商</w:t>
              </w:r>
              <w:r w:rsidRPr="00697DC0">
                <w:rPr>
                  <w:rFonts w:hint="eastAsia"/>
                  <w:szCs w:val="21"/>
                </w:rPr>
                <w:t>以移动通信、宽带拉动视频业务发展，</w:t>
              </w:r>
              <w:r w:rsidRPr="00697DC0">
                <w:rPr>
                  <w:szCs w:val="21"/>
                </w:rPr>
                <w:t>抢占</w:t>
              </w:r>
              <w:r w:rsidRPr="00697DC0">
                <w:rPr>
                  <w:rFonts w:hint="eastAsia"/>
                  <w:szCs w:val="21"/>
                </w:rPr>
                <w:t>家庭</w:t>
              </w:r>
              <w:r w:rsidRPr="00697DC0">
                <w:rPr>
                  <w:szCs w:val="21"/>
                </w:rPr>
                <w:t>市场</w:t>
              </w:r>
              <w:r w:rsidRPr="00697DC0">
                <w:rPr>
                  <w:rFonts w:hint="eastAsia"/>
                  <w:szCs w:val="21"/>
                </w:rPr>
                <w:t>。IPTV和互联网电视迅速发展并已形成规模，市场竞争进一步加剧。广播电视的广告收入在下降，有的有线网络公司出现</w:t>
              </w:r>
              <w:r w:rsidRPr="00697DC0">
                <w:rPr>
                  <w:szCs w:val="21"/>
                </w:rPr>
                <w:t>用户流失</w:t>
              </w:r>
              <w:r w:rsidRPr="00697DC0">
                <w:rPr>
                  <w:rFonts w:hint="eastAsia"/>
                  <w:szCs w:val="21"/>
                </w:rPr>
                <w:t>情况，行业整体业绩压力加大，亟待转型发展。</w:t>
              </w:r>
            </w:p>
            <w:p w:rsidR="00034CC0" w:rsidRPr="000615F3" w:rsidRDefault="00697DC0" w:rsidP="00697DC0">
              <w:pPr>
                <w:ind w:firstLineChars="150" w:firstLine="315"/>
                <w:rPr>
                  <w:szCs w:val="21"/>
                </w:rPr>
              </w:pPr>
              <w:r w:rsidRPr="00697DC0">
                <w:rPr>
                  <w:rFonts w:hint="eastAsia"/>
                  <w:szCs w:val="21"/>
                </w:rPr>
                <w:t>综上所述，公司所处的大文化行业、大信息产业仍处于可以有所作为的重要战略机遇期；但就所属的有线电视小行业而言，面临较为严峻的市场竞争和艰巨的发展任务；同时，</w:t>
              </w:r>
              <w:proofErr w:type="gramStart"/>
              <w:r w:rsidRPr="00697DC0">
                <w:rPr>
                  <w:rFonts w:hint="eastAsia"/>
                  <w:szCs w:val="21"/>
                </w:rPr>
                <w:t>国网公司</w:t>
              </w:r>
              <w:proofErr w:type="gramEnd"/>
              <w:r w:rsidRPr="00697DC0">
                <w:rPr>
                  <w:rFonts w:hint="eastAsia"/>
                  <w:szCs w:val="21"/>
                </w:rPr>
                <w:t>正加快全国有线网络整合，首都文化产业监管体制正加快调整，广电台网分离改革正进一步深化，公司将</w:t>
              </w:r>
              <w:r w:rsidRPr="00697DC0">
                <w:rPr>
                  <w:rFonts w:hint="eastAsia"/>
                  <w:bCs/>
                  <w:szCs w:val="21"/>
                </w:rPr>
                <w:t>顺</w:t>
              </w:r>
              <w:r w:rsidRPr="007342BE">
                <w:rPr>
                  <w:rFonts w:hint="eastAsia"/>
                  <w:bCs/>
                  <w:szCs w:val="21"/>
                </w:rPr>
                <w:t>应泛在网络与智能终端带来的信息传播方式的变化，</w:t>
              </w:r>
              <w:r w:rsidRPr="000615F3">
                <w:rPr>
                  <w:rFonts w:hint="eastAsia"/>
                  <w:bCs/>
                  <w:szCs w:val="21"/>
                </w:rPr>
                <w:t>高度重视在互动环境下的用户互动服务创新</w:t>
              </w:r>
              <w:r w:rsidRPr="000615F3">
                <w:rPr>
                  <w:rFonts w:hint="eastAsia"/>
                  <w:szCs w:val="21"/>
                </w:rPr>
                <w:t>，迎难而上，推动公司改革发展。</w:t>
              </w:r>
            </w:p>
          </w:sdtContent>
        </w:sdt>
        <w:p w:rsidR="00034CC0" w:rsidRDefault="00DC494A">
          <w:pPr>
            <w:rPr>
              <w:szCs w:val="21"/>
            </w:rPr>
          </w:pPr>
        </w:p>
      </w:sdtContent>
    </w:sdt>
    <w:sdt>
      <w:sdtPr>
        <w:rPr>
          <w:rFonts w:ascii="宋体" w:hAnsi="宋体" w:cs="宋体"/>
          <w:b w:val="0"/>
          <w:bCs w:val="0"/>
          <w:kern w:val="0"/>
          <w:szCs w:val="21"/>
        </w:rPr>
        <w:alias w:val="模块:公司发展战略"/>
        <w:tag w:val="_SEC_ddbac632a621498c889e331b6e21fcc6"/>
        <w:id w:val="-1408295886"/>
        <w:lock w:val="sdtLocked"/>
        <w:placeholder>
          <w:docPart w:val="GBC22222222222222222222222222222"/>
        </w:placeholder>
      </w:sdtPr>
      <w:sdtEndPr>
        <w:rPr>
          <w:rFonts w:hint="eastAsia"/>
        </w:rPr>
      </w:sdtEndPr>
      <w:sdtContent>
        <w:p w:rsidR="00034CC0" w:rsidRDefault="004C192E" w:rsidP="00CC6B38">
          <w:pPr>
            <w:pStyle w:val="3"/>
            <w:numPr>
              <w:ilvl w:val="3"/>
              <w:numId w:val="31"/>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165818877"/>
            <w:lock w:val="sdtContentLocked"/>
            <w:placeholder>
              <w:docPart w:val="GBC22222222222222222222222222222"/>
            </w:placeholder>
          </w:sdtPr>
          <w:sdtEndPr/>
          <w:sdtContent>
            <w:p w:rsidR="00034CC0" w:rsidRDefault="004C192E">
              <w:pPr>
                <w:rPr>
                  <w:szCs w:val="21"/>
                </w:rPr>
              </w:pPr>
              <w:r>
                <w:rPr>
                  <w:szCs w:val="21"/>
                </w:rPr>
                <w:fldChar w:fldCharType="begin"/>
              </w:r>
              <w:r w:rsidR="00697DC0">
                <w:rPr>
                  <w:szCs w:val="21"/>
                </w:rPr>
                <w:instrText xml:space="preserve"> MACROBUTTON  SnrToggleCheckbox √适用 </w:instrText>
              </w:r>
              <w:r>
                <w:rPr>
                  <w:szCs w:val="21"/>
                </w:rPr>
                <w:fldChar w:fldCharType="end"/>
              </w:r>
              <w:r>
                <w:rPr>
                  <w:szCs w:val="21"/>
                </w:rPr>
                <w:fldChar w:fldCharType="begin"/>
              </w:r>
              <w:r w:rsidR="00697DC0">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2012825851"/>
            <w:lock w:val="sdtLocked"/>
            <w:placeholder>
              <w:docPart w:val="GBC22222222222222222222222222222"/>
            </w:placeholder>
          </w:sdtPr>
          <w:sdtEndPr/>
          <w:sdtContent>
            <w:p w:rsidR="00034CC0" w:rsidRDefault="00697DC0" w:rsidP="00697DC0">
              <w:pPr>
                <w:ind w:firstLineChars="150" w:firstLine="315"/>
                <w:rPr>
                  <w:szCs w:val="21"/>
                </w:rPr>
              </w:pPr>
              <w:r w:rsidRPr="00697DC0">
                <w:rPr>
                  <w:rFonts w:hint="eastAsia"/>
                  <w:szCs w:val="21"/>
                </w:rPr>
                <w:t>“一网两平台”战略是公司根本战略，近几年适应新形势新变化新要求，内涵不断深化、不断扩展、不断丰富。实践证明，“一网两平台”战略契合公司发展的战略定位，满足公司发展的内生诉求，符合公司发展的根本利益。公司将坚定不移地打造首都公共文化服务网络，做强做优首都新媒体信息综合服务平台，用好用足首都文化产业发展投融资平台，持续提升公司核心竞争力。</w:t>
              </w:r>
            </w:p>
          </w:sdtContent>
        </w:sdt>
        <w:p w:rsidR="00034CC0" w:rsidRDefault="00DC494A">
          <w:pPr>
            <w:rPr>
              <w:szCs w:val="21"/>
            </w:rPr>
          </w:pPr>
        </w:p>
      </w:sdtContent>
    </w:sdt>
    <w:sdt>
      <w:sdtPr>
        <w:rPr>
          <w:rFonts w:ascii="宋体" w:hAnsi="宋体" w:cs="宋体"/>
          <w:b w:val="0"/>
          <w:bCs w:val="0"/>
          <w:kern w:val="0"/>
          <w:szCs w:val="21"/>
        </w:rPr>
        <w:alias w:val="模块:经营计划"/>
        <w:tag w:val="_SEC_e5dfae5745e046e6a8ba223752a1dccc"/>
        <w:id w:val="1533141879"/>
        <w:lock w:val="sdtLocked"/>
        <w:placeholder>
          <w:docPart w:val="GBC22222222222222222222222222222"/>
        </w:placeholder>
      </w:sdtPr>
      <w:sdtEndPr>
        <w:rPr>
          <w:rFonts w:hint="eastAsia"/>
        </w:rPr>
      </w:sdtEndPr>
      <w:sdtContent>
        <w:p w:rsidR="00034CC0" w:rsidRDefault="004C192E" w:rsidP="00CC6B38">
          <w:pPr>
            <w:pStyle w:val="3"/>
            <w:numPr>
              <w:ilvl w:val="3"/>
              <w:numId w:val="31"/>
            </w:numPr>
            <w:ind w:left="420" w:hangingChars="200"/>
            <w:rPr>
              <w:szCs w:val="21"/>
            </w:rPr>
          </w:pPr>
          <w:r>
            <w:rPr>
              <w:szCs w:val="21"/>
            </w:rPr>
            <w:t>经营计划</w:t>
          </w:r>
        </w:p>
        <w:sdt>
          <w:sdtPr>
            <w:rPr>
              <w:rFonts w:hint="eastAsia"/>
              <w:szCs w:val="21"/>
            </w:rPr>
            <w:alias w:val="是否适用：经营计划[双击切换]"/>
            <w:tag w:val="_GBC_871dbf3fc5a0422cadcc3452003278de"/>
            <w:id w:val="-218366409"/>
            <w:lock w:val="sdtContentLocked"/>
            <w:placeholder>
              <w:docPart w:val="GBC22222222222222222222222222222"/>
            </w:placeholder>
          </w:sdtPr>
          <w:sdtEndPr/>
          <w:sdtContent>
            <w:p w:rsidR="00034CC0" w:rsidRDefault="004C192E">
              <w:pPr>
                <w:rPr>
                  <w:szCs w:val="21"/>
                </w:rPr>
              </w:pPr>
              <w:r>
                <w:rPr>
                  <w:szCs w:val="21"/>
                </w:rPr>
                <w:fldChar w:fldCharType="begin"/>
              </w:r>
              <w:r w:rsidR="00FD67EE">
                <w:rPr>
                  <w:szCs w:val="21"/>
                </w:rPr>
                <w:instrText xml:space="preserve"> MACROBUTTON  SnrToggleCheckbox √适用 </w:instrText>
              </w:r>
              <w:r>
                <w:rPr>
                  <w:szCs w:val="21"/>
                </w:rPr>
                <w:fldChar w:fldCharType="end"/>
              </w:r>
              <w:r>
                <w:rPr>
                  <w:szCs w:val="21"/>
                </w:rPr>
                <w:fldChar w:fldCharType="begin"/>
              </w:r>
              <w:r w:rsidR="00FD67EE">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329447656"/>
            <w:lock w:val="sdtLocked"/>
            <w:placeholder>
              <w:docPart w:val="GBC22222222222222222222222222222"/>
            </w:placeholder>
          </w:sdtPr>
          <w:sdtEndPr/>
          <w:sdtContent>
            <w:p w:rsidR="00FD67EE" w:rsidRPr="00FD67EE" w:rsidRDefault="00FD67EE" w:rsidP="00FD67EE">
              <w:pPr>
                <w:ind w:firstLineChars="100" w:firstLine="210"/>
                <w:rPr>
                  <w:szCs w:val="21"/>
                </w:rPr>
              </w:pPr>
              <w:r w:rsidRPr="00FD67EE">
                <w:rPr>
                  <w:rFonts w:hint="eastAsia"/>
                  <w:szCs w:val="21"/>
                </w:rPr>
                <w:t>2017年是党的十九大召开之年，也是公司创新发展、转型升级的关键之年，公司在确保安全传输万无一失的前提下，计划做好以下几方面的工作：</w:t>
              </w:r>
            </w:p>
            <w:p w:rsidR="00FD67EE" w:rsidRPr="00FD67EE" w:rsidRDefault="00FD67EE" w:rsidP="00FD67EE">
              <w:pPr>
                <w:ind w:firstLineChars="150" w:firstLine="315"/>
                <w:textAlignment w:val="baseline"/>
                <w:rPr>
                  <w:szCs w:val="21"/>
                </w:rPr>
              </w:pPr>
              <w:r w:rsidRPr="00FD67EE">
                <w:rPr>
                  <w:rFonts w:hint="eastAsia"/>
                  <w:szCs w:val="21"/>
                </w:rPr>
                <w:t>1、加快推进基础网络和技术系统建设</w:t>
              </w:r>
            </w:p>
            <w:p w:rsidR="00FD67EE" w:rsidRPr="00FD67EE" w:rsidRDefault="00FD67EE" w:rsidP="00FD67EE">
              <w:pPr>
                <w:ind w:firstLineChars="150" w:firstLine="315"/>
                <w:textAlignment w:val="baseline"/>
                <w:rPr>
                  <w:szCs w:val="21"/>
                </w:rPr>
              </w:pPr>
              <w:r w:rsidRPr="00FD67EE">
                <w:rPr>
                  <w:rFonts w:hint="eastAsia"/>
                  <w:szCs w:val="21"/>
                </w:rPr>
                <w:t>①继续开展双向网络改造工作。计划双向网络改造50万户。制定光纤到户网络建设相关技术路线，进一步完善光纤到户网络施工工艺规范。制定光缆网络3年扩容建设计划。</w:t>
              </w:r>
            </w:p>
            <w:p w:rsidR="00FD67EE" w:rsidRPr="00FD67EE" w:rsidRDefault="00FD67EE" w:rsidP="00FD67EE">
              <w:pPr>
                <w:ind w:firstLineChars="150" w:firstLine="315"/>
                <w:textAlignment w:val="baseline"/>
                <w:rPr>
                  <w:szCs w:val="21"/>
                </w:rPr>
              </w:pPr>
              <w:r w:rsidRPr="00FD67EE">
                <w:rPr>
                  <w:rFonts w:hint="eastAsia"/>
                  <w:szCs w:val="21"/>
                </w:rPr>
                <w:t>②积极推进网络优化升级工作。组织各分公司做好网优示范点建设，通过网优工作逐步达到上行通道可开通2个信道。全面完成城区及远郊DOCSIS3.0升级，并加快推进频点扩容工作。</w:t>
              </w:r>
            </w:p>
            <w:p w:rsidR="00FD67EE" w:rsidRPr="00FD67EE" w:rsidRDefault="00FD67EE" w:rsidP="00FD67EE">
              <w:pPr>
                <w:ind w:firstLineChars="150" w:firstLine="315"/>
                <w:textAlignment w:val="baseline"/>
                <w:rPr>
                  <w:szCs w:val="21"/>
                </w:rPr>
              </w:pPr>
              <w:r w:rsidRPr="00FD67EE">
                <w:rPr>
                  <w:rFonts w:hint="eastAsia"/>
                  <w:szCs w:val="21"/>
                </w:rPr>
                <w:lastRenderedPageBreak/>
                <w:t>③持续开展云平台安全体系建设，构建面向全媒体、全网络服务的云平台安全管控体系；落实云平台对新IP终端上线的应用迁移，通过云平台进一步提升存量机顶盒的用户体验。</w:t>
              </w:r>
            </w:p>
            <w:p w:rsidR="00FD67EE" w:rsidRPr="00FD67EE" w:rsidRDefault="00FD67EE" w:rsidP="00FD67EE">
              <w:pPr>
                <w:ind w:firstLineChars="150" w:firstLine="315"/>
                <w:textAlignment w:val="baseline"/>
                <w:rPr>
                  <w:szCs w:val="21"/>
                </w:rPr>
              </w:pPr>
              <w:r w:rsidRPr="00FD67EE">
                <w:rPr>
                  <w:rFonts w:hint="eastAsia"/>
                  <w:szCs w:val="21"/>
                </w:rPr>
                <w:t>2、多措并举，促进用户发展</w:t>
              </w:r>
            </w:p>
            <w:p w:rsidR="00FD67EE" w:rsidRPr="00FD67EE" w:rsidRDefault="00FD67EE" w:rsidP="00FD67EE">
              <w:pPr>
                <w:overflowPunct w:val="0"/>
                <w:topLinePunct/>
                <w:ind w:firstLineChars="150" w:firstLine="315"/>
                <w:outlineLvl w:val="0"/>
                <w:rPr>
                  <w:szCs w:val="21"/>
                </w:rPr>
              </w:pPr>
              <w:r w:rsidRPr="00FD67EE">
                <w:rPr>
                  <w:rFonts w:hint="eastAsia"/>
                  <w:szCs w:val="21"/>
                </w:rPr>
                <w:t>①有线电视用户发展。进一步提升有线电视服务品质，落实守网护网问责制；不断丰富服务内容，提升服务水平。力争2017年有线电视注册用户净增10万户以上。</w:t>
              </w:r>
            </w:p>
            <w:p w:rsidR="00FD67EE" w:rsidRPr="00FD67EE" w:rsidRDefault="00FD67EE" w:rsidP="00FD67EE">
              <w:pPr>
                <w:overflowPunct w:val="0"/>
                <w:topLinePunct/>
                <w:ind w:firstLineChars="150" w:firstLine="315"/>
                <w:outlineLvl w:val="0"/>
                <w:rPr>
                  <w:szCs w:val="21"/>
                </w:rPr>
              </w:pPr>
              <w:r w:rsidRPr="00FD67EE">
                <w:rPr>
                  <w:rFonts w:hint="eastAsia"/>
                  <w:szCs w:val="21"/>
                </w:rPr>
                <w:t>②高清交互数字电视推广。积极协调政府部门，落实后续高清交互推广的相关政策。优先发展农村地区、竞争地区、抢网地区的数字化推广工作，2017年至少完成20万户以上的高清交互推广任务。</w:t>
              </w:r>
            </w:p>
            <w:p w:rsidR="00FD67EE" w:rsidRPr="00FD67EE" w:rsidRDefault="00FD67EE" w:rsidP="00FD67EE">
              <w:pPr>
                <w:overflowPunct w:val="0"/>
                <w:topLinePunct/>
                <w:ind w:firstLineChars="150" w:firstLine="315"/>
                <w:outlineLvl w:val="0"/>
                <w:rPr>
                  <w:szCs w:val="21"/>
                </w:rPr>
              </w:pPr>
              <w:r w:rsidRPr="00FD67EE">
                <w:rPr>
                  <w:rFonts w:hint="eastAsia"/>
                  <w:szCs w:val="21"/>
                </w:rPr>
                <w:t>③家庭宽带业务。宽带业务已是公司的基础业务，要通过D</w:t>
              </w:r>
              <w:r w:rsidR="00E76B5F">
                <w:rPr>
                  <w:rFonts w:hint="eastAsia"/>
                  <w:szCs w:val="21"/>
                </w:rPr>
                <w:t>OCSIS</w:t>
              </w:r>
              <w:r w:rsidRPr="00FD67EE">
                <w:rPr>
                  <w:rFonts w:hint="eastAsia"/>
                  <w:szCs w:val="21"/>
                </w:rPr>
                <w:t xml:space="preserve"> 3.0升级、加强内网建设、打造多产品组合、完善激励机制等措施，促进宽带业务发展。2017年要实现宽带在线用户增长10万户以上。推进远郊D</w:t>
              </w:r>
              <w:r w:rsidR="00E76B5F">
                <w:rPr>
                  <w:rFonts w:hint="eastAsia"/>
                  <w:szCs w:val="21"/>
                </w:rPr>
                <w:t>OCSIS</w:t>
              </w:r>
              <w:r w:rsidRPr="00FD67EE">
                <w:rPr>
                  <w:rFonts w:hint="eastAsia"/>
                  <w:szCs w:val="21"/>
                </w:rPr>
                <w:t xml:space="preserve"> 3.0部署工作，年底前争取实现百兆网络基本覆盖；积极落实提速降费策略，主推22M及以上产品，并上线200M产品，提高用户接入的平均速率；加强对等互联，内网流量占比增加，降低出口成本；适时推出融合宽带、视频、语音等新产品的组合产品套餐，增加用户粘性；加强外部合作，进一步推动与电信运营商合作产品营销工作，积极推进租房市场宽带业务合作项目；社区、连锁店代理点的建设工作逐步向全市推广。</w:t>
              </w:r>
            </w:p>
            <w:p w:rsidR="00FD67EE" w:rsidRPr="00FD67EE" w:rsidRDefault="00FD67EE" w:rsidP="00FD67EE">
              <w:pPr>
                <w:overflowPunct w:val="0"/>
                <w:topLinePunct/>
                <w:ind w:firstLineChars="150" w:firstLine="315"/>
                <w:outlineLvl w:val="0"/>
                <w:rPr>
                  <w:szCs w:val="21"/>
                </w:rPr>
              </w:pPr>
              <w:r w:rsidRPr="00FD67EE">
                <w:rPr>
                  <w:rFonts w:hint="eastAsia"/>
                  <w:szCs w:val="21"/>
                </w:rPr>
                <w:t>④酒店数字化工作。全面推进宾馆酒店数字化工作，新增中高端数字化酒店30家以上；完成1-2家连锁酒店集团的数字化合作。</w:t>
              </w:r>
            </w:p>
            <w:p w:rsidR="00FD67EE" w:rsidRPr="00FD67EE" w:rsidRDefault="00FD67EE" w:rsidP="00FD67EE">
              <w:pPr>
                <w:ind w:firstLineChars="150" w:firstLine="315"/>
                <w:textAlignment w:val="baseline"/>
                <w:rPr>
                  <w:szCs w:val="21"/>
                </w:rPr>
              </w:pPr>
              <w:r w:rsidRPr="00FD67EE">
                <w:rPr>
                  <w:szCs w:val="21"/>
                </w:rPr>
                <w:t>⑤</w:t>
              </w:r>
              <w:r w:rsidRPr="00FD67EE">
                <w:rPr>
                  <w:rFonts w:hint="eastAsia"/>
                  <w:szCs w:val="21"/>
                </w:rPr>
                <w:t>新产品试验推广。启动社区WiFi、商业场所WiFi及700M无线/移动网络覆盖系统建设，推进公司“网络无处不在”的实施；进一步推广VoIP语音业务，加快家庭监控业务的市场推广工作。</w:t>
              </w:r>
            </w:p>
            <w:p w:rsidR="00FD67EE" w:rsidRPr="00FD67EE" w:rsidRDefault="00FD67EE" w:rsidP="00FD67EE">
              <w:pPr>
                <w:ind w:firstLineChars="150" w:firstLine="315"/>
                <w:textAlignment w:val="baseline"/>
                <w:rPr>
                  <w:szCs w:val="21"/>
                </w:rPr>
              </w:pPr>
              <w:r w:rsidRPr="00FD67EE">
                <w:rPr>
                  <w:rFonts w:hint="eastAsia"/>
                  <w:szCs w:val="21"/>
                </w:rPr>
                <w:t>3、提升新媒体核心竞争力，加速打造互联网+广电融合型产品应用</w:t>
              </w:r>
            </w:p>
            <w:p w:rsidR="00FD67EE" w:rsidRPr="00FD67EE" w:rsidRDefault="00FD67EE" w:rsidP="00FD67EE">
              <w:pPr>
                <w:ind w:firstLineChars="200" w:firstLine="420"/>
                <w:rPr>
                  <w:szCs w:val="21"/>
                </w:rPr>
              </w:pPr>
              <w:r w:rsidRPr="00FD67EE">
                <w:rPr>
                  <w:rFonts w:hint="eastAsia"/>
                  <w:szCs w:val="21"/>
                </w:rPr>
                <w:t>随着“互联网+”时代的来临，公司在“云计算”、“大数据”技术的基础上，推出了手机电视与互联网电视内容服务平台，上线了歌华云平台，促进了公司业务拥抱互联网，实现了跨区域、跨网络、跨终端的覆盖。下一步，要继续深化“互联网+”和“宽带广电”战略思维，加快产品创新、业态创新，继续加强内容建设，以视频业务为引领，以宽带为抓手，打造互联网+广电融合拳头产品，实现跨越式创新发展。</w:t>
              </w:r>
            </w:p>
            <w:p w:rsidR="00FD67EE" w:rsidRPr="00FD67EE" w:rsidRDefault="00FD67EE" w:rsidP="00FD67EE">
              <w:pPr>
                <w:ind w:firstLineChars="200" w:firstLine="420"/>
                <w:rPr>
                  <w:szCs w:val="21"/>
                </w:rPr>
              </w:pPr>
              <w:r w:rsidRPr="00FD67EE">
                <w:rPr>
                  <w:rFonts w:hint="eastAsia"/>
                  <w:szCs w:val="21"/>
                </w:rPr>
                <w:t>①高清交互数字电视新媒体。要打造一个开放的平台，广泛与各方面合作，积极引进更多的优质内容和高清频道，做好精品内容建设。结合智能搜索引擎和大数据分析，精准把握并更好地满足用户个性化收视需求，形成新的收入增长点。</w:t>
              </w:r>
            </w:p>
            <w:p w:rsidR="00FD67EE" w:rsidRPr="00FD67EE" w:rsidRDefault="00FD67EE" w:rsidP="00FD67EE">
              <w:pPr>
                <w:ind w:firstLineChars="200" w:firstLine="420"/>
                <w:rPr>
                  <w:szCs w:val="21"/>
                </w:rPr>
              </w:pPr>
              <w:r w:rsidRPr="00FD67EE">
                <w:rPr>
                  <w:rFonts w:hint="eastAsia"/>
                  <w:szCs w:val="21"/>
                </w:rPr>
                <w:t>教育专区。做好“歌华课堂”栏目运营，集成更多国内外优质教育资源，制作一批歌华自有版权的精品课程和微课，丰富歌华教育专区课程内容。</w:t>
              </w:r>
            </w:p>
            <w:p w:rsidR="00FD67EE" w:rsidRPr="00FD67EE" w:rsidRDefault="00FD67EE" w:rsidP="00FD67EE">
              <w:pPr>
                <w:ind w:firstLineChars="200" w:firstLine="420"/>
                <w:rPr>
                  <w:szCs w:val="21"/>
                </w:rPr>
              </w:pPr>
              <w:r w:rsidRPr="00FD67EE">
                <w:rPr>
                  <w:rFonts w:hint="eastAsia"/>
                  <w:szCs w:val="21"/>
                </w:rPr>
                <w:t>生活专区。引入更多国内外经典儿童节目、益智教学等内容，提升付费产品的质量，增加用户粘性。</w:t>
              </w:r>
            </w:p>
            <w:p w:rsidR="00FD67EE" w:rsidRPr="00FD67EE" w:rsidRDefault="00FD67EE" w:rsidP="00FD67EE">
              <w:pPr>
                <w:ind w:firstLineChars="200" w:firstLine="420"/>
                <w:rPr>
                  <w:szCs w:val="21"/>
                </w:rPr>
              </w:pPr>
              <w:r w:rsidRPr="00FD67EE">
                <w:rPr>
                  <w:rFonts w:hint="eastAsia"/>
                  <w:szCs w:val="21"/>
                </w:rPr>
                <w:t>文化专区。开展“电视图书馆”2.0合作运营及在外地的推广，实现多终端共享和付费下载等功能，进一步加强与更多图书发行商、出版社合作运营，丰富栏目内容。</w:t>
              </w:r>
            </w:p>
            <w:p w:rsidR="00FD67EE" w:rsidRPr="00FD67EE" w:rsidRDefault="00FD67EE" w:rsidP="00FD67EE">
              <w:pPr>
                <w:ind w:firstLineChars="200" w:firstLine="420"/>
                <w:rPr>
                  <w:szCs w:val="21"/>
                </w:rPr>
              </w:pPr>
              <w:r w:rsidRPr="00FD67EE">
                <w:rPr>
                  <w:rFonts w:hint="eastAsia"/>
                  <w:szCs w:val="21"/>
                </w:rPr>
                <w:t>健康专区。加强与医院的互动和合作，推进医院特色医疗服务，提升“歌华健康”品牌社会影响力。</w:t>
              </w:r>
            </w:p>
            <w:p w:rsidR="00FD67EE" w:rsidRPr="00FD67EE" w:rsidRDefault="00FD67EE" w:rsidP="00FD67EE">
              <w:pPr>
                <w:ind w:firstLineChars="200" w:firstLine="420"/>
                <w:textAlignment w:val="baseline"/>
                <w:rPr>
                  <w:szCs w:val="21"/>
                </w:rPr>
              </w:pPr>
              <w:r w:rsidRPr="00FD67EE">
                <w:rPr>
                  <w:rFonts w:hint="eastAsia"/>
                  <w:szCs w:val="21"/>
                </w:rPr>
                <w:t>②互联网电视新媒体。积极推进互联网电视业务运营，加快与全国七大互联网电视牌照方的平台对接及内容引进工作，以开放的心态，与更多互联网+的新业态企业开展合作，扩大平台内容集成能力，进一步增加用户喜闻乐见的便民服务应用和优质视频内容在平台上线。</w:t>
              </w:r>
            </w:p>
            <w:p w:rsidR="00FD67EE" w:rsidRPr="00FD67EE" w:rsidRDefault="00FD67EE" w:rsidP="00FD67EE">
              <w:pPr>
                <w:ind w:firstLineChars="200" w:firstLine="420"/>
                <w:textAlignment w:val="baseline"/>
                <w:rPr>
                  <w:szCs w:val="21"/>
                </w:rPr>
              </w:pPr>
              <w:r w:rsidRPr="00FD67EE">
                <w:rPr>
                  <w:rFonts w:hint="eastAsia"/>
                  <w:szCs w:val="21"/>
                </w:rPr>
                <w:t>③手机电视新媒体。2017年要以互联网思维，将全力加强手机电视内容合作与建设，推进在各省市落地，将歌华手机电视品牌做大做强，并创造更多的业务收入。</w:t>
              </w:r>
            </w:p>
            <w:p w:rsidR="00FD67EE" w:rsidRPr="00FD67EE" w:rsidRDefault="00FD67EE" w:rsidP="00FD67EE">
              <w:pPr>
                <w:ind w:firstLineChars="200" w:firstLine="420"/>
                <w:textAlignment w:val="baseline"/>
                <w:rPr>
                  <w:szCs w:val="21"/>
                </w:rPr>
              </w:pPr>
              <w:r w:rsidRPr="00FD67EE">
                <w:rPr>
                  <w:rFonts w:hint="eastAsia"/>
                  <w:szCs w:val="21"/>
                </w:rPr>
                <w:t>④云飞视。2017年1月，公司与中国出版集团合作，在云飞视开发上线了“咪呀”多屏互动APP应用，下一步继续推进“互联网+”电视云应用产品的开发创新和建设推广工作。</w:t>
              </w:r>
            </w:p>
            <w:p w:rsidR="00FD67EE" w:rsidRPr="00FD67EE" w:rsidRDefault="00FD67EE" w:rsidP="00FD67EE">
              <w:pPr>
                <w:ind w:firstLineChars="200" w:firstLine="420"/>
                <w:rPr>
                  <w:szCs w:val="21"/>
                </w:rPr>
              </w:pPr>
              <w:r w:rsidRPr="00FD67EE">
                <w:rPr>
                  <w:szCs w:val="21"/>
                </w:rPr>
                <w:t>⑤</w:t>
              </w:r>
              <w:r w:rsidRPr="00FD67EE">
                <w:rPr>
                  <w:rFonts w:hint="eastAsia"/>
                  <w:szCs w:val="21"/>
                </w:rPr>
                <w:t>歌华游戏。继续推进游戏业务发展，建立长效规范机制，培育有效游戏用户，保证游戏业务持续健康发展。开展电子竞技相关电视产品的推广，丰富</w:t>
              </w:r>
              <w:r w:rsidRPr="00FD67EE">
                <w:rPr>
                  <w:szCs w:val="21"/>
                </w:rPr>
                <w:t>产品线</w:t>
              </w:r>
              <w:r w:rsidRPr="00FD67EE">
                <w:rPr>
                  <w:rFonts w:hint="eastAsia"/>
                  <w:szCs w:val="21"/>
                </w:rPr>
                <w:t>。</w:t>
              </w:r>
            </w:p>
            <w:p w:rsidR="00FD67EE" w:rsidRPr="00FD67EE" w:rsidRDefault="00FD67EE" w:rsidP="00FD67EE">
              <w:pPr>
                <w:ind w:firstLineChars="200" w:firstLine="420"/>
                <w:rPr>
                  <w:szCs w:val="21"/>
                </w:rPr>
              </w:pPr>
              <w:r w:rsidRPr="00FD67EE">
                <w:rPr>
                  <w:szCs w:val="21"/>
                </w:rPr>
                <w:t>⑥</w:t>
              </w:r>
              <w:r w:rsidRPr="00FD67EE">
                <w:rPr>
                  <w:rFonts w:hint="eastAsia"/>
                  <w:szCs w:val="21"/>
                </w:rPr>
                <w:t>广告经营。“保存量，创增量”，广告收入要在2016年的基础上有一定幅度增长。根据市场需求，探索开发新型广告产品，以广告专区、专业化经营类栏目为主要载体，寻求新的广告合作伙伴，产生增量收入，开发可点播的广告，可互动的广告，提升广告价值并优化用户体验。</w:t>
              </w:r>
            </w:p>
            <w:p w:rsidR="00FD67EE" w:rsidRPr="00FD67EE" w:rsidRDefault="00FD67EE" w:rsidP="00FD67EE">
              <w:pPr>
                <w:ind w:firstLineChars="200" w:firstLine="420"/>
                <w:textAlignment w:val="baseline"/>
                <w:rPr>
                  <w:szCs w:val="21"/>
                </w:rPr>
              </w:pPr>
              <w:r w:rsidRPr="00FD67EE">
                <w:rPr>
                  <w:rFonts w:hint="eastAsia"/>
                  <w:szCs w:val="21"/>
                </w:rPr>
                <w:t>4、积极开展智慧城市建设，全力推进集客业务发展</w:t>
              </w:r>
            </w:p>
            <w:p w:rsidR="00FD67EE" w:rsidRPr="00FD67EE" w:rsidRDefault="00FD67EE" w:rsidP="00FD67EE">
              <w:pPr>
                <w:overflowPunct w:val="0"/>
                <w:topLinePunct/>
                <w:ind w:firstLineChars="196" w:firstLine="412"/>
                <w:rPr>
                  <w:szCs w:val="21"/>
                </w:rPr>
              </w:pPr>
              <w:r w:rsidRPr="00FD67EE">
                <w:rPr>
                  <w:rFonts w:hint="eastAsia"/>
                  <w:szCs w:val="21"/>
                </w:rPr>
                <w:lastRenderedPageBreak/>
                <w:t>积极推进智慧城市建设是公司转型发展的重大战略举措。充分发挥</w:t>
              </w:r>
              <w:r w:rsidR="00E76B5F">
                <w:rPr>
                  <w:rFonts w:hint="eastAsia"/>
                  <w:szCs w:val="21"/>
                </w:rPr>
                <w:t>公司</w:t>
              </w:r>
              <w:r w:rsidRPr="00FD67EE">
                <w:rPr>
                  <w:rFonts w:hint="eastAsia"/>
                  <w:szCs w:val="21"/>
                </w:rPr>
                <w:t>网络、技术、资源和本地化优势，深入参与“智慧北京”建设，积极开展与政府合作项目。在保证专网专线接入、IDC等集团客户业务稳定增长之外，还要抓住互联网</w:t>
              </w:r>
              <w:r w:rsidRPr="00FD67EE">
                <w:rPr>
                  <w:szCs w:val="21"/>
                </w:rPr>
                <w:t>+、</w:t>
              </w:r>
              <w:r w:rsidRPr="00FD67EE">
                <w:rPr>
                  <w:rFonts w:hint="eastAsia"/>
                  <w:szCs w:val="21"/>
                </w:rPr>
                <w:t>物联网、云计算等新兴市场的崛起带来的发展机遇，全力推进集客业务发展。加强基于云平台、视联网平台及物联网平台的新产品开发，创新产品与服务，拓展经营收入新的增长点；重点加强政府客户全业务拓展，并着力打造教育、金融、医疗、环保、交通、</w:t>
              </w:r>
              <w:r w:rsidRPr="00FD67EE">
                <w:rPr>
                  <w:szCs w:val="21"/>
                </w:rPr>
                <w:t>商业企业</w:t>
              </w:r>
              <w:r w:rsidRPr="00FD67EE">
                <w:rPr>
                  <w:rFonts w:hint="eastAsia"/>
                  <w:szCs w:val="21"/>
                </w:rPr>
                <w:t>等重点行业应用服务；加大视频会议系统的推广。</w:t>
              </w:r>
            </w:p>
            <w:p w:rsidR="00FD67EE" w:rsidRPr="00FD67EE" w:rsidRDefault="00FD67EE" w:rsidP="00FD67EE">
              <w:pPr>
                <w:overflowPunct w:val="0"/>
                <w:topLinePunct/>
                <w:ind w:firstLineChars="196" w:firstLine="412"/>
                <w:rPr>
                  <w:szCs w:val="21"/>
                </w:rPr>
              </w:pPr>
              <w:r w:rsidRPr="00FD67EE">
                <w:rPr>
                  <w:rFonts w:hint="eastAsia"/>
                  <w:szCs w:val="21"/>
                </w:rPr>
                <w:t>智慧城市方面，要加快推进“无线北京”项目建设及运营工作，2017年，新建AP数量要超过7000个；要将“密云便民服务频道”打造为示范项目和区域性民生服务平台，2017年争取该项目在更多地区实现落地。</w:t>
              </w:r>
            </w:p>
            <w:p w:rsidR="00FD67EE" w:rsidRPr="00FD67EE" w:rsidRDefault="00FD67EE" w:rsidP="00FD67EE">
              <w:pPr>
                <w:overflowPunct w:val="0"/>
                <w:topLinePunct/>
                <w:ind w:firstLineChars="200" w:firstLine="420"/>
                <w:rPr>
                  <w:szCs w:val="21"/>
                </w:rPr>
              </w:pPr>
              <w:r w:rsidRPr="00FD67EE">
                <w:rPr>
                  <w:rFonts w:hint="eastAsia"/>
                  <w:szCs w:val="21"/>
                </w:rPr>
                <w:t>智慧社区方面，各分公司要积极推进相应区县的智慧社区建设，逐步推广基于公司云平台和网络的社区安防、社区健康、社区服务、社区购物等多项便民业务。如：配合市社工委继续做好试点街道“网格化+电视云服务平台”开发上线工作；将“歌华生活圈”上线到更多街道。</w:t>
              </w:r>
            </w:p>
            <w:p w:rsidR="00FD67EE" w:rsidRPr="00FD67EE" w:rsidRDefault="00FD67EE" w:rsidP="00FD67EE">
              <w:pPr>
                <w:overflowPunct w:val="0"/>
                <w:topLinePunct/>
                <w:ind w:firstLineChars="196" w:firstLine="412"/>
                <w:rPr>
                  <w:szCs w:val="21"/>
                </w:rPr>
              </w:pPr>
              <w:r w:rsidRPr="00FD67EE">
                <w:rPr>
                  <w:rFonts w:hint="eastAsia"/>
                  <w:szCs w:val="21"/>
                </w:rPr>
                <w:t>智慧家庭方面，基于“歌华云平台”以及高清交互机顶盒，搭建能够融合智能家居的开放平台，重点开发和推广家庭安防、家庭健康和家庭娱乐业务。</w:t>
              </w:r>
            </w:p>
            <w:p w:rsidR="00FD67EE" w:rsidRPr="00FD67EE" w:rsidRDefault="00FD67EE" w:rsidP="00FD67EE">
              <w:pPr>
                <w:ind w:firstLineChars="200" w:firstLine="420"/>
                <w:textAlignment w:val="baseline"/>
                <w:rPr>
                  <w:szCs w:val="21"/>
                </w:rPr>
              </w:pPr>
              <w:r w:rsidRPr="00FD67EE">
                <w:rPr>
                  <w:rFonts w:hint="eastAsia"/>
                  <w:szCs w:val="21"/>
                </w:rPr>
                <w:t>5、提升用户服务水平，强化网格化管理模式</w:t>
              </w:r>
            </w:p>
            <w:p w:rsidR="00FD67EE" w:rsidRPr="00FD67EE" w:rsidRDefault="00FD67EE" w:rsidP="00FD67EE">
              <w:pPr>
                <w:ind w:firstLineChars="200" w:firstLine="420"/>
                <w:rPr>
                  <w:szCs w:val="21"/>
                </w:rPr>
              </w:pPr>
              <w:r w:rsidRPr="00FD67EE">
                <w:rPr>
                  <w:rFonts w:hint="eastAsia"/>
                  <w:szCs w:val="21"/>
                </w:rPr>
                <w:t>①加强客服调度机制建设和服务考核管理，进一步推进智能客服项目建设及应用，提升客服接通率和在线办结率；继续加强营业厅培训和考核管理；进一步完善重要用户服务保障体系建设，提升服务水平。</w:t>
              </w:r>
            </w:p>
            <w:p w:rsidR="00034CC0" w:rsidRPr="00FD67EE" w:rsidRDefault="00FD67EE" w:rsidP="00FD67EE">
              <w:pPr>
                <w:ind w:firstLineChars="150" w:firstLine="315"/>
                <w:rPr>
                  <w:szCs w:val="21"/>
                </w:rPr>
              </w:pPr>
              <w:r w:rsidRPr="00FD67EE">
                <w:rPr>
                  <w:rFonts w:hint="eastAsia"/>
                  <w:szCs w:val="21"/>
                </w:rPr>
                <w:t>②深入推行网格化管理模式。以网格化覆盖为基础，推进网格化管理的精耕细作；积极推进以网格化营维服务体系为中心的管理体制机制建设；优化完善网格考核指标体系与激励机制，充分调动一线网格人员积极性；除山区外，基本完成远郊农村地区的网格化覆盖。</w:t>
              </w:r>
            </w:p>
          </w:sdtContent>
        </w:sdt>
        <w:p w:rsidR="00034CC0" w:rsidRDefault="00DC494A">
          <w:pPr>
            <w:rPr>
              <w:szCs w:val="21"/>
            </w:rPr>
          </w:pPr>
        </w:p>
      </w:sdtContent>
    </w:sdt>
    <w:sdt>
      <w:sdtPr>
        <w:rPr>
          <w:rFonts w:ascii="宋体" w:hAnsi="宋体" w:cs="宋体"/>
          <w:b w:val="0"/>
          <w:bCs w:val="0"/>
          <w:kern w:val="0"/>
          <w:szCs w:val="21"/>
        </w:rPr>
        <w:alias w:val="模块:可能面对的风险"/>
        <w:tag w:val="_SEC_22da638766f04cb497f13857cff3dfee"/>
        <w:id w:val="-116067897"/>
        <w:lock w:val="sdtLocked"/>
        <w:placeholder>
          <w:docPart w:val="GBC22222222222222222222222222222"/>
        </w:placeholder>
      </w:sdtPr>
      <w:sdtEndPr>
        <w:rPr>
          <w:rFonts w:hint="eastAsia"/>
        </w:rPr>
      </w:sdtEndPr>
      <w:sdtContent>
        <w:p w:rsidR="00034CC0" w:rsidRDefault="004C192E" w:rsidP="00CC6B38">
          <w:pPr>
            <w:pStyle w:val="3"/>
            <w:numPr>
              <w:ilvl w:val="3"/>
              <w:numId w:val="31"/>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398436312"/>
            <w:lock w:val="sdtContentLocked"/>
            <w:placeholder>
              <w:docPart w:val="GBC22222222222222222222222222222"/>
            </w:placeholder>
          </w:sdtPr>
          <w:sdtEndPr/>
          <w:sdtContent>
            <w:p w:rsidR="00034CC0" w:rsidRDefault="004C192E">
              <w:pPr>
                <w:rPr>
                  <w:szCs w:val="21"/>
                </w:rPr>
              </w:pPr>
              <w:r>
                <w:rPr>
                  <w:szCs w:val="21"/>
                </w:rPr>
                <w:fldChar w:fldCharType="begin"/>
              </w:r>
              <w:r w:rsidR="00697DC0">
                <w:rPr>
                  <w:szCs w:val="21"/>
                </w:rPr>
                <w:instrText xml:space="preserve"> MACROBUTTON  SnrToggleCheckbox √适用 </w:instrText>
              </w:r>
              <w:r>
                <w:rPr>
                  <w:szCs w:val="21"/>
                </w:rPr>
                <w:fldChar w:fldCharType="end"/>
              </w:r>
              <w:r>
                <w:rPr>
                  <w:szCs w:val="21"/>
                </w:rPr>
                <w:fldChar w:fldCharType="begin"/>
              </w:r>
              <w:r w:rsidR="00697DC0">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438363560"/>
            <w:lock w:val="sdtLocked"/>
            <w:placeholder>
              <w:docPart w:val="GBC22222222222222222222222222222"/>
            </w:placeholder>
          </w:sdtPr>
          <w:sdtEndPr/>
          <w:sdtContent>
            <w:p w:rsidR="00034CC0" w:rsidRDefault="00697DC0" w:rsidP="002022DF">
              <w:pPr>
                <w:ind w:firstLineChars="200" w:firstLine="420"/>
                <w:rPr>
                  <w:szCs w:val="21"/>
                </w:rPr>
              </w:pPr>
              <w:r w:rsidRPr="00697DC0">
                <w:rPr>
                  <w:rFonts w:hint="eastAsia"/>
                  <w:szCs w:val="21"/>
                </w:rPr>
                <w:t>2017年有线电视网络运营商面临的政策环境、市场竞争形势将更加复杂多变。新技术的发展带来了新的消费模式和销售模式。依托移动互联网和智能手机、平板电脑等移动终端的迅速普及，受众的注意力不断被分解，消费习惯在逐步发生变化。为紧跟融合媒体时代的发展步伐，公司将积极探索推进体制机制的改革创新，将加大内容、渠道、平台建设和资本运作力度，</w:t>
              </w:r>
              <w:r w:rsidRPr="00697DC0">
                <w:rPr>
                  <w:szCs w:val="21"/>
                </w:rPr>
                <w:t>加快全媒体产业布局</w:t>
              </w:r>
              <w:r w:rsidRPr="00697DC0">
                <w:rPr>
                  <w:rFonts w:hint="eastAsia"/>
                  <w:szCs w:val="21"/>
                </w:rPr>
                <w:t>，加快智慧城市建设和向互联网业态转型的步伐，顺应宽带中国、宽带广电发展战略和市场竞争环境，公司加快网络升级改造，不断提升技术水平。发挥广电网络特点及优势，创新业务形态，打造互联网+广电的全业务融合产品，做深做精重点行业应用服务，努力为首都公共文化服务和信息化建设、为首都文化产业大发展大繁荣作出新的贡献。</w:t>
              </w:r>
            </w:p>
          </w:sdtContent>
        </w:sdt>
        <w:p w:rsidR="00034CC0" w:rsidRDefault="00DC494A">
          <w:pPr>
            <w:rPr>
              <w:szCs w:val="21"/>
            </w:rPr>
          </w:pPr>
        </w:p>
      </w:sdtContent>
    </w:sdt>
    <w:sdt>
      <w:sdtPr>
        <w:rPr>
          <w:rFonts w:ascii="宋体" w:hAnsi="宋体" w:cs="宋体"/>
          <w:b w:val="0"/>
          <w:bCs w:val="0"/>
          <w:kern w:val="0"/>
          <w:szCs w:val="21"/>
        </w:rPr>
        <w:alias w:val="模块:其他"/>
        <w:tag w:val="_SEC_449f92267bc945658d04ffaf693010b1"/>
        <w:id w:val="594594530"/>
        <w:lock w:val="sdtLocked"/>
        <w:placeholder>
          <w:docPart w:val="GBC22222222222222222222222222222"/>
        </w:placeholder>
      </w:sdtPr>
      <w:sdtEndPr>
        <w:rPr>
          <w:rFonts w:hint="eastAsia"/>
        </w:rPr>
      </w:sdtEndPr>
      <w:sdtContent>
        <w:p w:rsidR="00034CC0" w:rsidRDefault="004C192E" w:rsidP="00CC6B38">
          <w:pPr>
            <w:pStyle w:val="3"/>
            <w:numPr>
              <w:ilvl w:val="3"/>
              <w:numId w:val="31"/>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596476209"/>
            <w:lock w:val="sdtContentLocked"/>
            <w:placeholder>
              <w:docPart w:val="GBC22222222222222222222222222222"/>
            </w:placeholder>
          </w:sdtPr>
          <w:sdtEndPr/>
          <w:sdtContent>
            <w:p w:rsidR="00034CC0" w:rsidRDefault="004C192E">
              <w:pPr>
                <w:rPr>
                  <w:szCs w:val="21"/>
                </w:rPr>
              </w:pPr>
              <w:r>
                <w:rPr>
                  <w:szCs w:val="21"/>
                </w:rPr>
                <w:fldChar w:fldCharType="begin"/>
              </w:r>
              <w:r w:rsidR="002022DF">
                <w:rPr>
                  <w:szCs w:val="21"/>
                </w:rPr>
                <w:instrText xml:space="preserve"> MACROBUTTON  SnrToggleCheckbox □适用 </w:instrText>
              </w:r>
              <w:r>
                <w:rPr>
                  <w:szCs w:val="21"/>
                </w:rPr>
                <w:fldChar w:fldCharType="end"/>
              </w:r>
              <w:r>
                <w:rPr>
                  <w:szCs w:val="21"/>
                </w:rPr>
                <w:fldChar w:fldCharType="begin"/>
              </w:r>
              <w:r w:rsidR="002022DF">
                <w:rPr>
                  <w:szCs w:val="21"/>
                </w:rPr>
                <w:instrText xml:space="preserve"> MACROBUTTON  SnrToggleCheckbox √不适用 </w:instrText>
              </w:r>
              <w:r>
                <w:rPr>
                  <w:szCs w:val="21"/>
                </w:rPr>
                <w:fldChar w:fldCharType="end"/>
              </w: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231389185"/>
        <w:lock w:val="sdtLocked"/>
        <w:placeholder>
          <w:docPart w:val="GBC22222222222222222222222222222"/>
        </w:placeholder>
      </w:sdtPr>
      <w:sdtEndPr>
        <w:rPr>
          <w:rFonts w:ascii="宋体" w:hAnsi="宋体"/>
        </w:rPr>
      </w:sdtEndPr>
      <w:sdtContent>
        <w:p w:rsidR="00034CC0" w:rsidRDefault="004C192E">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794670838"/>
            <w:lock w:val="sdtContentLocked"/>
            <w:placeholder>
              <w:docPart w:val="GBC22222222222222222222222222222"/>
            </w:placeholder>
          </w:sdtPr>
          <w:sdtEndPr/>
          <w:sdtContent>
            <w:p w:rsidR="00034CC0" w:rsidRDefault="004C192E" w:rsidP="00C47BEA">
              <w:r>
                <w:fldChar w:fldCharType="begin"/>
              </w:r>
              <w:r w:rsidR="00C47BEA">
                <w:instrText xml:space="preserve"> MACROBUTTON  SnrToggleCheckbox □适用 </w:instrText>
              </w:r>
              <w:r>
                <w:fldChar w:fldCharType="end"/>
              </w:r>
              <w:r>
                <w:fldChar w:fldCharType="begin"/>
              </w:r>
              <w:r w:rsidR="00C47BEA">
                <w:instrText xml:space="preserve"> MACROBUTTON  SnrToggleCheckbox √不适用 </w:instrText>
              </w:r>
              <w:r>
                <w:fldChar w:fldCharType="end"/>
              </w:r>
            </w:p>
          </w:sdtContent>
        </w:sdt>
      </w:sdtContent>
    </w:sdt>
    <w:p w:rsidR="00034CC0" w:rsidRDefault="00034CC0">
      <w:pPr>
        <w:rPr>
          <w:szCs w:val="21"/>
        </w:rPr>
      </w:pPr>
    </w:p>
    <w:p w:rsidR="00034CC0" w:rsidRDefault="00034CC0">
      <w:pPr>
        <w:rPr>
          <w:szCs w:val="21"/>
        </w:rPr>
      </w:pPr>
    </w:p>
    <w:p w:rsidR="00034CC0" w:rsidRDefault="004C192E">
      <w:pPr>
        <w:pStyle w:val="10"/>
        <w:numPr>
          <w:ilvl w:val="0"/>
          <w:numId w:val="3"/>
        </w:numPr>
      </w:pPr>
      <w:bookmarkStart w:id="25" w:name="_Toc409437606"/>
      <w:bookmarkStart w:id="26" w:name="_Toc437440712"/>
      <w:bookmarkStart w:id="27" w:name="_Toc469563079"/>
      <w:r>
        <w:rPr>
          <w:rFonts w:hint="eastAsia"/>
        </w:rPr>
        <w:t>重要事项</w:t>
      </w:r>
      <w:bookmarkEnd w:id="25"/>
      <w:bookmarkEnd w:id="26"/>
      <w:bookmarkEnd w:id="27"/>
    </w:p>
    <w:p w:rsidR="00034CC0" w:rsidRDefault="004C192E">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7450114"/>
        <w:lock w:val="sdtLocked"/>
        <w:placeholder>
          <w:docPart w:val="GBC22222222222222222222222222222"/>
        </w:placeholder>
      </w:sdtPr>
      <w:sdtEndPr>
        <w:rPr>
          <w:rFonts w:hint="default"/>
        </w:rPr>
      </w:sdtEndPr>
      <w:sdtContent>
        <w:p w:rsidR="00034CC0" w:rsidRDefault="004C192E" w:rsidP="00CC6B38">
          <w:pPr>
            <w:pStyle w:val="3"/>
            <w:numPr>
              <w:ilvl w:val="0"/>
              <w:numId w:val="4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90389587"/>
            <w:lock w:val="sdtContentLocked"/>
            <w:placeholder>
              <w:docPart w:val="GBC22222222222222222222222222222"/>
            </w:placeholder>
          </w:sdtPr>
          <w:sdtEndPr/>
          <w:sdtContent>
            <w:p w:rsidR="00034CC0" w:rsidRDefault="004C192E">
              <w:r>
                <w:fldChar w:fldCharType="begin"/>
              </w:r>
              <w:r w:rsidR="00363CA9">
                <w:instrText xml:space="preserve"> MACROBUTTON  SnrToggleCheckbox √适用 </w:instrText>
              </w:r>
              <w:r>
                <w:fldChar w:fldCharType="end"/>
              </w:r>
              <w:r>
                <w:fldChar w:fldCharType="begin"/>
              </w:r>
              <w:r w:rsidR="00363CA9">
                <w:instrText xml:space="preserve"> MACROBUTTON  SnrToggleCheckbox □不适用 </w:instrText>
              </w:r>
              <w:r>
                <w:fldChar w:fldCharType="end"/>
              </w:r>
            </w:p>
          </w:sdtContent>
        </w:sdt>
        <w:sdt>
          <w:sdtPr>
            <w:alias w:val="现金分红政策的执行情况"/>
            <w:tag w:val="_GBC_0ba57968760941749cc2f420644f2599"/>
            <w:id w:val="1834259635"/>
            <w:lock w:val="sdtLocked"/>
            <w:placeholder>
              <w:docPart w:val="GBC22222222222222222222222222222"/>
            </w:placeholder>
          </w:sdtPr>
          <w:sdtEndPr/>
          <w:sdtContent>
            <w:p w:rsidR="00034CC0" w:rsidRDefault="00363CA9" w:rsidP="00363CA9">
              <w:r>
                <w:t>按照有关法律法规</w:t>
              </w:r>
              <w:r w:rsidR="00E76B5F">
                <w:rPr>
                  <w:rFonts w:hint="eastAsia"/>
                </w:rPr>
                <w:t>和</w:t>
              </w:r>
              <w:r>
                <w:t>《公司章程》的规定，公司在符合现金分红的条件且公司未来十二个月内无重大投资的情况下，每年以现金方式分配的利润不少于当年实现的可供分配利润的10%。公司的利润分配政策保持连续性和稳定性， 重视对投资者的合理投资回报</w:t>
              </w:r>
              <w:r>
                <w:rPr>
                  <w:rFonts w:hint="eastAsia"/>
                </w:rPr>
                <w:t>。公司</w:t>
              </w:r>
              <w:r>
                <w:t>201</w:t>
              </w:r>
              <w:r>
                <w:rPr>
                  <w:rFonts w:hint="eastAsia"/>
                </w:rPr>
                <w:t>5</w:t>
              </w:r>
              <w:r>
                <w:t>年度利润分配方案已于201</w:t>
              </w:r>
              <w:r>
                <w:rPr>
                  <w:rFonts w:hint="eastAsia"/>
                </w:rPr>
                <w:t>6</w:t>
              </w:r>
              <w:r>
                <w:t>年6月实施完</w:t>
              </w:r>
              <w:r w:rsidR="00F40C8B">
                <w:rPr>
                  <w:rFonts w:hint="eastAsia"/>
                </w:rPr>
                <w:t>成</w:t>
              </w:r>
              <w:r>
                <w:t>。</w:t>
              </w:r>
            </w:p>
          </w:sdtContent>
        </w:sdt>
        <w:p w:rsidR="00034CC0" w:rsidRDefault="00DC494A"/>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773626127"/>
        <w:lock w:val="sdtLocked"/>
        <w:placeholder>
          <w:docPart w:val="GBC22222222222222222222222222222"/>
        </w:placeholder>
      </w:sdtPr>
      <w:sdtEndPr/>
      <w:sdtContent>
        <w:p w:rsidR="00034CC0" w:rsidRDefault="004C192E" w:rsidP="00CC6B38">
          <w:pPr>
            <w:pStyle w:val="3"/>
            <w:numPr>
              <w:ilvl w:val="0"/>
              <w:numId w:val="47"/>
            </w:numPr>
          </w:pPr>
          <w:r>
            <w:rPr>
              <w:rFonts w:hint="eastAsia"/>
            </w:rPr>
            <w:t>公司近三年（含报告期）的普通股股利分配方案或预案、资本公积金转增股本方案或预案</w:t>
          </w:r>
        </w:p>
        <w:p w:rsidR="00034CC0" w:rsidRDefault="004C192E">
          <w:pPr>
            <w:jc w:val="right"/>
          </w:pPr>
          <w:r>
            <w:rPr>
              <w:rFonts w:hint="eastAsia"/>
            </w:rPr>
            <w:t>单位：</w:t>
          </w:r>
          <w:sdt>
            <w:sdtPr>
              <w:rPr>
                <w:rFonts w:hint="eastAsia"/>
              </w:rPr>
              <w:alias w:val="单位：公司前三年分红情况"/>
              <w:tag w:val="_GBC_eacff7e257d54b508c73e818590e309d"/>
              <w:id w:val="-5558580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5223195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932"/>
            <w:gridCol w:w="1134"/>
            <w:gridCol w:w="1089"/>
            <w:gridCol w:w="1135"/>
            <w:gridCol w:w="1686"/>
            <w:gridCol w:w="1686"/>
            <w:gridCol w:w="1387"/>
          </w:tblGrid>
          <w:tr w:rsidR="005F56CD" w:rsidTr="00363CA9">
            <w:tc>
              <w:tcPr>
                <w:tcW w:w="932" w:type="dxa"/>
                <w:vAlign w:val="center"/>
              </w:tcPr>
              <w:p w:rsidR="005F56CD" w:rsidRDefault="005F56CD" w:rsidP="004A7D9E">
                <w:pPr>
                  <w:jc w:val="center"/>
                </w:pPr>
                <w:r>
                  <w:t>分红</w:t>
                </w:r>
              </w:p>
              <w:p w:rsidR="005F56CD" w:rsidRDefault="005F56CD" w:rsidP="004A7D9E">
                <w:pPr>
                  <w:jc w:val="center"/>
                </w:pPr>
                <w:r>
                  <w:t>年度</w:t>
                </w:r>
              </w:p>
            </w:tc>
            <w:tc>
              <w:tcPr>
                <w:tcW w:w="1134" w:type="dxa"/>
                <w:vAlign w:val="center"/>
              </w:tcPr>
              <w:p w:rsidR="005F56CD" w:rsidRDefault="005F56CD" w:rsidP="004A7D9E">
                <w:pPr>
                  <w:jc w:val="center"/>
                </w:pPr>
                <w:r>
                  <w:t>每10股送红股数（股）</w:t>
                </w:r>
              </w:p>
            </w:tc>
            <w:tc>
              <w:tcPr>
                <w:tcW w:w="1089" w:type="dxa"/>
                <w:vAlign w:val="center"/>
              </w:tcPr>
              <w:p w:rsidR="005F56CD" w:rsidRDefault="005F56CD" w:rsidP="004A7D9E">
                <w:pPr>
                  <w:jc w:val="center"/>
                </w:pPr>
                <w:r>
                  <w:t>每10股派息数(元)（含税）</w:t>
                </w:r>
              </w:p>
            </w:tc>
            <w:tc>
              <w:tcPr>
                <w:tcW w:w="1135" w:type="dxa"/>
                <w:vAlign w:val="center"/>
              </w:tcPr>
              <w:p w:rsidR="005F56CD" w:rsidRDefault="005F56CD" w:rsidP="004A7D9E">
                <w:pPr>
                  <w:jc w:val="center"/>
                </w:pPr>
                <w:r>
                  <w:t>每10股转增数（股）</w:t>
                </w:r>
              </w:p>
            </w:tc>
            <w:tc>
              <w:tcPr>
                <w:tcW w:w="1686" w:type="dxa"/>
                <w:vAlign w:val="center"/>
              </w:tcPr>
              <w:p w:rsidR="005F56CD" w:rsidRDefault="005F56CD" w:rsidP="004A7D9E">
                <w:pPr>
                  <w:jc w:val="center"/>
                </w:pPr>
                <w:r>
                  <w:t>现金分红的数额</w:t>
                </w:r>
              </w:p>
              <w:p w:rsidR="005F56CD" w:rsidRDefault="005F56CD" w:rsidP="004A7D9E">
                <w:pPr>
                  <w:jc w:val="center"/>
                </w:pPr>
                <w:r>
                  <w:t>（含税）</w:t>
                </w:r>
              </w:p>
            </w:tc>
            <w:tc>
              <w:tcPr>
                <w:tcW w:w="1686" w:type="dxa"/>
                <w:vAlign w:val="center"/>
              </w:tcPr>
              <w:p w:rsidR="005F56CD" w:rsidRDefault="005F56CD" w:rsidP="004A7D9E">
                <w:pPr>
                  <w:jc w:val="center"/>
                </w:pPr>
                <w:r>
                  <w:t>分红年度合并报表中归属于上市公司</w:t>
                </w:r>
                <w:r>
                  <w:rPr>
                    <w:rFonts w:hint="eastAsia"/>
                  </w:rPr>
                  <w:t>普通股</w:t>
                </w:r>
                <w:r>
                  <w:t>股东的净利润</w:t>
                </w:r>
              </w:p>
            </w:tc>
            <w:tc>
              <w:tcPr>
                <w:tcW w:w="1387" w:type="dxa"/>
                <w:vAlign w:val="center"/>
              </w:tcPr>
              <w:p w:rsidR="005F56CD" w:rsidRDefault="005F56CD" w:rsidP="004A7D9E">
                <w:pPr>
                  <w:jc w:val="center"/>
                </w:pPr>
                <w:r>
                  <w:t>占合并报表中归属于上市公司</w:t>
                </w:r>
                <w:r>
                  <w:rPr>
                    <w:rFonts w:hint="eastAsia"/>
                  </w:rPr>
                  <w:t>普通股</w:t>
                </w:r>
                <w:r>
                  <w:t>股东的净利润的比率(%)</w:t>
                </w:r>
              </w:p>
            </w:tc>
          </w:tr>
          <w:tr w:rsidR="005F56CD" w:rsidTr="00363CA9">
            <w:tc>
              <w:tcPr>
                <w:tcW w:w="932" w:type="dxa"/>
              </w:tcPr>
              <w:p w:rsidR="005F56CD" w:rsidRDefault="005F56CD" w:rsidP="004A7D9E">
                <w:r>
                  <w:rPr>
                    <w:rFonts w:hint="eastAsia"/>
                  </w:rPr>
                  <w:t>2016年</w:t>
                </w:r>
              </w:p>
            </w:tc>
            <w:sdt>
              <w:sdtPr>
                <w:alias w:val="每10股送红股数"/>
                <w:tag w:val="_GBC_86bec4c41eb74978af4b5f580748451d"/>
                <w:id w:val="28693577"/>
                <w:lock w:val="sdtLocked"/>
              </w:sdtPr>
              <w:sdtEndPr/>
              <w:sdtContent>
                <w:tc>
                  <w:tcPr>
                    <w:tcW w:w="1134" w:type="dxa"/>
                  </w:tcPr>
                  <w:p w:rsidR="005F56CD" w:rsidRDefault="005F2369" w:rsidP="00DC78D4">
                    <w:pPr>
                      <w:jc w:val="center"/>
                    </w:pPr>
                    <w:r>
                      <w:rPr>
                        <w:rFonts w:hint="eastAsia"/>
                      </w:rPr>
                      <w:t>0</w:t>
                    </w:r>
                  </w:p>
                </w:tc>
              </w:sdtContent>
            </w:sdt>
            <w:sdt>
              <w:sdtPr>
                <w:alias w:val="每10股派息数（含税）"/>
                <w:tag w:val="_GBC_91524bdb8e994246b5aba80d1f846bb4"/>
                <w:id w:val="1495926977"/>
                <w:lock w:val="sdtLocked"/>
              </w:sdtPr>
              <w:sdtEndPr/>
              <w:sdtContent>
                <w:tc>
                  <w:tcPr>
                    <w:tcW w:w="1089" w:type="dxa"/>
                  </w:tcPr>
                  <w:p w:rsidR="005F56CD" w:rsidRDefault="005F2369" w:rsidP="00DC78D4">
                    <w:pPr>
                      <w:jc w:val="center"/>
                    </w:pPr>
                    <w:r>
                      <w:rPr>
                        <w:rFonts w:hint="eastAsia"/>
                      </w:rPr>
                      <w:t>1.80</w:t>
                    </w:r>
                  </w:p>
                </w:tc>
              </w:sdtContent>
            </w:sdt>
            <w:sdt>
              <w:sdtPr>
                <w:alias w:val="每10股转增数"/>
                <w:tag w:val="_GBC_c840a34f7bcd49ddbb1fa149e79d2877"/>
                <w:id w:val="373421634"/>
                <w:lock w:val="sdtLocked"/>
              </w:sdtPr>
              <w:sdtEndPr/>
              <w:sdtContent>
                <w:tc>
                  <w:tcPr>
                    <w:tcW w:w="1135" w:type="dxa"/>
                  </w:tcPr>
                  <w:p w:rsidR="005F56CD" w:rsidRDefault="005F2369" w:rsidP="00DC78D4">
                    <w:pPr>
                      <w:jc w:val="center"/>
                    </w:pPr>
                    <w:r>
                      <w:rPr>
                        <w:rFonts w:hint="eastAsia"/>
                      </w:rPr>
                      <w:t>0</w:t>
                    </w:r>
                  </w:p>
                </w:tc>
              </w:sdtContent>
            </w:sdt>
            <w:sdt>
              <w:sdtPr>
                <w:alias w:val="现金分红的数额"/>
                <w:tag w:val="_GBC_ea23cf67e76149688c6d9d458d356e82"/>
                <w:id w:val="-1473524812"/>
                <w:lock w:val="sdtLocked"/>
              </w:sdtPr>
              <w:sdtEndPr/>
              <w:sdtContent>
                <w:tc>
                  <w:tcPr>
                    <w:tcW w:w="1686" w:type="dxa"/>
                  </w:tcPr>
                  <w:p w:rsidR="005F56CD" w:rsidRDefault="005F2369" w:rsidP="004A7D9E">
                    <w:pPr>
                      <w:jc w:val="right"/>
                    </w:pPr>
                    <w:r>
                      <w:t>250,520,019.12</w:t>
                    </w:r>
                  </w:p>
                </w:tc>
              </w:sdtContent>
            </w:sdt>
            <w:sdt>
              <w:sdtPr>
                <w:alias w:val="归属于母公司所有者的净利润（利润分配表）"/>
                <w:tag w:val="_GBC_dbb2b257443d4cda81750030af30797d"/>
                <w:id w:val="664974693"/>
                <w:lock w:val="sdtLocked"/>
              </w:sdtPr>
              <w:sdtEndPr/>
              <w:sdtContent>
                <w:tc>
                  <w:tcPr>
                    <w:tcW w:w="1686" w:type="dxa"/>
                  </w:tcPr>
                  <w:p w:rsidR="005F56CD" w:rsidRDefault="005F2369" w:rsidP="004A7D9E">
                    <w:pPr>
                      <w:jc w:val="right"/>
                    </w:pPr>
                    <w:r w:rsidRPr="005F2369">
                      <w:rPr>
                        <w:rFonts w:asciiTheme="minorEastAsia" w:eastAsiaTheme="minorEastAsia" w:hAnsiTheme="minorEastAsia"/>
                      </w:rPr>
                      <w:t>725,201,893.95</w:t>
                    </w:r>
                  </w:p>
                </w:tc>
              </w:sdtContent>
            </w:sdt>
            <w:sdt>
              <w:sdtPr>
                <w:alias w:val="现金分红占合并报表中归属于上市公司股东的净利润的比率"/>
                <w:tag w:val="_GBC_8603b6e5abc24a7090ca335db339a742"/>
                <w:id w:val="1083651790"/>
                <w:lock w:val="sdtLocked"/>
              </w:sdtPr>
              <w:sdtEndPr/>
              <w:sdtContent>
                <w:tc>
                  <w:tcPr>
                    <w:tcW w:w="1387" w:type="dxa"/>
                  </w:tcPr>
                  <w:p w:rsidR="005F56CD" w:rsidRDefault="005F2369" w:rsidP="00DC78D4">
                    <w:pPr>
                      <w:jc w:val="center"/>
                    </w:pPr>
                    <w:r>
                      <w:rPr>
                        <w:rFonts w:hint="eastAsia"/>
                      </w:rPr>
                      <w:t>34.54</w:t>
                    </w:r>
                  </w:p>
                </w:tc>
              </w:sdtContent>
            </w:sdt>
          </w:tr>
          <w:tr w:rsidR="005F56CD" w:rsidTr="00363CA9">
            <w:tc>
              <w:tcPr>
                <w:tcW w:w="932" w:type="dxa"/>
              </w:tcPr>
              <w:p w:rsidR="005F56CD" w:rsidRDefault="005F56CD" w:rsidP="004A7D9E">
                <w:r>
                  <w:rPr>
                    <w:rFonts w:hint="eastAsia"/>
                  </w:rPr>
                  <w:t>2015年</w:t>
                </w:r>
              </w:p>
            </w:tc>
            <w:sdt>
              <w:sdtPr>
                <w:alias w:val="每10股送红股数"/>
                <w:tag w:val="_GBC_90ceba142d784b7cb7fe07f67d50c408"/>
                <w:id w:val="-676808457"/>
                <w:lock w:val="sdtLocked"/>
              </w:sdtPr>
              <w:sdtEndPr/>
              <w:sdtContent>
                <w:tc>
                  <w:tcPr>
                    <w:tcW w:w="1134" w:type="dxa"/>
                  </w:tcPr>
                  <w:p w:rsidR="005F56CD" w:rsidRDefault="005F56CD" w:rsidP="00DC78D4">
                    <w:pPr>
                      <w:jc w:val="center"/>
                    </w:pPr>
                    <w:r>
                      <w:t>0</w:t>
                    </w:r>
                  </w:p>
                </w:tc>
              </w:sdtContent>
            </w:sdt>
            <w:sdt>
              <w:sdtPr>
                <w:alias w:val="每10股派息数（含税）"/>
                <w:tag w:val="_GBC_5f9c4ece97c4418bb8a200deca4ead20"/>
                <w:id w:val="1246997870"/>
                <w:lock w:val="sdtLocked"/>
              </w:sdtPr>
              <w:sdtEndPr/>
              <w:sdtContent>
                <w:tc>
                  <w:tcPr>
                    <w:tcW w:w="1089" w:type="dxa"/>
                  </w:tcPr>
                  <w:p w:rsidR="005F56CD" w:rsidRDefault="005F56CD" w:rsidP="00DC78D4">
                    <w:pPr>
                      <w:jc w:val="center"/>
                    </w:pPr>
                    <w:r>
                      <w:t>1.80</w:t>
                    </w:r>
                  </w:p>
                </w:tc>
              </w:sdtContent>
            </w:sdt>
            <w:sdt>
              <w:sdtPr>
                <w:alias w:val="每10股转增数"/>
                <w:tag w:val="_GBC_7ea441843204487ebb6d6cc105ae2047"/>
                <w:id w:val="-1505733846"/>
                <w:lock w:val="sdtLocked"/>
              </w:sdtPr>
              <w:sdtEndPr/>
              <w:sdtContent>
                <w:tc>
                  <w:tcPr>
                    <w:tcW w:w="1135" w:type="dxa"/>
                  </w:tcPr>
                  <w:p w:rsidR="005F56CD" w:rsidRDefault="005F56CD" w:rsidP="00DC78D4">
                    <w:pPr>
                      <w:jc w:val="center"/>
                    </w:pPr>
                    <w:r>
                      <w:t>0</w:t>
                    </w:r>
                  </w:p>
                </w:tc>
              </w:sdtContent>
            </w:sdt>
            <w:sdt>
              <w:sdtPr>
                <w:alias w:val="现金分红的数额"/>
                <w:tag w:val="_GBC_50f5a7b2b6cb4485a30af6b580df81e1"/>
                <w:id w:val="-963734085"/>
                <w:lock w:val="sdtLocked"/>
              </w:sdtPr>
              <w:sdtEndPr/>
              <w:sdtContent>
                <w:tc>
                  <w:tcPr>
                    <w:tcW w:w="1686" w:type="dxa"/>
                  </w:tcPr>
                  <w:p w:rsidR="005F56CD" w:rsidRDefault="005F56CD" w:rsidP="004A7D9E">
                    <w:pPr>
                      <w:jc w:val="right"/>
                    </w:pPr>
                    <w:r>
                      <w:t>250,520,019.12</w:t>
                    </w:r>
                  </w:p>
                </w:tc>
              </w:sdtContent>
            </w:sdt>
            <w:sdt>
              <w:sdtPr>
                <w:alias w:val="归属于母公司所有者的净利润（利润分配表）"/>
                <w:tag w:val="_GBC_113267e5d24b4f2f8581bad3acfd312a"/>
                <w:id w:val="2133893042"/>
                <w:lock w:val="sdtLocked"/>
              </w:sdtPr>
              <w:sdtEndPr/>
              <w:sdtContent>
                <w:tc>
                  <w:tcPr>
                    <w:tcW w:w="1686" w:type="dxa"/>
                  </w:tcPr>
                  <w:p w:rsidR="005F56CD" w:rsidRDefault="005F56CD" w:rsidP="004A7D9E">
                    <w:pPr>
                      <w:jc w:val="right"/>
                    </w:pPr>
                    <w:r>
                      <w:t>672,760,782.14</w:t>
                    </w:r>
                  </w:p>
                </w:tc>
              </w:sdtContent>
            </w:sdt>
            <w:sdt>
              <w:sdtPr>
                <w:alias w:val="现金分红占合并报表中归属于上市公司股东的净利润的比率"/>
                <w:tag w:val="_GBC_64eb49b94ec641639f5577236ea87e0c"/>
                <w:id w:val="-936751791"/>
                <w:lock w:val="sdtLocked"/>
              </w:sdtPr>
              <w:sdtEndPr/>
              <w:sdtContent>
                <w:tc>
                  <w:tcPr>
                    <w:tcW w:w="1387" w:type="dxa"/>
                  </w:tcPr>
                  <w:p w:rsidR="005F56CD" w:rsidRDefault="005F56CD" w:rsidP="00DC78D4">
                    <w:pPr>
                      <w:jc w:val="center"/>
                    </w:pPr>
                    <w:r>
                      <w:t>37.24</w:t>
                    </w:r>
                  </w:p>
                </w:tc>
              </w:sdtContent>
            </w:sdt>
          </w:tr>
          <w:tr w:rsidR="005F56CD" w:rsidTr="00363CA9">
            <w:tc>
              <w:tcPr>
                <w:tcW w:w="932" w:type="dxa"/>
              </w:tcPr>
              <w:p w:rsidR="005F56CD" w:rsidRDefault="005F56CD" w:rsidP="004A7D9E">
                <w:r>
                  <w:rPr>
                    <w:rFonts w:hint="eastAsia"/>
                  </w:rPr>
                  <w:t>2014年</w:t>
                </w:r>
              </w:p>
            </w:tc>
            <w:sdt>
              <w:sdtPr>
                <w:alias w:val="每10股送红股数"/>
                <w:tag w:val="_GBC_2cb817c0afba40fa9484e8b90ab77d13"/>
                <w:id w:val="2023807599"/>
                <w:lock w:val="sdtLocked"/>
              </w:sdtPr>
              <w:sdtEndPr/>
              <w:sdtContent>
                <w:tc>
                  <w:tcPr>
                    <w:tcW w:w="1134" w:type="dxa"/>
                  </w:tcPr>
                  <w:p w:rsidR="005F56CD" w:rsidRDefault="005F56CD" w:rsidP="00DC78D4">
                    <w:pPr>
                      <w:jc w:val="center"/>
                    </w:pPr>
                    <w:r>
                      <w:t>0</w:t>
                    </w:r>
                  </w:p>
                </w:tc>
              </w:sdtContent>
            </w:sdt>
            <w:sdt>
              <w:sdtPr>
                <w:alias w:val="每10股派息数（含税）"/>
                <w:tag w:val="_GBC_e538f4499ce3445780a850a5c558365f"/>
                <w:id w:val="1316687839"/>
                <w:lock w:val="sdtLocked"/>
              </w:sdtPr>
              <w:sdtEndPr/>
              <w:sdtContent>
                <w:tc>
                  <w:tcPr>
                    <w:tcW w:w="1089" w:type="dxa"/>
                  </w:tcPr>
                  <w:p w:rsidR="005F56CD" w:rsidRDefault="005F56CD" w:rsidP="00DC78D4">
                    <w:pPr>
                      <w:jc w:val="center"/>
                    </w:pPr>
                    <w:r>
                      <w:t>1.80</w:t>
                    </w:r>
                  </w:p>
                </w:tc>
              </w:sdtContent>
            </w:sdt>
            <w:sdt>
              <w:sdtPr>
                <w:alias w:val="每10股转增数"/>
                <w:tag w:val="_GBC_853488746ea348aa9d3f71f6b3db6770"/>
                <w:id w:val="651026811"/>
                <w:lock w:val="sdtLocked"/>
              </w:sdtPr>
              <w:sdtEndPr/>
              <w:sdtContent>
                <w:tc>
                  <w:tcPr>
                    <w:tcW w:w="1135" w:type="dxa"/>
                  </w:tcPr>
                  <w:p w:rsidR="005F56CD" w:rsidRDefault="005F56CD" w:rsidP="00DC78D4">
                    <w:pPr>
                      <w:jc w:val="center"/>
                    </w:pPr>
                    <w:r>
                      <w:t>0</w:t>
                    </w:r>
                  </w:p>
                </w:tc>
              </w:sdtContent>
            </w:sdt>
            <w:sdt>
              <w:sdtPr>
                <w:alias w:val="现金分红的数额"/>
                <w:tag w:val="_GBC_1896c389f3e74501afad61a81752e511"/>
                <w:id w:val="-1911993108"/>
                <w:lock w:val="sdtLocked"/>
              </w:sdtPr>
              <w:sdtEndPr/>
              <w:sdtContent>
                <w:tc>
                  <w:tcPr>
                    <w:tcW w:w="1686" w:type="dxa"/>
                  </w:tcPr>
                  <w:p w:rsidR="005F56CD" w:rsidRDefault="005F56CD" w:rsidP="004A7D9E">
                    <w:pPr>
                      <w:jc w:val="right"/>
                    </w:pPr>
                    <w:r>
                      <w:t>191,482,828.38</w:t>
                    </w:r>
                  </w:p>
                </w:tc>
              </w:sdtContent>
            </w:sdt>
            <w:sdt>
              <w:sdtPr>
                <w:alias w:val="归属于母公司所有者的净利润（利润分配表）"/>
                <w:tag w:val="_GBC_b99559b8eb7c471fbed26e85a5b63052"/>
                <w:id w:val="1203207884"/>
                <w:lock w:val="sdtLocked"/>
              </w:sdtPr>
              <w:sdtEndPr/>
              <w:sdtContent>
                <w:tc>
                  <w:tcPr>
                    <w:tcW w:w="1686" w:type="dxa"/>
                  </w:tcPr>
                  <w:p w:rsidR="005F56CD" w:rsidRDefault="005F56CD" w:rsidP="004A7D9E">
                    <w:pPr>
                      <w:jc w:val="right"/>
                    </w:pPr>
                    <w:r>
                      <w:t>568,746,905.48</w:t>
                    </w:r>
                  </w:p>
                </w:tc>
              </w:sdtContent>
            </w:sdt>
            <w:sdt>
              <w:sdtPr>
                <w:alias w:val="现金分红占合并报表中归属于上市公司股东的净利润的比率"/>
                <w:tag w:val="_GBC_cef3013bffcd45288062617f726bca4e"/>
                <w:id w:val="-1463875955"/>
                <w:lock w:val="sdtLocked"/>
              </w:sdtPr>
              <w:sdtEndPr/>
              <w:sdtContent>
                <w:tc>
                  <w:tcPr>
                    <w:tcW w:w="1387" w:type="dxa"/>
                  </w:tcPr>
                  <w:p w:rsidR="005F56CD" w:rsidRDefault="005F56CD" w:rsidP="00DC78D4">
                    <w:pPr>
                      <w:jc w:val="center"/>
                    </w:pPr>
                    <w:r>
                      <w:t>33.67</w:t>
                    </w:r>
                  </w:p>
                </w:tc>
              </w:sdtContent>
            </w:sdt>
          </w:tr>
        </w:tbl>
        <w:p w:rsidR="00034CC0" w:rsidRDefault="00DC494A"/>
      </w:sdtContent>
    </w:sdt>
    <w:sdt>
      <w:sdtPr>
        <w:rPr>
          <w:rFonts w:ascii="宋体" w:hAnsi="宋体" w:cs="宋体"/>
          <w:b w:val="0"/>
          <w:bCs w:val="0"/>
          <w:kern w:val="0"/>
          <w:szCs w:val="24"/>
        </w:rPr>
        <w:alias w:val="模块:以现金方式要约回购股份计入现金分红的情况"/>
        <w:tag w:val="_SEC_e94997bde17345819efe897aed89052b"/>
        <w:id w:val="106933899"/>
        <w:lock w:val="sdtLocked"/>
        <w:placeholder>
          <w:docPart w:val="GBC22222222222222222222222222222"/>
        </w:placeholder>
      </w:sdtPr>
      <w:sdtEndPr>
        <w:rPr>
          <w:rFonts w:hint="eastAsia"/>
        </w:rPr>
      </w:sdtEndPr>
      <w:sdtContent>
        <w:p w:rsidR="00034CC0" w:rsidRDefault="004C192E" w:rsidP="00CC6B38">
          <w:pPr>
            <w:pStyle w:val="3"/>
            <w:numPr>
              <w:ilvl w:val="0"/>
              <w:numId w:val="47"/>
            </w:numPr>
          </w:pPr>
          <w:r>
            <w:t>以现金方式要约回购股份计入现金分红的情况</w:t>
          </w:r>
        </w:p>
        <w:sdt>
          <w:sdtPr>
            <w:alias w:val="是否适用：以现金方式要约回购股份计入现金分红的情况[双击切换]"/>
            <w:tag w:val="_GBC_a607ac1b63154d4ea685a5cc4cd11195"/>
            <w:id w:val="991374361"/>
            <w:lock w:val="sdtContentLocked"/>
            <w:placeholder>
              <w:docPart w:val="GBC22222222222222222222222222222"/>
            </w:placeholder>
          </w:sdtPr>
          <w:sdtEndPr/>
          <w:sdtContent>
            <w:p w:rsidR="00034CC0"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1868596147"/>
        <w:lock w:val="sdtLocked"/>
        <w:placeholder>
          <w:docPart w:val="GBC22222222222222222222222222222"/>
        </w:placeholder>
      </w:sdtPr>
      <w:sdtEndPr/>
      <w:sdtContent>
        <w:p w:rsidR="00034CC0" w:rsidRDefault="004C192E" w:rsidP="00CC6B38">
          <w:pPr>
            <w:pStyle w:val="3"/>
            <w:numPr>
              <w:ilvl w:val="0"/>
              <w:numId w:val="47"/>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920600153"/>
            <w:lock w:val="sdtContentLocked"/>
            <w:placeholder>
              <w:docPart w:val="GBC22222222222222222222222222222"/>
            </w:placeholder>
          </w:sdtPr>
          <w:sdtEndPr/>
          <w:sdtContent>
            <w:p w:rsidR="00034CC0"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sdtContent>
    </w:sdt>
    <w:p w:rsidR="00034CC0" w:rsidRDefault="004C192E">
      <w:pPr>
        <w:pStyle w:val="2"/>
        <w:numPr>
          <w:ilvl w:val="0"/>
          <w:numId w:val="10"/>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2045670630"/>
        <w:lock w:val="sdtLocked"/>
        <w:placeholder>
          <w:docPart w:val="GBC22222222222222222222222222222"/>
        </w:placeholder>
      </w:sdtPr>
      <w:sdtEndPr>
        <w:rPr>
          <w:rFonts w:hint="default"/>
          <w:sz w:val="21"/>
          <w:szCs w:val="24"/>
        </w:rPr>
      </w:sdtEndPr>
      <w:sdtContent>
        <w:p w:rsidR="00034CC0" w:rsidRDefault="004C192E">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456712417"/>
            <w:lock w:val="sdtContentLocked"/>
            <w:placeholder>
              <w:docPart w:val="GBC22222222222222222222222222222"/>
            </w:placeholder>
          </w:sdtPr>
          <w:sdtEndPr/>
          <w:sdtContent>
            <w:p w:rsidR="006210AB" w:rsidRDefault="004C192E">
              <w:r>
                <w:fldChar w:fldCharType="begin"/>
              </w:r>
              <w:r w:rsidR="00C15367">
                <w:instrText xml:space="preserve"> MACROBUTTON  SnrToggleCheckbox √适用 </w:instrText>
              </w:r>
              <w:r>
                <w:fldChar w:fldCharType="end"/>
              </w:r>
              <w:r>
                <w:fldChar w:fldCharType="begin"/>
              </w:r>
              <w:r w:rsidR="00C15367">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709"/>
            <w:gridCol w:w="1842"/>
            <w:gridCol w:w="1560"/>
            <w:gridCol w:w="708"/>
            <w:gridCol w:w="708"/>
            <w:gridCol w:w="716"/>
            <w:gridCol w:w="1109"/>
            <w:gridCol w:w="870"/>
          </w:tblGrid>
          <w:tr w:rsidR="006210AB" w:rsidTr="006210AB">
            <w:tc>
              <w:tcPr>
                <w:tcW w:w="461" w:type="pct"/>
                <w:shd w:val="clear" w:color="auto" w:fill="auto"/>
                <w:vAlign w:val="center"/>
              </w:tcPr>
              <w:p w:rsidR="006210AB" w:rsidRDefault="006210AB" w:rsidP="004A7D9E">
                <w:pPr>
                  <w:jc w:val="center"/>
                  <w:rPr>
                    <w:szCs w:val="21"/>
                  </w:rPr>
                </w:pPr>
                <w:r>
                  <w:rPr>
                    <w:rFonts w:hint="eastAsia"/>
                    <w:szCs w:val="21"/>
                  </w:rPr>
                  <w:t>承诺背景</w:t>
                </w:r>
              </w:p>
            </w:tc>
            <w:tc>
              <w:tcPr>
                <w:tcW w:w="391" w:type="pct"/>
                <w:shd w:val="clear" w:color="auto" w:fill="auto"/>
                <w:vAlign w:val="center"/>
              </w:tcPr>
              <w:p w:rsidR="006210AB" w:rsidRDefault="006210AB" w:rsidP="004A7D9E">
                <w:pPr>
                  <w:jc w:val="center"/>
                  <w:rPr>
                    <w:szCs w:val="21"/>
                  </w:rPr>
                </w:pPr>
                <w:r>
                  <w:rPr>
                    <w:rFonts w:hint="eastAsia"/>
                    <w:szCs w:val="21"/>
                  </w:rPr>
                  <w:t>承诺</w:t>
                </w:r>
              </w:p>
              <w:p w:rsidR="006210AB" w:rsidRDefault="006210AB" w:rsidP="004A7D9E">
                <w:pPr>
                  <w:jc w:val="center"/>
                  <w:rPr>
                    <w:szCs w:val="21"/>
                  </w:rPr>
                </w:pPr>
                <w:r>
                  <w:rPr>
                    <w:rFonts w:hint="eastAsia"/>
                    <w:szCs w:val="21"/>
                  </w:rPr>
                  <w:t>类型</w:t>
                </w:r>
              </w:p>
            </w:tc>
            <w:tc>
              <w:tcPr>
                <w:tcW w:w="1017" w:type="pct"/>
                <w:shd w:val="clear" w:color="auto" w:fill="auto"/>
                <w:vAlign w:val="center"/>
              </w:tcPr>
              <w:p w:rsidR="006210AB" w:rsidRDefault="006210AB" w:rsidP="004A7D9E">
                <w:pPr>
                  <w:jc w:val="center"/>
                  <w:rPr>
                    <w:szCs w:val="21"/>
                  </w:rPr>
                </w:pPr>
                <w:r>
                  <w:rPr>
                    <w:rFonts w:hint="eastAsia"/>
                    <w:szCs w:val="21"/>
                  </w:rPr>
                  <w:t>承诺方</w:t>
                </w:r>
              </w:p>
            </w:tc>
            <w:tc>
              <w:tcPr>
                <w:tcW w:w="861" w:type="pct"/>
                <w:shd w:val="clear" w:color="auto" w:fill="auto"/>
                <w:vAlign w:val="center"/>
              </w:tcPr>
              <w:p w:rsidR="006210AB" w:rsidRDefault="006210AB" w:rsidP="004A7D9E">
                <w:pPr>
                  <w:jc w:val="center"/>
                  <w:rPr>
                    <w:szCs w:val="21"/>
                  </w:rPr>
                </w:pPr>
                <w:r>
                  <w:rPr>
                    <w:rFonts w:hint="eastAsia"/>
                    <w:szCs w:val="21"/>
                  </w:rPr>
                  <w:t>承诺</w:t>
                </w:r>
              </w:p>
              <w:p w:rsidR="006210AB" w:rsidRDefault="006210AB" w:rsidP="004A7D9E">
                <w:pPr>
                  <w:jc w:val="center"/>
                  <w:rPr>
                    <w:szCs w:val="21"/>
                  </w:rPr>
                </w:pPr>
                <w:r>
                  <w:rPr>
                    <w:rFonts w:hint="eastAsia"/>
                    <w:szCs w:val="21"/>
                  </w:rPr>
                  <w:t>内容</w:t>
                </w:r>
              </w:p>
            </w:tc>
            <w:tc>
              <w:tcPr>
                <w:tcW w:w="391" w:type="pct"/>
                <w:shd w:val="clear" w:color="auto" w:fill="auto"/>
                <w:vAlign w:val="center"/>
              </w:tcPr>
              <w:p w:rsidR="006210AB" w:rsidRDefault="006210AB" w:rsidP="004A7D9E">
                <w:pPr>
                  <w:jc w:val="center"/>
                  <w:rPr>
                    <w:szCs w:val="21"/>
                  </w:rPr>
                </w:pPr>
                <w:r>
                  <w:rPr>
                    <w:rFonts w:hint="eastAsia"/>
                    <w:szCs w:val="21"/>
                  </w:rPr>
                  <w:t>承诺时间及期限</w:t>
                </w:r>
              </w:p>
            </w:tc>
            <w:tc>
              <w:tcPr>
                <w:tcW w:w="391" w:type="pct"/>
                <w:shd w:val="clear" w:color="auto" w:fill="auto"/>
                <w:vAlign w:val="center"/>
              </w:tcPr>
              <w:p w:rsidR="006210AB" w:rsidRDefault="006210AB" w:rsidP="004A7D9E">
                <w:pPr>
                  <w:jc w:val="center"/>
                  <w:rPr>
                    <w:szCs w:val="21"/>
                  </w:rPr>
                </w:pPr>
                <w:r>
                  <w:rPr>
                    <w:rFonts w:hint="eastAsia"/>
                    <w:szCs w:val="21"/>
                  </w:rPr>
                  <w:t>是否有履行期限</w:t>
                </w:r>
              </w:p>
            </w:tc>
            <w:tc>
              <w:tcPr>
                <w:tcW w:w="395" w:type="pct"/>
                <w:shd w:val="clear" w:color="auto" w:fill="auto"/>
                <w:vAlign w:val="center"/>
              </w:tcPr>
              <w:p w:rsidR="006210AB" w:rsidRDefault="006210AB" w:rsidP="004A7D9E">
                <w:pPr>
                  <w:jc w:val="center"/>
                  <w:rPr>
                    <w:szCs w:val="21"/>
                  </w:rPr>
                </w:pPr>
                <w:r>
                  <w:rPr>
                    <w:rFonts w:hint="eastAsia"/>
                    <w:szCs w:val="21"/>
                  </w:rPr>
                  <w:t>是否及时严格履行</w:t>
                </w:r>
              </w:p>
            </w:tc>
            <w:tc>
              <w:tcPr>
                <w:tcW w:w="612" w:type="pct"/>
                <w:shd w:val="clear" w:color="auto" w:fill="auto"/>
                <w:vAlign w:val="center"/>
              </w:tcPr>
              <w:p w:rsidR="006210AB" w:rsidRDefault="006210AB" w:rsidP="004A7D9E">
                <w:pPr>
                  <w:jc w:val="center"/>
                  <w:rPr>
                    <w:szCs w:val="21"/>
                  </w:rPr>
                </w:pPr>
                <w:r>
                  <w:rPr>
                    <w:rFonts w:hint="eastAsia"/>
                    <w:szCs w:val="21"/>
                  </w:rPr>
                  <w:t>如未能及时履行应说明未完成履行的具体原因</w:t>
                </w:r>
              </w:p>
            </w:tc>
            <w:tc>
              <w:tcPr>
                <w:tcW w:w="480" w:type="pct"/>
                <w:shd w:val="clear" w:color="auto" w:fill="auto"/>
                <w:vAlign w:val="center"/>
              </w:tcPr>
              <w:p w:rsidR="006210AB" w:rsidRDefault="006210AB" w:rsidP="004A7D9E">
                <w:pPr>
                  <w:jc w:val="center"/>
                  <w:rPr>
                    <w:szCs w:val="21"/>
                  </w:rPr>
                </w:pPr>
                <w:r>
                  <w:rPr>
                    <w:rFonts w:hint="eastAsia"/>
                    <w:szCs w:val="21"/>
                  </w:rPr>
                  <w:t>如未能及时履行应说明下一步计划</w:t>
                </w:r>
              </w:p>
            </w:tc>
          </w:tr>
          <w:sdt>
            <w:sdtPr>
              <w:rPr>
                <w:rFonts w:hint="eastAsia"/>
                <w:szCs w:val="21"/>
              </w:rPr>
              <w:alias w:val="与再融资相关的承诺"/>
              <w:tag w:val="_TUP_9682f02d4694474e80ab0d28f5b09e2a"/>
              <w:id w:val="352151848"/>
              <w:lock w:val="sdtLocked"/>
            </w:sdtPr>
            <w:sdtEndPr>
              <w:rPr>
                <w:rFonts w:hint="default"/>
              </w:rPr>
            </w:sdtEndPr>
            <w:sdtContent>
              <w:tr w:rsidR="006210AB" w:rsidTr="006210AB">
                <w:tc>
                  <w:tcPr>
                    <w:tcW w:w="461" w:type="pct"/>
                    <w:shd w:val="clear" w:color="auto" w:fill="auto"/>
                    <w:vAlign w:val="center"/>
                  </w:tcPr>
                  <w:sdt>
                    <w:sdtPr>
                      <w:rPr>
                        <w:rFonts w:hint="eastAsia"/>
                        <w:szCs w:val="21"/>
                      </w:rPr>
                      <w:tag w:val="_PLD_d12294df3cd646d4972110210c9b66d9"/>
                      <w:id w:val="689115750"/>
                      <w:lock w:val="sdtLocked"/>
                    </w:sdtPr>
                    <w:sdtEndPr/>
                    <w:sdtContent>
                      <w:p w:rsidR="006210AB" w:rsidRDefault="006210AB" w:rsidP="004A7D9E">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59066572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91" w:type="pct"/>
                        <w:shd w:val="clear" w:color="auto" w:fill="auto"/>
                        <w:vAlign w:val="center"/>
                      </w:tcPr>
                      <w:p w:rsidR="006210AB" w:rsidRDefault="006210AB" w:rsidP="006210AB">
                        <w:pPr>
                          <w:jc w:val="both"/>
                          <w:rPr>
                            <w:szCs w:val="21"/>
                          </w:rPr>
                        </w:pPr>
                        <w:r>
                          <w:rPr>
                            <w:szCs w:val="21"/>
                          </w:rPr>
                          <w:t>股份限售</w:t>
                        </w:r>
                      </w:p>
                    </w:tc>
                  </w:sdtContent>
                </w:sdt>
                <w:sdt>
                  <w:sdtPr>
                    <w:rPr>
                      <w:szCs w:val="21"/>
                    </w:rPr>
                    <w:alias w:val="与再融资相关的承诺-承诺方"/>
                    <w:tag w:val="_GBC_23c1a5f1032240bd9943dc382143aea9"/>
                    <w:id w:val="-2114742641"/>
                    <w:lock w:val="sdtLocked"/>
                  </w:sdtPr>
                  <w:sdtEndPr/>
                  <w:sdtContent>
                    <w:tc>
                      <w:tcPr>
                        <w:tcW w:w="1017" w:type="pct"/>
                        <w:shd w:val="clear" w:color="auto" w:fill="auto"/>
                        <w:vAlign w:val="center"/>
                      </w:tcPr>
                      <w:p w:rsidR="006210AB" w:rsidRDefault="006210AB" w:rsidP="006210AB">
                        <w:pPr>
                          <w:jc w:val="both"/>
                          <w:rPr>
                            <w:szCs w:val="21"/>
                          </w:rPr>
                        </w:pPr>
                        <w:r>
                          <w:rPr>
                            <w:rFonts w:hint="eastAsia"/>
                            <w:szCs w:val="21"/>
                          </w:rPr>
                          <w:t>北广传媒投资中心、北京广播公司、金砖丝路、中影股份、东方明珠、中信建投、中信证券、新湖中宝、江西广电</w:t>
                        </w:r>
                      </w:p>
                    </w:tc>
                  </w:sdtContent>
                </w:sdt>
                <w:sdt>
                  <w:sdtPr>
                    <w:rPr>
                      <w:szCs w:val="21"/>
                    </w:rPr>
                    <w:alias w:val="与再融资相关的承诺-承诺内容"/>
                    <w:tag w:val="_GBC_8b7502c57fe84fe9ac625972993c008f"/>
                    <w:id w:val="1548423867"/>
                    <w:lock w:val="sdtLocked"/>
                  </w:sdtPr>
                  <w:sdtEndPr/>
                  <w:sdtContent>
                    <w:tc>
                      <w:tcPr>
                        <w:tcW w:w="861" w:type="pct"/>
                        <w:shd w:val="clear" w:color="auto" w:fill="auto"/>
                        <w:vAlign w:val="center"/>
                      </w:tcPr>
                      <w:p w:rsidR="006210AB" w:rsidRDefault="006210AB" w:rsidP="006210AB">
                        <w:pPr>
                          <w:jc w:val="both"/>
                          <w:rPr>
                            <w:szCs w:val="21"/>
                          </w:rPr>
                        </w:pPr>
                        <w:r>
                          <w:rPr>
                            <w:rFonts w:hint="eastAsia"/>
                            <w:szCs w:val="21"/>
                          </w:rPr>
                          <w:t>自发行结束之日起，所认购的非公开发行股票在</w:t>
                        </w:r>
                        <w:r>
                          <w:rPr>
                            <w:szCs w:val="21"/>
                          </w:rPr>
                          <w:t>36个月内不转让和上市交易</w:t>
                        </w:r>
                      </w:p>
                    </w:tc>
                  </w:sdtContent>
                </w:sdt>
                <w:sdt>
                  <w:sdtPr>
                    <w:rPr>
                      <w:szCs w:val="21"/>
                    </w:rPr>
                    <w:alias w:val="与再融资相关的承诺-承诺时间及期限"/>
                    <w:tag w:val="_GBC_c525be79f7554faa920436aea64982ea"/>
                    <w:id w:val="-925028249"/>
                    <w:lock w:val="sdtLocked"/>
                  </w:sdtPr>
                  <w:sdtEndPr/>
                  <w:sdtContent>
                    <w:tc>
                      <w:tcPr>
                        <w:tcW w:w="391" w:type="pct"/>
                        <w:shd w:val="clear" w:color="auto" w:fill="auto"/>
                        <w:vAlign w:val="center"/>
                      </w:tcPr>
                      <w:p w:rsidR="006210AB" w:rsidRDefault="006210AB" w:rsidP="006210AB">
                        <w:pPr>
                          <w:jc w:val="both"/>
                          <w:rPr>
                            <w:szCs w:val="21"/>
                          </w:rPr>
                        </w:pPr>
                        <w:r>
                          <w:rPr>
                            <w:szCs w:val="21"/>
                          </w:rPr>
                          <w:t>36个月</w:t>
                        </w:r>
                      </w:p>
                    </w:tc>
                  </w:sdtContent>
                </w:sdt>
                <w:sdt>
                  <w:sdtPr>
                    <w:rPr>
                      <w:szCs w:val="21"/>
                    </w:rPr>
                    <w:alias w:val="与再融资相关的承诺-是否有履行期限"/>
                    <w:tag w:val="_GBC_1745ddad9b514e55a80744937652a72d"/>
                    <w:id w:val="692421814"/>
                    <w:lock w:val="sdtLocked"/>
                    <w:comboBox>
                      <w:listItem w:displayText="是" w:value="true"/>
                      <w:listItem w:displayText="否" w:value="false"/>
                    </w:comboBox>
                  </w:sdtPr>
                  <w:sdtEndPr/>
                  <w:sdtContent>
                    <w:tc>
                      <w:tcPr>
                        <w:tcW w:w="391" w:type="pct"/>
                        <w:shd w:val="clear" w:color="auto" w:fill="auto"/>
                        <w:vAlign w:val="center"/>
                      </w:tcPr>
                      <w:p w:rsidR="006210AB" w:rsidRDefault="006210AB" w:rsidP="006210AB">
                        <w:pPr>
                          <w:jc w:val="both"/>
                          <w:rPr>
                            <w:szCs w:val="21"/>
                          </w:rPr>
                        </w:pPr>
                        <w:r>
                          <w:rPr>
                            <w:rFonts w:hint="eastAsia"/>
                            <w:szCs w:val="21"/>
                          </w:rPr>
                          <w:t>是</w:t>
                        </w:r>
                      </w:p>
                    </w:tc>
                  </w:sdtContent>
                </w:sdt>
                <w:sdt>
                  <w:sdtPr>
                    <w:rPr>
                      <w:szCs w:val="21"/>
                    </w:rPr>
                    <w:alias w:val="与再融资相关的承诺-是否及时严格履行"/>
                    <w:tag w:val="_GBC_987e1eea05fb4e60a59f5e8c16ae8c38"/>
                    <w:id w:val="-1441132481"/>
                    <w:lock w:val="sdtLocked"/>
                    <w:comboBox>
                      <w:listItem w:displayText="是" w:value="true"/>
                      <w:listItem w:displayText="否" w:value="false"/>
                    </w:comboBox>
                  </w:sdtPr>
                  <w:sdtEndPr/>
                  <w:sdtContent>
                    <w:tc>
                      <w:tcPr>
                        <w:tcW w:w="395" w:type="pct"/>
                        <w:shd w:val="clear" w:color="auto" w:fill="auto"/>
                        <w:vAlign w:val="center"/>
                      </w:tcPr>
                      <w:p w:rsidR="006210AB" w:rsidRDefault="006210AB" w:rsidP="006210AB">
                        <w:pPr>
                          <w:jc w:val="both"/>
                          <w:rPr>
                            <w:szCs w:val="21"/>
                          </w:rPr>
                        </w:pPr>
                        <w:r>
                          <w:rPr>
                            <w:rFonts w:hint="eastAsia"/>
                            <w:szCs w:val="21"/>
                          </w:rPr>
                          <w:t>是</w:t>
                        </w:r>
                      </w:p>
                    </w:tc>
                  </w:sdtContent>
                </w:sdt>
                <w:sdt>
                  <w:sdtPr>
                    <w:rPr>
                      <w:szCs w:val="21"/>
                    </w:rPr>
                    <w:alias w:val="与再融资相关的承诺-如未能及时履行应说明未完成履行的具体原因"/>
                    <w:tag w:val="_GBC_22c7a50d2b2c49b89a9988575e9b86a2"/>
                    <w:id w:val="-2043741042"/>
                    <w:lock w:val="sdtLocked"/>
                    <w:showingPlcHdr/>
                  </w:sdtPr>
                  <w:sdtEndPr/>
                  <w:sdtContent>
                    <w:tc>
                      <w:tcPr>
                        <w:tcW w:w="612" w:type="pct"/>
                        <w:shd w:val="clear" w:color="auto" w:fill="auto"/>
                        <w:vAlign w:val="center"/>
                      </w:tcPr>
                      <w:p w:rsidR="006210AB" w:rsidRDefault="006210AB" w:rsidP="006210AB">
                        <w:pPr>
                          <w:jc w:val="both"/>
                          <w:rPr>
                            <w:szCs w:val="21"/>
                          </w:rPr>
                        </w:pPr>
                        <w:r>
                          <w:rPr>
                            <w:rFonts w:hint="eastAsia"/>
                            <w:color w:val="333399"/>
                          </w:rPr>
                          <w:t xml:space="preserve">　</w:t>
                        </w:r>
                      </w:p>
                    </w:tc>
                  </w:sdtContent>
                </w:sdt>
                <w:sdt>
                  <w:sdtPr>
                    <w:rPr>
                      <w:szCs w:val="21"/>
                    </w:rPr>
                    <w:alias w:val="与再融资相关的承诺-如未能及时履行应说明下一步计划"/>
                    <w:tag w:val="_GBC_cdbbdbb503bc4929be5b11adfef8ed5f"/>
                    <w:id w:val="968246679"/>
                    <w:lock w:val="sdtLocked"/>
                    <w:showingPlcHdr/>
                  </w:sdtPr>
                  <w:sdtEndPr/>
                  <w:sdtContent>
                    <w:tc>
                      <w:tcPr>
                        <w:tcW w:w="480" w:type="pct"/>
                        <w:shd w:val="clear" w:color="auto" w:fill="auto"/>
                        <w:vAlign w:val="center"/>
                      </w:tcPr>
                      <w:p w:rsidR="006210AB" w:rsidRDefault="006210AB" w:rsidP="006210AB">
                        <w:pPr>
                          <w:jc w:val="both"/>
                          <w:rPr>
                            <w:szCs w:val="21"/>
                          </w:rPr>
                        </w:pPr>
                        <w:r>
                          <w:rPr>
                            <w:rFonts w:hint="eastAsia"/>
                            <w:color w:val="333399"/>
                          </w:rPr>
                          <w:t xml:space="preserve">　</w:t>
                        </w:r>
                      </w:p>
                    </w:tc>
                  </w:sdtContent>
                </w:sdt>
              </w:tr>
            </w:sdtContent>
          </w:sdt>
          <w:sdt>
            <w:sdtPr>
              <w:rPr>
                <w:rFonts w:hint="eastAsia"/>
                <w:szCs w:val="21"/>
              </w:rPr>
              <w:alias w:val="其他对公司中小股东所作承诺"/>
              <w:tag w:val="_TUP_18fe47771d0e4e4e9ecdf5ecf81132b4"/>
              <w:id w:val="-1540508180"/>
              <w:lock w:val="sdtLocked"/>
            </w:sdtPr>
            <w:sdtEndPr>
              <w:rPr>
                <w:rFonts w:hint="default"/>
              </w:rPr>
            </w:sdtEndPr>
            <w:sdtContent>
              <w:tr w:rsidR="006210AB" w:rsidTr="006210AB">
                <w:tc>
                  <w:tcPr>
                    <w:tcW w:w="461" w:type="pct"/>
                    <w:shd w:val="clear" w:color="auto" w:fill="auto"/>
                    <w:vAlign w:val="center"/>
                  </w:tcPr>
                  <w:sdt>
                    <w:sdtPr>
                      <w:rPr>
                        <w:rFonts w:hint="eastAsia"/>
                        <w:szCs w:val="21"/>
                      </w:rPr>
                      <w:tag w:val="_PLD_9b3a82dbfa3b4b65971ba2dbedf14f8e"/>
                      <w:id w:val="2128192525"/>
                      <w:lock w:val="sdtLocked"/>
                    </w:sdtPr>
                    <w:sdtEndPr/>
                    <w:sdtContent>
                      <w:p w:rsidR="006210AB" w:rsidRDefault="006210AB" w:rsidP="004A7D9E">
                        <w:pPr>
                          <w:rPr>
                            <w:szCs w:val="21"/>
                          </w:rPr>
                        </w:pPr>
                        <w:r>
                          <w:rPr>
                            <w:rFonts w:hint="eastAsia"/>
                            <w:szCs w:val="21"/>
                          </w:rPr>
                          <w:t>其他对公司中小股东所作</w:t>
                        </w:r>
                        <w:r>
                          <w:rPr>
                            <w:szCs w:val="21"/>
                          </w:rPr>
                          <w:t>承诺</w:t>
                        </w:r>
                      </w:p>
                    </w:sdtContent>
                  </w:sdt>
                </w:tc>
                <w:sdt>
                  <w:sdtPr>
                    <w:rPr>
                      <w:szCs w:val="21"/>
                    </w:rPr>
                    <w:alias w:val="其他对公司中小股东所作承诺-承诺类型"/>
                    <w:tag w:val="_GBC_cd1a5576dfa24b6d84fe3bda9a3ab0e5"/>
                    <w:id w:val="-58747065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91" w:type="pct"/>
                        <w:shd w:val="clear" w:color="auto" w:fill="auto"/>
                        <w:vAlign w:val="center"/>
                      </w:tcPr>
                      <w:p w:rsidR="006210AB" w:rsidRDefault="006210AB" w:rsidP="006210AB">
                        <w:pPr>
                          <w:jc w:val="both"/>
                          <w:rPr>
                            <w:color w:val="FFC000"/>
                            <w:szCs w:val="21"/>
                          </w:rPr>
                        </w:pPr>
                        <w:r>
                          <w:rPr>
                            <w:szCs w:val="21"/>
                          </w:rPr>
                          <w:t>其他</w:t>
                        </w:r>
                      </w:p>
                    </w:tc>
                  </w:sdtContent>
                </w:sdt>
                <w:sdt>
                  <w:sdtPr>
                    <w:rPr>
                      <w:szCs w:val="21"/>
                    </w:rPr>
                    <w:alias w:val="其他对公司中小股东所作承诺-承诺方"/>
                    <w:tag w:val="_GBC_149783dd934942bcb30f126dacaaca04"/>
                    <w:id w:val="1921367020"/>
                    <w:lock w:val="sdtLocked"/>
                  </w:sdtPr>
                  <w:sdtEndPr/>
                  <w:sdtContent>
                    <w:tc>
                      <w:tcPr>
                        <w:tcW w:w="1017" w:type="pct"/>
                        <w:shd w:val="clear" w:color="auto" w:fill="auto"/>
                        <w:vAlign w:val="center"/>
                      </w:tcPr>
                      <w:p w:rsidR="006210AB" w:rsidRDefault="006210AB" w:rsidP="006210AB">
                        <w:pPr>
                          <w:jc w:val="both"/>
                          <w:rPr>
                            <w:color w:val="FFC000"/>
                            <w:szCs w:val="21"/>
                          </w:rPr>
                        </w:pPr>
                        <w:r>
                          <w:rPr>
                            <w:rFonts w:hint="eastAsia"/>
                            <w:szCs w:val="21"/>
                          </w:rPr>
                          <w:t>北广传媒投资发展中心</w:t>
                        </w:r>
                      </w:p>
                    </w:tc>
                  </w:sdtContent>
                </w:sdt>
                <w:sdt>
                  <w:sdtPr>
                    <w:rPr>
                      <w:szCs w:val="21"/>
                    </w:rPr>
                    <w:alias w:val="其他对公司中小股东所作承诺-承诺内容"/>
                    <w:tag w:val="_GBC_667d0250d9f14acf9bb1a9e373026d0f"/>
                    <w:id w:val="-1319336304"/>
                    <w:lock w:val="sdtLocked"/>
                  </w:sdtPr>
                  <w:sdtEndPr/>
                  <w:sdtContent>
                    <w:tc>
                      <w:tcPr>
                        <w:tcW w:w="861" w:type="pct"/>
                        <w:shd w:val="clear" w:color="auto" w:fill="auto"/>
                        <w:vAlign w:val="center"/>
                      </w:tcPr>
                      <w:p w:rsidR="006210AB" w:rsidRDefault="006210AB" w:rsidP="006210AB">
                        <w:pPr>
                          <w:jc w:val="both"/>
                          <w:rPr>
                            <w:color w:val="FFC000"/>
                            <w:szCs w:val="21"/>
                          </w:rPr>
                        </w:pPr>
                        <w:r>
                          <w:rPr>
                            <w:rFonts w:hint="eastAsia"/>
                            <w:szCs w:val="21"/>
                          </w:rPr>
                          <w:t>自</w:t>
                        </w:r>
                        <w:r>
                          <w:rPr>
                            <w:szCs w:val="21"/>
                          </w:rPr>
                          <w:t>2015年7月11日起12个月内择机利用自有资金人民币 1 亿元增持本公司股票；同时，增持完成后的 6 个月内不减持前述增持的股票。</w:t>
                        </w:r>
                      </w:p>
                    </w:tc>
                  </w:sdtContent>
                </w:sdt>
                <w:sdt>
                  <w:sdtPr>
                    <w:rPr>
                      <w:szCs w:val="21"/>
                    </w:rPr>
                    <w:alias w:val="其他对公司中小股东所作承诺-承诺时间及期限"/>
                    <w:tag w:val="_GBC_a0ebb0bbb89b45ec87cade434cf86121"/>
                    <w:id w:val="-1785493568"/>
                    <w:lock w:val="sdtLocked"/>
                  </w:sdtPr>
                  <w:sdtEndPr/>
                  <w:sdtContent>
                    <w:tc>
                      <w:tcPr>
                        <w:tcW w:w="391" w:type="pct"/>
                        <w:shd w:val="clear" w:color="auto" w:fill="auto"/>
                        <w:vAlign w:val="center"/>
                      </w:tcPr>
                      <w:p w:rsidR="006210AB" w:rsidRDefault="006210AB" w:rsidP="006210AB">
                        <w:pPr>
                          <w:jc w:val="both"/>
                          <w:rPr>
                            <w:color w:val="FFC000"/>
                            <w:szCs w:val="21"/>
                          </w:rPr>
                        </w:pPr>
                        <w:r>
                          <w:rPr>
                            <w:szCs w:val="21"/>
                          </w:rPr>
                          <w:t>12个月</w:t>
                        </w:r>
                      </w:p>
                    </w:tc>
                  </w:sdtContent>
                </w:sdt>
                <w:sdt>
                  <w:sdtPr>
                    <w:rPr>
                      <w:szCs w:val="21"/>
                    </w:rPr>
                    <w:alias w:val="其他对公司中小股东所作承诺-是否有履行期限"/>
                    <w:tag w:val="_GBC_0f86f4fba40b47bba1e8ffbc4a67f924"/>
                    <w:id w:val="800278132"/>
                    <w:lock w:val="sdtLocked"/>
                    <w:comboBox>
                      <w:listItem w:displayText="是" w:value="true"/>
                      <w:listItem w:displayText="否" w:value="false"/>
                    </w:comboBox>
                  </w:sdtPr>
                  <w:sdtEndPr/>
                  <w:sdtContent>
                    <w:tc>
                      <w:tcPr>
                        <w:tcW w:w="391" w:type="pct"/>
                        <w:shd w:val="clear" w:color="auto" w:fill="auto"/>
                        <w:vAlign w:val="center"/>
                      </w:tcPr>
                      <w:p w:rsidR="006210AB" w:rsidRDefault="006210AB" w:rsidP="006210AB">
                        <w:pPr>
                          <w:jc w:val="both"/>
                          <w:rPr>
                            <w:color w:val="FFC000"/>
                            <w:szCs w:val="21"/>
                          </w:rPr>
                        </w:pPr>
                        <w:r>
                          <w:rPr>
                            <w:rFonts w:hint="eastAsia"/>
                            <w:szCs w:val="21"/>
                          </w:rPr>
                          <w:t>是</w:t>
                        </w:r>
                      </w:p>
                    </w:tc>
                  </w:sdtContent>
                </w:sdt>
                <w:sdt>
                  <w:sdtPr>
                    <w:rPr>
                      <w:szCs w:val="21"/>
                    </w:rPr>
                    <w:alias w:val="其他对公司中小股东所作承诺-是否及时严格履行"/>
                    <w:tag w:val="_GBC_301d48fcefa04af39c4ce05d461d5f2b"/>
                    <w:id w:val="322625707"/>
                    <w:lock w:val="sdtLocked"/>
                    <w:comboBox>
                      <w:listItem w:displayText="是" w:value="true"/>
                      <w:listItem w:displayText="否" w:value="false"/>
                    </w:comboBox>
                  </w:sdtPr>
                  <w:sdtEndPr/>
                  <w:sdtContent>
                    <w:tc>
                      <w:tcPr>
                        <w:tcW w:w="395" w:type="pct"/>
                        <w:shd w:val="clear" w:color="auto" w:fill="auto"/>
                        <w:vAlign w:val="center"/>
                      </w:tcPr>
                      <w:p w:rsidR="006210AB" w:rsidRDefault="006210AB" w:rsidP="006210AB">
                        <w:pPr>
                          <w:jc w:val="both"/>
                          <w:rPr>
                            <w:color w:val="FFC000"/>
                            <w:szCs w:val="21"/>
                          </w:rPr>
                        </w:pPr>
                        <w:r>
                          <w:rPr>
                            <w:rFonts w:hint="eastAsia"/>
                            <w:szCs w:val="21"/>
                          </w:rPr>
                          <w:t>是</w:t>
                        </w:r>
                      </w:p>
                    </w:tc>
                  </w:sdtContent>
                </w:sdt>
                <w:sdt>
                  <w:sdtPr>
                    <w:rPr>
                      <w:szCs w:val="21"/>
                    </w:rPr>
                    <w:alias w:val="其他对公司中小股东所作承诺-如未能及时履行应说明未完成履行的具体原因"/>
                    <w:tag w:val="_GBC_e24841b34af14d5db66a1baf528f42eb"/>
                    <w:id w:val="1833254792"/>
                    <w:lock w:val="sdtLocked"/>
                    <w:showingPlcHdr/>
                  </w:sdtPr>
                  <w:sdtEndPr/>
                  <w:sdtContent>
                    <w:tc>
                      <w:tcPr>
                        <w:tcW w:w="612" w:type="pct"/>
                        <w:shd w:val="clear" w:color="auto" w:fill="auto"/>
                        <w:vAlign w:val="center"/>
                      </w:tcPr>
                      <w:p w:rsidR="006210AB" w:rsidRDefault="006210AB" w:rsidP="006210AB">
                        <w:pPr>
                          <w:jc w:val="both"/>
                          <w:rPr>
                            <w:color w:val="FFC000"/>
                            <w:szCs w:val="21"/>
                          </w:rPr>
                        </w:pPr>
                        <w:r>
                          <w:rPr>
                            <w:rFonts w:hint="eastAsia"/>
                            <w:color w:val="333399"/>
                          </w:rPr>
                          <w:t xml:space="preserve">　</w:t>
                        </w:r>
                      </w:p>
                    </w:tc>
                  </w:sdtContent>
                </w:sdt>
                <w:sdt>
                  <w:sdtPr>
                    <w:rPr>
                      <w:szCs w:val="21"/>
                    </w:rPr>
                    <w:alias w:val="其他对公司中小股东所作承诺-如未能及时履行应说明下一步计划"/>
                    <w:tag w:val="_GBC_b205bf42604d47b0bd4f05be65fdc2ac"/>
                    <w:id w:val="-1526240689"/>
                    <w:lock w:val="sdtLocked"/>
                    <w:showingPlcHdr/>
                  </w:sdtPr>
                  <w:sdtEndPr/>
                  <w:sdtContent>
                    <w:tc>
                      <w:tcPr>
                        <w:tcW w:w="480" w:type="pct"/>
                        <w:shd w:val="clear" w:color="auto" w:fill="auto"/>
                        <w:vAlign w:val="center"/>
                      </w:tcPr>
                      <w:p w:rsidR="006210AB" w:rsidRDefault="006210AB" w:rsidP="006210AB">
                        <w:pPr>
                          <w:jc w:val="both"/>
                          <w:rPr>
                            <w:szCs w:val="21"/>
                          </w:rPr>
                        </w:pPr>
                        <w:r>
                          <w:rPr>
                            <w:rFonts w:hint="eastAsia"/>
                            <w:color w:val="333399"/>
                          </w:rPr>
                          <w:t xml:space="preserve">　</w:t>
                        </w:r>
                      </w:p>
                    </w:tc>
                  </w:sdtContent>
                </w:sdt>
              </w:tr>
            </w:sdtContent>
          </w:sdt>
        </w:tbl>
        <w:p w:rsidR="006210AB" w:rsidRDefault="006210AB" w:rsidP="006210AB">
          <w:pPr>
            <w:ind w:firstLineChars="100" w:firstLine="210"/>
          </w:pPr>
          <w:r>
            <w:rPr>
              <w:rFonts w:hint="eastAsia"/>
            </w:rPr>
            <w:t>北广传媒</w:t>
          </w:r>
          <w:r>
            <w:t>投资</w:t>
          </w:r>
          <w:r>
            <w:rPr>
              <w:rFonts w:hint="eastAsia"/>
            </w:rPr>
            <w:t>发展</w:t>
          </w:r>
          <w:r>
            <w:t>中心</w:t>
          </w:r>
          <w:r>
            <w:rPr>
              <w:rFonts w:hint="eastAsia"/>
            </w:rPr>
            <w:t>已</w:t>
          </w:r>
          <w:r>
            <w:t>于 2016年</w:t>
          </w:r>
          <w:r>
            <w:rPr>
              <w:rFonts w:hint="eastAsia"/>
            </w:rPr>
            <w:t>6</w:t>
          </w:r>
          <w:r>
            <w:t>月13日和2016年6月14日，通过上海证券交易系统以集中竞价交易方式增持公司股份，增持金额累计为 100,001,140.52 元</w:t>
          </w:r>
          <w:r>
            <w:rPr>
              <w:rFonts w:hint="eastAsia"/>
            </w:rPr>
            <w:t>，</w:t>
          </w:r>
          <w:r>
            <w:t>增持公司股份计划实施完成。</w:t>
          </w:r>
          <w:r>
            <w:rPr>
              <w:rFonts w:hint="eastAsia"/>
            </w:rPr>
            <w:t>请详见公司2016年6月15日披露的《</w:t>
          </w:r>
          <w:r>
            <w:t>关于控股股东增持公司股份结果公告</w:t>
          </w:r>
          <w:r>
            <w:rPr>
              <w:rFonts w:hint="eastAsia"/>
            </w:rPr>
            <w:t>》。</w:t>
          </w:r>
        </w:p>
        <w:p w:rsidR="00034CC0" w:rsidRPr="006210AB" w:rsidRDefault="00DC494A" w:rsidP="006210AB"/>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1560624836"/>
        <w:lock w:val="sdtLocked"/>
        <w:placeholder>
          <w:docPart w:val="GBC22222222222222222222222222222"/>
        </w:placeholder>
      </w:sdtPr>
      <w:sdtEndPr>
        <w:rPr>
          <w:rFonts w:hint="eastAsia"/>
        </w:rPr>
      </w:sdtEndPr>
      <w:sdtContent>
        <w:p w:rsidR="00034CC0" w:rsidRDefault="004C192E">
          <w:pPr>
            <w:pStyle w:val="3"/>
            <w:numPr>
              <w:ilvl w:val="1"/>
              <w:numId w:val="17"/>
            </w:numPr>
            <w:rPr>
              <w:szCs w:val="21"/>
            </w:rPr>
          </w:pPr>
          <w:r>
            <w:rPr>
              <w:szCs w:val="21"/>
            </w:rPr>
            <w:t>公司资产或项目存在盈利预测，且报告期仍处在盈利预测期间，公司就资产或项目</w:t>
          </w:r>
        </w:p>
        <w:p w:rsidR="00034CC0" w:rsidRDefault="004C192E">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348244800"/>
            <w:lock w:val="sdtContentLocked"/>
            <w:placeholder>
              <w:docPart w:val="GBC22222222222222222222222222222"/>
            </w:placeholder>
          </w:sdtPr>
          <w:sdtEndPr/>
          <w:sdtContent>
            <w:p w:rsidR="00034CC0" w:rsidRDefault="004C192E" w:rsidP="005553F9">
              <w:pPr>
                <w:rPr>
                  <w:szCs w:val="21"/>
                </w:rPr>
              </w:pPr>
              <w:r>
                <w:rPr>
                  <w:szCs w:val="21"/>
                </w:rPr>
                <w:fldChar w:fldCharType="begin"/>
              </w:r>
              <w:r w:rsidR="005553F9">
                <w:rPr>
                  <w:szCs w:val="21"/>
                </w:rPr>
                <w:instrText xml:space="preserve"> MACROBUTTON  SnrToggleCheckbox □已达到 </w:instrText>
              </w:r>
              <w:r>
                <w:rPr>
                  <w:szCs w:val="21"/>
                </w:rPr>
                <w:fldChar w:fldCharType="end"/>
              </w:r>
              <w:r>
                <w:rPr>
                  <w:szCs w:val="21"/>
                </w:rPr>
                <w:fldChar w:fldCharType="begin"/>
              </w:r>
              <w:r w:rsidR="005553F9">
                <w:rPr>
                  <w:szCs w:val="21"/>
                </w:rPr>
                <w:instrText xml:space="preserve"> MACROBUTTON  SnrToggleCheckbox □未达到 </w:instrText>
              </w:r>
              <w:r>
                <w:rPr>
                  <w:szCs w:val="21"/>
                </w:rPr>
                <w:fldChar w:fldCharType="end"/>
              </w:r>
              <w:r>
                <w:rPr>
                  <w:szCs w:val="21"/>
                </w:rPr>
                <w:fldChar w:fldCharType="begin"/>
              </w:r>
              <w:r w:rsidR="005553F9">
                <w:rPr>
                  <w:szCs w:val="21"/>
                </w:rPr>
                <w:instrText xml:space="preserve"> MACROBUTTON  SnrToggleCheckbox √不适用 </w:instrText>
              </w:r>
              <w:r>
                <w:rPr>
                  <w:szCs w:val="21"/>
                </w:rPr>
                <w:fldChar w:fldCharType="end"/>
              </w:r>
            </w:p>
          </w:sdtContent>
        </w:sdt>
      </w:sdtContent>
    </w:sdt>
    <w:p w:rsidR="00034CC0" w:rsidRDefault="00034CC0"/>
    <w:sdt>
      <w:sdtPr>
        <w:rPr>
          <w:rFonts w:ascii="宋体" w:hAnsi="宋体" w:cs="宋体" w:hint="eastAsia"/>
          <w:b w:val="0"/>
          <w:bCs w:val="0"/>
          <w:kern w:val="0"/>
          <w:szCs w:val="24"/>
        </w:rPr>
        <w:alias w:val="模块:报告期内资金被占用情况及清欠进展情况"/>
        <w:tag w:val="_SEC_57359124e2c349cf92ba4a9b923bce13"/>
        <w:id w:val="1783226056"/>
        <w:lock w:val="sdtLocked"/>
        <w:placeholder>
          <w:docPart w:val="GBC22222222222222222222222222222"/>
        </w:placeholder>
      </w:sdtPr>
      <w:sdtEndPr/>
      <w:sdtContent>
        <w:p w:rsidR="00034CC0" w:rsidRDefault="004C192E">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6068996"/>
            <w:lock w:val="sdtContentLocked"/>
            <w:placeholder>
              <w:docPart w:val="GBC22222222222222222222222222222"/>
            </w:placeholder>
          </w:sdtPr>
          <w:sdtEndPr/>
          <w:sdtContent>
            <w:p w:rsidR="000C2227" w:rsidRDefault="004C192E" w:rsidP="000C2227">
              <w:pPr>
                <w:rPr>
                  <w:szCs w:val="21"/>
                </w:rPr>
              </w:pPr>
              <w:r>
                <w:rPr>
                  <w:szCs w:val="21"/>
                </w:rPr>
                <w:fldChar w:fldCharType="begin"/>
              </w:r>
              <w:r w:rsidR="000C2227">
                <w:rPr>
                  <w:szCs w:val="21"/>
                </w:rPr>
                <w:instrText xml:space="preserve"> MACROBUTTON  SnrToggleCheckbox □适用 </w:instrText>
              </w:r>
              <w:r>
                <w:rPr>
                  <w:szCs w:val="21"/>
                </w:rPr>
                <w:fldChar w:fldCharType="end"/>
              </w:r>
              <w:r>
                <w:rPr>
                  <w:szCs w:val="21"/>
                </w:rPr>
                <w:fldChar w:fldCharType="begin"/>
              </w:r>
              <w:r w:rsidR="000C2227">
                <w:rPr>
                  <w:szCs w:val="21"/>
                </w:rPr>
                <w:instrText xml:space="preserve"> MACROBUTTON  SnrToggleCheckbox √不适用 </w:instrText>
              </w:r>
              <w:r>
                <w:rPr>
                  <w:szCs w:val="21"/>
                </w:rPr>
                <w:fldChar w:fldCharType="end"/>
              </w:r>
            </w:p>
          </w:sdtContent>
        </w:sdt>
        <w:p w:rsidR="00034CC0" w:rsidRDefault="00DC494A" w:rsidP="000C2227"/>
      </w:sdtContent>
    </w:sdt>
    <w:sdt>
      <w:sdtPr>
        <w:rPr>
          <w:rFonts w:ascii="宋体" w:hAnsi="宋体" w:cs="宋体" w:hint="eastAsia"/>
          <w:b w:val="0"/>
          <w:bCs w:val="0"/>
          <w:kern w:val="0"/>
          <w:szCs w:val="24"/>
        </w:rPr>
        <w:alias w:val="模块:公司对会计师事务所“非标准意见审计报告”的说明"/>
        <w:tag w:val="_SEC_9d3a2dd92a2447d580108acf33ecf5ea"/>
        <w:id w:val="-1296822973"/>
        <w:lock w:val="sdtLocked"/>
        <w:placeholder>
          <w:docPart w:val="GBC22222222222222222222222222222"/>
        </w:placeholder>
      </w:sdtPr>
      <w:sdtEndPr/>
      <w:sdtContent>
        <w:p w:rsidR="00034CC0" w:rsidRDefault="004C192E">
          <w:pPr>
            <w:pStyle w:val="2"/>
            <w:numPr>
              <w:ilvl w:val="0"/>
              <w:numId w:val="10"/>
            </w:numPr>
          </w:pPr>
          <w:r>
            <w:rPr>
              <w:rFonts w:hint="eastAsia"/>
            </w:rPr>
            <w:t>公司对会计师事务所“非标准意见审计报告”的说明</w:t>
          </w:r>
        </w:p>
        <w:p w:rsidR="00034CC0" w:rsidRDefault="00DC494A" w:rsidP="005553F9">
          <w:pPr>
            <w:rPr>
              <w:szCs w:val="21"/>
            </w:rPr>
          </w:pPr>
          <w:sdt>
            <w:sdtPr>
              <w:alias w:val="是否适用：董事会对会计师事务所非标准审计报告的说明[双击切换]"/>
              <w:tag w:val="_GBC_81f7a662b6a641d8aadb05b1cb176ecf"/>
              <w:id w:val="404343489"/>
              <w:lock w:val="sdtContentLocked"/>
              <w:placeholder>
                <w:docPart w:val="GBC22222222222222222222222222222"/>
              </w:placeholder>
            </w:sdtPr>
            <w:sdtEndPr/>
            <w:sdtContent>
              <w:r w:rsidR="004C192E">
                <w:fldChar w:fldCharType="begin"/>
              </w:r>
              <w:r w:rsidR="005553F9">
                <w:instrText xml:space="preserve"> MACROBUTTON  SnrToggleCheckbox □适用 </w:instrText>
              </w:r>
              <w:r w:rsidR="004C192E">
                <w:fldChar w:fldCharType="end"/>
              </w:r>
              <w:r w:rsidR="004C192E">
                <w:fldChar w:fldCharType="begin"/>
              </w:r>
              <w:r w:rsidR="005553F9">
                <w:instrText xml:space="preserve"> MACROBUTTON  SnrToggleCheckbox √不适用 </w:instrText>
              </w:r>
              <w:r w:rsidR="004C192E">
                <w:fldChar w:fldCharType="end"/>
              </w:r>
            </w:sdtContent>
          </w:sdt>
        </w:p>
      </w:sdtContent>
    </w:sdt>
    <w:p w:rsidR="00034CC0" w:rsidRDefault="00034CC0"/>
    <w:p w:rsidR="00034CC0" w:rsidRDefault="004C192E">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199468792"/>
        <w:lock w:val="sdtLocked"/>
        <w:placeholder>
          <w:docPart w:val="GBC22222222222222222222222222222"/>
        </w:placeholder>
      </w:sdtPr>
      <w:sdtEndPr/>
      <w:sdtContent>
        <w:p w:rsidR="00034CC0" w:rsidRDefault="004C192E" w:rsidP="00CC6B38">
          <w:pPr>
            <w:pStyle w:val="3"/>
            <w:numPr>
              <w:ilvl w:val="0"/>
              <w:numId w:val="60"/>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60949052"/>
            <w:lock w:val="sdtContentLocked"/>
            <w:placeholder>
              <w:docPart w:val="GBC22222222222222222222222222222"/>
            </w:placeholder>
          </w:sdtPr>
          <w:sdtEndPr/>
          <w:sdtContent>
            <w:p w:rsidR="00034CC0" w:rsidRDefault="004C192E" w:rsidP="000C2227">
              <w:pPr>
                <w:rPr>
                  <w:szCs w:val="21"/>
                </w:rPr>
              </w:pPr>
              <w:r>
                <w:rPr>
                  <w:szCs w:val="21"/>
                </w:rPr>
                <w:fldChar w:fldCharType="begin"/>
              </w:r>
              <w:r w:rsidR="000C2227">
                <w:rPr>
                  <w:szCs w:val="21"/>
                </w:rPr>
                <w:instrText xml:space="preserve"> MACROBUTTON  SnrToggleCheckbox □适用 </w:instrText>
              </w:r>
              <w:r>
                <w:rPr>
                  <w:szCs w:val="21"/>
                </w:rPr>
                <w:fldChar w:fldCharType="end"/>
              </w:r>
              <w:r>
                <w:rPr>
                  <w:szCs w:val="21"/>
                </w:rPr>
                <w:fldChar w:fldCharType="begin"/>
              </w:r>
              <w:r w:rsidR="000C2227">
                <w:rPr>
                  <w:szCs w:val="21"/>
                </w:rPr>
                <w:instrText xml:space="preserve"> MACROBUTTON  SnrToggleCheckbox √不适用 </w:instrText>
              </w:r>
              <w:r>
                <w:rPr>
                  <w:szCs w:val="21"/>
                </w:rPr>
                <w:fldChar w:fldCharType="end"/>
              </w:r>
            </w:p>
          </w:sdtContent>
        </w:sdt>
      </w:sdtContent>
    </w:sdt>
    <w:p w:rsidR="00034CC0" w:rsidRDefault="00034CC0"/>
    <w:sdt>
      <w:sdtPr>
        <w:rPr>
          <w:rFonts w:ascii="宋体" w:hAnsi="宋体" w:cs="宋体" w:hint="eastAsia"/>
          <w:b w:val="0"/>
          <w:bCs w:val="0"/>
          <w:kern w:val="0"/>
          <w:szCs w:val="24"/>
        </w:rPr>
        <w:alias w:val="模块:董事会对重要前期差错更正的原因及影响的分析说明"/>
        <w:tag w:val="_SEC_a2664cc90b224463a6b390e3c02032b0"/>
        <w:id w:val="-1240941248"/>
        <w:lock w:val="sdtLocked"/>
        <w:placeholder>
          <w:docPart w:val="GBC22222222222222222222222222222"/>
        </w:placeholder>
      </w:sdtPr>
      <w:sdtEndPr/>
      <w:sdtContent>
        <w:p w:rsidR="00034CC0" w:rsidRDefault="004C192E" w:rsidP="00CC6B38">
          <w:pPr>
            <w:pStyle w:val="3"/>
            <w:numPr>
              <w:ilvl w:val="0"/>
              <w:numId w:val="60"/>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955139254"/>
            <w:lock w:val="sdtContentLocked"/>
            <w:placeholder>
              <w:docPart w:val="GBC22222222222222222222222222222"/>
            </w:placeholder>
          </w:sdtPr>
          <w:sdtEndPr/>
          <w:sdtContent>
            <w:p w:rsidR="00034CC0" w:rsidRDefault="004C192E" w:rsidP="00C15367">
              <w:pPr>
                <w:rPr>
                  <w:szCs w:val="21"/>
                </w:rPr>
              </w:pPr>
              <w:r>
                <w:rPr>
                  <w:szCs w:val="21"/>
                </w:rPr>
                <w:fldChar w:fldCharType="begin"/>
              </w:r>
              <w:r w:rsidR="00C15367">
                <w:rPr>
                  <w:szCs w:val="21"/>
                </w:rPr>
                <w:instrText xml:space="preserve"> MACROBUTTON  SnrToggleCheckbox □适用 </w:instrText>
              </w:r>
              <w:r>
                <w:rPr>
                  <w:szCs w:val="21"/>
                </w:rPr>
                <w:fldChar w:fldCharType="end"/>
              </w:r>
              <w:r>
                <w:rPr>
                  <w:szCs w:val="21"/>
                </w:rPr>
                <w:fldChar w:fldCharType="begin"/>
              </w:r>
              <w:r w:rsidR="00C15367">
                <w:rPr>
                  <w:szCs w:val="21"/>
                </w:rPr>
                <w:instrText xml:space="preserve"> MACROBUTTON  SnrToggleCheckbox √不适用 </w:instrText>
              </w:r>
              <w:r>
                <w:rPr>
                  <w:szCs w:val="21"/>
                </w:rPr>
                <w:fldChar w:fldCharType="end"/>
              </w:r>
            </w:p>
          </w:sdtContent>
        </w:sdt>
      </w:sdtContent>
    </w:sdt>
    <w:p w:rsidR="00034CC0" w:rsidRDefault="00034CC0"/>
    <w:sdt>
      <w:sdtPr>
        <w:rPr>
          <w:rFonts w:ascii="宋体" w:hAnsi="宋体" w:cs="宋体"/>
          <w:b w:val="0"/>
          <w:bCs w:val="0"/>
          <w:kern w:val="0"/>
          <w:szCs w:val="24"/>
        </w:rPr>
        <w:alias w:val="模块:与前任会计师事务所进行的沟通情况"/>
        <w:tag w:val="_SEC_31d0510af7aa48b5949b42c21c05d191"/>
        <w:id w:val="1455835069"/>
        <w:lock w:val="sdtLocked"/>
        <w:placeholder>
          <w:docPart w:val="GBC22222222222222222222222222222"/>
        </w:placeholder>
      </w:sdtPr>
      <w:sdtEndPr>
        <w:rPr>
          <w:rFonts w:hint="eastAsia"/>
        </w:rPr>
      </w:sdtEndPr>
      <w:sdtContent>
        <w:p w:rsidR="00034CC0" w:rsidRDefault="004C192E" w:rsidP="00CC6B38">
          <w:pPr>
            <w:pStyle w:val="3"/>
            <w:numPr>
              <w:ilvl w:val="0"/>
              <w:numId w:val="60"/>
            </w:numPr>
          </w:pPr>
          <w:r>
            <w:t>与前任会计师事务所进行的沟通情况</w:t>
          </w:r>
        </w:p>
        <w:sdt>
          <w:sdtPr>
            <w:rPr>
              <w:rFonts w:hint="eastAsia"/>
            </w:rPr>
            <w:alias w:val="是否适用：与前任会计师事务所进行的沟通情况[双击切换]"/>
            <w:tag w:val="_GBC_eac5a093c5584c5699f0b1b4b2cc9124"/>
            <w:id w:val="-1273158763"/>
            <w:lock w:val="sdtContentLocked"/>
            <w:placeholder>
              <w:docPart w:val="GBC22222222222222222222222222222"/>
            </w:placeholder>
          </w:sdtPr>
          <w:sdtEndPr/>
          <w:sdtContent>
            <w:p w:rsidR="00034CC0"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sdtContent>
    </w:sdt>
    <w:p w:rsidR="00034CC0" w:rsidRDefault="00034CC0"/>
    <w:sdt>
      <w:sdtPr>
        <w:rPr>
          <w:rFonts w:ascii="宋体" w:hAnsi="宋体" w:cs="宋体"/>
          <w:b w:val="0"/>
          <w:bCs w:val="0"/>
          <w:kern w:val="0"/>
          <w:szCs w:val="24"/>
        </w:rPr>
        <w:alias w:val="模块:其他说明"/>
        <w:tag w:val="_SEC_350b62c37aba49baa8dbca093e97c5c0"/>
        <w:id w:val="714003276"/>
        <w:lock w:val="sdtLocked"/>
        <w:placeholder>
          <w:docPart w:val="GBC22222222222222222222222222222"/>
        </w:placeholder>
      </w:sdtPr>
      <w:sdtEndPr>
        <w:rPr>
          <w:rFonts w:hint="eastAsia"/>
        </w:rPr>
      </w:sdtEndPr>
      <w:sdtContent>
        <w:p w:rsidR="00034CC0" w:rsidRDefault="004C192E" w:rsidP="00CC6B38">
          <w:pPr>
            <w:pStyle w:val="3"/>
            <w:numPr>
              <w:ilvl w:val="0"/>
              <w:numId w:val="60"/>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614483690"/>
            <w:lock w:val="sdtContentLocked"/>
            <w:placeholder>
              <w:docPart w:val="GBC22222222222222222222222222222"/>
            </w:placeholder>
          </w:sdtPr>
          <w:sdtEndPr/>
          <w:sdtContent>
            <w:p w:rsidR="00034CC0"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sdtContent>
    </w:sdt>
    <w:p w:rsidR="00034CC0" w:rsidRDefault="00034CC0"/>
    <w:p w:rsidR="00034CC0" w:rsidRDefault="004C192E">
      <w:pPr>
        <w:pStyle w:val="2"/>
        <w:numPr>
          <w:ilvl w:val="0"/>
          <w:numId w:val="10"/>
        </w:numPr>
      </w:pPr>
      <w:r>
        <w:t>聘任、解聘会计师事务所情况</w:t>
      </w:r>
    </w:p>
    <w:sdt>
      <w:sdtPr>
        <w:alias w:val="选项模块:聘任、解聘会计师事务所情况"/>
        <w:tag w:val="_SEC_4317320322b74f4fbace375f2fdcd88e"/>
        <w:id w:val="398638710"/>
        <w:lock w:val="sdtLocked"/>
        <w:placeholder>
          <w:docPart w:val="GBC22222222222222222222222222222"/>
        </w:placeholder>
      </w:sdtPr>
      <w:sdtEndPr/>
      <w:sdtContent>
        <w:p w:rsidR="00034CC0" w:rsidRDefault="004C192E">
          <w:pPr>
            <w:jc w:val="right"/>
          </w:pPr>
          <w:r>
            <w:rPr>
              <w:rFonts w:hint="eastAsia"/>
            </w:rPr>
            <w:t>单位：</w:t>
          </w:r>
          <w:sdt>
            <w:sdtPr>
              <w:rPr>
                <w:rFonts w:hint="eastAsia"/>
              </w:rPr>
              <w:alias w:val="单位：聘任、解聘会计师事务所情况"/>
              <w:tag w:val="_GBC_26e166c9302c4cd6aef51526fb663693"/>
              <w:id w:val="17863789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C01B9">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67086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4786"/>
            <w:gridCol w:w="4263"/>
          </w:tblGrid>
          <w:tr w:rsidR="00034CC0" w:rsidTr="00DC37F6">
            <w:tc>
              <w:tcPr>
                <w:tcW w:w="4786" w:type="dxa"/>
              </w:tcPr>
              <w:p w:rsidR="00034CC0" w:rsidRDefault="00034CC0">
                <w:pPr>
                  <w:rPr>
                    <w:szCs w:val="21"/>
                  </w:rPr>
                </w:pPr>
              </w:p>
            </w:tc>
            <w:tc>
              <w:tcPr>
                <w:tcW w:w="4263" w:type="dxa"/>
              </w:tcPr>
              <w:p w:rsidR="00034CC0" w:rsidRDefault="004C192E">
                <w:pPr>
                  <w:jc w:val="center"/>
                  <w:rPr>
                    <w:szCs w:val="21"/>
                  </w:rPr>
                </w:pPr>
                <w:r>
                  <w:rPr>
                    <w:rFonts w:hint="eastAsia"/>
                    <w:szCs w:val="21"/>
                  </w:rPr>
                  <w:t>现聘任</w:t>
                </w:r>
              </w:p>
            </w:tc>
          </w:tr>
          <w:tr w:rsidR="00034CC0" w:rsidTr="00DC37F6">
            <w:tc>
              <w:tcPr>
                <w:tcW w:w="4786" w:type="dxa"/>
              </w:tcPr>
              <w:p w:rsidR="00034CC0" w:rsidRDefault="004C192E">
                <w:r>
                  <w:rPr>
                    <w:rFonts w:hint="eastAsia"/>
                    <w:szCs w:val="21"/>
                  </w:rPr>
                  <w:t>境内会计师事务所名称</w:t>
                </w:r>
              </w:p>
            </w:tc>
            <w:sdt>
              <w:sdtPr>
                <w:rPr>
                  <w:szCs w:val="21"/>
                </w:rPr>
                <w:alias w:val="公司聘请的境内会计师事务所名称"/>
                <w:tag w:val="_GBC_1d37a9c373af4f8c8f1c39829b1a32e6"/>
                <w:id w:val="-673486930"/>
                <w:lock w:val="sdtLocked"/>
              </w:sdtPr>
              <w:sdtEndPr/>
              <w:sdtContent>
                <w:tc>
                  <w:tcPr>
                    <w:tcW w:w="4263" w:type="dxa"/>
                  </w:tcPr>
                  <w:p w:rsidR="00034CC0" w:rsidRDefault="00AC01B9">
                    <w:r>
                      <w:rPr>
                        <w:rFonts w:hint="eastAsia"/>
                        <w:szCs w:val="21"/>
                      </w:rPr>
                      <w:t>致同会计师事务所（特殊普通合伙）</w:t>
                    </w:r>
                  </w:p>
                </w:tc>
              </w:sdtContent>
            </w:sdt>
          </w:tr>
          <w:tr w:rsidR="00034CC0" w:rsidTr="00DC37F6">
            <w:tc>
              <w:tcPr>
                <w:tcW w:w="4786" w:type="dxa"/>
              </w:tcPr>
              <w:p w:rsidR="00034CC0" w:rsidRDefault="004C192E">
                <w:r>
                  <w:rPr>
                    <w:rFonts w:hint="eastAsia"/>
                    <w:szCs w:val="21"/>
                  </w:rPr>
                  <w:t>境内会计师事务所报酬</w:t>
                </w:r>
              </w:p>
            </w:tc>
            <w:sdt>
              <w:sdtPr>
                <w:alias w:val="公司现聘任境内会计师事务所报酬"/>
                <w:tag w:val="_GBC_e7be19a7a5a049108c6cf972287bd800"/>
                <w:id w:val="-466664547"/>
                <w:lock w:val="sdtLocked"/>
              </w:sdtPr>
              <w:sdtEndPr/>
              <w:sdtContent>
                <w:tc>
                  <w:tcPr>
                    <w:tcW w:w="4263" w:type="dxa"/>
                  </w:tcPr>
                  <w:p w:rsidR="00034CC0" w:rsidRDefault="00AC01B9" w:rsidP="00AC01B9">
                    <w:pPr>
                      <w:jc w:val="right"/>
                    </w:pPr>
                    <w:r w:rsidRPr="00430B76">
                      <w:rPr>
                        <w:rFonts w:hint="eastAsia"/>
                      </w:rPr>
                      <w:t>170</w:t>
                    </w:r>
                  </w:p>
                </w:tc>
              </w:sdtContent>
            </w:sdt>
          </w:tr>
          <w:tr w:rsidR="00034CC0" w:rsidTr="00DC37F6">
            <w:tc>
              <w:tcPr>
                <w:tcW w:w="4786" w:type="dxa"/>
              </w:tcPr>
              <w:p w:rsidR="00034CC0" w:rsidRDefault="004C192E">
                <w:r>
                  <w:rPr>
                    <w:rFonts w:hint="eastAsia"/>
                    <w:szCs w:val="21"/>
                  </w:rPr>
                  <w:t>境内会计师事务所审计年限</w:t>
                </w:r>
              </w:p>
            </w:tc>
            <w:sdt>
              <w:sdtPr>
                <w:alias w:val="公司现聘任境内会计师事务所审计年限"/>
                <w:tag w:val="_GBC_1819f5c35d3941589dcd4036c4e0aeb8"/>
                <w:id w:val="1022445144"/>
                <w:lock w:val="sdtLocked"/>
              </w:sdtPr>
              <w:sdtEndPr/>
              <w:sdtContent>
                <w:tc>
                  <w:tcPr>
                    <w:tcW w:w="4263" w:type="dxa"/>
                  </w:tcPr>
                  <w:p w:rsidR="00034CC0" w:rsidRDefault="00AC01B9">
                    <w:pPr>
                      <w:jc w:val="left"/>
                    </w:pPr>
                    <w:r>
                      <w:t>18年</w:t>
                    </w:r>
                  </w:p>
                </w:tc>
              </w:sdtContent>
            </w:sdt>
          </w:tr>
        </w:tbl>
        <w:p w:rsidR="00034CC0" w:rsidRDefault="00034CC0"/>
        <w:tbl>
          <w:tblPr>
            <w:tblStyle w:val="a6"/>
            <w:tblW w:w="0" w:type="auto"/>
            <w:tblLook w:val="04A0" w:firstRow="1" w:lastRow="0" w:firstColumn="1" w:lastColumn="0" w:noHBand="0" w:noVBand="1"/>
          </w:tblPr>
          <w:tblGrid>
            <w:gridCol w:w="3227"/>
            <w:gridCol w:w="3827"/>
            <w:gridCol w:w="1995"/>
          </w:tblGrid>
          <w:tr w:rsidR="00034CC0" w:rsidTr="0026630F">
            <w:tc>
              <w:tcPr>
                <w:tcW w:w="3227" w:type="dxa"/>
              </w:tcPr>
              <w:p w:rsidR="00034CC0" w:rsidRDefault="00034CC0"/>
            </w:tc>
            <w:tc>
              <w:tcPr>
                <w:tcW w:w="3827" w:type="dxa"/>
                <w:vAlign w:val="center"/>
              </w:tcPr>
              <w:p w:rsidR="00034CC0" w:rsidRDefault="004C192E">
                <w:pPr>
                  <w:jc w:val="center"/>
                </w:pPr>
                <w:r>
                  <w:rPr>
                    <w:rFonts w:hint="eastAsia"/>
                    <w:szCs w:val="21"/>
                  </w:rPr>
                  <w:t>名称</w:t>
                </w:r>
              </w:p>
            </w:tc>
            <w:tc>
              <w:tcPr>
                <w:tcW w:w="1995" w:type="dxa"/>
                <w:vAlign w:val="center"/>
              </w:tcPr>
              <w:p w:rsidR="00034CC0" w:rsidRDefault="004C192E">
                <w:pPr>
                  <w:jc w:val="center"/>
                </w:pPr>
                <w:r>
                  <w:rPr>
                    <w:rFonts w:hint="eastAsia"/>
                    <w:szCs w:val="21"/>
                  </w:rPr>
                  <w:t>报酬</w:t>
                </w:r>
              </w:p>
            </w:tc>
          </w:tr>
          <w:tr w:rsidR="00034CC0" w:rsidTr="0026630F">
            <w:tc>
              <w:tcPr>
                <w:tcW w:w="3227" w:type="dxa"/>
              </w:tcPr>
              <w:p w:rsidR="00034CC0" w:rsidRDefault="004C192E">
                <w:r>
                  <w:rPr>
                    <w:rFonts w:hint="eastAsia"/>
                  </w:rPr>
                  <w:t>内部控制审计会计师事务所</w:t>
                </w:r>
              </w:p>
            </w:tc>
            <w:sdt>
              <w:sdtPr>
                <w:alias w:val="内部控制审计会计师事务所名称"/>
                <w:tag w:val="_GBC_83f2b387871b49c4b9949d4383a15639"/>
                <w:id w:val="-262155940"/>
                <w:lock w:val="sdtLocked"/>
              </w:sdtPr>
              <w:sdtEndPr/>
              <w:sdtContent>
                <w:tc>
                  <w:tcPr>
                    <w:tcW w:w="3827" w:type="dxa"/>
                  </w:tcPr>
                  <w:p w:rsidR="00034CC0" w:rsidRDefault="00AC01B9">
                    <w:r>
                      <w:rPr>
                        <w:rFonts w:hint="eastAsia"/>
                      </w:rPr>
                      <w:t>致同会计师事务所（特殊普通合伙）</w:t>
                    </w:r>
                  </w:p>
                </w:tc>
              </w:sdtContent>
            </w:sdt>
            <w:sdt>
              <w:sdtPr>
                <w:alias w:val="内部控制审计会计师事务所报酬"/>
                <w:tag w:val="_GBC_777f709af12a4806a878e121278e90c1"/>
                <w:id w:val="822932030"/>
                <w:lock w:val="sdtLocked"/>
              </w:sdtPr>
              <w:sdtEndPr/>
              <w:sdtContent>
                <w:tc>
                  <w:tcPr>
                    <w:tcW w:w="1995" w:type="dxa"/>
                  </w:tcPr>
                  <w:p w:rsidR="00034CC0" w:rsidRDefault="00AC01B9">
                    <w:pPr>
                      <w:jc w:val="right"/>
                    </w:pPr>
                    <w:r>
                      <w:t>70</w:t>
                    </w:r>
                  </w:p>
                </w:tc>
              </w:sdtContent>
            </w:sdt>
          </w:tr>
          <w:tr w:rsidR="00034CC0" w:rsidTr="0026630F">
            <w:tc>
              <w:tcPr>
                <w:tcW w:w="3227" w:type="dxa"/>
              </w:tcPr>
              <w:p w:rsidR="00034CC0" w:rsidRDefault="004C192E">
                <w:r>
                  <w:rPr>
                    <w:rFonts w:hint="eastAsia"/>
                    <w:szCs w:val="21"/>
                  </w:rPr>
                  <w:t>保荐人</w:t>
                </w:r>
              </w:p>
            </w:tc>
            <w:sdt>
              <w:sdtPr>
                <w:alias w:val="保荐人报酬情况-保荐人名称"/>
                <w:tag w:val="_GBC_f7fb5c6a5fd3442b8a0a0a05e0ae6ef9"/>
                <w:id w:val="-1701007047"/>
                <w:lock w:val="sdtLocked"/>
              </w:sdtPr>
              <w:sdtEndPr/>
              <w:sdtContent>
                <w:tc>
                  <w:tcPr>
                    <w:tcW w:w="3827" w:type="dxa"/>
                  </w:tcPr>
                  <w:p w:rsidR="00034CC0" w:rsidRDefault="00AC01B9">
                    <w:r>
                      <w:rPr>
                        <w:rFonts w:hint="eastAsia"/>
                      </w:rPr>
                      <w:t>中信建投证券股份有限公司</w:t>
                    </w:r>
                  </w:p>
                </w:tc>
              </w:sdtContent>
            </w:sdt>
            <w:sdt>
              <w:sdtPr>
                <w:alias w:val="保荐人报酬情况-保荐人报酬"/>
                <w:tag w:val="_GBC_23684ffc63e845f3b5920e42dce77d1f"/>
                <w:id w:val="219568000"/>
                <w:lock w:val="sdtLocked"/>
              </w:sdtPr>
              <w:sdtEndPr/>
              <w:sdtContent>
                <w:tc>
                  <w:tcPr>
                    <w:tcW w:w="1995" w:type="dxa"/>
                  </w:tcPr>
                  <w:p w:rsidR="00034CC0" w:rsidRDefault="00AC01B9">
                    <w:pPr>
                      <w:jc w:val="right"/>
                    </w:pPr>
                    <w:r>
                      <w:t>1,650</w:t>
                    </w:r>
                  </w:p>
                </w:tc>
              </w:sdtContent>
            </w:sdt>
          </w:tr>
        </w:tbl>
        <w:p w:rsidR="00034CC0" w:rsidRDefault="00DC494A"/>
      </w:sdtContent>
    </w:sdt>
    <w:sdt>
      <w:sdtPr>
        <w:alias w:val="模块:聘任、解聘会计师事务所的情况说明"/>
        <w:tag w:val="_SEC_322c3d9669f246aa87ccb7f9dc50a714"/>
        <w:id w:val="700593839"/>
        <w:lock w:val="sdtLocked"/>
        <w:placeholder>
          <w:docPart w:val="GBC22222222222222222222222222222"/>
        </w:placeholder>
      </w:sdtPr>
      <w:sdtEndPr>
        <w:rPr>
          <w:rFonts w:hint="eastAsia"/>
        </w:rPr>
      </w:sdtEndPr>
      <w:sdtContent>
        <w:p w:rsidR="00034CC0" w:rsidRDefault="004C192E">
          <w:r>
            <w:t>聘任、解聘会计师事务所的情况说明</w:t>
          </w:r>
        </w:p>
        <w:sdt>
          <w:sdtPr>
            <w:alias w:val="是否适用：聘任、解聘会计师事务所情况[双击切换]"/>
            <w:tag w:val="_GBC_376f0811302240c0a118add2061458b6"/>
            <w:id w:val="748387980"/>
            <w:lock w:val="sdtContentLocked"/>
            <w:placeholder>
              <w:docPart w:val="GBC22222222222222222222222222222"/>
            </w:placeholder>
          </w:sdtPr>
          <w:sdtEndPr/>
          <w:sdtContent>
            <w:p w:rsidR="00034CC0" w:rsidRDefault="004C192E">
              <w:r>
                <w:fldChar w:fldCharType="begin"/>
              </w:r>
              <w:r w:rsidR="0077018E">
                <w:instrText xml:space="preserve"> MACROBUTTON  SnrToggleCheckbox √适用 </w:instrText>
              </w:r>
              <w:r>
                <w:fldChar w:fldCharType="end"/>
              </w:r>
              <w:r>
                <w:fldChar w:fldCharType="begin"/>
              </w:r>
              <w:r w:rsidR="0077018E">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659505550"/>
            <w:lock w:val="sdtLocked"/>
            <w:placeholder>
              <w:docPart w:val="GBC22222222222222222222222222222"/>
            </w:placeholder>
          </w:sdtPr>
          <w:sdtEndPr/>
          <w:sdtContent>
            <w:p w:rsidR="00AC01B9" w:rsidRDefault="0077018E" w:rsidP="0077018E">
              <w:r>
                <w:rPr>
                  <w:rFonts w:hint="eastAsia"/>
                </w:rPr>
                <w:t>由2015年年度股东大会审议通过，公司继续聘任致同会计师事务所（特殊普通合伙）为公司2016年度财务和内控审计机构。</w:t>
              </w:r>
            </w:p>
            <w:p w:rsidR="00034CC0" w:rsidRDefault="00AC01B9" w:rsidP="0077018E">
              <w:pPr>
                <w:rPr>
                  <w:szCs w:val="21"/>
                </w:rPr>
              </w:pPr>
              <w:r>
                <w:rPr>
                  <w:rFonts w:hint="eastAsia"/>
                </w:rPr>
                <w:t>2016年度会计师事务所报酬拟由145万元调整至170万元。报酬调整事项需经2016年度股东大会审议通过。</w:t>
              </w:r>
            </w:p>
          </w:sdtContent>
        </w:sdt>
      </w:sdtContent>
    </w:sdt>
    <w:p w:rsidR="00034CC0" w:rsidRDefault="00034CC0"/>
    <w:sdt>
      <w:sdtPr>
        <w:alias w:val="模块:审计期间改聘会计师事务所的情况说明"/>
        <w:tag w:val="_SEC_9e5ff31b39074841b1732f4693c6a461"/>
        <w:id w:val="478805859"/>
        <w:lock w:val="sdtLocked"/>
        <w:placeholder>
          <w:docPart w:val="GBC22222222222222222222222222222"/>
        </w:placeholder>
      </w:sdtPr>
      <w:sdtEndPr>
        <w:rPr>
          <w:rFonts w:hint="eastAsia"/>
        </w:rPr>
      </w:sdtEndPr>
      <w:sdtContent>
        <w:p w:rsidR="00034CC0" w:rsidRDefault="004C192E">
          <w:r>
            <w:t>审计期间改聘会计师事务所的情况说明</w:t>
          </w:r>
        </w:p>
        <w:sdt>
          <w:sdtPr>
            <w:rPr>
              <w:rFonts w:hint="eastAsia"/>
            </w:rPr>
            <w:alias w:val="是否适用：审计期间改聘会计师事务所的情况说明[双击切换]"/>
            <w:tag w:val="_GBC_34c57619e2904c83a8840614e4e5d5d0"/>
            <w:id w:val="664592146"/>
            <w:lock w:val="sdtContentLocked"/>
            <w:placeholder>
              <w:docPart w:val="GBC22222222222222222222222222222"/>
            </w:placeholder>
          </w:sdtPr>
          <w:sdtEndPr/>
          <w:sdtContent>
            <w:p w:rsidR="00034CC0"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sdtContent>
    </w:sdt>
    <w:p w:rsidR="00034CC0" w:rsidRDefault="00034CC0"/>
    <w:p w:rsidR="00034CC0" w:rsidRDefault="004C192E">
      <w:pPr>
        <w:pStyle w:val="2"/>
        <w:numPr>
          <w:ilvl w:val="0"/>
          <w:numId w:val="10"/>
        </w:numPr>
      </w:pPr>
      <w:r>
        <w:lastRenderedPageBreak/>
        <w:t>面临暂停上市风险的情况</w:t>
      </w:r>
    </w:p>
    <w:p w:rsidR="00034CC0" w:rsidRDefault="004C192E" w:rsidP="00CC6B38">
      <w:pPr>
        <w:pStyle w:val="3"/>
        <w:numPr>
          <w:ilvl w:val="0"/>
          <w:numId w:val="32"/>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1299298699"/>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248199604"/>
            <w:lock w:val="sdtContentLocked"/>
            <w:placeholder>
              <w:docPart w:val="GBC22222222222222222222222222222"/>
            </w:placeholder>
          </w:sdtPr>
          <w:sdtEndPr/>
          <w:sdtContent>
            <w:p w:rsidR="00034CC0" w:rsidRDefault="004C192E" w:rsidP="005553F9">
              <w:pPr>
                <w:rPr>
                  <w:szCs w:val="21"/>
                </w:rPr>
              </w:pPr>
              <w:r>
                <w:rPr>
                  <w:szCs w:val="21"/>
                </w:rPr>
                <w:fldChar w:fldCharType="begin"/>
              </w:r>
              <w:r w:rsidR="005553F9">
                <w:rPr>
                  <w:szCs w:val="21"/>
                </w:rPr>
                <w:instrText xml:space="preserve"> MACROBUTTON  SnrToggleCheckbox □适用 </w:instrText>
              </w:r>
              <w:r>
                <w:rPr>
                  <w:szCs w:val="21"/>
                </w:rPr>
                <w:fldChar w:fldCharType="end"/>
              </w:r>
              <w:r>
                <w:rPr>
                  <w:szCs w:val="21"/>
                </w:rPr>
                <w:fldChar w:fldCharType="begin"/>
              </w:r>
              <w:r w:rsidR="005553F9">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b w:val="0"/>
          <w:bCs w:val="0"/>
          <w:kern w:val="0"/>
          <w:szCs w:val="21"/>
        </w:rPr>
        <w:alias w:val="模块:公司拟采取的应对措施"/>
        <w:tag w:val="_SEC_9dd9fc587be540dab1fcdb757f5036d7"/>
        <w:id w:val="1957752783"/>
        <w:lock w:val="sdtLocked"/>
        <w:placeholder>
          <w:docPart w:val="GBC22222222222222222222222222222"/>
        </w:placeholder>
      </w:sdtPr>
      <w:sdtEndPr/>
      <w:sdtContent>
        <w:p w:rsidR="00034CC0" w:rsidRDefault="004C192E" w:rsidP="00CC6B38">
          <w:pPr>
            <w:pStyle w:val="3"/>
            <w:numPr>
              <w:ilvl w:val="0"/>
              <w:numId w:val="32"/>
            </w:numPr>
            <w:rPr>
              <w:szCs w:val="21"/>
            </w:rPr>
          </w:pPr>
          <w:r>
            <w:rPr>
              <w:rFonts w:hint="eastAsia"/>
              <w:szCs w:val="21"/>
            </w:rPr>
            <w:t>公司拟采取的应对措施</w:t>
          </w:r>
        </w:p>
        <w:sdt>
          <w:sdtPr>
            <w:rPr>
              <w:szCs w:val="21"/>
            </w:rPr>
            <w:alias w:val="是否适用：公司拟采取的措施[双击切换]"/>
            <w:tag w:val="_GBC_8656f473b4d943fe8fa1477037f607c5"/>
            <w:id w:val="1472172504"/>
            <w:lock w:val="sdtContentLocked"/>
            <w:placeholder>
              <w:docPart w:val="GBC22222222222222222222222222222"/>
            </w:placeholder>
          </w:sdtPr>
          <w:sdtEndPr/>
          <w:sdtContent>
            <w:p w:rsidR="00034CC0" w:rsidRDefault="004C192E" w:rsidP="005553F9">
              <w:pPr>
                <w:rPr>
                  <w:szCs w:val="21"/>
                </w:rPr>
              </w:pPr>
              <w:r>
                <w:rPr>
                  <w:szCs w:val="21"/>
                </w:rPr>
                <w:fldChar w:fldCharType="begin"/>
              </w:r>
              <w:r w:rsidR="005553F9">
                <w:rPr>
                  <w:szCs w:val="21"/>
                </w:rPr>
                <w:instrText xml:space="preserve"> MACROBUTTON  SnrToggleCheckbox □适用 </w:instrText>
              </w:r>
              <w:r>
                <w:rPr>
                  <w:szCs w:val="21"/>
                </w:rPr>
                <w:fldChar w:fldCharType="end"/>
              </w:r>
              <w:r>
                <w:rPr>
                  <w:szCs w:val="21"/>
                </w:rPr>
                <w:fldChar w:fldCharType="begin"/>
              </w:r>
              <w:r w:rsidR="005553F9">
                <w:rPr>
                  <w:szCs w:val="21"/>
                </w:rPr>
                <w:instrText xml:space="preserve"> MACROBUTTON  SnrToggleCheckbox √不适用 </w:instrText>
              </w:r>
              <w:r>
                <w:rPr>
                  <w:szCs w:val="21"/>
                </w:rPr>
                <w:fldChar w:fldCharType="end"/>
              </w:r>
            </w:p>
          </w:sdtContent>
        </w:sdt>
      </w:sdtContent>
    </w:sdt>
    <w:p w:rsidR="00034CC0" w:rsidRDefault="00034CC0">
      <w:pPr>
        <w:rPr>
          <w:szCs w:val="21"/>
        </w:rPr>
      </w:pPr>
    </w:p>
    <w:p w:rsidR="00034CC0" w:rsidRDefault="004C192E">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246797826"/>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161423836"/>
            <w:lock w:val="sdtContentLocked"/>
            <w:placeholder>
              <w:docPart w:val="GBC22222222222222222222222222222"/>
            </w:placeholder>
          </w:sdtPr>
          <w:sdtEndPr/>
          <w:sdtContent>
            <w:p w:rsidR="00034CC0" w:rsidRDefault="004C192E" w:rsidP="005553F9">
              <w:pPr>
                <w:rPr>
                  <w:szCs w:val="21"/>
                </w:rPr>
              </w:pPr>
              <w:r>
                <w:rPr>
                  <w:szCs w:val="21"/>
                </w:rPr>
                <w:fldChar w:fldCharType="begin"/>
              </w:r>
              <w:r w:rsidR="005553F9">
                <w:rPr>
                  <w:szCs w:val="21"/>
                </w:rPr>
                <w:instrText xml:space="preserve"> MACROBUTTON  SnrToggleCheckbox □适用 </w:instrText>
              </w:r>
              <w:r>
                <w:rPr>
                  <w:szCs w:val="21"/>
                </w:rPr>
                <w:fldChar w:fldCharType="end"/>
              </w:r>
              <w:r>
                <w:rPr>
                  <w:szCs w:val="21"/>
                </w:rPr>
                <w:fldChar w:fldCharType="begin"/>
              </w:r>
              <w:r w:rsidR="005553F9">
                <w:rPr>
                  <w:szCs w:val="21"/>
                </w:rPr>
                <w:instrText xml:space="preserve"> MACROBUTTON  SnrToggleCheckbox √不适用 </w:instrText>
              </w:r>
              <w:r>
                <w:rPr>
                  <w:szCs w:val="21"/>
                </w:rPr>
                <w:fldChar w:fldCharType="end"/>
              </w:r>
            </w:p>
          </w:sdtContent>
        </w:sdt>
        <w:p w:rsidR="00034CC0" w:rsidRDefault="00DC494A">
          <w:pPr>
            <w:rPr>
              <w:szCs w:val="21"/>
            </w:rPr>
          </w:pPr>
        </w:p>
      </w:sdtContent>
    </w:sdt>
    <w:sdt>
      <w:sdtPr>
        <w:rPr>
          <w:rFonts w:ascii="宋体" w:hAnsi="宋体" w:cs="宋体"/>
          <w:b w:val="0"/>
          <w:bCs w:val="0"/>
          <w:kern w:val="0"/>
          <w:szCs w:val="24"/>
        </w:rPr>
        <w:alias w:val="模块:破产重整相关事项"/>
        <w:tag w:val="_SEC_40f00e43fb5a4ec79cf5293b027262f4"/>
        <w:id w:val="95916561"/>
        <w:lock w:val="sdtLocked"/>
        <w:placeholder>
          <w:docPart w:val="GBC22222222222222222222222222222"/>
        </w:placeholder>
      </w:sdtPr>
      <w:sdtEndPr>
        <w:rPr>
          <w:rFonts w:hint="eastAsia"/>
        </w:rPr>
      </w:sdtEndPr>
      <w:sdtContent>
        <w:p w:rsidR="00034CC0" w:rsidRDefault="004C192E">
          <w:pPr>
            <w:pStyle w:val="2"/>
            <w:numPr>
              <w:ilvl w:val="0"/>
              <w:numId w:val="10"/>
            </w:numPr>
          </w:pPr>
          <w:r>
            <w:t>破产重整相关事项</w:t>
          </w:r>
        </w:p>
        <w:sdt>
          <w:sdtPr>
            <w:alias w:val="是否适用：破产重整相关事项[双击切换]"/>
            <w:tag w:val="_GBC_5840a694c2a04f98893394e6da3bc9cc"/>
            <w:id w:val="-297612064"/>
            <w:lock w:val="sdtContentLocked"/>
            <w:placeholder>
              <w:docPart w:val="GBC22222222222222222222222222222"/>
            </w:placeholder>
          </w:sdtPr>
          <w:sdtEndPr/>
          <w:sdtContent>
            <w:p w:rsidR="00034CC0"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sdtContent>
    </w:sdt>
    <w:p w:rsidR="00034CC0" w:rsidRDefault="00034CC0"/>
    <w:p w:rsidR="00034CC0" w:rsidRDefault="004C192E">
      <w:pPr>
        <w:pStyle w:val="2"/>
        <w:numPr>
          <w:ilvl w:val="0"/>
          <w:numId w:val="10"/>
        </w:numPr>
      </w:pPr>
      <w:r>
        <w:t>重大诉讼、仲裁事项</w:t>
      </w:r>
    </w:p>
    <w:sdt>
      <w:sdtPr>
        <w:alias w:val="本年度公司有无重大诉讼、仲裁事项"/>
        <w:tag w:val="_GBC_b7d97a978491465ca563fa610688ebef"/>
        <w:id w:val="-220903465"/>
        <w:lock w:val="sdtLocked"/>
        <w:placeholder>
          <w:docPart w:val="GBC22222222222222222222222222222"/>
        </w:placeholder>
      </w:sdtPr>
      <w:sdtEndPr/>
      <w:sdtContent>
        <w:p w:rsidR="00034CC0" w:rsidRDefault="004C192E">
          <w:r>
            <w:fldChar w:fldCharType="begin"/>
          </w:r>
          <w:r>
            <w:instrText xml:space="preserve"> MACROBUTTON  SnrToggleCheckbox □本年度公司有重大诉讼、仲裁事项 </w:instrText>
          </w:r>
          <w:r>
            <w:fldChar w:fldCharType="end"/>
          </w:r>
          <w:r>
            <w:fldChar w:fldCharType="begin"/>
          </w:r>
          <w:r>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920943638"/>
        <w:lock w:val="sdtLocked"/>
        <w:placeholder>
          <w:docPart w:val="GBC22222222222222222222222222222"/>
        </w:placeholder>
      </w:sdtPr>
      <w:sdtEndPr>
        <w:rPr>
          <w:rFonts w:asciiTheme="minorEastAsia" w:hAnsiTheme="minorEastAsia" w:hint="eastAsia"/>
          <w:sz w:val="21"/>
          <w:szCs w:val="21"/>
        </w:rPr>
      </w:sdtEndPr>
      <w:sdtContent>
        <w:p w:rsidR="00034CC0" w:rsidRDefault="004C192E" w:rsidP="00CC6B38">
          <w:pPr>
            <w:pStyle w:val="3"/>
            <w:numPr>
              <w:ilvl w:val="0"/>
              <w:numId w:val="23"/>
            </w:numPr>
          </w:pPr>
          <w:r>
            <w:t>诉讼、仲裁事项已在临时公告披露且无后续进展的</w:t>
          </w:r>
        </w:p>
        <w:sdt>
          <w:sdtPr>
            <w:alias w:val="是否适用：诉讼、仲裁事项已在临时公告披露且无后续进展的[双击切换]"/>
            <w:tag w:val="_GBC_df9c575188dd424d8b37483a3f491cca"/>
            <w:id w:val="1677999923"/>
            <w:lock w:val="sdtContentLocked"/>
            <w:placeholder>
              <w:docPart w:val="GBC22222222222222222222222222222"/>
            </w:placeholder>
          </w:sdtPr>
          <w:sdtEndPr/>
          <w:sdtContent>
            <w:p w:rsidR="00034CC0" w:rsidRDefault="004C192E" w:rsidP="00C15367">
              <w:pPr>
                <w:rPr>
                  <w:rFonts w:asciiTheme="minorEastAsia" w:hAnsiTheme="minorEastAsia"/>
                  <w:szCs w:val="21"/>
                </w:rPr>
              </w:pPr>
              <w:r>
                <w:fldChar w:fldCharType="begin"/>
              </w:r>
              <w:r w:rsidR="00C15367">
                <w:instrText xml:space="preserve"> MACROBUTTON  SnrToggleCheckbox □适用 </w:instrText>
              </w:r>
              <w:r>
                <w:fldChar w:fldCharType="end"/>
              </w:r>
              <w:r>
                <w:fldChar w:fldCharType="begin"/>
              </w:r>
              <w:r w:rsidR="00C15367">
                <w:instrText xml:space="preserve"> MACROBUTTON  SnrToggleCheckbox √不适用 </w:instrText>
              </w:r>
              <w:r>
                <w:fldChar w:fldCharType="end"/>
              </w:r>
            </w:p>
          </w:sdtContent>
        </w:sdt>
      </w:sdtContent>
    </w:sdt>
    <w:sdt>
      <w:sdtPr>
        <w:rPr>
          <w:rFonts w:ascii="宋体" w:hAnsi="宋体" w:cs="宋体"/>
          <w:b w:val="0"/>
          <w:bCs w:val="0"/>
          <w:kern w:val="0"/>
          <w:sz w:val="24"/>
          <w:szCs w:val="22"/>
        </w:rPr>
        <w:alias w:val="模块:临时公告未披露或有后续进展的诉讼、仲裁情况"/>
        <w:tag w:val="_SEC_5418915b864f4e448357874add64e3f1"/>
        <w:id w:val="-1047836204"/>
        <w:lock w:val="sdtLocked"/>
        <w:placeholder>
          <w:docPart w:val="GBC22222222222222222222222222222"/>
        </w:placeholder>
      </w:sdtPr>
      <w:sdtEndPr>
        <w:rPr>
          <w:rFonts w:hint="eastAsia"/>
          <w:sz w:val="21"/>
          <w:szCs w:val="21"/>
        </w:rPr>
      </w:sdtEndPr>
      <w:sdtContent>
        <w:p w:rsidR="00034CC0" w:rsidRDefault="004C192E" w:rsidP="00CC6B38">
          <w:pPr>
            <w:pStyle w:val="3"/>
            <w:numPr>
              <w:ilvl w:val="0"/>
              <w:numId w:val="23"/>
            </w:numPr>
          </w:pPr>
          <w:r>
            <w:t>临时公告未披露或有后续进展的诉讼、仲裁情况</w:t>
          </w:r>
        </w:p>
        <w:sdt>
          <w:sdtPr>
            <w:alias w:val="是否适用：临时公告未披露或有后续进展的诉讼、仲裁情况[双击切换]"/>
            <w:tag w:val="_GBC_35f7d90461484a06aaa4de37b11de834"/>
            <w:id w:val="401112061"/>
            <w:lock w:val="sdtContentLocked"/>
            <w:placeholder>
              <w:docPart w:val="GBC22222222222222222222222222222"/>
            </w:placeholder>
          </w:sdtPr>
          <w:sdtEndPr/>
          <w:sdtContent>
            <w:p w:rsidR="00034CC0" w:rsidRDefault="004C192E">
              <w:r>
                <w:fldChar w:fldCharType="begin"/>
              </w:r>
              <w:r w:rsidR="00C15367">
                <w:instrText xml:space="preserve"> MACROBUTTON  SnrToggleCheckbox √适用 </w:instrText>
              </w:r>
              <w:r>
                <w:fldChar w:fldCharType="end"/>
              </w:r>
              <w:r>
                <w:fldChar w:fldCharType="begin"/>
              </w:r>
              <w:r w:rsidR="00C15367">
                <w:instrText xml:space="preserve"> MACROBUTTON  SnrToggleCheckbox □不适用 </w:instrText>
              </w:r>
              <w:r>
                <w:fldChar w:fldCharType="end"/>
              </w:r>
            </w:p>
          </w:sdtContent>
        </w:sdt>
        <w:p w:rsidR="00034CC0" w:rsidRDefault="004C192E">
          <w:pPr>
            <w:jc w:val="right"/>
          </w:pPr>
          <w:r>
            <w:rPr>
              <w:rFonts w:hint="eastAsia"/>
            </w:rPr>
            <w:t>单位:</w:t>
          </w:r>
          <w:sdt>
            <w:sdtPr>
              <w:rPr>
                <w:rFonts w:hint="eastAsia"/>
              </w:rPr>
              <w:alias w:val="单位：重大诉讼仲裁事项"/>
              <w:tag w:val="_GBC_9d97246aa01d4ad08e6284cc246abd9f"/>
              <w:id w:val="-741200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2C61A2">
                <w:rPr>
                  <w:rFonts w:hint="eastAsia"/>
                </w:rPr>
                <w:t>万元</w:t>
              </w:r>
            </w:sdtContent>
          </w:sdt>
          <w:r>
            <w:rPr>
              <w:rFonts w:hint="eastAsia"/>
            </w:rPr>
            <w:t xml:space="preserve">  币种:</w:t>
          </w:r>
          <w:sdt>
            <w:sdtPr>
              <w:rPr>
                <w:rFonts w:hint="eastAsia"/>
              </w:rPr>
              <w:alias w:val="币种：重大诉讼仲裁事项"/>
              <w:tag w:val="_GBC_a18222a537f349d088118dcd5db0706a"/>
              <w:id w:val="-1559467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904"/>
            <w:gridCol w:w="904"/>
            <w:gridCol w:w="905"/>
            <w:gridCol w:w="905"/>
            <w:gridCol w:w="905"/>
            <w:gridCol w:w="905"/>
            <w:gridCol w:w="905"/>
            <w:gridCol w:w="905"/>
            <w:gridCol w:w="905"/>
            <w:gridCol w:w="905"/>
          </w:tblGrid>
          <w:tr w:rsidR="00034CC0" w:rsidTr="00187B4D">
            <w:tc>
              <w:tcPr>
                <w:tcW w:w="9048" w:type="dxa"/>
                <w:gridSpan w:val="10"/>
              </w:tcPr>
              <w:p w:rsidR="00034CC0" w:rsidRDefault="004C192E">
                <w:pPr>
                  <w:rPr>
                    <w:szCs w:val="21"/>
                  </w:rPr>
                </w:pPr>
                <w:r>
                  <w:rPr>
                    <w:rFonts w:hint="eastAsia"/>
                    <w:szCs w:val="21"/>
                  </w:rPr>
                  <w:t>报告期内:</w:t>
                </w:r>
              </w:p>
            </w:tc>
          </w:tr>
          <w:tr w:rsidR="00034CC0" w:rsidTr="00187B4D">
            <w:tc>
              <w:tcPr>
                <w:tcW w:w="904" w:type="dxa"/>
                <w:vAlign w:val="center"/>
              </w:tcPr>
              <w:p w:rsidR="00034CC0" w:rsidRDefault="004C192E">
                <w:pPr>
                  <w:jc w:val="center"/>
                  <w:rPr>
                    <w:szCs w:val="21"/>
                  </w:rPr>
                </w:pPr>
                <w:r>
                  <w:rPr>
                    <w:szCs w:val="21"/>
                  </w:rPr>
                  <w:t>起诉(申请)方</w:t>
                </w:r>
              </w:p>
            </w:tc>
            <w:tc>
              <w:tcPr>
                <w:tcW w:w="904" w:type="dxa"/>
                <w:vAlign w:val="center"/>
              </w:tcPr>
              <w:p w:rsidR="00034CC0" w:rsidRDefault="004C192E">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tc>
              <w:tcPr>
                <w:tcW w:w="905" w:type="dxa"/>
                <w:vAlign w:val="center"/>
              </w:tcPr>
              <w:p w:rsidR="00034CC0" w:rsidRDefault="004C192E">
                <w:pPr>
                  <w:jc w:val="center"/>
                  <w:rPr>
                    <w:szCs w:val="21"/>
                  </w:rPr>
                </w:pPr>
                <w:r>
                  <w:rPr>
                    <w:szCs w:val="21"/>
                  </w:rPr>
                  <w:t>承担连带责任方</w:t>
                </w:r>
              </w:p>
            </w:tc>
            <w:tc>
              <w:tcPr>
                <w:tcW w:w="905" w:type="dxa"/>
                <w:vAlign w:val="center"/>
              </w:tcPr>
              <w:p w:rsidR="00034CC0" w:rsidRDefault="004C192E">
                <w:pPr>
                  <w:jc w:val="center"/>
                  <w:rPr>
                    <w:szCs w:val="21"/>
                  </w:rPr>
                </w:pPr>
                <w:r>
                  <w:rPr>
                    <w:szCs w:val="21"/>
                  </w:rPr>
                  <w:t>诉讼仲裁类型</w:t>
                </w:r>
              </w:p>
            </w:tc>
            <w:tc>
              <w:tcPr>
                <w:tcW w:w="905" w:type="dxa"/>
                <w:vAlign w:val="center"/>
              </w:tcPr>
              <w:p w:rsidR="00034CC0" w:rsidRDefault="004C192E">
                <w:pPr>
                  <w:jc w:val="center"/>
                  <w:rPr>
                    <w:szCs w:val="21"/>
                  </w:rPr>
                </w:pPr>
                <w:r>
                  <w:rPr>
                    <w:szCs w:val="21"/>
                  </w:rPr>
                  <w:t>诉讼(仲裁)基本情况</w:t>
                </w:r>
              </w:p>
            </w:tc>
            <w:tc>
              <w:tcPr>
                <w:tcW w:w="905" w:type="dxa"/>
                <w:vAlign w:val="center"/>
              </w:tcPr>
              <w:p w:rsidR="00034CC0" w:rsidRDefault="004C192E">
                <w:pPr>
                  <w:jc w:val="center"/>
                  <w:rPr>
                    <w:szCs w:val="21"/>
                  </w:rPr>
                </w:pPr>
                <w:r>
                  <w:rPr>
                    <w:szCs w:val="21"/>
                  </w:rPr>
                  <w:t>诉讼(仲裁)涉及金额</w:t>
                </w:r>
              </w:p>
            </w:tc>
            <w:tc>
              <w:tcPr>
                <w:tcW w:w="905" w:type="dxa"/>
                <w:vAlign w:val="center"/>
              </w:tcPr>
              <w:p w:rsidR="00034CC0" w:rsidRDefault="004C192E">
                <w:pPr>
                  <w:jc w:val="center"/>
                  <w:rPr>
                    <w:szCs w:val="21"/>
                  </w:rPr>
                </w:pPr>
                <w:r>
                  <w:rPr>
                    <w:szCs w:val="21"/>
                  </w:rPr>
                  <w:t>诉讼(仲裁)是否形成预计负债及金额</w:t>
                </w:r>
              </w:p>
            </w:tc>
            <w:tc>
              <w:tcPr>
                <w:tcW w:w="905" w:type="dxa"/>
                <w:vAlign w:val="center"/>
              </w:tcPr>
              <w:p w:rsidR="00034CC0" w:rsidRDefault="004C192E">
                <w:pPr>
                  <w:jc w:val="center"/>
                  <w:rPr>
                    <w:szCs w:val="21"/>
                  </w:rPr>
                </w:pPr>
                <w:r>
                  <w:rPr>
                    <w:szCs w:val="21"/>
                  </w:rPr>
                  <w:t>诉讼(仲裁)进展情况</w:t>
                </w:r>
              </w:p>
            </w:tc>
            <w:tc>
              <w:tcPr>
                <w:tcW w:w="905" w:type="dxa"/>
                <w:vAlign w:val="center"/>
              </w:tcPr>
              <w:p w:rsidR="00034CC0" w:rsidRDefault="004C192E">
                <w:pPr>
                  <w:jc w:val="center"/>
                  <w:rPr>
                    <w:szCs w:val="21"/>
                  </w:rPr>
                </w:pPr>
                <w:r>
                  <w:rPr>
                    <w:szCs w:val="21"/>
                  </w:rPr>
                  <w:t>诉讼(仲裁)审理结果及影响</w:t>
                </w:r>
              </w:p>
            </w:tc>
            <w:tc>
              <w:tcPr>
                <w:tcW w:w="905" w:type="dxa"/>
                <w:vAlign w:val="center"/>
              </w:tcPr>
              <w:p w:rsidR="00034CC0" w:rsidRDefault="004C192E">
                <w:pPr>
                  <w:jc w:val="center"/>
                  <w:rPr>
                    <w:szCs w:val="21"/>
                  </w:rPr>
                </w:pPr>
                <w:r>
                  <w:rPr>
                    <w:szCs w:val="21"/>
                  </w:rPr>
                  <w:t>诉讼(仲裁)判决执行情况</w:t>
                </w:r>
              </w:p>
            </w:tc>
          </w:tr>
          <w:sdt>
            <w:sdtPr>
              <w:rPr>
                <w:rFonts w:ascii="Calibri" w:hAnsi="Calibri" w:hint="eastAsia"/>
                <w:szCs w:val="21"/>
              </w:rPr>
              <w:alias w:val="重大诉讼、仲裁事项"/>
              <w:tag w:val="_TUP_f252d4ec6fcd41908cebf11001f20989"/>
              <w:id w:val="-1429570644"/>
              <w:lock w:val="sdtLocked"/>
            </w:sdtPr>
            <w:sdtEndPr/>
            <w:sdtContent>
              <w:tr w:rsidR="00034CC0" w:rsidTr="00187B4D">
                <w:sdt>
                  <w:sdtPr>
                    <w:rPr>
                      <w:rFonts w:ascii="Calibri" w:hAnsi="Calibri" w:hint="eastAsia"/>
                      <w:szCs w:val="21"/>
                    </w:rPr>
                    <w:alias w:val="起诉（申请）方"/>
                    <w:tag w:val="_GBC_52dbec07a9c84cd18e17e623b3edcb2a"/>
                    <w:id w:val="-1084530337"/>
                    <w:lock w:val="sdtLocked"/>
                  </w:sdtPr>
                  <w:sdtEndPr>
                    <w:rPr>
                      <w:rFonts w:ascii="宋体" w:hAnsi="宋体"/>
                    </w:rPr>
                  </w:sdtEndPr>
                  <w:sdtContent>
                    <w:tc>
                      <w:tcPr>
                        <w:tcW w:w="904" w:type="dxa"/>
                      </w:tcPr>
                      <w:p w:rsidR="00034CC0" w:rsidRDefault="009704C8">
                        <w:pPr>
                          <w:rPr>
                            <w:szCs w:val="21"/>
                          </w:rPr>
                        </w:pPr>
                        <w:r>
                          <w:rPr>
                            <w:rFonts w:ascii="Calibri" w:hAnsi="Calibri" w:hint="eastAsia"/>
                            <w:szCs w:val="21"/>
                          </w:rPr>
                          <w:t>北京歌华有线电视网络股份有限公司</w:t>
                        </w:r>
                      </w:p>
                    </w:tc>
                  </w:sdtContent>
                </w:sdt>
                <w:sdt>
                  <w:sdtPr>
                    <w:rPr>
                      <w:rFonts w:hint="eastAsia"/>
                      <w:szCs w:val="21"/>
                    </w:rPr>
                    <w:alias w:val="应诉（被申请）方"/>
                    <w:tag w:val="_GBC_c66f3e3815d74b0fbe669d954806dfac"/>
                    <w:id w:val="-1029557768"/>
                    <w:lock w:val="sdtLocked"/>
                  </w:sdtPr>
                  <w:sdtEndPr/>
                  <w:sdtContent>
                    <w:tc>
                      <w:tcPr>
                        <w:tcW w:w="904" w:type="dxa"/>
                      </w:tcPr>
                      <w:p w:rsidR="00034CC0" w:rsidRDefault="009704C8">
                        <w:pPr>
                          <w:rPr>
                            <w:szCs w:val="21"/>
                          </w:rPr>
                        </w:pPr>
                        <w:r>
                          <w:rPr>
                            <w:rFonts w:hint="eastAsia"/>
                            <w:szCs w:val="21"/>
                          </w:rPr>
                          <w:t>北京龙世文化集团有限公司</w:t>
                        </w:r>
                      </w:p>
                    </w:tc>
                  </w:sdtContent>
                </w:sdt>
                <w:sdt>
                  <w:sdtPr>
                    <w:rPr>
                      <w:rFonts w:hint="eastAsia"/>
                      <w:szCs w:val="21"/>
                    </w:rPr>
                    <w:alias w:val="承担连带责任方"/>
                    <w:tag w:val="_GBC_e948ce2e1a3843b8ae83610cad235e86"/>
                    <w:id w:val="1369186444"/>
                    <w:lock w:val="sdtLocked"/>
                  </w:sdtPr>
                  <w:sdtEndPr/>
                  <w:sdtContent>
                    <w:tc>
                      <w:tcPr>
                        <w:tcW w:w="905" w:type="dxa"/>
                      </w:tcPr>
                      <w:p w:rsidR="00034CC0" w:rsidRDefault="009704C8">
                        <w:pPr>
                          <w:rPr>
                            <w:szCs w:val="21"/>
                          </w:rPr>
                        </w:pPr>
                        <w:r>
                          <w:rPr>
                            <w:rFonts w:hint="eastAsia"/>
                            <w:szCs w:val="21"/>
                          </w:rPr>
                          <w:t>无</w:t>
                        </w:r>
                      </w:p>
                    </w:tc>
                  </w:sdtContent>
                </w:sdt>
                <w:sdt>
                  <w:sdtPr>
                    <w:rPr>
                      <w:rFonts w:hint="eastAsia"/>
                      <w:szCs w:val="21"/>
                    </w:rPr>
                    <w:alias w:val="诉讼仲裁类型"/>
                    <w:tag w:val="_GBC_649cfd165ab042d489b582bc97907f5d"/>
                    <w:id w:val="-176040744"/>
                    <w:lock w:val="sdtLocked"/>
                  </w:sdtPr>
                  <w:sdtEndPr/>
                  <w:sdtContent>
                    <w:tc>
                      <w:tcPr>
                        <w:tcW w:w="905" w:type="dxa"/>
                      </w:tcPr>
                      <w:p w:rsidR="00034CC0" w:rsidRDefault="009704C8">
                        <w:pPr>
                          <w:rPr>
                            <w:szCs w:val="21"/>
                          </w:rPr>
                        </w:pPr>
                        <w:r>
                          <w:rPr>
                            <w:rFonts w:hint="eastAsia"/>
                            <w:szCs w:val="21"/>
                          </w:rPr>
                          <w:t>仲裁</w:t>
                        </w:r>
                      </w:p>
                    </w:tc>
                  </w:sdtContent>
                </w:sdt>
                <w:sdt>
                  <w:sdtPr>
                    <w:rPr>
                      <w:rFonts w:hint="eastAsia"/>
                      <w:szCs w:val="21"/>
                    </w:rPr>
                    <w:alias w:val="诉讼（仲裁）基本情况"/>
                    <w:tag w:val="_GBC_1c5f313a6bda4b129c3c0c6152517c9b"/>
                    <w:id w:val="-763146068"/>
                    <w:lock w:val="sdtLocked"/>
                  </w:sdtPr>
                  <w:sdtEndPr/>
                  <w:sdtContent>
                    <w:tc>
                      <w:tcPr>
                        <w:tcW w:w="905" w:type="dxa"/>
                      </w:tcPr>
                      <w:p w:rsidR="00034CC0" w:rsidRDefault="009704C8">
                        <w:pPr>
                          <w:rPr>
                            <w:szCs w:val="21"/>
                          </w:rPr>
                        </w:pPr>
                        <w:r>
                          <w:rPr>
                            <w:rFonts w:hint="eastAsia"/>
                            <w:szCs w:val="21"/>
                          </w:rPr>
                          <w:t>北京龙世文化集团有限公司拖欠公司</w:t>
                        </w:r>
                        <w:r>
                          <w:rPr>
                            <w:szCs w:val="21"/>
                          </w:rPr>
                          <w:t>2015年广告代理承包费</w:t>
                        </w:r>
                      </w:p>
                    </w:tc>
                  </w:sdtContent>
                </w:sdt>
                <w:sdt>
                  <w:sdtPr>
                    <w:rPr>
                      <w:rFonts w:hint="eastAsia"/>
                      <w:szCs w:val="21"/>
                    </w:rPr>
                    <w:alias w:val="诉讼（仲裁）涉及金额"/>
                    <w:tag w:val="_GBC_00d97cb133cc4fb6b179b9beb1964df7"/>
                    <w:id w:val="805442281"/>
                    <w:lock w:val="sdtLocked"/>
                  </w:sdtPr>
                  <w:sdtEndPr/>
                  <w:sdtContent>
                    <w:tc>
                      <w:tcPr>
                        <w:tcW w:w="905" w:type="dxa"/>
                      </w:tcPr>
                      <w:p w:rsidR="00034CC0" w:rsidRDefault="009704C8">
                        <w:pPr>
                          <w:jc w:val="right"/>
                          <w:rPr>
                            <w:szCs w:val="21"/>
                          </w:rPr>
                        </w:pPr>
                        <w:r>
                          <w:rPr>
                            <w:szCs w:val="21"/>
                          </w:rPr>
                          <w:t>820</w:t>
                        </w:r>
                      </w:p>
                    </w:tc>
                  </w:sdtContent>
                </w:sdt>
                <w:sdt>
                  <w:sdtPr>
                    <w:rPr>
                      <w:rFonts w:hint="eastAsia"/>
                      <w:szCs w:val="21"/>
                    </w:rPr>
                    <w:alias w:val="诉讼(仲裁)是否形成预计负债及金额"/>
                    <w:tag w:val="_GBC_c77ee8afcbf6490dae8d6917f2f9bf0a"/>
                    <w:id w:val="-1136337784"/>
                    <w:lock w:val="sdtLocked"/>
                  </w:sdtPr>
                  <w:sdtEndPr/>
                  <w:sdtContent>
                    <w:tc>
                      <w:tcPr>
                        <w:tcW w:w="905" w:type="dxa"/>
                      </w:tcPr>
                      <w:p w:rsidR="00034CC0" w:rsidRDefault="009704C8">
                        <w:pPr>
                          <w:rPr>
                            <w:szCs w:val="21"/>
                          </w:rPr>
                        </w:pPr>
                        <w:r>
                          <w:rPr>
                            <w:rFonts w:hint="eastAsia"/>
                            <w:szCs w:val="21"/>
                          </w:rPr>
                          <w:t>无</w:t>
                        </w:r>
                      </w:p>
                    </w:tc>
                  </w:sdtContent>
                </w:sdt>
                <w:sdt>
                  <w:sdtPr>
                    <w:rPr>
                      <w:rFonts w:hint="eastAsia"/>
                      <w:szCs w:val="21"/>
                    </w:rPr>
                    <w:alias w:val="诉讼（仲裁）进展"/>
                    <w:tag w:val="_GBC_ea724febf02943d1a8026662655ea68e"/>
                    <w:id w:val="-956410555"/>
                    <w:lock w:val="sdtLocked"/>
                  </w:sdtPr>
                  <w:sdtEndPr/>
                  <w:sdtContent>
                    <w:tc>
                      <w:tcPr>
                        <w:tcW w:w="905" w:type="dxa"/>
                      </w:tcPr>
                      <w:p w:rsidR="00034CC0" w:rsidRDefault="00F95C20" w:rsidP="00F95C20">
                        <w:pPr>
                          <w:rPr>
                            <w:szCs w:val="21"/>
                          </w:rPr>
                        </w:pPr>
                        <w:r>
                          <w:rPr>
                            <w:rFonts w:hint="eastAsia"/>
                            <w:szCs w:val="21"/>
                          </w:rPr>
                          <w:t>等待仲裁结果</w:t>
                        </w:r>
                      </w:p>
                    </w:tc>
                  </w:sdtContent>
                </w:sdt>
                <w:sdt>
                  <w:sdtPr>
                    <w:rPr>
                      <w:rFonts w:hint="eastAsia"/>
                      <w:szCs w:val="21"/>
                    </w:rPr>
                    <w:alias w:val="诉讼（仲裁）审理结果及影响"/>
                    <w:tag w:val="_GBC_8874f8edc8ac49c38d4af3b36224fca0"/>
                    <w:id w:val="2138751400"/>
                    <w:lock w:val="sdtLocked"/>
                  </w:sdtPr>
                  <w:sdtEndPr/>
                  <w:sdtContent>
                    <w:tc>
                      <w:tcPr>
                        <w:tcW w:w="905" w:type="dxa"/>
                      </w:tcPr>
                      <w:p w:rsidR="00034CC0" w:rsidRDefault="009704C8">
                        <w:pPr>
                          <w:rPr>
                            <w:szCs w:val="21"/>
                          </w:rPr>
                        </w:pPr>
                        <w:r>
                          <w:rPr>
                            <w:rFonts w:hint="eastAsia"/>
                            <w:szCs w:val="21"/>
                          </w:rPr>
                          <w:t>仲裁审理过程中</w:t>
                        </w:r>
                        <w:r>
                          <w:rPr>
                            <w:szCs w:val="21"/>
                          </w:rPr>
                          <w:t xml:space="preserve"> </w:t>
                        </w:r>
                      </w:p>
                    </w:tc>
                  </w:sdtContent>
                </w:sdt>
                <w:sdt>
                  <w:sdtPr>
                    <w:rPr>
                      <w:rFonts w:hint="eastAsia"/>
                      <w:szCs w:val="21"/>
                    </w:rPr>
                    <w:alias w:val="诉讼（仲裁）判决执行情况"/>
                    <w:tag w:val="_GBC_c231cf0e79f14c0ab3a378bc75ebb3ae"/>
                    <w:id w:val="-1411466714"/>
                    <w:lock w:val="sdtLocked"/>
                  </w:sdtPr>
                  <w:sdtEndPr/>
                  <w:sdtContent>
                    <w:tc>
                      <w:tcPr>
                        <w:tcW w:w="905" w:type="dxa"/>
                      </w:tcPr>
                      <w:p w:rsidR="00034CC0" w:rsidRDefault="009704C8">
                        <w:pPr>
                          <w:rPr>
                            <w:szCs w:val="21"/>
                          </w:rPr>
                        </w:pPr>
                        <w:r>
                          <w:rPr>
                            <w:rFonts w:hint="eastAsia"/>
                            <w:szCs w:val="21"/>
                          </w:rPr>
                          <w:t>仲裁审理过程中</w:t>
                        </w:r>
                        <w:r>
                          <w:rPr>
                            <w:szCs w:val="21"/>
                          </w:rPr>
                          <w:t xml:space="preserve"> </w:t>
                        </w:r>
                      </w:p>
                    </w:tc>
                  </w:sdtContent>
                </w:sdt>
              </w:tr>
            </w:sdtContent>
          </w:sdt>
        </w:tbl>
      </w:sdtContent>
    </w:sdt>
    <w:p w:rsidR="00034CC0" w:rsidRDefault="00034CC0">
      <w:pPr>
        <w:rPr>
          <w:szCs w:val="21"/>
        </w:rPr>
      </w:pPr>
    </w:p>
    <w:sdt>
      <w:sdtPr>
        <w:rPr>
          <w:rFonts w:ascii="宋体" w:hAnsi="宋体" w:cs="宋体" w:hint="eastAsia"/>
          <w:b w:val="0"/>
          <w:bCs w:val="0"/>
          <w:kern w:val="0"/>
          <w:szCs w:val="21"/>
        </w:rPr>
        <w:alias w:val="模块:重大诉讼、仲裁事项的说明"/>
        <w:tag w:val="_SEC_d48e48b1d43741b4bf7cdf012e359c8e"/>
        <w:id w:val="-312101257"/>
        <w:lock w:val="sdtLocked"/>
        <w:placeholder>
          <w:docPart w:val="GBC22222222222222222222222222222"/>
        </w:placeholder>
      </w:sdtPr>
      <w:sdtEndPr/>
      <w:sdtContent>
        <w:p w:rsidR="00034CC0" w:rsidRDefault="004C192E" w:rsidP="00CC6B38">
          <w:pPr>
            <w:pStyle w:val="3"/>
            <w:numPr>
              <w:ilvl w:val="0"/>
              <w:numId w:val="23"/>
            </w:numPr>
            <w:rPr>
              <w:szCs w:val="21"/>
            </w:rPr>
          </w:pPr>
          <w:r>
            <w:rPr>
              <w:szCs w:val="21"/>
            </w:rPr>
            <w:t>其他说明</w:t>
          </w:r>
        </w:p>
        <w:sdt>
          <w:sdtPr>
            <w:rPr>
              <w:rFonts w:hint="eastAsia"/>
              <w:szCs w:val="21"/>
            </w:rPr>
            <w:alias w:val="是否适用：重大诉讼、仲裁事项其他说明[双击切换]"/>
            <w:tag w:val="_GBC_08b4ed5586904b67b0e5328f25166753"/>
            <w:id w:val="-1749108051"/>
            <w:lock w:val="sdtContentLocked"/>
            <w:placeholder>
              <w:docPart w:val="GBC22222222222222222222222222222"/>
            </w:placeholder>
          </w:sdtPr>
          <w:sdtEndPr/>
          <w:sdtContent>
            <w:p w:rsidR="00034CC0" w:rsidRDefault="004C192E" w:rsidP="00B23DE0">
              <w:pPr>
                <w:rPr>
                  <w:szCs w:val="21"/>
                </w:rPr>
              </w:pPr>
              <w:r>
                <w:rPr>
                  <w:szCs w:val="21"/>
                </w:rPr>
                <w:fldChar w:fldCharType="begin"/>
              </w:r>
              <w:r w:rsidR="00B23DE0">
                <w:rPr>
                  <w:szCs w:val="21"/>
                </w:rPr>
                <w:instrText xml:space="preserve"> MACROBUTTON  SnrToggleCheckbox □适用 </w:instrText>
              </w:r>
              <w:r>
                <w:rPr>
                  <w:szCs w:val="21"/>
                </w:rPr>
                <w:fldChar w:fldCharType="end"/>
              </w:r>
              <w:r>
                <w:rPr>
                  <w:szCs w:val="21"/>
                </w:rPr>
                <w:fldChar w:fldCharType="begin"/>
              </w:r>
              <w:r w:rsidR="00B23DE0">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132402735"/>
        <w:lock w:val="sdtLocked"/>
        <w:placeholder>
          <w:docPart w:val="GBC22222222222222222222222222222"/>
        </w:placeholder>
      </w:sdtPr>
      <w:sdtEndPr/>
      <w:sdtContent>
        <w:p w:rsidR="00034CC0" w:rsidRDefault="004C192E">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500308271"/>
            <w:lock w:val="sdtContentLocked"/>
            <w:placeholder>
              <w:docPart w:val="GBC22222222222222222222222222222"/>
            </w:placeholder>
          </w:sdtPr>
          <w:sdtEndPr/>
          <w:sdtContent>
            <w:p w:rsidR="00034CC0" w:rsidRDefault="004C192E">
              <w:r>
                <w:fldChar w:fldCharType="begin"/>
              </w:r>
              <w:r w:rsidR="0077018E">
                <w:instrText xml:space="preserve"> MACROBUTTON  SnrToggleCheckbox √适用 </w:instrText>
              </w:r>
              <w:r>
                <w:fldChar w:fldCharType="end"/>
              </w:r>
              <w:r>
                <w:fldChar w:fldCharType="begin"/>
              </w:r>
              <w:r w:rsidR="0077018E">
                <w:instrText xml:space="preserve"> MACROBUTTON  SnrToggleCheckbox □不适用 </w:instrText>
              </w:r>
              <w:r>
                <w:fldChar w:fldCharType="end"/>
              </w:r>
            </w:p>
          </w:sdtContent>
        </w:sdt>
        <w:sdt>
          <w:sdtPr>
            <w:rPr>
              <w:rFonts w:hint="eastAsia"/>
              <w:szCs w:val="21"/>
            </w:rPr>
            <w:alias w:val="公司、董事会、董事受处罚及整改情况"/>
            <w:tag w:val="_GBC_22b505e911e0454088ff7cedea338e39"/>
            <w:id w:val="-137036241"/>
            <w:lock w:val="sdtLocked"/>
            <w:placeholder>
              <w:docPart w:val="GBC22222222222222222222222222222"/>
            </w:placeholder>
          </w:sdtPr>
          <w:sdtEndPr/>
          <w:sdtContent>
            <w:p w:rsidR="00034CC0" w:rsidRDefault="0077018E">
              <w:pPr>
                <w:rPr>
                  <w:szCs w:val="21"/>
                </w:rPr>
              </w:pPr>
              <w:r>
                <w:rPr>
                  <w:rFonts w:hint="eastAsia"/>
                </w:rPr>
                <w:t>公司独立董事</w:t>
              </w:r>
              <w:r>
                <w:t>刘华</w:t>
              </w:r>
              <w:r>
                <w:rPr>
                  <w:rFonts w:hint="eastAsia"/>
                </w:rPr>
                <w:t>女士曾于2016</w:t>
              </w:r>
              <w:r>
                <w:t>年</w:t>
              </w:r>
              <w:r>
                <w:rPr>
                  <w:rFonts w:hint="eastAsia"/>
                </w:rPr>
                <w:t>2</w:t>
              </w:r>
              <w:r>
                <w:t>月</w:t>
              </w:r>
              <w:r>
                <w:rPr>
                  <w:rFonts w:hint="eastAsia"/>
                </w:rPr>
                <w:t>22</w:t>
              </w:r>
              <w:r>
                <w:t>日收到广东证监局下发的《行政监管措施决定书》 ([2016]7 号)</w:t>
              </w:r>
              <w:r>
                <w:rPr>
                  <w:rFonts w:hint="eastAsia"/>
                </w:rPr>
                <w:t>，决定书认为刘华</w:t>
              </w:r>
              <w:r>
                <w:t>作为茂名石化实华股份有限</w:t>
              </w:r>
              <w:r>
                <w:rPr>
                  <w:rFonts w:hint="eastAsia"/>
                </w:rPr>
                <w:t>（以下简称“茂化石华”）</w:t>
              </w:r>
              <w:r>
                <w:t>公司董事长、总经理，</w:t>
              </w:r>
              <w:r>
                <w:rPr>
                  <w:rFonts w:hint="eastAsia"/>
                </w:rPr>
                <w:t>对茂化实华的信息披露和会计处理问题</w:t>
              </w:r>
              <w:r>
                <w:t>未履行勤勉尽责义务，根据《上市公司信息</w:t>
              </w:r>
              <w:r>
                <w:lastRenderedPageBreak/>
                <w:t>披露管理办法》第五十八条、第五十九条的规定予以警示。</w:t>
              </w:r>
              <w:r>
                <w:rPr>
                  <w:rFonts w:hint="eastAsia"/>
                </w:rPr>
                <w:t>2016年8月1日，刘华女士已辞去茂化实华董事长、总经理等在该公司的所有职务。上述内容请参见茂化实华于2016年2月24日、2016年8月3日披露的公告。</w:t>
              </w:r>
            </w:p>
          </w:sdtContent>
        </w:sdt>
      </w:sdtContent>
    </w:sdt>
    <w:p w:rsidR="00034CC0" w:rsidRDefault="00034CC0"/>
    <w:sdt>
      <w:sdtPr>
        <w:rPr>
          <w:rFonts w:ascii="宋体" w:hAnsi="宋体" w:cs="宋体" w:hint="eastAsia"/>
          <w:b w:val="0"/>
          <w:bCs w:val="0"/>
          <w:kern w:val="0"/>
          <w:szCs w:val="24"/>
        </w:rPr>
        <w:alias w:val="模块:报告期内公司及其控股股东、实际控制人诚信状况的说明"/>
        <w:tag w:val="_SEC_a173054d21f9405fa83bf7d1309bfdc4"/>
        <w:id w:val="971015688"/>
        <w:lock w:val="sdtLocked"/>
        <w:placeholder>
          <w:docPart w:val="GBC22222222222222222222222222222"/>
        </w:placeholder>
      </w:sdtPr>
      <w:sdtEndPr/>
      <w:sdtContent>
        <w:p w:rsidR="00034CC0" w:rsidRDefault="004C192E">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283958131"/>
            <w:lock w:val="sdtContentLocked"/>
            <w:placeholder>
              <w:docPart w:val="GBC22222222222222222222222222222"/>
            </w:placeholder>
          </w:sdtPr>
          <w:sdtEndPr/>
          <w:sdtContent>
            <w:p w:rsidR="00034CC0" w:rsidRDefault="004C192E">
              <w:pPr>
                <w:rPr>
                  <w:szCs w:val="21"/>
                </w:rPr>
              </w:pPr>
              <w:r>
                <w:rPr>
                  <w:szCs w:val="21"/>
                </w:rPr>
                <w:fldChar w:fldCharType="begin"/>
              </w:r>
              <w:r w:rsidR="00C47BEA">
                <w:rPr>
                  <w:szCs w:val="21"/>
                </w:rPr>
                <w:instrText xml:space="preserve"> MACROBUTTON  SnrToggleCheckbox √适用 </w:instrText>
              </w:r>
              <w:r>
                <w:rPr>
                  <w:szCs w:val="21"/>
                </w:rPr>
                <w:fldChar w:fldCharType="end"/>
              </w:r>
              <w:r>
                <w:rPr>
                  <w:szCs w:val="21"/>
                </w:rPr>
                <w:fldChar w:fldCharType="begin"/>
              </w:r>
              <w:r w:rsidR="00C47BEA">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611945178"/>
            <w:lock w:val="sdtLocked"/>
            <w:placeholder>
              <w:docPart w:val="GBC22222222222222222222222222222"/>
            </w:placeholder>
          </w:sdtPr>
          <w:sdtEndPr/>
          <w:sdtContent>
            <w:p w:rsidR="00034CC0" w:rsidRDefault="00C47BEA">
              <w:pPr>
                <w:rPr>
                  <w:szCs w:val="21"/>
                </w:rPr>
              </w:pPr>
              <w:r>
                <w:t>报告期内，公司及相关股东的诚信状况良好，不存在未履行法院生效判决、所负数额较大的债务到期未清偿等情况</w:t>
              </w:r>
              <w:r>
                <w:rPr>
                  <w:rFonts w:hint="eastAsia"/>
                </w:rPr>
                <w:t>。</w:t>
              </w:r>
            </w:p>
          </w:sdtContent>
        </w:sdt>
      </w:sdtContent>
    </w:sdt>
    <w:p w:rsidR="00034CC0" w:rsidRDefault="00034CC0">
      <w:pPr>
        <w:rPr>
          <w:szCs w:val="21"/>
        </w:rPr>
      </w:pPr>
    </w:p>
    <w:p w:rsidR="00034CC0" w:rsidRDefault="004C192E">
      <w:pPr>
        <w:pStyle w:val="2"/>
        <w:numPr>
          <w:ilvl w:val="0"/>
          <w:numId w:val="10"/>
        </w:numPr>
        <w:rPr>
          <w:color w:val="FF0000"/>
        </w:rPr>
      </w:pPr>
      <w:bookmarkStart w:id="28" w:name="_Toc342491956"/>
      <w:bookmarkStart w:id="29" w:name="_Toc342565948"/>
      <w:r>
        <w:rPr>
          <w:rFonts w:hint="eastAsia"/>
        </w:rPr>
        <w:t>公司股权激励计划、员工持股计划或其他员工激励措施的情况及其影响</w:t>
      </w:r>
      <w:bookmarkEnd w:id="28"/>
      <w:bookmarkEnd w:id="29"/>
    </w:p>
    <w:bookmarkStart w:id="30" w:name="_Toc342565949" w:displacedByCustomXml="next"/>
    <w:bookmarkStart w:id="31"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659074221"/>
        <w:lock w:val="sdtLocked"/>
        <w:placeholder>
          <w:docPart w:val="GBC22222222222222222222222222222"/>
        </w:placeholder>
      </w:sdtPr>
      <w:sdtEndPr>
        <w:rPr>
          <w:rFonts w:hint="default"/>
          <w:b/>
          <w:bCs/>
          <w:sz w:val="21"/>
        </w:rPr>
      </w:sdtEndPr>
      <w:sdtContent>
        <w:p w:rsidR="00034CC0" w:rsidRDefault="004C192E">
          <w:pPr>
            <w:pStyle w:val="3"/>
            <w:numPr>
              <w:ilvl w:val="1"/>
              <w:numId w:val="11"/>
            </w:numPr>
            <w:rPr>
              <w:kern w:val="44"/>
              <w:szCs w:val="21"/>
            </w:rPr>
          </w:pPr>
          <w:r>
            <w:rPr>
              <w:rFonts w:hint="eastAsia"/>
              <w:kern w:val="44"/>
              <w:szCs w:val="21"/>
            </w:rPr>
            <w:t>相关激励事项已在临时公告披露且后续实施无进展或变化的</w:t>
          </w:r>
          <w:bookmarkEnd w:id="31"/>
          <w:bookmarkEnd w:id="30"/>
        </w:p>
        <w:p w:rsidR="005553F9" w:rsidRDefault="00DC494A" w:rsidP="005553F9">
          <w:sdt>
            <w:sdtPr>
              <w:alias w:val="是否适用：相关激励事项已在临时公告披露且后续实施无进展或变化的[双击切换]"/>
              <w:tag w:val="_GBC_0af9dca2858d42619c57d7878f3a7792"/>
              <w:id w:val="990453206"/>
              <w:lock w:val="sdtContentLocked"/>
              <w:placeholder>
                <w:docPart w:val="GBC22222222222222222222222222222"/>
              </w:placeholder>
            </w:sdtPr>
            <w:sdtEndPr/>
            <w:sdtContent>
              <w:r w:rsidR="004C192E">
                <w:fldChar w:fldCharType="begin"/>
              </w:r>
              <w:r w:rsidR="005553F9">
                <w:instrText xml:space="preserve"> MACROBUTTON  SnrToggleCheckbox □适用 </w:instrText>
              </w:r>
              <w:r w:rsidR="004C192E">
                <w:fldChar w:fldCharType="end"/>
              </w:r>
              <w:r w:rsidR="004C192E">
                <w:fldChar w:fldCharType="begin"/>
              </w:r>
              <w:r w:rsidR="005553F9">
                <w:instrText xml:space="preserve"> MACROBUTTON  SnrToggleCheckbox √不适用 </w:instrText>
              </w:r>
              <w:r w:rsidR="004C192E">
                <w:fldChar w:fldCharType="end"/>
              </w:r>
            </w:sdtContent>
          </w:sdt>
        </w:p>
        <w:bookmarkStart w:id="32" w:name="_Toc342565950" w:displacedByCustomXml="next"/>
        <w:bookmarkStart w:id="33" w:name="_Toc342491958" w:displacedByCustomXml="next"/>
      </w:sdtContent>
    </w:sdt>
    <w:sdt>
      <w:sdtPr>
        <w:rPr>
          <w:rFonts w:ascii="宋体" w:hAnsi="宋体" w:cs="宋体" w:hint="eastAsia"/>
          <w:b w:val="0"/>
          <w:bCs w:val="0"/>
          <w:kern w:val="44"/>
          <w:szCs w:val="21"/>
        </w:rPr>
        <w:alias w:val="模块:临时公告未披露或有后续进展的激励情况"/>
        <w:tag w:val="_SEC_329f6a9ed7434688b7c534d58a1cf4b8"/>
        <w:id w:val="-1548223428"/>
        <w:lock w:val="sdtLocked"/>
        <w:placeholder>
          <w:docPart w:val="GBC22222222222222222222222222222"/>
        </w:placeholder>
      </w:sdtPr>
      <w:sdtEndPr>
        <w:rPr>
          <w:rFonts w:hint="default"/>
          <w:kern w:val="0"/>
        </w:rPr>
      </w:sdtEndPr>
      <w:sdtContent>
        <w:p w:rsidR="00034CC0" w:rsidRDefault="004C192E">
          <w:pPr>
            <w:pStyle w:val="3"/>
            <w:numPr>
              <w:ilvl w:val="1"/>
              <w:numId w:val="11"/>
            </w:numPr>
            <w:rPr>
              <w:kern w:val="44"/>
              <w:szCs w:val="21"/>
            </w:rPr>
          </w:pPr>
          <w:r>
            <w:rPr>
              <w:rFonts w:hint="eastAsia"/>
              <w:kern w:val="44"/>
              <w:szCs w:val="21"/>
            </w:rPr>
            <w:t>临时公告未披露或有后续进展的激励情况</w:t>
          </w:r>
          <w:bookmarkEnd w:id="33"/>
          <w:bookmarkEnd w:id="32"/>
        </w:p>
        <w:p w:rsidR="00034CC0" w:rsidRDefault="004C192E">
          <w:r>
            <w:rPr>
              <w:rFonts w:hint="eastAsia"/>
            </w:rPr>
            <w:t>股权激励情况</w:t>
          </w:r>
        </w:p>
        <w:sdt>
          <w:sdtPr>
            <w:alias w:val="是否适用：股权激励情况[双击切换]"/>
            <w:tag w:val="_GBC_002ad948ce1449c2a805bfbb132b2202"/>
            <w:id w:val="-502432847"/>
            <w:lock w:val="sdtContentLocked"/>
            <w:placeholder>
              <w:docPart w:val="GBC22222222222222222222222222222"/>
            </w:placeholder>
          </w:sdtPr>
          <w:sdtEndPr/>
          <w:sdtContent>
            <w:p w:rsidR="005553F9"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p w:rsidR="00034CC0" w:rsidRDefault="00DC494A">
          <w:pPr>
            <w:rPr>
              <w:szCs w:val="21"/>
            </w:rPr>
          </w:pPr>
        </w:p>
      </w:sdtContent>
    </w:sdt>
    <w:sdt>
      <w:sdtPr>
        <w:rPr>
          <w:rFonts w:hint="eastAsia"/>
          <w:szCs w:val="21"/>
        </w:rPr>
        <w:alias w:val="模块:其他说明  "/>
        <w:tag w:val="_SEC_12c50bf247d34661bdbc91376a5f0abc"/>
        <w:id w:val="-1743871876"/>
        <w:lock w:val="sdtLocked"/>
        <w:placeholder>
          <w:docPart w:val="GBC22222222222222222222222222222"/>
        </w:placeholder>
      </w:sdtPr>
      <w:sdtEndPr>
        <w:rPr>
          <w:rFonts w:hint="default"/>
        </w:rPr>
      </w:sdtEndPr>
      <w:sdtContent>
        <w:p w:rsidR="00034CC0" w:rsidRDefault="004C192E">
          <w:pPr>
            <w:rPr>
              <w:szCs w:val="21"/>
            </w:rPr>
          </w:pPr>
          <w:r>
            <w:rPr>
              <w:rFonts w:hint="eastAsia"/>
              <w:szCs w:val="21"/>
            </w:rPr>
            <w:t>其他说明</w:t>
          </w:r>
        </w:p>
        <w:p w:rsidR="00034CC0" w:rsidRDefault="00DC494A" w:rsidP="005553F9">
          <w:pPr>
            <w:rPr>
              <w:szCs w:val="21"/>
            </w:rPr>
          </w:pPr>
          <w:sdt>
            <w:sdtPr>
              <w:rPr>
                <w:rFonts w:hint="eastAsia"/>
                <w:szCs w:val="21"/>
              </w:rPr>
              <w:alias w:val="是否适用：股权激励情况的说明[双击切换]"/>
              <w:tag w:val="_GBC_fe67ffd8cbe241c0a48813674930db4b"/>
              <w:id w:val="30308823"/>
              <w:lock w:val="sdtContentLocked"/>
              <w:placeholder>
                <w:docPart w:val="GBC22222222222222222222222222222"/>
              </w:placeholder>
            </w:sdtPr>
            <w:sdtEndPr/>
            <w:sdtContent>
              <w:r w:rsidR="004C192E">
                <w:rPr>
                  <w:szCs w:val="21"/>
                </w:rPr>
                <w:fldChar w:fldCharType="begin"/>
              </w:r>
              <w:r w:rsidR="005553F9">
                <w:rPr>
                  <w:szCs w:val="21"/>
                </w:rPr>
                <w:instrText xml:space="preserve"> MACROBUTTON  SnrToggleCheckbox □适用 </w:instrText>
              </w:r>
              <w:r w:rsidR="004C192E">
                <w:rPr>
                  <w:szCs w:val="21"/>
                </w:rPr>
                <w:fldChar w:fldCharType="end"/>
              </w:r>
              <w:r w:rsidR="004C192E">
                <w:rPr>
                  <w:szCs w:val="21"/>
                </w:rPr>
                <w:fldChar w:fldCharType="begin"/>
              </w:r>
              <w:r w:rsidR="005553F9">
                <w:rPr>
                  <w:szCs w:val="21"/>
                </w:rPr>
                <w:instrText xml:space="preserve"> MACROBUTTON  SnrToggleCheckbox √不适用 </w:instrText>
              </w:r>
              <w:r w:rsidR="004C192E">
                <w:rPr>
                  <w:szCs w:val="21"/>
                </w:rPr>
                <w:fldChar w:fldCharType="end"/>
              </w:r>
            </w:sdtContent>
          </w:sdt>
        </w:p>
      </w:sdtContent>
    </w:sdt>
    <w:p w:rsidR="00034CC0" w:rsidRDefault="00034CC0">
      <w:pPr>
        <w:rPr>
          <w:szCs w:val="21"/>
        </w:rPr>
      </w:pPr>
    </w:p>
    <w:sdt>
      <w:sdtPr>
        <w:rPr>
          <w:rFonts w:hint="eastAsia"/>
          <w:bCs/>
          <w:szCs w:val="21"/>
        </w:rPr>
        <w:alias w:val="模块:员工持股计划情况"/>
        <w:tag w:val="_SEC_e76ced04f0774d5494f667355c3809ba"/>
        <w:id w:val="-1781408653"/>
        <w:lock w:val="sdtLocked"/>
        <w:placeholder>
          <w:docPart w:val="GBC22222222222222222222222222222"/>
        </w:placeholder>
      </w:sdtPr>
      <w:sdtEndPr/>
      <w:sdtContent>
        <w:p w:rsidR="00034CC0" w:rsidRDefault="004C192E">
          <w:pPr>
            <w:rPr>
              <w:bCs/>
              <w:szCs w:val="21"/>
            </w:rPr>
          </w:pPr>
          <w:r>
            <w:rPr>
              <w:rFonts w:hint="eastAsia"/>
              <w:bCs/>
              <w:szCs w:val="21"/>
            </w:rPr>
            <w:t>员工持股计划情况</w:t>
          </w:r>
        </w:p>
        <w:sdt>
          <w:sdtPr>
            <w:rPr>
              <w:szCs w:val="21"/>
            </w:rPr>
            <w:alias w:val="是否适用：员工持股计划情况[双击切换]"/>
            <w:tag w:val="_GBC_0b7aff800fa84f8a81e6cbc9c473400c"/>
            <w:id w:val="252869340"/>
            <w:lock w:val="sdtContentLocked"/>
            <w:placeholder>
              <w:docPart w:val="GBC22222222222222222222222222222"/>
            </w:placeholder>
          </w:sdtPr>
          <w:sdtEndPr/>
          <w:sdtContent>
            <w:p w:rsidR="00034CC0" w:rsidRDefault="004C192E" w:rsidP="005553F9">
              <w:pPr>
                <w:rPr>
                  <w:bCs/>
                  <w:szCs w:val="21"/>
                </w:rPr>
              </w:pPr>
              <w:r>
                <w:rPr>
                  <w:szCs w:val="21"/>
                </w:rPr>
                <w:fldChar w:fldCharType="begin"/>
              </w:r>
              <w:r w:rsidR="005553F9">
                <w:rPr>
                  <w:szCs w:val="21"/>
                </w:rPr>
                <w:instrText xml:space="preserve"> MACROBUTTON  SnrToggleCheckbox □适用 </w:instrText>
              </w:r>
              <w:r>
                <w:rPr>
                  <w:szCs w:val="21"/>
                </w:rPr>
                <w:fldChar w:fldCharType="end"/>
              </w:r>
              <w:r>
                <w:rPr>
                  <w:szCs w:val="21"/>
                </w:rPr>
                <w:fldChar w:fldCharType="begin"/>
              </w:r>
              <w:r w:rsidR="005553F9">
                <w:rPr>
                  <w:szCs w:val="21"/>
                </w:rPr>
                <w:instrText xml:space="preserve"> MACROBUTTON  SnrToggleCheckbox √不适用 </w:instrText>
              </w:r>
              <w:r>
                <w:rPr>
                  <w:szCs w:val="21"/>
                </w:rPr>
                <w:fldChar w:fldCharType="end"/>
              </w:r>
            </w:p>
          </w:sdtContent>
        </w:sdt>
      </w:sdtContent>
    </w:sdt>
    <w:p w:rsidR="00034CC0" w:rsidRDefault="00034CC0">
      <w:pPr>
        <w:rPr>
          <w:bCs/>
          <w:szCs w:val="21"/>
        </w:rPr>
      </w:pPr>
    </w:p>
    <w:sdt>
      <w:sdtPr>
        <w:rPr>
          <w:rFonts w:hint="eastAsia"/>
          <w:bCs/>
          <w:szCs w:val="21"/>
        </w:rPr>
        <w:alias w:val="模块:其他激励措施"/>
        <w:tag w:val="_SEC_614d59c9502f4f76b99b0f6a5227009b"/>
        <w:id w:val="-1383003855"/>
        <w:lock w:val="sdtLocked"/>
        <w:placeholder>
          <w:docPart w:val="GBC22222222222222222222222222222"/>
        </w:placeholder>
      </w:sdtPr>
      <w:sdtEndPr/>
      <w:sdtContent>
        <w:p w:rsidR="00034CC0" w:rsidRDefault="004C192E">
          <w:pPr>
            <w:rPr>
              <w:bCs/>
              <w:szCs w:val="21"/>
            </w:rPr>
          </w:pPr>
          <w:r>
            <w:rPr>
              <w:rFonts w:hint="eastAsia"/>
              <w:bCs/>
              <w:szCs w:val="21"/>
            </w:rPr>
            <w:t>其他激励措施</w:t>
          </w:r>
        </w:p>
        <w:sdt>
          <w:sdtPr>
            <w:rPr>
              <w:szCs w:val="21"/>
            </w:rPr>
            <w:alias w:val="是否适用：其他激励措施[双击切换]"/>
            <w:tag w:val="_GBC_1273f753309d4658962c7982b10fa010"/>
            <w:id w:val="-2022152455"/>
            <w:lock w:val="sdtContentLocked"/>
            <w:placeholder>
              <w:docPart w:val="GBC22222222222222222222222222222"/>
            </w:placeholder>
          </w:sdtPr>
          <w:sdtEndPr/>
          <w:sdtContent>
            <w:p w:rsidR="00034CC0" w:rsidRDefault="004C192E" w:rsidP="00C15367">
              <w:pPr>
                <w:rPr>
                  <w:bCs/>
                  <w:szCs w:val="21"/>
                </w:rPr>
              </w:pPr>
              <w:r>
                <w:rPr>
                  <w:szCs w:val="21"/>
                </w:rPr>
                <w:fldChar w:fldCharType="begin"/>
              </w:r>
              <w:r w:rsidR="00C15367">
                <w:rPr>
                  <w:szCs w:val="21"/>
                </w:rPr>
                <w:instrText xml:space="preserve"> MACROBUTTON  SnrToggleCheckbox □适用 </w:instrText>
              </w:r>
              <w:r>
                <w:rPr>
                  <w:szCs w:val="21"/>
                </w:rPr>
                <w:fldChar w:fldCharType="end"/>
              </w:r>
              <w:r>
                <w:rPr>
                  <w:szCs w:val="21"/>
                </w:rPr>
                <w:fldChar w:fldCharType="begin"/>
              </w:r>
              <w:r w:rsidR="00C15367">
                <w:rPr>
                  <w:szCs w:val="21"/>
                </w:rPr>
                <w:instrText xml:space="preserve"> MACROBUTTON  SnrToggleCheckbox √不适用 </w:instrText>
              </w:r>
              <w:r>
                <w:rPr>
                  <w:szCs w:val="21"/>
                </w:rPr>
                <w:fldChar w:fldCharType="end"/>
              </w:r>
            </w:p>
          </w:sdtContent>
        </w:sdt>
      </w:sdtContent>
    </w:sdt>
    <w:p w:rsidR="00034CC0" w:rsidRDefault="00034CC0">
      <w:pPr>
        <w:rPr>
          <w:bCs/>
          <w:szCs w:val="21"/>
        </w:rPr>
      </w:pPr>
    </w:p>
    <w:p w:rsidR="00034CC0" w:rsidRDefault="004C192E">
      <w:pPr>
        <w:pStyle w:val="2"/>
        <w:numPr>
          <w:ilvl w:val="0"/>
          <w:numId w:val="10"/>
        </w:numPr>
      </w:pPr>
      <w:r>
        <w:rPr>
          <w:rFonts w:hint="eastAsia"/>
        </w:rPr>
        <w:t>重大关联交易</w:t>
      </w:r>
    </w:p>
    <w:p w:rsidR="00034CC0" w:rsidRDefault="004C192E">
      <w:pPr>
        <w:pStyle w:val="3"/>
        <w:numPr>
          <w:ilvl w:val="2"/>
          <w:numId w:val="2"/>
        </w:numPr>
        <w:rPr>
          <w:szCs w:val="21"/>
        </w:rPr>
      </w:pPr>
      <w:bookmarkStart w:id="34" w:name="_Toc342565953"/>
      <w:bookmarkStart w:id="35" w:name="_Toc342491961"/>
      <w:r>
        <w:rPr>
          <w:rFonts w:hint="eastAsia"/>
          <w:szCs w:val="21"/>
        </w:rPr>
        <w:t>与日常经营相关的关联交易</w:t>
      </w:r>
      <w:bookmarkEnd w:id="34"/>
      <w:bookmarkEnd w:id="35"/>
    </w:p>
    <w:sdt>
      <w:sdtPr>
        <w:rPr>
          <w:rFonts w:ascii="Calibri" w:hAnsi="Calibri" w:cs="宋体"/>
          <w:b w:val="0"/>
          <w:bCs w:val="0"/>
          <w:kern w:val="0"/>
          <w:sz w:val="24"/>
          <w:szCs w:val="21"/>
        </w:rPr>
        <w:alias w:val="模块:已在临时公告披露且后续实施无进展或变化的事项"/>
        <w:tag w:val="_SEC_9b2b3d5bc53a45ad87e57bafa9cc658c"/>
        <w:id w:val="-266306764"/>
        <w:lock w:val="sdtLocked"/>
        <w:placeholder>
          <w:docPart w:val="GBC22222222222222222222222222222"/>
        </w:placeholder>
      </w:sdtPr>
      <w:sdtEndPr>
        <w:rPr>
          <w:rFonts w:ascii="宋体" w:hAnsi="宋体"/>
          <w:sz w:val="21"/>
          <w:szCs w:val="24"/>
        </w:rPr>
      </w:sdtEndPr>
      <w:sdtContent>
        <w:p w:rsidR="00034CC0" w:rsidRDefault="004C192E">
          <w:pPr>
            <w:pStyle w:val="4"/>
            <w:numPr>
              <w:ilvl w:val="2"/>
              <w:numId w:val="12"/>
            </w:numPr>
            <w:rPr>
              <w:szCs w:val="21"/>
            </w:rPr>
          </w:pPr>
          <w:r>
            <w:rPr>
              <w:szCs w:val="21"/>
            </w:rP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41410382"/>
            <w:lock w:val="sdtContentLocked"/>
            <w:placeholder>
              <w:docPart w:val="GBC22222222222222222222222222222"/>
            </w:placeholder>
          </w:sdtPr>
          <w:sdtEndPr/>
          <w:sdtContent>
            <w:p w:rsidR="000C2227" w:rsidRDefault="004C192E">
              <w:r>
                <w:fldChar w:fldCharType="begin"/>
              </w:r>
              <w:r w:rsidR="000C2227">
                <w:instrText xml:space="preserve"> MACROBUTTON  SnrToggleCheckbox √适用 </w:instrText>
              </w:r>
              <w:r>
                <w:fldChar w:fldCharType="end"/>
              </w:r>
              <w:r>
                <w:fldChar w:fldCharType="begin"/>
              </w:r>
              <w:r w:rsidR="000C2227">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4524"/>
            <w:gridCol w:w="4524"/>
          </w:tblGrid>
          <w:tr w:rsidR="000C2227" w:rsidTr="00211E8E">
            <w:tc>
              <w:tcPr>
                <w:tcW w:w="4524" w:type="dxa"/>
                <w:vAlign w:val="center"/>
              </w:tcPr>
              <w:p w:rsidR="000C2227" w:rsidRDefault="000C2227" w:rsidP="00211E8E">
                <w:pPr>
                  <w:jc w:val="center"/>
                  <w:rPr>
                    <w:szCs w:val="21"/>
                  </w:rPr>
                </w:pPr>
                <w:r>
                  <w:rPr>
                    <w:szCs w:val="21"/>
                  </w:rPr>
                  <w:t>事项概述</w:t>
                </w:r>
              </w:p>
            </w:tc>
            <w:tc>
              <w:tcPr>
                <w:tcW w:w="4524" w:type="dxa"/>
                <w:vAlign w:val="center"/>
              </w:tcPr>
              <w:p w:rsidR="000C2227" w:rsidRDefault="000C2227" w:rsidP="00211E8E">
                <w:pPr>
                  <w:jc w:val="center"/>
                  <w:rPr>
                    <w:szCs w:val="21"/>
                  </w:rPr>
                </w:pPr>
                <w:r>
                  <w:rPr>
                    <w:szCs w:val="21"/>
                  </w:rPr>
                  <w:t>查询索引</w:t>
                </w:r>
              </w:p>
            </w:tc>
          </w:tr>
          <w:sdt>
            <w:sdtPr>
              <w:rPr>
                <w:rFonts w:asciiTheme="minorEastAsia" w:eastAsiaTheme="minorEastAsia" w:hAnsiTheme="minorEastAsia" w:cstheme="minorBidi" w:hint="eastAsia"/>
                <w:kern w:val="2"/>
                <w:szCs w:val="21"/>
              </w:rPr>
              <w:alias w:val="与日常经营相关的关联交易事项已在临时报告披露且后续实施无进展或变化的"/>
              <w:tag w:val="_TUP_3b1117e6e6354ec89a911d5a8a34962a"/>
              <w:id w:val="-1067251267"/>
              <w:lock w:val="sdtLocked"/>
            </w:sdtPr>
            <w:sdtEndPr>
              <w:rPr>
                <w:rFonts w:ascii="Calibri" w:hAnsi="Calibri"/>
              </w:rPr>
            </w:sdtEndPr>
            <w:sdtContent>
              <w:tr w:rsidR="000C2227" w:rsidTr="00211E8E">
                <w:sdt>
                  <w:sdtPr>
                    <w:rPr>
                      <w:rFonts w:asciiTheme="minorEastAsia" w:eastAsiaTheme="minorEastAsia" w:hAnsiTheme="minorEastAsia" w:cstheme="minorBidi" w:hint="eastAsia"/>
                      <w:kern w:val="2"/>
                      <w:szCs w:val="21"/>
                    </w:rPr>
                    <w:alias w:val="与日常经营相关的关联交易事项已在临时报告披露且后续实施无进展或变化的-事项概述"/>
                    <w:tag w:val="_GBC_0c79e105f0314cf890ea2388c879678d"/>
                    <w:id w:val="967941131"/>
                    <w:lock w:val="sdtLocked"/>
                  </w:sdtPr>
                  <w:sdtEndPr>
                    <w:rPr>
                      <w:rFonts w:cs="宋体"/>
                      <w:kern w:val="0"/>
                    </w:rPr>
                  </w:sdtEndPr>
                  <w:sdtContent>
                    <w:tc>
                      <w:tcPr>
                        <w:tcW w:w="4524" w:type="dxa"/>
                      </w:tcPr>
                      <w:p w:rsidR="000C2227" w:rsidRPr="000C2227" w:rsidRDefault="000C2227" w:rsidP="00211E8E">
                        <w:pPr>
                          <w:rPr>
                            <w:rFonts w:asciiTheme="minorEastAsia" w:eastAsiaTheme="minorEastAsia" w:hAnsiTheme="minorEastAsia"/>
                            <w:szCs w:val="21"/>
                          </w:rPr>
                        </w:pPr>
                        <w:r w:rsidRPr="000C2227">
                          <w:rPr>
                            <w:rFonts w:asciiTheme="minorEastAsia" w:eastAsiaTheme="minorEastAsia" w:hAnsiTheme="minorEastAsia" w:hint="eastAsia"/>
                            <w:szCs w:val="21"/>
                          </w:rPr>
                          <w:t>预计2016年与深圳市茁壮网络股份有限公司的关联交易金额为3000万元，本期未发生</w:t>
                        </w:r>
                      </w:p>
                    </w:tc>
                  </w:sdtContent>
                </w:sdt>
                <w:sdt>
                  <w:sdtPr>
                    <w:rPr>
                      <w:rFonts w:hint="eastAsia"/>
                      <w:szCs w:val="21"/>
                    </w:rPr>
                    <w:alias w:val="与日常经营相关的关联交易事项已在临时报告披露且后续实施无进展或变化的-查询索引"/>
                    <w:tag w:val="_GBC_97eb556cfc44499c8851048962b56d47"/>
                    <w:id w:val="-1229146476"/>
                    <w:lock w:val="sdtLocked"/>
                  </w:sdtPr>
                  <w:sdtEndPr/>
                  <w:sdtContent>
                    <w:tc>
                      <w:tcPr>
                        <w:tcW w:w="4524" w:type="dxa"/>
                      </w:tcPr>
                      <w:p w:rsidR="000C2227" w:rsidRDefault="000C2227" w:rsidP="00211E8E">
                        <w:pPr>
                          <w:rPr>
                            <w:szCs w:val="21"/>
                          </w:rPr>
                        </w:pPr>
                        <w:r w:rsidRPr="00A03DCB">
                          <w:rPr>
                            <w:rFonts w:asciiTheme="minorEastAsia" w:eastAsiaTheme="minorEastAsia" w:hAnsiTheme="minorEastAsia" w:hint="eastAsia"/>
                            <w:szCs w:val="21"/>
                          </w:rPr>
                          <w:t>具体内容请参见公司2016年4月1日刊登在上海证券交易所网站的2016年日常关联交易公告</w:t>
                        </w:r>
                      </w:p>
                    </w:tc>
                  </w:sdtContent>
                </w:sdt>
              </w:tr>
            </w:sdtContent>
          </w:sdt>
        </w:tbl>
        <w:p w:rsidR="00034CC0" w:rsidRPr="000C2227" w:rsidRDefault="00DC494A" w:rsidP="000C2227"/>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518930537"/>
        <w:lock w:val="sdtLocked"/>
        <w:placeholder>
          <w:docPart w:val="GBC22222222222222222222222222222"/>
        </w:placeholder>
      </w:sdtPr>
      <w:sdtEndPr>
        <w:rPr>
          <w:rFonts w:ascii="宋体" w:hAnsi="宋体" w:hint="eastAsia"/>
          <w:sz w:val="21"/>
        </w:rPr>
      </w:sdtEndPr>
      <w:sdtContent>
        <w:p w:rsidR="00034CC0" w:rsidRDefault="004C192E">
          <w:pPr>
            <w:pStyle w:val="4"/>
            <w:numPr>
              <w:ilvl w:val="2"/>
              <w:numId w:val="1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802308064"/>
            <w:lock w:val="sdtContentLocked"/>
            <w:placeholder>
              <w:docPart w:val="GBC22222222222222222222222222222"/>
            </w:placeholder>
          </w:sdtPr>
          <w:sdtEndPr/>
          <w:sdtContent>
            <w:p w:rsidR="00034CC0" w:rsidRDefault="004C192E">
              <w:pPr>
                <w:rPr>
                  <w:szCs w:val="21"/>
                </w:rPr>
              </w:pPr>
              <w:r>
                <w:rPr>
                  <w:szCs w:val="21"/>
                </w:rPr>
                <w:fldChar w:fldCharType="begin"/>
              </w:r>
              <w:r w:rsidR="000C2227">
                <w:rPr>
                  <w:szCs w:val="21"/>
                </w:rPr>
                <w:instrText xml:space="preserve"> MACROBUTTON  SnrToggleCheckbox √适用 </w:instrText>
              </w:r>
              <w:r>
                <w:rPr>
                  <w:szCs w:val="21"/>
                </w:rPr>
                <w:fldChar w:fldCharType="end"/>
              </w:r>
              <w:r>
                <w:rPr>
                  <w:szCs w:val="21"/>
                </w:rPr>
                <w:fldChar w:fldCharType="begin"/>
              </w:r>
              <w:r w:rsidR="000C2227">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359197033"/>
            <w:lock w:val="sdtLocked"/>
            <w:placeholder>
              <w:docPart w:val="GBC22222222222222222222222222222"/>
            </w:placeholder>
          </w:sdtPr>
          <w:sdtEndPr/>
          <w:sdtContent>
            <w:p w:rsidR="00752CC3" w:rsidRPr="00F923AA" w:rsidRDefault="00752CC3" w:rsidP="00752CC3">
              <w:pPr>
                <w:ind w:right="105"/>
                <w:jc w:val="right"/>
              </w:pPr>
              <w:r w:rsidRPr="00F923AA">
                <w:rPr>
                  <w:rFonts w:hint="eastAsia"/>
                </w:rPr>
                <w:t>单位:元币种:人民币</w:t>
              </w:r>
            </w:p>
            <w:tbl>
              <w:tblPr>
                <w:tblW w:w="9300" w:type="dxa"/>
                <w:tblInd w:w="1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97"/>
                <w:gridCol w:w="1166"/>
                <w:gridCol w:w="789"/>
                <w:gridCol w:w="1559"/>
                <w:gridCol w:w="1700"/>
                <w:gridCol w:w="1278"/>
                <w:gridCol w:w="1211"/>
              </w:tblGrid>
              <w:tr w:rsidR="00204441" w:rsidRPr="00F923AA" w:rsidTr="00204441">
                <w:tc>
                  <w:tcPr>
                    <w:tcW w:w="859" w:type="pct"/>
                    <w:tcBorders>
                      <w:top w:val="outset" w:sz="6" w:space="0" w:color="auto"/>
                      <w:left w:val="outset" w:sz="6" w:space="0" w:color="auto"/>
                      <w:bottom w:val="outset" w:sz="6" w:space="0" w:color="auto"/>
                      <w:right w:val="outset" w:sz="6" w:space="0" w:color="auto"/>
                    </w:tcBorders>
                    <w:vAlign w:val="center"/>
                    <w:hideMark/>
                  </w:tcPr>
                  <w:p w:rsidR="00204441" w:rsidRPr="00F923AA" w:rsidRDefault="00204441" w:rsidP="001E1A63">
                    <w:pPr>
                      <w:jc w:val="center"/>
                      <w:rPr>
                        <w:color w:val="000000"/>
                        <w:szCs w:val="21"/>
                      </w:rPr>
                    </w:pPr>
                    <w:r w:rsidRPr="00F923AA">
                      <w:rPr>
                        <w:rFonts w:hint="eastAsia"/>
                        <w:szCs w:val="21"/>
                      </w:rPr>
                      <w:t>关联交易方</w:t>
                    </w:r>
                  </w:p>
                </w:tc>
                <w:tc>
                  <w:tcPr>
                    <w:tcW w:w="627" w:type="pct"/>
                    <w:tcBorders>
                      <w:top w:val="outset" w:sz="6" w:space="0" w:color="auto"/>
                      <w:left w:val="outset" w:sz="6" w:space="0" w:color="auto"/>
                      <w:bottom w:val="outset" w:sz="6" w:space="0" w:color="auto"/>
                      <w:right w:val="outset" w:sz="6" w:space="0" w:color="auto"/>
                    </w:tcBorders>
                    <w:vAlign w:val="center"/>
                    <w:hideMark/>
                  </w:tcPr>
                  <w:p w:rsidR="00204441" w:rsidRPr="00F923AA" w:rsidRDefault="00204441" w:rsidP="001E1A63">
                    <w:pPr>
                      <w:jc w:val="center"/>
                      <w:rPr>
                        <w:color w:val="000000"/>
                        <w:szCs w:val="21"/>
                      </w:rPr>
                    </w:pPr>
                    <w:r w:rsidRPr="00F923AA">
                      <w:rPr>
                        <w:rFonts w:hint="eastAsia"/>
                        <w:szCs w:val="21"/>
                      </w:rPr>
                      <w:t>关联关系</w:t>
                    </w:r>
                  </w:p>
                </w:tc>
                <w:tc>
                  <w:tcPr>
                    <w:tcW w:w="424" w:type="pct"/>
                    <w:tcBorders>
                      <w:top w:val="outset" w:sz="6" w:space="0" w:color="auto"/>
                      <w:left w:val="outset" w:sz="6" w:space="0" w:color="auto"/>
                      <w:bottom w:val="outset" w:sz="6" w:space="0" w:color="auto"/>
                      <w:right w:val="outset" w:sz="6" w:space="0" w:color="auto"/>
                    </w:tcBorders>
                    <w:vAlign w:val="center"/>
                    <w:hideMark/>
                  </w:tcPr>
                  <w:p w:rsidR="00204441" w:rsidRPr="00F923AA" w:rsidRDefault="00204441" w:rsidP="001E1A63">
                    <w:pPr>
                      <w:jc w:val="center"/>
                      <w:rPr>
                        <w:color w:val="000000"/>
                        <w:szCs w:val="21"/>
                      </w:rPr>
                    </w:pPr>
                    <w:r w:rsidRPr="00F923AA">
                      <w:rPr>
                        <w:rFonts w:hint="eastAsia"/>
                        <w:szCs w:val="21"/>
                      </w:rPr>
                      <w:t>关联交易类型</w:t>
                    </w: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F923AA" w:rsidRDefault="00204441" w:rsidP="001E1A63">
                    <w:pPr>
                      <w:jc w:val="center"/>
                      <w:rPr>
                        <w:color w:val="000000"/>
                        <w:szCs w:val="21"/>
                      </w:rPr>
                    </w:pPr>
                    <w:r w:rsidRPr="00F923AA">
                      <w:rPr>
                        <w:rFonts w:hint="eastAsia"/>
                        <w:szCs w:val="21"/>
                      </w:rPr>
                      <w:t>关联交易内容</w:t>
                    </w:r>
                  </w:p>
                </w:tc>
                <w:tc>
                  <w:tcPr>
                    <w:tcW w:w="914" w:type="pct"/>
                    <w:tcBorders>
                      <w:top w:val="outset" w:sz="6" w:space="0" w:color="auto"/>
                      <w:left w:val="outset" w:sz="6" w:space="0" w:color="auto"/>
                      <w:bottom w:val="outset" w:sz="6" w:space="0" w:color="auto"/>
                      <w:right w:val="outset" w:sz="6" w:space="0" w:color="auto"/>
                    </w:tcBorders>
                    <w:vAlign w:val="center"/>
                    <w:hideMark/>
                  </w:tcPr>
                  <w:p w:rsidR="00204441" w:rsidRPr="00F923AA" w:rsidRDefault="00204441" w:rsidP="001E1A63">
                    <w:pPr>
                      <w:jc w:val="center"/>
                      <w:rPr>
                        <w:color w:val="000000"/>
                        <w:szCs w:val="21"/>
                      </w:rPr>
                    </w:pPr>
                    <w:r w:rsidRPr="00F923AA">
                      <w:rPr>
                        <w:rFonts w:hint="eastAsia"/>
                        <w:szCs w:val="21"/>
                      </w:rPr>
                      <w:t>关联交易金额</w:t>
                    </w:r>
                  </w:p>
                </w:tc>
                <w:tc>
                  <w:tcPr>
                    <w:tcW w:w="687" w:type="pct"/>
                    <w:tcBorders>
                      <w:top w:val="outset" w:sz="6" w:space="0" w:color="auto"/>
                      <w:left w:val="outset" w:sz="6" w:space="0" w:color="auto"/>
                      <w:bottom w:val="outset" w:sz="6" w:space="0" w:color="auto"/>
                      <w:right w:val="outset" w:sz="6" w:space="0" w:color="auto"/>
                    </w:tcBorders>
                    <w:vAlign w:val="center"/>
                    <w:hideMark/>
                  </w:tcPr>
                  <w:p w:rsidR="00204441" w:rsidRPr="00F923AA" w:rsidRDefault="00204441" w:rsidP="001E1A63">
                    <w:pPr>
                      <w:jc w:val="center"/>
                      <w:rPr>
                        <w:color w:val="000000"/>
                        <w:szCs w:val="21"/>
                      </w:rPr>
                    </w:pPr>
                    <w:r w:rsidRPr="00F923AA">
                      <w:rPr>
                        <w:rFonts w:hint="eastAsia"/>
                        <w:szCs w:val="21"/>
                      </w:rPr>
                      <w:t>占同类交易金额的比例(%)</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F923AA" w:rsidRDefault="00204441" w:rsidP="001E1A63">
                    <w:pPr>
                      <w:jc w:val="center"/>
                      <w:rPr>
                        <w:color w:val="000000"/>
                        <w:szCs w:val="21"/>
                      </w:rPr>
                    </w:pPr>
                    <w:r w:rsidRPr="00F923AA">
                      <w:rPr>
                        <w:rFonts w:hint="eastAsia"/>
                        <w:szCs w:val="21"/>
                      </w:rPr>
                      <w:t>关联交易结算方式</w:t>
                    </w:r>
                  </w:p>
                </w:tc>
              </w:tr>
              <w:tr w:rsidR="00204441" w:rsidRPr="00F923AA" w:rsidTr="00204441">
                <w:tc>
                  <w:tcPr>
                    <w:tcW w:w="859" w:type="pct"/>
                    <w:vMerge w:val="restart"/>
                    <w:tcBorders>
                      <w:top w:val="outset" w:sz="6" w:space="0" w:color="auto"/>
                      <w:left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hint="eastAsia"/>
                        <w:szCs w:val="21"/>
                      </w:rPr>
                      <w:t>鼎视传媒股份有限公司</w:t>
                    </w:r>
                  </w:p>
                </w:tc>
                <w:tc>
                  <w:tcPr>
                    <w:tcW w:w="627" w:type="pct"/>
                    <w:vMerge w:val="restart"/>
                    <w:tcBorders>
                      <w:top w:val="outset" w:sz="6" w:space="0" w:color="auto"/>
                      <w:left w:val="outset" w:sz="6" w:space="0" w:color="auto"/>
                      <w:right w:val="outset" w:sz="6" w:space="0" w:color="auto"/>
                    </w:tcBorders>
                    <w:vAlign w:val="center"/>
                    <w:hideMark/>
                  </w:tcPr>
                  <w:p w:rsidR="00204441" w:rsidRPr="00204441" w:rsidRDefault="00204441" w:rsidP="00204441">
                    <w:pPr>
                      <w:rPr>
                        <w:rFonts w:ascii="Arial Narrow"/>
                        <w:szCs w:val="21"/>
                      </w:rPr>
                    </w:pPr>
                    <w:r w:rsidRPr="00204441">
                      <w:rPr>
                        <w:rFonts w:ascii="Arial Narrow"/>
                        <w:szCs w:val="21"/>
                      </w:rPr>
                      <w:t>同一实际控制人</w:t>
                    </w:r>
                  </w:p>
                </w:tc>
                <w:tc>
                  <w:tcPr>
                    <w:tcW w:w="424" w:type="pct"/>
                    <w:vMerge w:val="restart"/>
                    <w:tcBorders>
                      <w:top w:val="outset" w:sz="6" w:space="0" w:color="auto"/>
                      <w:left w:val="outset" w:sz="6" w:space="0" w:color="auto"/>
                      <w:right w:val="outset" w:sz="6" w:space="0" w:color="auto"/>
                    </w:tcBorders>
                    <w:vAlign w:val="center"/>
                    <w:hideMark/>
                  </w:tcPr>
                  <w:p w:rsidR="00204441" w:rsidRPr="00204441" w:rsidRDefault="00204441" w:rsidP="00204441">
                    <w:pPr>
                      <w:rPr>
                        <w:rFonts w:ascii="Arial Narrow" w:hAnsi="Arial Narrow"/>
                        <w:szCs w:val="21"/>
                      </w:rPr>
                    </w:pPr>
                    <w:r w:rsidRPr="00204441">
                      <w:rPr>
                        <w:rFonts w:ascii="Arial Narrow"/>
                        <w:szCs w:val="21"/>
                      </w:rPr>
                      <w:t>提供劳务</w:t>
                    </w: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szCs w:val="21"/>
                      </w:rPr>
                      <w:t>频道收转收入</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14,622,641.50</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4.85</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204441">
                <w:tc>
                  <w:tcPr>
                    <w:tcW w:w="859" w:type="pct"/>
                    <w:vMerge/>
                    <w:tcBorders>
                      <w:left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627" w:type="pct"/>
                    <w:vMerge/>
                    <w:tcBorders>
                      <w:left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424" w:type="pct"/>
                    <w:vMerge/>
                    <w:tcBorders>
                      <w:left w:val="outset" w:sz="6" w:space="0" w:color="auto"/>
                      <w:right w:val="outset" w:sz="6" w:space="0" w:color="auto"/>
                    </w:tcBorders>
                    <w:vAlign w:val="center"/>
                    <w:hideMark/>
                  </w:tcPr>
                  <w:p w:rsidR="00204441" w:rsidRPr="00204441" w:rsidRDefault="00204441" w:rsidP="001E1A63">
                    <w:pPr>
                      <w:rPr>
                        <w:rFonts w:ascii="Arial Narrow" w:hAnsi="Arial Narrow"/>
                        <w:szCs w:val="21"/>
                      </w:rPr>
                    </w:pP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信息业务</w:t>
                    </w:r>
                    <w:r w:rsidRPr="00204441">
                      <w:rPr>
                        <w:szCs w:val="21"/>
                      </w:rPr>
                      <w:t>收入</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628,930.81</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0.08</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204441">
                <w:tc>
                  <w:tcPr>
                    <w:tcW w:w="859" w:type="pct"/>
                    <w:vMerge/>
                    <w:tcBorders>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627" w:type="pct"/>
                    <w:vMerge/>
                    <w:tcBorders>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424" w:type="pct"/>
                    <w:vMerge/>
                    <w:tcBorders>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hAnsi="Arial Narrow"/>
                        <w:szCs w:val="21"/>
                      </w:rPr>
                    </w:pP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广告业务</w:t>
                    </w:r>
                    <w:r w:rsidRPr="00204441">
                      <w:rPr>
                        <w:szCs w:val="21"/>
                      </w:rPr>
                      <w:t>收入</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1,034,233.53</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0.70</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204441">
                <w:tc>
                  <w:tcPr>
                    <w:tcW w:w="859"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hint="eastAsia"/>
                        <w:szCs w:val="21"/>
                      </w:rPr>
                      <w:t>北京环球国广媒体科技有限公司</w:t>
                    </w:r>
                  </w:p>
                </w:tc>
                <w:tc>
                  <w:tcPr>
                    <w:tcW w:w="627"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hint="eastAsia"/>
                        <w:szCs w:val="21"/>
                      </w:rPr>
                      <w:t>公司独立董事为该公司董事长</w:t>
                    </w:r>
                  </w:p>
                </w:tc>
                <w:tc>
                  <w:tcPr>
                    <w:tcW w:w="424"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提供劳务</w:t>
                    </w: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频道收转收入</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18,867,924.53</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6.26</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204441">
                <w:tc>
                  <w:tcPr>
                    <w:tcW w:w="859"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szCs w:val="21"/>
                      </w:rPr>
                      <w:t>北京北广传媒</w:t>
                    </w:r>
                    <w:r w:rsidRPr="00204441">
                      <w:rPr>
                        <w:rFonts w:ascii="Arial Narrow"/>
                        <w:szCs w:val="21"/>
                      </w:rPr>
                      <w:lastRenderedPageBreak/>
                      <w:t>移动电视有限公司</w:t>
                    </w:r>
                    <w:r w:rsidRPr="00204441">
                      <w:rPr>
                        <w:rFonts w:ascii="Arial Narrow" w:hint="eastAsia"/>
                        <w:szCs w:val="21"/>
                      </w:rPr>
                      <w:t>、</w:t>
                    </w:r>
                    <w:r w:rsidRPr="00204441">
                      <w:rPr>
                        <w:rFonts w:ascii="Arial Narrow"/>
                        <w:szCs w:val="21"/>
                      </w:rPr>
                      <w:t>北京北广传媒地铁电视有限公司</w:t>
                    </w:r>
                    <w:r w:rsidRPr="00204441">
                      <w:rPr>
                        <w:rFonts w:ascii="Arial Narrow" w:hint="eastAsia"/>
                        <w:szCs w:val="21"/>
                      </w:rPr>
                      <w:t>、</w:t>
                    </w:r>
                    <w:r w:rsidRPr="00204441">
                      <w:rPr>
                        <w:rFonts w:ascii="Arial Narrow"/>
                        <w:szCs w:val="21"/>
                      </w:rPr>
                      <w:t>北京北广传媒城市电视有限公司</w:t>
                    </w:r>
                    <w:r w:rsidRPr="00204441">
                      <w:rPr>
                        <w:rFonts w:ascii="Arial Narrow" w:hint="eastAsia"/>
                        <w:szCs w:val="21"/>
                      </w:rPr>
                      <w:t>等</w:t>
                    </w:r>
                    <w:r w:rsidRPr="00204441">
                      <w:rPr>
                        <w:rFonts w:ascii="Arial Narrow" w:hint="eastAsia"/>
                        <w:szCs w:val="21"/>
                      </w:rPr>
                      <w:t>11</w:t>
                    </w:r>
                    <w:r w:rsidRPr="00204441">
                      <w:rPr>
                        <w:rFonts w:ascii="Arial Narrow" w:hint="eastAsia"/>
                        <w:szCs w:val="21"/>
                      </w:rPr>
                      <w:t>家公司</w:t>
                    </w:r>
                  </w:p>
                </w:tc>
                <w:tc>
                  <w:tcPr>
                    <w:tcW w:w="627"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hint="eastAsia"/>
                        <w:szCs w:val="21"/>
                      </w:rPr>
                      <w:lastRenderedPageBreak/>
                      <w:t>联营企业</w:t>
                    </w:r>
                    <w:r w:rsidRPr="00204441">
                      <w:rPr>
                        <w:rFonts w:ascii="Arial Narrow" w:hint="eastAsia"/>
                        <w:szCs w:val="21"/>
                      </w:rPr>
                      <w:lastRenderedPageBreak/>
                      <w:t>或</w:t>
                    </w:r>
                    <w:r w:rsidRPr="00204441">
                      <w:rPr>
                        <w:rFonts w:ascii="Arial Narrow"/>
                        <w:szCs w:val="21"/>
                      </w:rPr>
                      <w:t>同一实际控制人</w:t>
                    </w:r>
                  </w:p>
                </w:tc>
                <w:tc>
                  <w:tcPr>
                    <w:tcW w:w="424"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lastRenderedPageBreak/>
                      <w:t>提供</w:t>
                    </w:r>
                    <w:r w:rsidRPr="00204441">
                      <w:rPr>
                        <w:rFonts w:hint="eastAsia"/>
                        <w:szCs w:val="21"/>
                      </w:rPr>
                      <w:lastRenderedPageBreak/>
                      <w:t>劳务</w:t>
                    </w: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color w:val="000000"/>
                        <w:szCs w:val="21"/>
                      </w:rPr>
                    </w:pPr>
                    <w:r w:rsidRPr="00204441">
                      <w:rPr>
                        <w:rFonts w:hint="eastAsia"/>
                        <w:szCs w:val="21"/>
                      </w:rPr>
                      <w:lastRenderedPageBreak/>
                      <w:t>信息业务收入</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2,200,522.28</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0.29</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72393D">
                <w:tc>
                  <w:tcPr>
                    <w:tcW w:w="859" w:type="pct"/>
                    <w:vMerge w:val="restart"/>
                    <w:tcBorders>
                      <w:top w:val="outset" w:sz="6" w:space="0" w:color="auto"/>
                      <w:left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szCs w:val="21"/>
                      </w:rPr>
                      <w:lastRenderedPageBreak/>
                      <w:t>北京歌华文化设施管理有限公司</w:t>
                    </w:r>
                  </w:p>
                </w:tc>
                <w:tc>
                  <w:tcPr>
                    <w:tcW w:w="627" w:type="pct"/>
                    <w:vMerge w:val="restart"/>
                    <w:tcBorders>
                      <w:top w:val="outset" w:sz="6" w:space="0" w:color="auto"/>
                      <w:left w:val="outset" w:sz="6" w:space="0" w:color="auto"/>
                      <w:right w:val="outset" w:sz="6" w:space="0" w:color="auto"/>
                    </w:tcBorders>
                    <w:vAlign w:val="center"/>
                    <w:hideMark/>
                  </w:tcPr>
                  <w:p w:rsidR="00204441" w:rsidRPr="00204441" w:rsidRDefault="00204441" w:rsidP="00204441">
                    <w:pPr>
                      <w:rPr>
                        <w:rFonts w:ascii="Arial Narrow"/>
                        <w:szCs w:val="21"/>
                      </w:rPr>
                    </w:pPr>
                    <w:r w:rsidRPr="00204441">
                      <w:rPr>
                        <w:rFonts w:ascii="Arial Narrow"/>
                        <w:szCs w:val="21"/>
                      </w:rPr>
                      <w:t>同一实际控制人</w:t>
                    </w:r>
                  </w:p>
                </w:tc>
                <w:tc>
                  <w:tcPr>
                    <w:tcW w:w="424" w:type="pct"/>
                    <w:vMerge w:val="restart"/>
                    <w:tcBorders>
                      <w:top w:val="outset" w:sz="6" w:space="0" w:color="auto"/>
                      <w:left w:val="outset" w:sz="6" w:space="0" w:color="auto"/>
                      <w:right w:val="outset" w:sz="6" w:space="0" w:color="auto"/>
                    </w:tcBorders>
                    <w:vAlign w:val="center"/>
                    <w:hideMark/>
                  </w:tcPr>
                  <w:p w:rsidR="00204441" w:rsidRPr="00204441" w:rsidRDefault="00204441" w:rsidP="00204441">
                    <w:pPr>
                      <w:rPr>
                        <w:rFonts w:ascii="Arial Narrow" w:hAnsi="Arial Narrow"/>
                        <w:szCs w:val="21"/>
                      </w:rPr>
                    </w:pPr>
                    <w:r w:rsidRPr="00204441">
                      <w:rPr>
                        <w:rFonts w:ascii="Arial Narrow"/>
                        <w:szCs w:val="21"/>
                      </w:rPr>
                      <w:t>接受劳务</w:t>
                    </w: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房租</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285,333.51</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0.86</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72393D">
                <w:tc>
                  <w:tcPr>
                    <w:tcW w:w="859" w:type="pct"/>
                    <w:vMerge/>
                    <w:tcBorders>
                      <w:left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627" w:type="pct"/>
                    <w:vMerge/>
                    <w:tcBorders>
                      <w:left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424" w:type="pct"/>
                    <w:vMerge/>
                    <w:tcBorders>
                      <w:left w:val="outset" w:sz="6" w:space="0" w:color="auto"/>
                      <w:right w:val="outset" w:sz="6" w:space="0" w:color="auto"/>
                    </w:tcBorders>
                    <w:vAlign w:val="center"/>
                    <w:hideMark/>
                  </w:tcPr>
                  <w:p w:rsidR="00204441" w:rsidRPr="00204441" w:rsidRDefault="00204441" w:rsidP="001E1A63">
                    <w:pPr>
                      <w:rPr>
                        <w:rFonts w:ascii="Arial Narrow" w:hAnsi="Arial Narrow"/>
                        <w:szCs w:val="21"/>
                      </w:rPr>
                    </w:pP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szCs w:val="21"/>
                      </w:rPr>
                      <w:t>停车费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1,329,467.46</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43.74</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72393D">
                <w:tc>
                  <w:tcPr>
                    <w:tcW w:w="859" w:type="pct"/>
                    <w:vMerge/>
                    <w:tcBorders>
                      <w:left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627" w:type="pct"/>
                    <w:vMerge/>
                    <w:tcBorders>
                      <w:left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424" w:type="pct"/>
                    <w:vMerge/>
                    <w:tcBorders>
                      <w:left w:val="outset" w:sz="6" w:space="0" w:color="auto"/>
                      <w:right w:val="outset" w:sz="6" w:space="0" w:color="auto"/>
                    </w:tcBorders>
                    <w:vAlign w:val="center"/>
                    <w:hideMark/>
                  </w:tcPr>
                  <w:p w:rsidR="00204441" w:rsidRPr="00204441" w:rsidRDefault="00204441" w:rsidP="001E1A63">
                    <w:pPr>
                      <w:rPr>
                        <w:rFonts w:ascii="Arial Narrow" w:hAnsi="Arial Narrow"/>
                        <w:szCs w:val="21"/>
                      </w:rPr>
                    </w:pP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szCs w:val="21"/>
                      </w:rPr>
                      <w:t>物业费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4,218,695.46</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38.00</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72393D">
                <w:tc>
                  <w:tcPr>
                    <w:tcW w:w="859" w:type="pct"/>
                    <w:vMerge/>
                    <w:tcBorders>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627" w:type="pct"/>
                    <w:vMerge/>
                    <w:tcBorders>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424" w:type="pct"/>
                    <w:vMerge/>
                    <w:tcBorders>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hAnsi="Arial Narrow"/>
                        <w:szCs w:val="21"/>
                      </w:rPr>
                    </w:pP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修理</w:t>
                    </w:r>
                    <w:r w:rsidRPr="00204441">
                      <w:rPr>
                        <w:szCs w:val="21"/>
                      </w:rPr>
                      <w:t>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60,873.29</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0.89</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7D5B2A">
                <w:tc>
                  <w:tcPr>
                    <w:tcW w:w="859" w:type="pct"/>
                    <w:vMerge w:val="restart"/>
                    <w:tcBorders>
                      <w:top w:val="outset" w:sz="6" w:space="0" w:color="auto"/>
                      <w:left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szCs w:val="21"/>
                      </w:rPr>
                      <w:t>北京瑞特影音贸易公司</w:t>
                    </w:r>
                  </w:p>
                </w:tc>
                <w:tc>
                  <w:tcPr>
                    <w:tcW w:w="627" w:type="pct"/>
                    <w:vMerge w:val="restart"/>
                    <w:tcBorders>
                      <w:top w:val="outset" w:sz="6" w:space="0" w:color="auto"/>
                      <w:left w:val="outset" w:sz="6" w:space="0" w:color="auto"/>
                      <w:right w:val="outset" w:sz="6" w:space="0" w:color="auto"/>
                    </w:tcBorders>
                    <w:vAlign w:val="center"/>
                    <w:hideMark/>
                  </w:tcPr>
                  <w:p w:rsidR="00204441" w:rsidRPr="00204441" w:rsidRDefault="00204441" w:rsidP="00204441">
                    <w:pPr>
                      <w:rPr>
                        <w:rFonts w:ascii="Arial Narrow"/>
                        <w:szCs w:val="21"/>
                      </w:rPr>
                    </w:pPr>
                    <w:r w:rsidRPr="00204441">
                      <w:rPr>
                        <w:rFonts w:ascii="Arial Narrow"/>
                        <w:szCs w:val="21"/>
                      </w:rPr>
                      <w:t>同一实际控制人</w:t>
                    </w:r>
                  </w:p>
                </w:tc>
                <w:tc>
                  <w:tcPr>
                    <w:tcW w:w="424" w:type="pct"/>
                    <w:vMerge w:val="restart"/>
                    <w:tcBorders>
                      <w:top w:val="outset" w:sz="6" w:space="0" w:color="auto"/>
                      <w:left w:val="outset" w:sz="6" w:space="0" w:color="auto"/>
                      <w:right w:val="outset" w:sz="6" w:space="0" w:color="auto"/>
                    </w:tcBorders>
                    <w:vAlign w:val="center"/>
                    <w:hideMark/>
                  </w:tcPr>
                  <w:p w:rsidR="00204441" w:rsidRPr="00204441" w:rsidRDefault="00204441" w:rsidP="00204441">
                    <w:pPr>
                      <w:rPr>
                        <w:rFonts w:ascii="Arial Narrow" w:hAnsi="Arial Narrow"/>
                        <w:szCs w:val="21"/>
                      </w:rPr>
                    </w:pPr>
                    <w:r w:rsidRPr="00204441">
                      <w:rPr>
                        <w:rFonts w:ascii="Arial Narrow"/>
                        <w:szCs w:val="21"/>
                      </w:rPr>
                      <w:t>接受劳务</w:t>
                    </w: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szCs w:val="21"/>
                      </w:rPr>
                      <w:t>维护费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1,591,162.47</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1.36</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7D5B2A">
                <w:tc>
                  <w:tcPr>
                    <w:tcW w:w="859" w:type="pct"/>
                    <w:vMerge/>
                    <w:tcBorders>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627" w:type="pct"/>
                    <w:vMerge/>
                    <w:tcBorders>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p>
                </w:tc>
                <w:tc>
                  <w:tcPr>
                    <w:tcW w:w="424" w:type="pct"/>
                    <w:vMerge/>
                    <w:tcBorders>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hAnsi="Arial Narrow"/>
                        <w:szCs w:val="21"/>
                      </w:rPr>
                    </w:pP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szCs w:val="21"/>
                      </w:rPr>
                      <w:t>施工费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1,498,568.88</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1.99</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204441">
                <w:tc>
                  <w:tcPr>
                    <w:tcW w:w="859"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szCs w:val="21"/>
                      </w:rPr>
                      <w:t>北京北广置业有限公司</w:t>
                    </w:r>
                  </w:p>
                </w:tc>
                <w:tc>
                  <w:tcPr>
                    <w:tcW w:w="627"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hint="eastAsia"/>
                        <w:szCs w:val="21"/>
                      </w:rPr>
                      <w:t>同一实际控制人</w:t>
                    </w:r>
                  </w:p>
                </w:tc>
                <w:tc>
                  <w:tcPr>
                    <w:tcW w:w="424"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接受劳务</w:t>
                    </w: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房租</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480,917.04</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1.46</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5420A9">
                <w:tc>
                  <w:tcPr>
                    <w:tcW w:w="859" w:type="pct"/>
                    <w:vMerge w:val="restart"/>
                    <w:tcBorders>
                      <w:top w:val="outset" w:sz="6" w:space="0" w:color="auto"/>
                      <w:left w:val="outset" w:sz="6" w:space="0" w:color="auto"/>
                      <w:right w:val="outset" w:sz="6" w:space="0" w:color="auto"/>
                    </w:tcBorders>
                    <w:vAlign w:val="center"/>
                    <w:hideMark/>
                  </w:tcPr>
                  <w:p w:rsidR="00204441" w:rsidRPr="00204441" w:rsidRDefault="00204441" w:rsidP="001E1A63">
                    <w:pPr>
                      <w:rPr>
                        <w:rFonts w:ascii="Arial Narrow"/>
                        <w:szCs w:val="21"/>
                      </w:rPr>
                    </w:pPr>
                    <w:r w:rsidRPr="00204441">
                      <w:rPr>
                        <w:rFonts w:ascii="Arial Narrow"/>
                        <w:szCs w:val="21"/>
                      </w:rPr>
                      <w:t>北京广播电视台服务中心</w:t>
                    </w:r>
                  </w:p>
                </w:tc>
                <w:tc>
                  <w:tcPr>
                    <w:tcW w:w="627" w:type="pct"/>
                    <w:vMerge w:val="restart"/>
                    <w:tcBorders>
                      <w:top w:val="outset" w:sz="6" w:space="0" w:color="auto"/>
                      <w:left w:val="outset" w:sz="6" w:space="0" w:color="auto"/>
                      <w:right w:val="outset" w:sz="6" w:space="0" w:color="auto"/>
                    </w:tcBorders>
                    <w:vAlign w:val="center"/>
                    <w:hideMark/>
                  </w:tcPr>
                  <w:p w:rsidR="00204441" w:rsidRPr="00204441" w:rsidRDefault="00204441" w:rsidP="00204441">
                    <w:pPr>
                      <w:rPr>
                        <w:rFonts w:ascii="Arial Narrow"/>
                        <w:szCs w:val="21"/>
                      </w:rPr>
                    </w:pPr>
                    <w:r w:rsidRPr="00204441">
                      <w:rPr>
                        <w:rFonts w:ascii="Arial Narrow"/>
                        <w:szCs w:val="21"/>
                      </w:rPr>
                      <w:t>同一实际控制人</w:t>
                    </w:r>
                  </w:p>
                </w:tc>
                <w:tc>
                  <w:tcPr>
                    <w:tcW w:w="424" w:type="pct"/>
                    <w:vMerge w:val="restart"/>
                    <w:tcBorders>
                      <w:top w:val="outset" w:sz="6" w:space="0" w:color="auto"/>
                      <w:left w:val="outset" w:sz="6" w:space="0" w:color="auto"/>
                      <w:right w:val="outset" w:sz="6" w:space="0" w:color="auto"/>
                    </w:tcBorders>
                    <w:vAlign w:val="center"/>
                    <w:hideMark/>
                  </w:tcPr>
                  <w:p w:rsidR="00204441" w:rsidRPr="00204441" w:rsidRDefault="00204441" w:rsidP="00204441">
                    <w:pPr>
                      <w:rPr>
                        <w:rFonts w:ascii="Arial Narrow" w:hAnsi="Arial Narrow"/>
                        <w:szCs w:val="21"/>
                      </w:rPr>
                    </w:pPr>
                    <w:r w:rsidRPr="00204441">
                      <w:rPr>
                        <w:rFonts w:ascii="Arial Narrow"/>
                        <w:szCs w:val="21"/>
                      </w:rPr>
                      <w:t>接受劳务</w:t>
                    </w:r>
                  </w:p>
                </w:tc>
                <w:tc>
                  <w:tcPr>
                    <w:tcW w:w="838"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szCs w:val="21"/>
                      </w:rPr>
                      <w:t>物业费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1,540,482.60</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13.88</w:t>
                    </w:r>
                  </w:p>
                </w:tc>
                <w:tc>
                  <w:tcPr>
                    <w:tcW w:w="651" w:type="pct"/>
                    <w:tcBorders>
                      <w:top w:val="outset" w:sz="6" w:space="0" w:color="auto"/>
                      <w:left w:val="outset" w:sz="6" w:space="0" w:color="auto"/>
                      <w:bottom w:val="outset" w:sz="6" w:space="0" w:color="auto"/>
                      <w:right w:val="outset" w:sz="6" w:space="0" w:color="auto"/>
                    </w:tcBorders>
                    <w:vAlign w:val="center"/>
                    <w:hideMark/>
                  </w:tcPr>
                  <w:p w:rsidR="00204441" w:rsidRPr="00204441" w:rsidRDefault="00204441" w:rsidP="001E1A63">
                    <w:pPr>
                      <w:rPr>
                        <w:szCs w:val="21"/>
                      </w:rPr>
                    </w:pPr>
                    <w:r w:rsidRPr="00204441">
                      <w:rPr>
                        <w:rFonts w:hint="eastAsia"/>
                        <w:szCs w:val="21"/>
                      </w:rPr>
                      <w:t>现金结算</w:t>
                    </w:r>
                  </w:p>
                </w:tc>
              </w:tr>
              <w:tr w:rsidR="00204441" w:rsidRPr="00F923AA" w:rsidTr="005420A9">
                <w:tc>
                  <w:tcPr>
                    <w:tcW w:w="859" w:type="pct"/>
                    <w:vMerge/>
                    <w:tcBorders>
                      <w:left w:val="outset" w:sz="6" w:space="0" w:color="auto"/>
                      <w:right w:val="outset" w:sz="6" w:space="0" w:color="auto"/>
                    </w:tcBorders>
                    <w:vAlign w:val="center"/>
                  </w:tcPr>
                  <w:p w:rsidR="00204441" w:rsidRPr="00204441" w:rsidRDefault="00204441" w:rsidP="001E1A63">
                    <w:pPr>
                      <w:rPr>
                        <w:rFonts w:ascii="Arial Narrow"/>
                        <w:szCs w:val="21"/>
                      </w:rPr>
                    </w:pPr>
                  </w:p>
                </w:tc>
                <w:tc>
                  <w:tcPr>
                    <w:tcW w:w="627" w:type="pct"/>
                    <w:vMerge/>
                    <w:tcBorders>
                      <w:left w:val="outset" w:sz="6" w:space="0" w:color="auto"/>
                      <w:right w:val="outset" w:sz="6" w:space="0" w:color="auto"/>
                    </w:tcBorders>
                    <w:vAlign w:val="center"/>
                  </w:tcPr>
                  <w:p w:rsidR="00204441" w:rsidRPr="00204441" w:rsidRDefault="00204441" w:rsidP="001E1A63">
                    <w:pPr>
                      <w:rPr>
                        <w:rFonts w:ascii="Arial Narrow"/>
                        <w:szCs w:val="21"/>
                      </w:rPr>
                    </w:pPr>
                  </w:p>
                </w:tc>
                <w:tc>
                  <w:tcPr>
                    <w:tcW w:w="424" w:type="pct"/>
                    <w:vMerge/>
                    <w:tcBorders>
                      <w:left w:val="outset" w:sz="6" w:space="0" w:color="auto"/>
                      <w:right w:val="outset" w:sz="6" w:space="0" w:color="auto"/>
                    </w:tcBorders>
                    <w:vAlign w:val="center"/>
                  </w:tcPr>
                  <w:p w:rsidR="00204441" w:rsidRPr="00204441" w:rsidRDefault="00204441" w:rsidP="001E1A63">
                    <w:pPr>
                      <w:rPr>
                        <w:rFonts w:ascii="Arial Narrow" w:hAnsi="Arial Narrow"/>
                        <w:szCs w:val="21"/>
                      </w:rPr>
                    </w:pPr>
                  </w:p>
                </w:tc>
                <w:tc>
                  <w:tcPr>
                    <w:tcW w:w="838"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szCs w:val="21"/>
                      </w:rPr>
                      <w:t>房租</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976,190.50</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2.96</w:t>
                    </w:r>
                  </w:p>
                </w:tc>
                <w:tc>
                  <w:tcPr>
                    <w:tcW w:w="651"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现金结算</w:t>
                    </w:r>
                  </w:p>
                </w:tc>
              </w:tr>
              <w:tr w:rsidR="00204441" w:rsidRPr="00F923AA" w:rsidTr="005420A9">
                <w:tc>
                  <w:tcPr>
                    <w:tcW w:w="859" w:type="pct"/>
                    <w:vMerge/>
                    <w:tcBorders>
                      <w:left w:val="outset" w:sz="6" w:space="0" w:color="auto"/>
                      <w:right w:val="outset" w:sz="6" w:space="0" w:color="auto"/>
                    </w:tcBorders>
                    <w:vAlign w:val="center"/>
                  </w:tcPr>
                  <w:p w:rsidR="00204441" w:rsidRPr="00204441" w:rsidRDefault="00204441" w:rsidP="001E1A63">
                    <w:pPr>
                      <w:rPr>
                        <w:rFonts w:ascii="Arial Narrow"/>
                        <w:szCs w:val="21"/>
                      </w:rPr>
                    </w:pPr>
                  </w:p>
                </w:tc>
                <w:tc>
                  <w:tcPr>
                    <w:tcW w:w="627" w:type="pct"/>
                    <w:vMerge/>
                    <w:tcBorders>
                      <w:left w:val="outset" w:sz="6" w:space="0" w:color="auto"/>
                      <w:right w:val="outset" w:sz="6" w:space="0" w:color="auto"/>
                    </w:tcBorders>
                    <w:vAlign w:val="center"/>
                  </w:tcPr>
                  <w:p w:rsidR="00204441" w:rsidRPr="00204441" w:rsidRDefault="00204441" w:rsidP="001E1A63">
                    <w:pPr>
                      <w:rPr>
                        <w:rFonts w:ascii="Arial Narrow"/>
                        <w:szCs w:val="21"/>
                      </w:rPr>
                    </w:pPr>
                  </w:p>
                </w:tc>
                <w:tc>
                  <w:tcPr>
                    <w:tcW w:w="424" w:type="pct"/>
                    <w:vMerge/>
                    <w:tcBorders>
                      <w:left w:val="outset" w:sz="6" w:space="0" w:color="auto"/>
                      <w:right w:val="outset" w:sz="6" w:space="0" w:color="auto"/>
                    </w:tcBorders>
                    <w:vAlign w:val="center"/>
                  </w:tcPr>
                  <w:p w:rsidR="00204441" w:rsidRPr="00204441" w:rsidRDefault="00204441" w:rsidP="001E1A63">
                    <w:pPr>
                      <w:rPr>
                        <w:rFonts w:ascii="Arial Narrow" w:hAnsi="Arial Narrow"/>
                        <w:szCs w:val="21"/>
                      </w:rPr>
                    </w:pPr>
                  </w:p>
                </w:tc>
                <w:tc>
                  <w:tcPr>
                    <w:tcW w:w="838"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餐费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1,389,848.10</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18.68</w:t>
                    </w:r>
                  </w:p>
                </w:tc>
                <w:tc>
                  <w:tcPr>
                    <w:tcW w:w="651"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现金结算</w:t>
                    </w:r>
                  </w:p>
                </w:tc>
              </w:tr>
              <w:tr w:rsidR="00204441" w:rsidRPr="00F923AA" w:rsidTr="005420A9">
                <w:tc>
                  <w:tcPr>
                    <w:tcW w:w="859" w:type="pct"/>
                    <w:vMerge/>
                    <w:tcBorders>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p>
                </w:tc>
                <w:tc>
                  <w:tcPr>
                    <w:tcW w:w="627" w:type="pct"/>
                    <w:vMerge/>
                    <w:tcBorders>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p>
                </w:tc>
                <w:tc>
                  <w:tcPr>
                    <w:tcW w:w="424" w:type="pct"/>
                    <w:vMerge/>
                    <w:tcBorders>
                      <w:left w:val="outset" w:sz="6" w:space="0" w:color="auto"/>
                      <w:bottom w:val="outset" w:sz="6" w:space="0" w:color="auto"/>
                      <w:right w:val="outset" w:sz="6" w:space="0" w:color="auto"/>
                    </w:tcBorders>
                    <w:vAlign w:val="center"/>
                  </w:tcPr>
                  <w:p w:rsidR="00204441" w:rsidRPr="00204441" w:rsidRDefault="00204441" w:rsidP="001E1A63">
                    <w:pPr>
                      <w:rPr>
                        <w:rFonts w:ascii="Arial Narrow" w:hAnsi="Arial Narrow"/>
                        <w:szCs w:val="21"/>
                      </w:rPr>
                    </w:pPr>
                  </w:p>
                </w:tc>
                <w:tc>
                  <w:tcPr>
                    <w:tcW w:w="838"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修理费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302,842.59</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4.45</w:t>
                    </w:r>
                  </w:p>
                </w:tc>
                <w:tc>
                  <w:tcPr>
                    <w:tcW w:w="651"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现金结算</w:t>
                    </w:r>
                  </w:p>
                </w:tc>
              </w:tr>
              <w:tr w:rsidR="00204441" w:rsidRPr="00F923AA" w:rsidTr="00204441">
                <w:tc>
                  <w:tcPr>
                    <w:tcW w:w="859"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szCs w:val="21"/>
                      </w:rPr>
                      <w:t>北京北广传媒数字电视有限公司</w:t>
                    </w:r>
                  </w:p>
                </w:tc>
                <w:tc>
                  <w:tcPr>
                    <w:tcW w:w="62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szCs w:val="21"/>
                      </w:rPr>
                      <w:t>联营企业</w:t>
                    </w:r>
                  </w:p>
                </w:tc>
                <w:tc>
                  <w:tcPr>
                    <w:tcW w:w="42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hAnsi="Arial Narrow"/>
                        <w:szCs w:val="21"/>
                      </w:rPr>
                    </w:pPr>
                    <w:r w:rsidRPr="00204441">
                      <w:rPr>
                        <w:rFonts w:ascii="Arial Narrow"/>
                        <w:szCs w:val="21"/>
                      </w:rPr>
                      <w:t>接受劳务</w:t>
                    </w:r>
                  </w:p>
                </w:tc>
                <w:tc>
                  <w:tcPr>
                    <w:tcW w:w="838"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szCs w:val="21"/>
                      </w:rPr>
                      <w:t>制作费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919,811.32</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0.90</w:t>
                    </w:r>
                  </w:p>
                </w:tc>
                <w:tc>
                  <w:tcPr>
                    <w:tcW w:w="651"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现金结算</w:t>
                    </w:r>
                  </w:p>
                </w:tc>
              </w:tr>
              <w:tr w:rsidR="00204441" w:rsidRPr="00F923AA" w:rsidTr="00204441">
                <w:trPr>
                  <w:trHeight w:val="1643"/>
                </w:trPr>
                <w:tc>
                  <w:tcPr>
                    <w:tcW w:w="859" w:type="pct"/>
                    <w:tcBorders>
                      <w:top w:val="outset" w:sz="6" w:space="0" w:color="auto"/>
                      <w:left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szCs w:val="21"/>
                      </w:rPr>
                      <w:t>北京北电科林电子有限公司</w:t>
                    </w:r>
                  </w:p>
                </w:tc>
                <w:tc>
                  <w:tcPr>
                    <w:tcW w:w="627" w:type="pct"/>
                    <w:tcBorders>
                      <w:top w:val="outset" w:sz="6" w:space="0" w:color="auto"/>
                      <w:left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hint="eastAsia"/>
                        <w:szCs w:val="21"/>
                      </w:rPr>
                      <w:t>报告期内曾持有对上市公司具有重要影响的控股子公司</w:t>
                    </w:r>
                    <w:r w:rsidRPr="00204441">
                      <w:rPr>
                        <w:rFonts w:ascii="Arial Narrow" w:hint="eastAsia"/>
                        <w:szCs w:val="21"/>
                      </w:rPr>
                      <w:t>10%</w:t>
                    </w:r>
                    <w:r w:rsidRPr="00204441">
                      <w:rPr>
                        <w:rFonts w:ascii="Arial Narrow" w:hint="eastAsia"/>
                        <w:szCs w:val="21"/>
                      </w:rPr>
                      <w:t>以上股份的法人</w:t>
                    </w:r>
                  </w:p>
                </w:tc>
                <w:tc>
                  <w:tcPr>
                    <w:tcW w:w="42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hAnsi="Arial Narrow"/>
                        <w:szCs w:val="21"/>
                      </w:rPr>
                    </w:pPr>
                    <w:r w:rsidRPr="00204441">
                      <w:rPr>
                        <w:rFonts w:ascii="Arial Narrow" w:hint="eastAsia"/>
                        <w:szCs w:val="21"/>
                      </w:rPr>
                      <w:t>物资采购</w:t>
                    </w:r>
                  </w:p>
                </w:tc>
                <w:tc>
                  <w:tcPr>
                    <w:tcW w:w="838"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szCs w:val="21"/>
                      </w:rPr>
                      <w:t>器材费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color w:val="000000"/>
                        <w:szCs w:val="21"/>
                      </w:rPr>
                    </w:pPr>
                    <w:r w:rsidRPr="00204441">
                      <w:rPr>
                        <w:rFonts w:asciiTheme="minorEastAsia" w:hAnsiTheme="minorEastAsia"/>
                        <w:szCs w:val="21"/>
                      </w:rPr>
                      <w:t>5,712,029.44</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2.04</w:t>
                    </w:r>
                  </w:p>
                </w:tc>
                <w:tc>
                  <w:tcPr>
                    <w:tcW w:w="651"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现金结算</w:t>
                    </w:r>
                  </w:p>
                </w:tc>
              </w:tr>
              <w:tr w:rsidR="00204441" w:rsidRPr="00F923AA" w:rsidTr="00204441">
                <w:tc>
                  <w:tcPr>
                    <w:tcW w:w="859"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szCs w:val="21"/>
                      </w:rPr>
                      <w:t>北京北广传媒高清电视有限公司</w:t>
                    </w:r>
                  </w:p>
                </w:tc>
                <w:tc>
                  <w:tcPr>
                    <w:tcW w:w="62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szCs w:val="21"/>
                      </w:rPr>
                      <w:t>同一实际控制人</w:t>
                    </w:r>
                  </w:p>
                </w:tc>
                <w:tc>
                  <w:tcPr>
                    <w:tcW w:w="42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hAnsi="Arial Narrow"/>
                        <w:szCs w:val="21"/>
                      </w:rPr>
                    </w:pPr>
                    <w:r w:rsidRPr="00204441">
                      <w:rPr>
                        <w:rFonts w:ascii="Arial Narrow"/>
                        <w:szCs w:val="21"/>
                      </w:rPr>
                      <w:t>购买节目内容</w:t>
                    </w:r>
                  </w:p>
                </w:tc>
                <w:tc>
                  <w:tcPr>
                    <w:tcW w:w="838"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szCs w:val="21"/>
                      </w:rPr>
                      <w:t>节目费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color w:val="000000"/>
                        <w:szCs w:val="21"/>
                      </w:rPr>
                    </w:pPr>
                    <w:r w:rsidRPr="00204441">
                      <w:rPr>
                        <w:rFonts w:asciiTheme="minorEastAsia" w:hAnsiTheme="minorEastAsia"/>
                        <w:szCs w:val="21"/>
                      </w:rPr>
                      <w:t>759,648.42</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0.74</w:t>
                    </w:r>
                  </w:p>
                </w:tc>
                <w:tc>
                  <w:tcPr>
                    <w:tcW w:w="651"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现金结算</w:t>
                    </w:r>
                  </w:p>
                </w:tc>
              </w:tr>
              <w:tr w:rsidR="00204441" w:rsidRPr="00F923AA" w:rsidTr="00204441">
                <w:tc>
                  <w:tcPr>
                    <w:tcW w:w="859"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szCs w:val="21"/>
                      </w:rPr>
                      <w:t>上海文广互动电视有限公司</w:t>
                    </w:r>
                  </w:p>
                </w:tc>
                <w:tc>
                  <w:tcPr>
                    <w:tcW w:w="62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szCs w:val="21"/>
                      </w:rPr>
                      <w:t>公司董事为该公司董事</w:t>
                    </w:r>
                  </w:p>
                </w:tc>
                <w:tc>
                  <w:tcPr>
                    <w:tcW w:w="42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hAnsi="Arial Narrow"/>
                        <w:szCs w:val="21"/>
                      </w:rPr>
                    </w:pPr>
                    <w:r w:rsidRPr="00204441">
                      <w:rPr>
                        <w:rFonts w:ascii="Arial Narrow"/>
                        <w:szCs w:val="21"/>
                      </w:rPr>
                      <w:t>购买节目内容</w:t>
                    </w:r>
                  </w:p>
                </w:tc>
                <w:tc>
                  <w:tcPr>
                    <w:tcW w:w="838"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szCs w:val="21"/>
                      </w:rPr>
                      <w:t>节目费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1,624,805.19</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1.58</w:t>
                    </w:r>
                  </w:p>
                </w:tc>
                <w:tc>
                  <w:tcPr>
                    <w:tcW w:w="651"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现金结算</w:t>
                    </w:r>
                  </w:p>
                </w:tc>
              </w:tr>
              <w:tr w:rsidR="00204441" w:rsidRPr="00F923AA" w:rsidTr="00204441">
                <w:tc>
                  <w:tcPr>
                    <w:tcW w:w="859"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hint="eastAsia"/>
                        <w:szCs w:val="21"/>
                      </w:rPr>
                      <w:t>上海异瀚数码科技股份有限公司</w:t>
                    </w:r>
                  </w:p>
                </w:tc>
                <w:tc>
                  <w:tcPr>
                    <w:tcW w:w="62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rFonts w:ascii="Arial Narrow"/>
                        <w:szCs w:val="21"/>
                      </w:rPr>
                    </w:pPr>
                    <w:r w:rsidRPr="00204441">
                      <w:rPr>
                        <w:rFonts w:ascii="Arial Narrow"/>
                        <w:szCs w:val="21"/>
                      </w:rPr>
                      <w:t>公司高管为该公司董事</w:t>
                    </w:r>
                  </w:p>
                </w:tc>
                <w:tc>
                  <w:tcPr>
                    <w:tcW w:w="42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接受劳务</w:t>
                    </w:r>
                  </w:p>
                </w:tc>
                <w:tc>
                  <w:tcPr>
                    <w:tcW w:w="838"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系统开发及服务费</w:t>
                    </w:r>
                  </w:p>
                </w:tc>
                <w:tc>
                  <w:tcPr>
                    <w:tcW w:w="914"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color w:val="000000"/>
                        <w:szCs w:val="21"/>
                      </w:rPr>
                    </w:pPr>
                    <w:r w:rsidRPr="00204441">
                      <w:rPr>
                        <w:rFonts w:asciiTheme="minorEastAsia" w:hAnsiTheme="minorEastAsia"/>
                        <w:szCs w:val="21"/>
                      </w:rPr>
                      <w:t>9,571,074.01</w:t>
                    </w:r>
                  </w:p>
                </w:tc>
                <w:tc>
                  <w:tcPr>
                    <w:tcW w:w="687"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jc w:val="right"/>
                      <w:rPr>
                        <w:rFonts w:asciiTheme="minorEastAsia" w:hAnsiTheme="minorEastAsia"/>
                        <w:szCs w:val="21"/>
                      </w:rPr>
                    </w:pPr>
                    <w:r w:rsidRPr="00204441">
                      <w:rPr>
                        <w:rFonts w:asciiTheme="minorEastAsia" w:hAnsiTheme="minorEastAsia"/>
                        <w:szCs w:val="21"/>
                      </w:rPr>
                      <w:t>8.01</w:t>
                    </w:r>
                  </w:p>
                </w:tc>
                <w:tc>
                  <w:tcPr>
                    <w:tcW w:w="651" w:type="pct"/>
                    <w:tcBorders>
                      <w:top w:val="outset" w:sz="6" w:space="0" w:color="auto"/>
                      <w:left w:val="outset" w:sz="6" w:space="0" w:color="auto"/>
                      <w:bottom w:val="outset" w:sz="6" w:space="0" w:color="auto"/>
                      <w:right w:val="outset" w:sz="6" w:space="0" w:color="auto"/>
                    </w:tcBorders>
                    <w:vAlign w:val="center"/>
                  </w:tcPr>
                  <w:p w:rsidR="00204441" w:rsidRPr="00204441" w:rsidRDefault="00204441" w:rsidP="001E1A63">
                    <w:pPr>
                      <w:rPr>
                        <w:szCs w:val="21"/>
                      </w:rPr>
                    </w:pPr>
                    <w:r w:rsidRPr="00204441">
                      <w:rPr>
                        <w:rFonts w:hint="eastAsia"/>
                        <w:szCs w:val="21"/>
                      </w:rPr>
                      <w:t>现金结算</w:t>
                    </w:r>
                  </w:p>
                </w:tc>
              </w:tr>
            </w:tbl>
            <w:p w:rsidR="00DA3451" w:rsidRDefault="00DA3451" w:rsidP="00C47BEA">
              <w:pPr>
                <w:outlineLvl w:val="2"/>
                <w:rPr>
                  <w:rFonts w:asciiTheme="minorEastAsia" w:eastAsiaTheme="minorEastAsia" w:hAnsiTheme="minorEastAsia"/>
                  <w:szCs w:val="21"/>
                </w:rPr>
              </w:pPr>
            </w:p>
            <w:p w:rsidR="00752CC3" w:rsidRPr="00C47BEA" w:rsidRDefault="00752CC3" w:rsidP="00C47BEA">
              <w:pPr>
                <w:outlineLvl w:val="2"/>
                <w:rPr>
                  <w:rFonts w:asciiTheme="minorEastAsia" w:eastAsiaTheme="minorEastAsia" w:hAnsiTheme="minorEastAsia"/>
                  <w:szCs w:val="21"/>
                </w:rPr>
              </w:pPr>
              <w:r w:rsidRPr="00C47BEA">
                <w:rPr>
                  <w:rFonts w:asciiTheme="minorEastAsia" w:eastAsiaTheme="minorEastAsia" w:hAnsiTheme="minorEastAsia" w:hint="eastAsia"/>
                  <w:szCs w:val="21"/>
                </w:rPr>
                <w:t>（1）向关联方提供劳务</w:t>
              </w:r>
            </w:p>
            <w:p w:rsidR="00752CC3" w:rsidRPr="00C47BEA" w:rsidRDefault="00752CC3" w:rsidP="00C60FF9">
              <w:pPr>
                <w:adjustRightInd w:val="0"/>
                <w:snapToGrid w:val="0"/>
                <w:ind w:firstLineChars="201" w:firstLine="422"/>
                <w:jc w:val="both"/>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1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①</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本公司向鼎视传媒股份有限公司提供“好享购物”、“中视购物”等频道资源，同时向其提供数据传输服务及广告服务，共向其收取频道收转费、数据传输服务费和广告费合计</w:t>
              </w:r>
              <w:r w:rsidRPr="00C47BEA">
                <w:rPr>
                  <w:rFonts w:asciiTheme="minorEastAsia" w:eastAsiaTheme="minorEastAsia" w:hAnsiTheme="minorEastAsia"/>
                  <w:szCs w:val="21"/>
                </w:rPr>
                <w:t>16,285,805.84</w:t>
              </w:r>
              <w:r w:rsidRPr="00C47BEA">
                <w:rPr>
                  <w:rFonts w:asciiTheme="minorEastAsia" w:eastAsiaTheme="minorEastAsia" w:hAnsiTheme="minorEastAsia" w:hint="eastAsia"/>
                  <w:szCs w:val="21"/>
                </w:rPr>
                <w:t>元。</w:t>
              </w:r>
            </w:p>
            <w:p w:rsidR="00752CC3" w:rsidRPr="00C47BEA" w:rsidRDefault="00752CC3" w:rsidP="00C60FF9">
              <w:pPr>
                <w:adjustRightInd w:val="0"/>
                <w:snapToGrid w:val="0"/>
                <w:ind w:firstLineChars="201" w:firstLine="422"/>
                <w:jc w:val="both"/>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2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②</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本公司向北京环球国广媒体科技有限公司提供“环球购物”频道向其收取频道收转费</w:t>
              </w:r>
              <w:r w:rsidRPr="00C47BEA">
                <w:rPr>
                  <w:rFonts w:asciiTheme="minorEastAsia" w:eastAsiaTheme="minorEastAsia" w:hAnsiTheme="minorEastAsia"/>
                  <w:szCs w:val="21"/>
                </w:rPr>
                <w:t>18,867,924.53</w:t>
              </w:r>
              <w:r w:rsidRPr="00C47BEA">
                <w:rPr>
                  <w:rFonts w:asciiTheme="minorEastAsia" w:eastAsiaTheme="minorEastAsia" w:hAnsiTheme="minorEastAsia" w:hint="eastAsia"/>
                  <w:szCs w:val="21"/>
                </w:rPr>
                <w:t>元。</w:t>
              </w:r>
            </w:p>
            <w:p w:rsidR="00752CC3" w:rsidRPr="00C47BEA" w:rsidRDefault="00752CC3" w:rsidP="00C60FF9">
              <w:pPr>
                <w:ind w:firstLineChars="200" w:firstLine="420"/>
                <w:jc w:val="both"/>
                <w:rPr>
                  <w:rFonts w:asciiTheme="minorEastAsia" w:eastAsiaTheme="minorEastAsia" w:hAnsiTheme="minorEastAsia"/>
                  <w:szCs w:val="21"/>
                </w:rPr>
              </w:pPr>
              <w:r w:rsidRPr="00C47BEA">
                <w:rPr>
                  <w:rFonts w:asciiTheme="minorEastAsia" w:eastAsiaTheme="minorEastAsia" w:hAnsiTheme="minorEastAsia"/>
                  <w:szCs w:val="21"/>
                </w:rPr>
                <w:lastRenderedPageBreak/>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3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③</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公司利用有线电视网络为北京北广传媒移动电视有限公司、北京北广传媒城市电视有限公司、北京北广传媒地铁电视有限公司、北京北广传媒集团有限公司等11家同一实际控制人或联营企业之关联方提供数据业务传输服务，报告期内累计发生关联交易金额</w:t>
              </w:r>
              <w:r w:rsidRPr="00C47BEA">
                <w:rPr>
                  <w:rFonts w:asciiTheme="minorEastAsia" w:eastAsiaTheme="minorEastAsia" w:hAnsiTheme="minorEastAsia"/>
                  <w:szCs w:val="21"/>
                </w:rPr>
                <w:t>2,200,522.2</w:t>
              </w:r>
              <w:r w:rsidRPr="00C47BEA">
                <w:rPr>
                  <w:rFonts w:asciiTheme="minorEastAsia" w:eastAsiaTheme="minorEastAsia" w:hAnsiTheme="minorEastAsia" w:hint="eastAsia"/>
                  <w:szCs w:val="21"/>
                </w:rPr>
                <w:t>8元。</w:t>
              </w:r>
            </w:p>
            <w:p w:rsidR="00752CC3" w:rsidRPr="00C47BEA" w:rsidRDefault="00752CC3" w:rsidP="00C47BEA">
              <w:pPr>
                <w:adjustRightInd w:val="0"/>
                <w:snapToGrid w:val="0"/>
                <w:spacing w:beforeLines="50" w:before="120"/>
                <w:outlineLvl w:val="2"/>
                <w:rPr>
                  <w:rFonts w:asciiTheme="minorEastAsia" w:eastAsiaTheme="minorEastAsia" w:hAnsiTheme="minorEastAsia"/>
                  <w:szCs w:val="21"/>
                </w:rPr>
              </w:pPr>
              <w:r w:rsidRPr="00C47BEA">
                <w:rPr>
                  <w:rFonts w:asciiTheme="minorEastAsia" w:eastAsiaTheme="minorEastAsia" w:hAnsiTheme="minorEastAsia" w:hint="eastAsia"/>
                  <w:szCs w:val="21"/>
                </w:rPr>
                <w:t>（2）接受关联方劳务</w:t>
              </w:r>
            </w:p>
            <w:p w:rsidR="00752CC3" w:rsidRPr="00C47BEA" w:rsidRDefault="00752CC3" w:rsidP="00C47BEA">
              <w:pPr>
                <w:adjustRightInd w:val="0"/>
                <w:snapToGrid w:val="0"/>
                <w:ind w:firstLineChars="201" w:firstLine="422"/>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1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①</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本报告期支付</w:t>
              </w:r>
              <w:r w:rsidRPr="00C47BEA">
                <w:rPr>
                  <w:rFonts w:asciiTheme="minorEastAsia" w:eastAsiaTheme="minorEastAsia" w:hAnsiTheme="minorEastAsia"/>
                  <w:szCs w:val="21"/>
                </w:rPr>
                <w:t>北京歌华文化设施管理有限公司</w:t>
              </w:r>
              <w:r w:rsidRPr="00C47BEA">
                <w:rPr>
                  <w:rFonts w:asciiTheme="minorEastAsia" w:eastAsiaTheme="minorEastAsia" w:hAnsiTheme="minorEastAsia" w:hint="eastAsia"/>
                  <w:szCs w:val="21"/>
                </w:rPr>
                <w:t>2016年度歌华大厦B1食堂及UPS机房房租、支付歌华大厦物业费及停车费等合计</w:t>
              </w:r>
              <w:r w:rsidRPr="00C47BEA">
                <w:rPr>
                  <w:rFonts w:asciiTheme="minorEastAsia" w:eastAsiaTheme="minorEastAsia" w:hAnsiTheme="minorEastAsia"/>
                  <w:szCs w:val="21"/>
                </w:rPr>
                <w:t>5,894,369.72</w:t>
              </w:r>
              <w:r w:rsidRPr="00C47BEA">
                <w:rPr>
                  <w:rFonts w:asciiTheme="minorEastAsia" w:eastAsiaTheme="minorEastAsia" w:hAnsiTheme="minorEastAsia" w:hint="eastAsia"/>
                  <w:szCs w:val="21"/>
                </w:rPr>
                <w:t>元。</w:t>
              </w:r>
            </w:p>
            <w:p w:rsidR="00752CC3" w:rsidRPr="00C47BEA" w:rsidRDefault="00752CC3" w:rsidP="00C47BEA">
              <w:pPr>
                <w:adjustRightInd w:val="0"/>
                <w:snapToGrid w:val="0"/>
                <w:ind w:firstLineChars="201" w:firstLine="422"/>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2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②</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本公司本期委托北京瑞特影音贸易公司对本公司的光缆网络及部分分配网进行工程施工、抢修维护及对有线电视用户进行管理维护共发生施工及维护费</w:t>
              </w:r>
              <w:r w:rsidRPr="00C47BEA">
                <w:rPr>
                  <w:rFonts w:asciiTheme="minorEastAsia" w:eastAsiaTheme="minorEastAsia" w:hAnsiTheme="minorEastAsia"/>
                  <w:szCs w:val="21"/>
                </w:rPr>
                <w:t>3,</w:t>
              </w:r>
              <w:r w:rsidRPr="00C47BEA">
                <w:rPr>
                  <w:rFonts w:asciiTheme="minorEastAsia" w:eastAsiaTheme="minorEastAsia" w:hAnsiTheme="minorEastAsia" w:hint="eastAsia"/>
                  <w:szCs w:val="21"/>
                </w:rPr>
                <w:t>089</w:t>
              </w:r>
              <w:r w:rsidRPr="00C47BEA">
                <w:rPr>
                  <w:rFonts w:asciiTheme="minorEastAsia" w:eastAsiaTheme="minorEastAsia" w:hAnsiTheme="minorEastAsia"/>
                  <w:szCs w:val="21"/>
                </w:rPr>
                <w:t>,</w:t>
              </w:r>
              <w:r w:rsidRPr="00C47BEA">
                <w:rPr>
                  <w:rFonts w:asciiTheme="minorEastAsia" w:eastAsiaTheme="minorEastAsia" w:hAnsiTheme="minorEastAsia" w:hint="eastAsia"/>
                  <w:szCs w:val="21"/>
                </w:rPr>
                <w:t>731</w:t>
              </w:r>
              <w:r w:rsidRPr="00C47BEA">
                <w:rPr>
                  <w:rFonts w:asciiTheme="minorEastAsia" w:eastAsiaTheme="minorEastAsia" w:hAnsiTheme="minorEastAsia"/>
                  <w:szCs w:val="21"/>
                </w:rPr>
                <w:t>.</w:t>
              </w:r>
              <w:r w:rsidRPr="00C47BEA">
                <w:rPr>
                  <w:rFonts w:asciiTheme="minorEastAsia" w:eastAsiaTheme="minorEastAsia" w:hAnsiTheme="minorEastAsia" w:hint="eastAsia"/>
                  <w:szCs w:val="21"/>
                </w:rPr>
                <w:t>35元。</w:t>
              </w:r>
            </w:p>
            <w:p w:rsidR="00752CC3" w:rsidRPr="00C47BEA" w:rsidRDefault="00752CC3" w:rsidP="00C47BEA">
              <w:pPr>
                <w:adjustRightInd w:val="0"/>
                <w:snapToGrid w:val="0"/>
                <w:ind w:firstLineChars="201" w:firstLine="422"/>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3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③</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本报告期支付</w:t>
              </w:r>
              <w:r w:rsidRPr="00C47BEA">
                <w:rPr>
                  <w:rFonts w:asciiTheme="minorEastAsia" w:eastAsiaTheme="minorEastAsia" w:hAnsiTheme="minorEastAsia"/>
                  <w:szCs w:val="21"/>
                </w:rPr>
                <w:t>北京北广置业有限公司</w:t>
              </w:r>
              <w:r w:rsidRPr="00C47BEA">
                <w:rPr>
                  <w:rFonts w:asciiTheme="minorEastAsia" w:eastAsiaTheme="minorEastAsia" w:hAnsiTheme="minorEastAsia" w:hint="eastAsia"/>
                  <w:szCs w:val="21"/>
                </w:rPr>
                <w:t>歌华大厦8层房租</w:t>
              </w:r>
              <w:r w:rsidRPr="00C47BEA">
                <w:rPr>
                  <w:rFonts w:asciiTheme="minorEastAsia" w:eastAsiaTheme="minorEastAsia" w:hAnsiTheme="minorEastAsia"/>
                  <w:szCs w:val="21"/>
                </w:rPr>
                <w:t>480,917.04</w:t>
              </w:r>
              <w:r w:rsidRPr="00C47BEA">
                <w:rPr>
                  <w:rFonts w:asciiTheme="minorEastAsia" w:eastAsiaTheme="minorEastAsia" w:hAnsiTheme="minorEastAsia" w:hint="eastAsia"/>
                  <w:szCs w:val="21"/>
                </w:rPr>
                <w:t>元。</w:t>
              </w:r>
            </w:p>
            <w:p w:rsidR="00752CC3" w:rsidRPr="00C47BEA" w:rsidRDefault="00752CC3" w:rsidP="00C47BEA">
              <w:pPr>
                <w:adjustRightInd w:val="0"/>
                <w:snapToGrid w:val="0"/>
                <w:ind w:firstLineChars="201" w:firstLine="422"/>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4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④</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本报告期支付</w:t>
              </w:r>
              <w:r w:rsidRPr="00C47BEA">
                <w:rPr>
                  <w:rFonts w:asciiTheme="minorEastAsia" w:eastAsiaTheme="minorEastAsia" w:hAnsiTheme="minorEastAsia"/>
                  <w:szCs w:val="21"/>
                </w:rPr>
                <w:t>北京</w:t>
              </w:r>
              <w:r w:rsidRPr="00C47BEA">
                <w:rPr>
                  <w:rFonts w:asciiTheme="minorEastAsia" w:eastAsiaTheme="minorEastAsia" w:hAnsiTheme="minorEastAsia" w:hint="eastAsia"/>
                  <w:szCs w:val="21"/>
                </w:rPr>
                <w:t>广播电视台服务中心总部基地、皂君庙甲2号及建外大街14号20层等房租、物业费及餐费等合计</w:t>
              </w:r>
              <w:r w:rsidRPr="00C47BEA">
                <w:rPr>
                  <w:rFonts w:asciiTheme="minorEastAsia" w:eastAsiaTheme="minorEastAsia" w:hAnsiTheme="minorEastAsia"/>
                  <w:szCs w:val="21"/>
                </w:rPr>
                <w:t>4,209,363.79</w:t>
              </w:r>
              <w:r w:rsidRPr="00C47BEA">
                <w:rPr>
                  <w:rFonts w:asciiTheme="minorEastAsia" w:eastAsiaTheme="minorEastAsia" w:hAnsiTheme="minorEastAsia" w:hint="eastAsia"/>
                  <w:szCs w:val="21"/>
                </w:rPr>
                <w:t>元。</w:t>
              </w:r>
            </w:p>
            <w:p w:rsidR="00752CC3" w:rsidRPr="00C47BEA" w:rsidRDefault="00752CC3" w:rsidP="00C47BEA">
              <w:pPr>
                <w:adjustRightInd w:val="0"/>
                <w:snapToGrid w:val="0"/>
                <w:ind w:firstLineChars="201" w:firstLine="422"/>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5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⑤</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本报告期应支付北京北广传媒数字电视有限公司2016年度EPG信息制作费</w:t>
              </w:r>
              <w:r w:rsidRPr="00C47BEA">
                <w:rPr>
                  <w:rFonts w:asciiTheme="minorEastAsia" w:eastAsiaTheme="minorEastAsia" w:hAnsiTheme="minorEastAsia"/>
                  <w:szCs w:val="21"/>
                </w:rPr>
                <w:t>919,811.32</w:t>
              </w:r>
              <w:r w:rsidRPr="00C47BEA">
                <w:rPr>
                  <w:rFonts w:asciiTheme="minorEastAsia" w:eastAsiaTheme="minorEastAsia" w:hAnsiTheme="minorEastAsia" w:hint="eastAsia"/>
                  <w:szCs w:val="21"/>
                </w:rPr>
                <w:t>元。</w:t>
              </w:r>
            </w:p>
            <w:p w:rsidR="00752CC3" w:rsidRPr="00C47BEA" w:rsidRDefault="00752CC3" w:rsidP="00C47BEA">
              <w:pPr>
                <w:adjustRightInd w:val="0"/>
                <w:snapToGrid w:val="0"/>
                <w:ind w:firstLineChars="201" w:firstLine="422"/>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6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⑥</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公司本期购买北</w:t>
              </w:r>
              <w:r w:rsidRPr="00C47BEA">
                <w:rPr>
                  <w:rFonts w:asciiTheme="minorEastAsia" w:eastAsiaTheme="minorEastAsia" w:hAnsiTheme="minorEastAsia"/>
                  <w:szCs w:val="21"/>
                </w:rPr>
                <w:t>京北电科林电子有限公司</w:t>
              </w:r>
              <w:r w:rsidRPr="00C47BEA">
                <w:rPr>
                  <w:rFonts w:asciiTheme="minorEastAsia" w:eastAsiaTheme="minorEastAsia" w:hAnsiTheme="minorEastAsia" w:hint="eastAsia"/>
                  <w:szCs w:val="21"/>
                </w:rPr>
                <w:t>物资器材</w:t>
              </w:r>
              <w:r w:rsidRPr="00C47BEA">
                <w:rPr>
                  <w:rFonts w:asciiTheme="minorEastAsia" w:eastAsiaTheme="minorEastAsia" w:hAnsiTheme="minorEastAsia"/>
                  <w:szCs w:val="21"/>
                </w:rPr>
                <w:t>5,712,029.44</w:t>
              </w:r>
              <w:r w:rsidRPr="00C47BEA">
                <w:rPr>
                  <w:rFonts w:asciiTheme="minorEastAsia" w:eastAsiaTheme="minorEastAsia" w:hAnsiTheme="minorEastAsia" w:hint="eastAsia"/>
                  <w:szCs w:val="21"/>
                </w:rPr>
                <w:t>元。</w:t>
              </w:r>
            </w:p>
            <w:p w:rsidR="00752CC3" w:rsidRPr="00C47BEA" w:rsidRDefault="00752CC3" w:rsidP="00C47BEA">
              <w:pPr>
                <w:ind w:firstLineChars="202" w:firstLine="424"/>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7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⑦</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本报告期应支付北京北广传媒高清电视有限公司交互付费节目费</w:t>
              </w:r>
              <w:r w:rsidRPr="00C47BEA">
                <w:rPr>
                  <w:rFonts w:asciiTheme="minorEastAsia" w:eastAsiaTheme="minorEastAsia" w:hAnsiTheme="minorEastAsia"/>
                  <w:szCs w:val="21"/>
                </w:rPr>
                <w:t>759,648.42</w:t>
              </w:r>
              <w:r w:rsidRPr="00C47BEA">
                <w:rPr>
                  <w:rFonts w:asciiTheme="minorEastAsia" w:eastAsiaTheme="minorEastAsia" w:hAnsiTheme="minorEastAsia" w:hint="eastAsia"/>
                  <w:szCs w:val="21"/>
                </w:rPr>
                <w:t>元。</w:t>
              </w:r>
            </w:p>
            <w:p w:rsidR="00752CC3" w:rsidRPr="00C47BEA" w:rsidRDefault="00752CC3" w:rsidP="00C47BEA">
              <w:pPr>
                <w:ind w:firstLineChars="202" w:firstLine="424"/>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8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⑧</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本报告期应支付</w:t>
              </w:r>
              <w:r w:rsidRPr="00C47BEA">
                <w:rPr>
                  <w:rFonts w:asciiTheme="minorEastAsia" w:eastAsiaTheme="minorEastAsia" w:hAnsiTheme="minorEastAsia"/>
                  <w:szCs w:val="21"/>
                </w:rPr>
                <w:t>上海文广互动电视有限公司</w:t>
              </w:r>
              <w:r w:rsidRPr="00C47BEA">
                <w:rPr>
                  <w:rFonts w:asciiTheme="minorEastAsia" w:eastAsiaTheme="minorEastAsia" w:hAnsiTheme="minorEastAsia" w:hint="eastAsia"/>
                  <w:szCs w:val="21"/>
                </w:rPr>
                <w:t>交互付费节目费</w:t>
              </w:r>
              <w:r w:rsidRPr="00C47BEA">
                <w:rPr>
                  <w:rFonts w:asciiTheme="minorEastAsia" w:eastAsiaTheme="minorEastAsia" w:hAnsiTheme="minorEastAsia"/>
                  <w:szCs w:val="21"/>
                </w:rPr>
                <w:t>1,624,805.19</w:t>
              </w:r>
              <w:r w:rsidRPr="00C47BEA">
                <w:rPr>
                  <w:rFonts w:asciiTheme="minorEastAsia" w:eastAsiaTheme="minorEastAsia" w:hAnsiTheme="minorEastAsia" w:hint="eastAsia"/>
                  <w:szCs w:val="21"/>
                </w:rPr>
                <w:t>元。</w:t>
              </w:r>
            </w:p>
            <w:p w:rsidR="00DA3451" w:rsidRDefault="00752CC3" w:rsidP="00DA3451">
              <w:pPr>
                <w:ind w:firstLineChars="202" w:firstLine="424"/>
                <w:rPr>
                  <w:rFonts w:asciiTheme="minorEastAsia" w:eastAsiaTheme="minorEastAsia" w:hAnsiTheme="minorEastAsia"/>
                  <w:szCs w:val="21"/>
                </w:rPr>
              </w:pPr>
              <w:r w:rsidRPr="00C47BEA">
                <w:rPr>
                  <w:rFonts w:asciiTheme="minorEastAsia" w:eastAsiaTheme="minorEastAsia" w:hAnsiTheme="minorEastAsia"/>
                  <w:szCs w:val="21"/>
                </w:rPr>
                <w:fldChar w:fldCharType="begin"/>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hint="eastAsia"/>
                  <w:szCs w:val="21"/>
                </w:rPr>
                <w:instrText>= 9 \* GB3</w:instrText>
              </w:r>
              <w:r w:rsidRPr="00C47BEA">
                <w:rPr>
                  <w:rFonts w:asciiTheme="minorEastAsia" w:eastAsiaTheme="minorEastAsia" w:hAnsiTheme="minorEastAsia"/>
                  <w:szCs w:val="21"/>
                </w:rPr>
                <w:instrText xml:space="preserve"> </w:instrText>
              </w:r>
              <w:r w:rsidRPr="00C47BEA">
                <w:rPr>
                  <w:rFonts w:asciiTheme="minorEastAsia" w:eastAsiaTheme="minorEastAsia" w:hAnsiTheme="minorEastAsia"/>
                  <w:szCs w:val="21"/>
                </w:rPr>
                <w:fldChar w:fldCharType="separate"/>
              </w:r>
              <w:r w:rsidRPr="00C47BEA">
                <w:rPr>
                  <w:rFonts w:asciiTheme="minorEastAsia" w:eastAsiaTheme="minorEastAsia" w:hAnsiTheme="minorEastAsia" w:hint="eastAsia"/>
                  <w:noProof/>
                  <w:szCs w:val="21"/>
                </w:rPr>
                <w:t>⑨</w:t>
              </w:r>
              <w:r w:rsidRPr="00C47BEA">
                <w:rPr>
                  <w:rFonts w:asciiTheme="minorEastAsia" w:eastAsiaTheme="minorEastAsia" w:hAnsiTheme="minorEastAsia"/>
                  <w:szCs w:val="21"/>
                </w:rPr>
                <w:fldChar w:fldCharType="end"/>
              </w:r>
              <w:r w:rsidRPr="00C47BEA">
                <w:rPr>
                  <w:rFonts w:asciiTheme="minorEastAsia" w:eastAsiaTheme="minorEastAsia" w:hAnsiTheme="minorEastAsia" w:hint="eastAsia"/>
                  <w:szCs w:val="21"/>
                </w:rPr>
                <w:t>本报告期应支付上海异瀚数码科技股份有限公司系统开发及服务费</w:t>
              </w:r>
              <w:r w:rsidRPr="00C47BEA">
                <w:rPr>
                  <w:rFonts w:asciiTheme="minorEastAsia" w:eastAsiaTheme="minorEastAsia" w:hAnsiTheme="minorEastAsia"/>
                  <w:szCs w:val="21"/>
                </w:rPr>
                <w:t>9,571,074.01</w:t>
              </w:r>
              <w:r w:rsidRPr="00C47BEA">
                <w:rPr>
                  <w:rFonts w:asciiTheme="minorEastAsia" w:eastAsiaTheme="minorEastAsia" w:hAnsiTheme="minorEastAsia" w:hint="eastAsia"/>
                  <w:color w:val="000000"/>
                  <w:szCs w:val="21"/>
                </w:rPr>
                <w:t>元</w:t>
              </w:r>
              <w:r w:rsidRPr="00C47BEA">
                <w:rPr>
                  <w:rFonts w:asciiTheme="minorEastAsia" w:eastAsiaTheme="minorEastAsia" w:hAnsiTheme="minorEastAsia" w:hint="eastAsia"/>
                  <w:szCs w:val="21"/>
                </w:rPr>
                <w:t>。</w:t>
              </w:r>
            </w:p>
            <w:p w:rsidR="00034CC0" w:rsidRDefault="00DC494A" w:rsidP="00DA3451">
              <w:pPr>
                <w:ind w:firstLineChars="202" w:firstLine="424"/>
                <w:rPr>
                  <w:szCs w:val="21"/>
                </w:rPr>
              </w:pPr>
            </w:p>
          </w:sdtContent>
        </w:sdt>
      </w:sdtContent>
    </w:sdt>
    <w:sdt>
      <w:sdtPr>
        <w:rPr>
          <w:rFonts w:ascii="Calibri" w:hAnsi="Calibri" w:cs="宋体" w:hint="eastAsia"/>
          <w:b w:val="0"/>
          <w:bCs w:val="0"/>
          <w:kern w:val="0"/>
          <w:sz w:val="24"/>
          <w:szCs w:val="21"/>
        </w:rPr>
        <w:alias w:val="模块:临时公告未披露的事项"/>
        <w:tag w:val="_SEC_18ede113eb9d4e58b96677300bb03f7d"/>
        <w:id w:val="-342784334"/>
        <w:lock w:val="sdtLocked"/>
        <w:placeholder>
          <w:docPart w:val="GBC22222222222222222222222222222"/>
        </w:placeholder>
      </w:sdtPr>
      <w:sdtEndPr>
        <w:rPr>
          <w:rFonts w:ascii="宋体" w:hAnsi="宋体" w:hint="default"/>
          <w:sz w:val="21"/>
          <w:szCs w:val="24"/>
        </w:rPr>
      </w:sdtEndPr>
      <w:sdtContent>
        <w:p w:rsidR="00034CC0" w:rsidRDefault="004C192E">
          <w:pPr>
            <w:pStyle w:val="4"/>
            <w:numPr>
              <w:ilvl w:val="2"/>
              <w:numId w:val="12"/>
            </w:numPr>
            <w:rPr>
              <w:szCs w:val="21"/>
            </w:rPr>
          </w:pPr>
          <w:r>
            <w:rPr>
              <w:rFonts w:hint="eastAsia"/>
              <w:szCs w:val="21"/>
            </w:rPr>
            <w:t>临时公告未披露的事项</w:t>
          </w:r>
        </w:p>
        <w:sdt>
          <w:sdtPr>
            <w:alias w:val="是否适用：与日常经营相关的关联交易_临时公告未披露的事项[双击切换]"/>
            <w:tag w:val="_GBC_3f1135e0d6d440e6a4af283441bd65d2"/>
            <w:id w:val="2096435973"/>
            <w:lock w:val="sdtContentLocked"/>
            <w:placeholder>
              <w:docPart w:val="GBC22222222222222222222222222222"/>
            </w:placeholder>
          </w:sdtPr>
          <w:sdtEndPr/>
          <w:sdtContent>
            <w:p w:rsidR="00034CC0" w:rsidRDefault="004C192E">
              <w:r>
                <w:fldChar w:fldCharType="begin"/>
              </w:r>
              <w:r w:rsidR="000C2227">
                <w:instrText xml:space="preserve"> MACROBUTTON  SnrToggleCheckbox √适用 </w:instrText>
              </w:r>
              <w:r>
                <w:fldChar w:fldCharType="end"/>
              </w:r>
              <w:r>
                <w:fldChar w:fldCharType="begin"/>
              </w:r>
              <w:r w:rsidR="000C2227">
                <w:instrText xml:space="preserve"> MACROBUTTON  SnrToggleCheckbox □不适用 </w:instrText>
              </w:r>
              <w:r>
                <w:fldChar w:fldCharType="end"/>
              </w:r>
            </w:p>
          </w:sdtContent>
        </w:sdt>
        <w:p w:rsidR="000C2227" w:rsidRDefault="004C192E">
          <w:pPr>
            <w:ind w:firstLineChars="2600" w:firstLine="5460"/>
            <w:jc w:val="right"/>
            <w:rPr>
              <w:szCs w:val="21"/>
            </w:rPr>
          </w:pPr>
          <w:r>
            <w:rPr>
              <w:rFonts w:hint="eastAsia"/>
              <w:szCs w:val="21"/>
            </w:rPr>
            <w:t>单位</w:t>
          </w:r>
          <w:r>
            <w:rPr>
              <w:szCs w:val="21"/>
            </w:rPr>
            <w:t>:</w:t>
          </w:r>
          <w:sdt>
            <w:sdtPr>
              <w:rPr>
                <w:szCs w:val="21"/>
              </w:rPr>
              <w:alias w:val="单位：与日常经营相关的关联交易（只转换全文）"/>
              <w:tag w:val="_GBC_42b6d980549c479aa19975db1896b505"/>
              <w:id w:val="-814469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r>
            <w:rPr>
              <w:szCs w:val="21"/>
            </w:rPr>
            <w:t>:</w:t>
          </w:r>
          <w:sdt>
            <w:sdtPr>
              <w:rPr>
                <w:szCs w:val="21"/>
              </w:rPr>
              <w:alias w:val="币种：与日常经营相关的关联交易（只转换全文）"/>
              <w:tag w:val="_GBC_03f9d51d316e4f4a96f86e9737e4a2f4"/>
              <w:id w:val="-206594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7"/>
            <w:gridCol w:w="733"/>
            <w:gridCol w:w="733"/>
            <w:gridCol w:w="736"/>
            <w:gridCol w:w="777"/>
            <w:gridCol w:w="745"/>
            <w:gridCol w:w="1320"/>
            <w:gridCol w:w="875"/>
            <w:gridCol w:w="649"/>
            <w:gridCol w:w="630"/>
            <w:gridCol w:w="968"/>
          </w:tblGrid>
          <w:tr w:rsidR="00752CC3" w:rsidTr="00C60FF9">
            <w:tc>
              <w:tcPr>
                <w:tcW w:w="409"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关联交易方</w:t>
                </w:r>
              </w:p>
            </w:tc>
            <w:tc>
              <w:tcPr>
                <w:tcW w:w="412"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关联关系</w:t>
                </w:r>
              </w:p>
            </w:tc>
            <w:tc>
              <w:tcPr>
                <w:tcW w:w="412"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关联交易类型</w:t>
                </w:r>
              </w:p>
            </w:tc>
            <w:tc>
              <w:tcPr>
                <w:tcW w:w="413"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关联交易内容</w:t>
                </w:r>
              </w:p>
            </w:tc>
            <w:tc>
              <w:tcPr>
                <w:tcW w:w="437"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关联交易定价原则</w:t>
                </w:r>
              </w:p>
            </w:tc>
            <w:tc>
              <w:tcPr>
                <w:tcW w:w="419"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关联交易价格</w:t>
                </w:r>
              </w:p>
            </w:tc>
            <w:tc>
              <w:tcPr>
                <w:tcW w:w="742"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关联交易金额</w:t>
                </w:r>
              </w:p>
            </w:tc>
            <w:tc>
              <w:tcPr>
                <w:tcW w:w="492"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占同类交易金额的比例</w:t>
                </w:r>
                <w:r>
                  <w:rPr>
                    <w:szCs w:val="21"/>
                  </w:rPr>
                  <w:br/>
                  <w:t>(%)</w:t>
                </w:r>
              </w:p>
            </w:tc>
            <w:tc>
              <w:tcPr>
                <w:tcW w:w="365"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关联交易结算方式</w:t>
                </w:r>
              </w:p>
            </w:tc>
            <w:tc>
              <w:tcPr>
                <w:tcW w:w="354"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市场</w:t>
                </w:r>
              </w:p>
              <w:p w:rsidR="00752CC3" w:rsidRDefault="00752CC3" w:rsidP="00927DA4">
                <w:pPr>
                  <w:autoSpaceDE w:val="0"/>
                  <w:autoSpaceDN w:val="0"/>
                  <w:adjustRightInd w:val="0"/>
                  <w:jc w:val="center"/>
                  <w:rPr>
                    <w:szCs w:val="21"/>
                  </w:rPr>
                </w:pPr>
                <w:r>
                  <w:rPr>
                    <w:rFonts w:hint="eastAsia"/>
                    <w:szCs w:val="21"/>
                  </w:rPr>
                  <w:t>价格</w:t>
                </w:r>
              </w:p>
            </w:tc>
            <w:tc>
              <w:tcPr>
                <w:tcW w:w="544" w:type="pct"/>
                <w:shd w:val="clear" w:color="auto" w:fill="auto"/>
                <w:vAlign w:val="center"/>
              </w:tcPr>
              <w:p w:rsidR="00752CC3" w:rsidRDefault="00752CC3" w:rsidP="00927DA4">
                <w:pPr>
                  <w:autoSpaceDE w:val="0"/>
                  <w:autoSpaceDN w:val="0"/>
                  <w:adjustRightInd w:val="0"/>
                  <w:jc w:val="center"/>
                  <w:rPr>
                    <w:szCs w:val="21"/>
                  </w:rPr>
                </w:pPr>
                <w:r>
                  <w:rPr>
                    <w:rFonts w:hint="eastAsia"/>
                    <w:szCs w:val="21"/>
                  </w:rPr>
                  <w:t>交易价格与市场参考价格差异较大的原因</w:t>
                </w:r>
              </w:p>
            </w:tc>
          </w:tr>
          <w:sdt>
            <w:sdtPr>
              <w:rPr>
                <w:szCs w:val="21"/>
              </w:rPr>
              <w:alias w:val="购销商品、提供和接受劳务的重大关联交易"/>
              <w:tag w:val="_TUP_326ddb1e375d4a42813e49216c17d9eb"/>
              <w:id w:val="1882825982"/>
              <w:lock w:val="sdtLocked"/>
            </w:sdtPr>
            <w:sdtEndPr/>
            <w:sdtContent>
              <w:tr w:rsidR="00752CC3" w:rsidTr="00DC78D4">
                <w:sdt>
                  <w:sdtPr>
                    <w:rPr>
                      <w:szCs w:val="21"/>
                    </w:rPr>
                    <w:alias w:val="购销商品、提供和接受劳务的重大关联交易的关联方名称"/>
                    <w:tag w:val="_GBC_ba2422ceef82415c943b67f9f46ff708"/>
                    <w:id w:val="-1135102392"/>
                    <w:lock w:val="sdtLocked"/>
                  </w:sdtPr>
                  <w:sdtEndPr/>
                  <w:sdtContent>
                    <w:tc>
                      <w:tcPr>
                        <w:tcW w:w="409" w:type="pct"/>
                        <w:shd w:val="clear" w:color="auto" w:fill="auto"/>
                      </w:tcPr>
                      <w:p w:rsidR="00752CC3" w:rsidRDefault="00752CC3" w:rsidP="00927DA4">
                        <w:pPr>
                          <w:autoSpaceDE w:val="0"/>
                          <w:autoSpaceDN w:val="0"/>
                          <w:adjustRightInd w:val="0"/>
                          <w:rPr>
                            <w:szCs w:val="21"/>
                          </w:rPr>
                        </w:pPr>
                        <w:r>
                          <w:rPr>
                            <w:rFonts w:hint="eastAsia"/>
                            <w:szCs w:val="21"/>
                          </w:rPr>
                          <w:t>东方嘉影电视院线传媒股份公司</w:t>
                        </w:r>
                      </w:p>
                    </w:tc>
                  </w:sdtContent>
                </w:sdt>
                <w:sdt>
                  <w:sdtPr>
                    <w:rPr>
                      <w:szCs w:val="21"/>
                    </w:rPr>
                    <w:alias w:val="购销商品、提供和接受劳务的重大关联交易的关联方关系"/>
                    <w:tag w:val="_GBC_3738555180e1462b801ac407503e59e4"/>
                    <w:id w:val="118131640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412" w:type="pct"/>
                        <w:shd w:val="clear" w:color="auto" w:fill="auto"/>
                        <w:vAlign w:val="center"/>
                      </w:tcPr>
                      <w:p w:rsidR="00752CC3" w:rsidRDefault="002143D9" w:rsidP="00DC78D4">
                        <w:pPr>
                          <w:autoSpaceDE w:val="0"/>
                          <w:autoSpaceDN w:val="0"/>
                          <w:adjustRightInd w:val="0"/>
                          <w:jc w:val="center"/>
                          <w:rPr>
                            <w:szCs w:val="21"/>
                          </w:rPr>
                        </w:pPr>
                        <w:r>
                          <w:rPr>
                            <w:szCs w:val="21"/>
                          </w:rPr>
                          <w:t>其他关联人</w:t>
                        </w:r>
                      </w:p>
                    </w:tc>
                  </w:sdtContent>
                </w:sdt>
                <w:sdt>
                  <w:sdtPr>
                    <w:rPr>
                      <w:szCs w:val="21"/>
                    </w:rPr>
                    <w:alias w:val="购销商品、提供和接受劳务的重大关联交易的类型"/>
                    <w:tag w:val="_GBC_bb47a5667fbb4a8daf88d0050cc242d9"/>
                    <w:id w:val="2037388838"/>
                    <w:lock w:val="sdtLocked"/>
                    <w:comboBox>
                      <w:listItem w:displayText="购买商品" w:value="购买商品"/>
                      <w:listItem w:displayText="接受劳务" w:value="接受劳务"/>
                      <w:listItem w:displayText="水电汽等其他公用事业费用（购买）" w:value="水电汽等其他公用事业费用（购买）"/>
                      <w:listItem w:displayText="借款" w:value="借款"/>
                      <w:listItem w:displayText="接受专利、商标等使用权" w:value="接受专利、商标等使用权"/>
                      <w:listItem w:displayText="受让研究与开发项目" w:value="受让研究与开发项目"/>
                      <w:listItem w:displayText="接受代理" w:value="接受代理"/>
                      <w:listItem w:displayText="增资扩股" w:value="增资扩股"/>
                      <w:listItem w:displayText="建立合资子公司" w:value="建立合资子公司"/>
                      <w:listItem w:displayText="其它流出" w:value="其它流出"/>
                      <w:listItem w:displayText="销售商品" w:value="销售商品"/>
                      <w:listItem w:displayText="提供劳务" w:value="提供劳务"/>
                      <w:listItem w:displayText="水电汽等其他公用事业费用（销售）" w:value="水电汽等其他公用事业费用（销售）"/>
                      <w:listItem w:displayText="贷款" w:value="贷款"/>
                      <w:listItem w:displayText="提供专利、商标等使用权" w:value="提供专利、商标等使用权"/>
                      <w:listItem w:displayText="转让研究与开发项目" w:value="转让研究与开发项目"/>
                      <w:listItem w:displayText="提供代理" w:value="提供代理"/>
                      <w:listItem w:displayText="其它流入" w:value="其它流入"/>
                    </w:comboBox>
                  </w:sdtPr>
                  <w:sdtEndPr/>
                  <w:sdtContent>
                    <w:tc>
                      <w:tcPr>
                        <w:tcW w:w="412" w:type="pct"/>
                        <w:shd w:val="clear" w:color="auto" w:fill="auto"/>
                        <w:vAlign w:val="center"/>
                      </w:tcPr>
                      <w:p w:rsidR="00752CC3" w:rsidRDefault="00752CC3" w:rsidP="00DC78D4">
                        <w:pPr>
                          <w:autoSpaceDE w:val="0"/>
                          <w:autoSpaceDN w:val="0"/>
                          <w:adjustRightInd w:val="0"/>
                          <w:jc w:val="both"/>
                          <w:rPr>
                            <w:szCs w:val="21"/>
                          </w:rPr>
                        </w:pPr>
                        <w:r>
                          <w:rPr>
                            <w:rFonts w:hint="eastAsia"/>
                            <w:szCs w:val="21"/>
                          </w:rPr>
                          <w:t>接受劳务</w:t>
                        </w:r>
                      </w:p>
                    </w:tc>
                  </w:sdtContent>
                </w:sdt>
                <w:sdt>
                  <w:sdtPr>
                    <w:rPr>
                      <w:szCs w:val="21"/>
                    </w:rPr>
                    <w:alias w:val="关联交易内容"/>
                    <w:tag w:val="_GBC_d9147abe67dd4368ae1a4cec1d49172c"/>
                    <w:id w:val="-367227389"/>
                    <w:lock w:val="sdtLocked"/>
                  </w:sdtPr>
                  <w:sdtEndPr/>
                  <w:sdtContent>
                    <w:tc>
                      <w:tcPr>
                        <w:tcW w:w="413" w:type="pct"/>
                        <w:shd w:val="clear" w:color="auto" w:fill="auto"/>
                        <w:vAlign w:val="center"/>
                      </w:tcPr>
                      <w:p w:rsidR="00752CC3" w:rsidRDefault="00752CC3" w:rsidP="00DC78D4">
                        <w:pPr>
                          <w:autoSpaceDE w:val="0"/>
                          <w:autoSpaceDN w:val="0"/>
                          <w:adjustRightInd w:val="0"/>
                          <w:jc w:val="both"/>
                          <w:rPr>
                            <w:szCs w:val="21"/>
                          </w:rPr>
                        </w:pPr>
                        <w:r>
                          <w:rPr>
                            <w:rFonts w:hint="eastAsia"/>
                            <w:szCs w:val="21"/>
                          </w:rPr>
                          <w:t>节目费等</w:t>
                        </w:r>
                      </w:p>
                    </w:tc>
                  </w:sdtContent>
                </w:sdt>
                <w:sdt>
                  <w:sdtPr>
                    <w:rPr>
                      <w:szCs w:val="21"/>
                    </w:rPr>
                    <w:alias w:val="购销商品、提供和接受劳务的重大关联交易的定价原则"/>
                    <w:tag w:val="_GBC_dd31c4167c604e2786d6e8de0e20e6e8"/>
                    <w:id w:val="1991283865"/>
                    <w:lock w:val="sdtLocked"/>
                    <w:showingPlcHdr/>
                  </w:sdtPr>
                  <w:sdtEndPr/>
                  <w:sdtContent>
                    <w:tc>
                      <w:tcPr>
                        <w:tcW w:w="437" w:type="pct"/>
                        <w:shd w:val="clear" w:color="auto" w:fill="auto"/>
                        <w:vAlign w:val="center"/>
                      </w:tcPr>
                      <w:p w:rsidR="00752CC3" w:rsidRDefault="00752CC3" w:rsidP="00DC78D4">
                        <w:pPr>
                          <w:autoSpaceDE w:val="0"/>
                          <w:autoSpaceDN w:val="0"/>
                          <w:adjustRightInd w:val="0"/>
                          <w:jc w:val="center"/>
                          <w:rPr>
                            <w:color w:val="FFC000"/>
                            <w:szCs w:val="21"/>
                          </w:rPr>
                        </w:pPr>
                        <w:r>
                          <w:rPr>
                            <w:szCs w:val="21"/>
                          </w:rPr>
                          <w:t xml:space="preserve">     </w:t>
                        </w:r>
                      </w:p>
                    </w:tc>
                  </w:sdtContent>
                </w:sdt>
                <w:sdt>
                  <w:sdtPr>
                    <w:rPr>
                      <w:szCs w:val="21"/>
                    </w:rPr>
                    <w:alias w:val="关联交易价格"/>
                    <w:tag w:val="_GBC_12f9e1d3b26249ee99b9446650f03725"/>
                    <w:id w:val="586581487"/>
                    <w:lock w:val="sdtLocked"/>
                    <w:showingPlcHdr/>
                  </w:sdtPr>
                  <w:sdtEndPr/>
                  <w:sdtContent>
                    <w:tc>
                      <w:tcPr>
                        <w:tcW w:w="419" w:type="pct"/>
                        <w:shd w:val="clear" w:color="auto" w:fill="auto"/>
                        <w:vAlign w:val="center"/>
                      </w:tcPr>
                      <w:p w:rsidR="00752CC3" w:rsidRDefault="00752CC3" w:rsidP="00DC78D4">
                        <w:pPr>
                          <w:autoSpaceDE w:val="0"/>
                          <w:autoSpaceDN w:val="0"/>
                          <w:adjustRightInd w:val="0"/>
                          <w:jc w:val="center"/>
                          <w:rPr>
                            <w:color w:val="FFC000"/>
                            <w:szCs w:val="21"/>
                          </w:rPr>
                        </w:pPr>
                        <w:r>
                          <w:rPr>
                            <w:szCs w:val="21"/>
                          </w:rPr>
                          <w:t xml:space="preserve">     </w:t>
                        </w:r>
                      </w:p>
                    </w:tc>
                  </w:sdtContent>
                </w:sdt>
                <w:sdt>
                  <w:sdtPr>
                    <w:rPr>
                      <w:szCs w:val="21"/>
                    </w:rPr>
                    <w:alias w:val="购销商品提供接受劳务的重大关联交易金额"/>
                    <w:tag w:val="_GBC_9c2bf9864ece45e5988fed2d4bc072a9"/>
                    <w:id w:val="1890921056"/>
                    <w:lock w:val="sdtLocked"/>
                  </w:sdtPr>
                  <w:sdtEndPr/>
                  <w:sdtContent>
                    <w:tc>
                      <w:tcPr>
                        <w:tcW w:w="742" w:type="pct"/>
                        <w:shd w:val="clear" w:color="auto" w:fill="auto"/>
                        <w:vAlign w:val="center"/>
                      </w:tcPr>
                      <w:p w:rsidR="00752CC3" w:rsidRDefault="00752CC3" w:rsidP="00DC78D4">
                        <w:pPr>
                          <w:autoSpaceDE w:val="0"/>
                          <w:autoSpaceDN w:val="0"/>
                          <w:adjustRightInd w:val="0"/>
                          <w:jc w:val="center"/>
                          <w:rPr>
                            <w:szCs w:val="21"/>
                          </w:rPr>
                        </w:pPr>
                        <w:r>
                          <w:rPr>
                            <w:szCs w:val="21"/>
                          </w:rPr>
                          <w:t>9,414,115.95</w:t>
                        </w:r>
                      </w:p>
                    </w:tc>
                  </w:sdtContent>
                </w:sdt>
                <w:sdt>
                  <w:sdtPr>
                    <w:rPr>
                      <w:szCs w:val="21"/>
                    </w:rPr>
                    <w:alias w:val="购销商品、提供和接受劳务的重大关联交易占同类交易金额的比例"/>
                    <w:tag w:val="_GBC_07a0539adad74b2ab1eeac2807866e03"/>
                    <w:id w:val="-62338193"/>
                    <w:lock w:val="sdtLocked"/>
                  </w:sdtPr>
                  <w:sdtEndPr/>
                  <w:sdtContent>
                    <w:tc>
                      <w:tcPr>
                        <w:tcW w:w="492" w:type="pct"/>
                        <w:shd w:val="clear" w:color="auto" w:fill="auto"/>
                        <w:vAlign w:val="center"/>
                      </w:tcPr>
                      <w:p w:rsidR="00752CC3" w:rsidRDefault="00F947C8" w:rsidP="00DC78D4">
                        <w:pPr>
                          <w:autoSpaceDE w:val="0"/>
                          <w:autoSpaceDN w:val="0"/>
                          <w:adjustRightInd w:val="0"/>
                          <w:jc w:val="center"/>
                          <w:rPr>
                            <w:szCs w:val="21"/>
                          </w:rPr>
                        </w:pPr>
                        <w:r>
                          <w:rPr>
                            <w:rFonts w:hint="eastAsia"/>
                            <w:szCs w:val="21"/>
                          </w:rPr>
                          <w:t>9.18</w:t>
                        </w:r>
                      </w:p>
                    </w:tc>
                  </w:sdtContent>
                </w:sdt>
                <w:sdt>
                  <w:sdtPr>
                    <w:rPr>
                      <w:szCs w:val="21"/>
                    </w:rPr>
                    <w:alias w:val="关联交易结算方式"/>
                    <w:tag w:val="_GBC_6c80a7425890430db9eec8719c2db75a"/>
                    <w:id w:val="-1080516745"/>
                    <w:lock w:val="sdtLocked"/>
                  </w:sdtPr>
                  <w:sdtEndPr/>
                  <w:sdtContent>
                    <w:tc>
                      <w:tcPr>
                        <w:tcW w:w="365" w:type="pct"/>
                        <w:shd w:val="clear" w:color="auto" w:fill="auto"/>
                        <w:vAlign w:val="center"/>
                      </w:tcPr>
                      <w:p w:rsidR="00752CC3" w:rsidRDefault="00752CC3" w:rsidP="00DC78D4">
                        <w:pPr>
                          <w:autoSpaceDE w:val="0"/>
                          <w:autoSpaceDN w:val="0"/>
                          <w:adjustRightInd w:val="0"/>
                          <w:jc w:val="center"/>
                          <w:rPr>
                            <w:szCs w:val="21"/>
                          </w:rPr>
                        </w:pPr>
                        <w:r>
                          <w:rPr>
                            <w:rFonts w:hint="eastAsia"/>
                            <w:szCs w:val="21"/>
                          </w:rPr>
                          <w:t>现金结算</w:t>
                        </w:r>
                      </w:p>
                    </w:tc>
                  </w:sdtContent>
                </w:sdt>
                <w:sdt>
                  <w:sdtPr>
                    <w:rPr>
                      <w:szCs w:val="21"/>
                    </w:rPr>
                    <w:alias w:val="同类交易市场价格"/>
                    <w:tag w:val="_GBC_77d71bcd29b94ed6bcadc9e6aff22903"/>
                    <w:id w:val="-205879793"/>
                    <w:lock w:val="sdtLocked"/>
                    <w:showingPlcHdr/>
                  </w:sdtPr>
                  <w:sdtEndPr/>
                  <w:sdtContent>
                    <w:tc>
                      <w:tcPr>
                        <w:tcW w:w="354" w:type="pct"/>
                        <w:shd w:val="clear" w:color="auto" w:fill="auto"/>
                        <w:vAlign w:val="center"/>
                      </w:tcPr>
                      <w:p w:rsidR="00752CC3" w:rsidRDefault="00752CC3" w:rsidP="00DC78D4">
                        <w:pPr>
                          <w:autoSpaceDE w:val="0"/>
                          <w:autoSpaceDN w:val="0"/>
                          <w:adjustRightInd w:val="0"/>
                          <w:jc w:val="center"/>
                          <w:rPr>
                            <w:color w:val="FFC000"/>
                            <w:szCs w:val="21"/>
                          </w:rPr>
                        </w:pPr>
                        <w:r>
                          <w:rPr>
                            <w:szCs w:val="21"/>
                          </w:rPr>
                          <w:t xml:space="preserve">     </w:t>
                        </w:r>
                      </w:p>
                    </w:tc>
                  </w:sdtContent>
                </w:sdt>
                <w:sdt>
                  <w:sdtPr>
                    <w:rPr>
                      <w:szCs w:val="21"/>
                    </w:rPr>
                    <w:alias w:val="交易价格与市场参考价格差异较大的原因"/>
                    <w:tag w:val="_GBC_15bb78c4721649b683ab8b2f3265ba1c"/>
                    <w:id w:val="1182465788"/>
                    <w:lock w:val="sdtLocked"/>
                    <w:showingPlcHdr/>
                  </w:sdtPr>
                  <w:sdtEndPr/>
                  <w:sdtContent>
                    <w:tc>
                      <w:tcPr>
                        <w:tcW w:w="544" w:type="pct"/>
                        <w:shd w:val="clear" w:color="auto" w:fill="auto"/>
                        <w:vAlign w:val="center"/>
                      </w:tcPr>
                      <w:p w:rsidR="00752CC3" w:rsidRDefault="00752CC3" w:rsidP="00DC78D4">
                        <w:pPr>
                          <w:autoSpaceDE w:val="0"/>
                          <w:autoSpaceDN w:val="0"/>
                          <w:adjustRightInd w:val="0"/>
                          <w:jc w:val="center"/>
                          <w:rPr>
                            <w:szCs w:val="21"/>
                          </w:rPr>
                        </w:pPr>
                        <w:r>
                          <w:rPr>
                            <w:szCs w:val="21"/>
                          </w:rPr>
                          <w:t xml:space="preserve">     </w:t>
                        </w:r>
                      </w:p>
                    </w:tc>
                  </w:sdtContent>
                </w:sdt>
              </w:tr>
            </w:sdtContent>
          </w:sdt>
          <w:tr w:rsidR="00752CC3" w:rsidTr="00C60FF9">
            <w:tc>
              <w:tcPr>
                <w:tcW w:w="1647" w:type="pct"/>
                <w:gridSpan w:val="4"/>
                <w:shd w:val="clear" w:color="auto" w:fill="auto"/>
                <w:vAlign w:val="center"/>
              </w:tcPr>
              <w:p w:rsidR="00752CC3" w:rsidRDefault="00752CC3" w:rsidP="00927DA4">
                <w:pPr>
                  <w:autoSpaceDE w:val="0"/>
                  <w:autoSpaceDN w:val="0"/>
                  <w:adjustRightInd w:val="0"/>
                  <w:jc w:val="center"/>
                  <w:rPr>
                    <w:szCs w:val="21"/>
                  </w:rPr>
                </w:pPr>
                <w:r>
                  <w:rPr>
                    <w:rFonts w:hint="eastAsia"/>
                    <w:szCs w:val="21"/>
                  </w:rPr>
                  <w:t>合计</w:t>
                </w:r>
              </w:p>
            </w:tc>
            <w:tc>
              <w:tcPr>
                <w:tcW w:w="437" w:type="pct"/>
                <w:shd w:val="clear" w:color="auto" w:fill="auto"/>
              </w:tcPr>
              <w:p w:rsidR="00752CC3" w:rsidRDefault="00752CC3" w:rsidP="00927DA4">
                <w:pPr>
                  <w:autoSpaceDE w:val="0"/>
                  <w:autoSpaceDN w:val="0"/>
                  <w:adjustRightInd w:val="0"/>
                  <w:jc w:val="center"/>
                  <w:rPr>
                    <w:szCs w:val="21"/>
                  </w:rPr>
                </w:pPr>
                <w:r>
                  <w:rPr>
                    <w:szCs w:val="21"/>
                  </w:rPr>
                  <w:t>/</w:t>
                </w:r>
              </w:p>
            </w:tc>
            <w:tc>
              <w:tcPr>
                <w:tcW w:w="419" w:type="pct"/>
                <w:shd w:val="clear" w:color="auto" w:fill="auto"/>
              </w:tcPr>
              <w:p w:rsidR="00752CC3" w:rsidRDefault="00752CC3" w:rsidP="00927DA4">
                <w:pPr>
                  <w:autoSpaceDE w:val="0"/>
                  <w:autoSpaceDN w:val="0"/>
                  <w:adjustRightInd w:val="0"/>
                  <w:jc w:val="center"/>
                  <w:rPr>
                    <w:szCs w:val="21"/>
                  </w:rPr>
                </w:pPr>
                <w:r>
                  <w:rPr>
                    <w:szCs w:val="21"/>
                  </w:rPr>
                  <w:t>/</w:t>
                </w:r>
              </w:p>
            </w:tc>
            <w:tc>
              <w:tcPr>
                <w:tcW w:w="742" w:type="pct"/>
                <w:shd w:val="clear" w:color="auto" w:fill="auto"/>
              </w:tcPr>
              <w:p w:rsidR="00752CC3" w:rsidRDefault="00DC494A" w:rsidP="00752CC3">
                <w:pPr>
                  <w:autoSpaceDE w:val="0"/>
                  <w:autoSpaceDN w:val="0"/>
                  <w:adjustRightInd w:val="0"/>
                  <w:jc w:val="right"/>
                  <w:rPr>
                    <w:color w:val="FFC000"/>
                    <w:szCs w:val="21"/>
                  </w:rPr>
                </w:pPr>
                <w:sdt>
                  <w:sdtPr>
                    <w:rPr>
                      <w:szCs w:val="21"/>
                    </w:rPr>
                    <w:alias w:val="重大关联交易金额合计"/>
                    <w:tag w:val="_GBC_26a16e0aacc74cd2a37a70e8ff77cf6d"/>
                    <w:id w:val="415672150"/>
                    <w:lock w:val="sdtLocked"/>
                  </w:sdtPr>
                  <w:sdtEndPr/>
                  <w:sdtContent>
                    <w:r w:rsidR="005E58F7">
                      <w:rPr>
                        <w:szCs w:val="21"/>
                      </w:rPr>
                      <w:t>9,414,115.95</w:t>
                    </w:r>
                  </w:sdtContent>
                </w:sdt>
              </w:p>
            </w:tc>
            <w:sdt>
              <w:sdtPr>
                <w:rPr>
                  <w:szCs w:val="21"/>
                </w:rPr>
                <w:alias w:val="重大关联交易金额占同类交易金额的比例合计"/>
                <w:tag w:val="_GBC_e092aeb720e34f71ada9d850741ec48d"/>
                <w:id w:val="-146292046"/>
                <w:lock w:val="sdtLocked"/>
              </w:sdtPr>
              <w:sdtEndPr/>
              <w:sdtContent>
                <w:tc>
                  <w:tcPr>
                    <w:tcW w:w="492" w:type="pct"/>
                    <w:shd w:val="clear" w:color="auto" w:fill="auto"/>
                  </w:tcPr>
                  <w:p w:rsidR="00752CC3" w:rsidRDefault="005E58F7" w:rsidP="00927DA4">
                    <w:pPr>
                      <w:autoSpaceDE w:val="0"/>
                      <w:autoSpaceDN w:val="0"/>
                      <w:adjustRightInd w:val="0"/>
                      <w:jc w:val="right"/>
                      <w:rPr>
                        <w:color w:val="008000"/>
                        <w:szCs w:val="21"/>
                      </w:rPr>
                    </w:pPr>
                    <w:r>
                      <w:rPr>
                        <w:szCs w:val="21"/>
                      </w:rPr>
                      <w:t>9.18</w:t>
                    </w:r>
                  </w:p>
                </w:tc>
              </w:sdtContent>
            </w:sdt>
            <w:tc>
              <w:tcPr>
                <w:tcW w:w="365" w:type="pct"/>
                <w:shd w:val="clear" w:color="auto" w:fill="auto"/>
              </w:tcPr>
              <w:p w:rsidR="00752CC3" w:rsidRDefault="00752CC3" w:rsidP="00927DA4">
                <w:pPr>
                  <w:autoSpaceDE w:val="0"/>
                  <w:autoSpaceDN w:val="0"/>
                  <w:adjustRightInd w:val="0"/>
                  <w:jc w:val="center"/>
                  <w:rPr>
                    <w:szCs w:val="21"/>
                  </w:rPr>
                </w:pPr>
                <w:r>
                  <w:rPr>
                    <w:szCs w:val="21"/>
                  </w:rPr>
                  <w:t>/</w:t>
                </w:r>
              </w:p>
            </w:tc>
            <w:tc>
              <w:tcPr>
                <w:tcW w:w="354" w:type="pct"/>
                <w:shd w:val="clear" w:color="auto" w:fill="auto"/>
              </w:tcPr>
              <w:p w:rsidR="00752CC3" w:rsidRDefault="00752CC3" w:rsidP="00927DA4">
                <w:pPr>
                  <w:autoSpaceDE w:val="0"/>
                  <w:autoSpaceDN w:val="0"/>
                  <w:adjustRightInd w:val="0"/>
                  <w:jc w:val="center"/>
                  <w:rPr>
                    <w:szCs w:val="21"/>
                  </w:rPr>
                </w:pPr>
                <w:r>
                  <w:rPr>
                    <w:szCs w:val="21"/>
                  </w:rPr>
                  <w:t>/</w:t>
                </w:r>
              </w:p>
            </w:tc>
            <w:tc>
              <w:tcPr>
                <w:tcW w:w="544" w:type="pct"/>
                <w:shd w:val="clear" w:color="auto" w:fill="auto"/>
              </w:tcPr>
              <w:p w:rsidR="00752CC3" w:rsidRDefault="00752CC3" w:rsidP="00927DA4">
                <w:pPr>
                  <w:autoSpaceDE w:val="0"/>
                  <w:autoSpaceDN w:val="0"/>
                  <w:adjustRightInd w:val="0"/>
                  <w:jc w:val="center"/>
                  <w:rPr>
                    <w:szCs w:val="21"/>
                  </w:rPr>
                </w:pPr>
                <w:r>
                  <w:rPr>
                    <w:szCs w:val="21"/>
                  </w:rPr>
                  <w:t>/</w:t>
                </w:r>
              </w:p>
            </w:tc>
          </w:tr>
          <w:tr w:rsidR="00752CC3" w:rsidRPr="000C2227" w:rsidTr="00DC78D4">
            <w:tc>
              <w:tcPr>
                <w:tcW w:w="2084" w:type="pct"/>
                <w:gridSpan w:val="5"/>
                <w:shd w:val="clear" w:color="auto" w:fill="auto"/>
                <w:vAlign w:val="center"/>
              </w:tcPr>
              <w:p w:rsidR="00752CC3" w:rsidRDefault="00752CC3" w:rsidP="00DC78D4">
                <w:pPr>
                  <w:autoSpaceDE w:val="0"/>
                  <w:autoSpaceDN w:val="0"/>
                  <w:adjustRightInd w:val="0"/>
                  <w:jc w:val="center"/>
                  <w:rPr>
                    <w:szCs w:val="21"/>
                  </w:rPr>
                </w:pPr>
                <w:r>
                  <w:rPr>
                    <w:rFonts w:hint="eastAsia"/>
                    <w:szCs w:val="21"/>
                  </w:rPr>
                  <w:t>关联交易的说明</w:t>
                </w:r>
              </w:p>
            </w:tc>
            <w:sdt>
              <w:sdtPr>
                <w:rPr>
                  <w:szCs w:val="21"/>
                </w:rPr>
                <w:alias w:val="购销商品提供和接受劳务的重大关联交易说明"/>
                <w:tag w:val="_GBC_5b47877105a14b7cbd7ef9967628a291"/>
                <w:id w:val="-1990771867"/>
                <w:lock w:val="sdtLocked"/>
              </w:sdtPr>
              <w:sdtEndPr/>
              <w:sdtContent>
                <w:tc>
                  <w:tcPr>
                    <w:tcW w:w="2916" w:type="pct"/>
                    <w:gridSpan w:val="6"/>
                    <w:shd w:val="clear" w:color="auto" w:fill="auto"/>
                  </w:tcPr>
                  <w:p w:rsidR="00F947C8" w:rsidRDefault="00F947C8" w:rsidP="00927DA4">
                    <w:pPr>
                      <w:autoSpaceDE w:val="0"/>
                      <w:autoSpaceDN w:val="0"/>
                      <w:adjustRightInd w:val="0"/>
                      <w:rPr>
                        <w:rFonts w:ascii="Arial Narrow" w:hAnsi="Arial Narrow"/>
                        <w:szCs w:val="21"/>
                      </w:rPr>
                    </w:pPr>
                    <w:r>
                      <w:rPr>
                        <w:rFonts w:hint="eastAsia"/>
                        <w:szCs w:val="21"/>
                      </w:rPr>
                      <w:t>1、</w:t>
                    </w:r>
                    <w:r w:rsidR="00752CC3" w:rsidRPr="00F923AA">
                      <w:rPr>
                        <w:rFonts w:hint="eastAsia"/>
                      </w:rPr>
                      <w:t>本报告期应支付</w:t>
                    </w:r>
                    <w:r w:rsidR="00752CC3" w:rsidRPr="002D5739">
                      <w:rPr>
                        <w:szCs w:val="21"/>
                      </w:rPr>
                      <w:t>东方嘉影电视院线传媒股份公司</w:t>
                    </w:r>
                    <w:r w:rsidR="00752CC3">
                      <w:rPr>
                        <w:rFonts w:hint="eastAsia"/>
                        <w:szCs w:val="21"/>
                      </w:rPr>
                      <w:t>节目分成费及推广服务费</w:t>
                    </w:r>
                    <w:r w:rsidR="00752CC3" w:rsidRPr="00F947C8">
                      <w:rPr>
                        <w:rFonts w:asciiTheme="minorEastAsia" w:eastAsiaTheme="minorEastAsia" w:hAnsiTheme="minorEastAsia"/>
                        <w:color w:val="000000"/>
                        <w:szCs w:val="21"/>
                      </w:rPr>
                      <w:t xml:space="preserve"> </w:t>
                    </w:r>
                    <w:r w:rsidR="00752CC3" w:rsidRPr="00F947C8">
                      <w:rPr>
                        <w:rFonts w:asciiTheme="minorEastAsia" w:eastAsiaTheme="minorEastAsia" w:hAnsiTheme="minorEastAsia"/>
                        <w:szCs w:val="21"/>
                      </w:rPr>
                      <w:t>9,414,115.95</w:t>
                    </w:r>
                    <w:r w:rsidR="00752CC3" w:rsidRPr="005E6806">
                      <w:rPr>
                        <w:rFonts w:ascii="Arial Narrow" w:hAnsi="Arial Narrow" w:hint="eastAsia"/>
                        <w:szCs w:val="21"/>
                      </w:rPr>
                      <w:t>元。</w:t>
                    </w:r>
                  </w:p>
                  <w:p w:rsidR="00F947C8" w:rsidRPr="00572115" w:rsidRDefault="00F947C8" w:rsidP="00F947C8">
                    <w:pPr>
                      <w:rPr>
                        <w:szCs w:val="21"/>
                      </w:rPr>
                    </w:pPr>
                    <w:r>
                      <w:rPr>
                        <w:rFonts w:ascii="Arial Narrow" w:hAnsi="Arial Narrow" w:hint="eastAsia"/>
                        <w:szCs w:val="21"/>
                      </w:rPr>
                      <w:t>2</w:t>
                    </w:r>
                    <w:r>
                      <w:rPr>
                        <w:rFonts w:ascii="Arial Narrow" w:hAnsi="Arial Narrow" w:hint="eastAsia"/>
                        <w:szCs w:val="21"/>
                      </w:rPr>
                      <w:t>、</w:t>
                    </w:r>
                    <w:r w:rsidRPr="00572115">
                      <w:rPr>
                        <w:rFonts w:hint="eastAsia"/>
                        <w:szCs w:val="21"/>
                      </w:rPr>
                      <w:t>公司的日常关联交易是在公平、公正、合理的基础上与各关联方签订协议，并严格按照协议执行，无损害公司利益的情形，关联交易对公司本期以及未来财务状况、经营成果无不利影响。</w:t>
                    </w:r>
                  </w:p>
                  <w:p w:rsidR="00752CC3" w:rsidRDefault="00F947C8" w:rsidP="00F947C8">
                    <w:pPr>
                      <w:autoSpaceDE w:val="0"/>
                      <w:autoSpaceDN w:val="0"/>
                      <w:adjustRightInd w:val="0"/>
                      <w:rPr>
                        <w:szCs w:val="21"/>
                      </w:rPr>
                    </w:pPr>
                    <w:r w:rsidRPr="00572115">
                      <w:rPr>
                        <w:rFonts w:hint="eastAsia"/>
                        <w:szCs w:val="21"/>
                      </w:rPr>
                      <w:t>报告期内发生的关联交易是公司经营活动的补充，并且金额不大，占同类交易金额的比例也相对较小，不影响公司的独立性，公司主要业务不会因此类关联交易而对关联方形成依赖。</w:t>
                    </w:r>
                  </w:p>
                </w:tc>
              </w:sdtContent>
            </w:sdt>
          </w:tr>
        </w:tbl>
        <w:p w:rsidR="00034CC0" w:rsidRPr="000C2227" w:rsidRDefault="00DC494A" w:rsidP="000C2227"/>
      </w:sdtContent>
    </w:sdt>
    <w:p w:rsidR="00034CC0" w:rsidRDefault="004C192E">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510830057"/>
        <w:lock w:val="sdtLocked"/>
        <w:placeholder>
          <w:docPart w:val="GBC22222222222222222222222222222"/>
        </w:placeholder>
      </w:sdtPr>
      <w:sdtEndPr>
        <w:rPr>
          <w:rFonts w:ascii="宋体" w:hAnsi="宋体" w:hint="eastAsia"/>
          <w:sz w:val="21"/>
        </w:rPr>
      </w:sdtEndPr>
      <w:sdtContent>
        <w:p w:rsidR="00034CC0" w:rsidRDefault="004C192E" w:rsidP="00CC6B38">
          <w:pPr>
            <w:pStyle w:val="4"/>
            <w:numPr>
              <w:ilvl w:val="0"/>
              <w:numId w:val="24"/>
            </w:numPr>
            <w:rPr>
              <w:szCs w:val="21"/>
            </w:rPr>
          </w:pPr>
          <w:r>
            <w:rPr>
              <w:szCs w:val="21"/>
            </w:rPr>
            <w:t>已在临时公告披露且后续实施无进展或变化的事项</w:t>
          </w:r>
        </w:p>
        <w:p w:rsidR="00034CC0" w:rsidRDefault="00DC494A" w:rsidP="00752CC3">
          <w:pPr>
            <w:rPr>
              <w:szCs w:val="21"/>
            </w:rPr>
          </w:pPr>
          <w:sdt>
            <w:sdtPr>
              <w:alias w:val="是否适用：已在临时公告披露且后续实施无进展或变化的事项_资产或股权收购、出售发生的关联交易[双击切换]"/>
              <w:tag w:val="_GBC_543ebf3bec89495c98a461a0509a331d"/>
              <w:id w:val="-1164860790"/>
              <w:lock w:val="sdtContentLocked"/>
              <w:placeholder>
                <w:docPart w:val="GBC22222222222222222222222222222"/>
              </w:placeholder>
            </w:sdtPr>
            <w:sdtEndPr/>
            <w:sdtContent>
              <w:r w:rsidR="004C192E">
                <w:fldChar w:fldCharType="begin"/>
              </w:r>
              <w:r w:rsidR="00752CC3">
                <w:instrText xml:space="preserve"> MACROBUTTON  SnrToggleCheckbox □适用 </w:instrText>
              </w:r>
              <w:r w:rsidR="004C192E">
                <w:fldChar w:fldCharType="end"/>
              </w:r>
              <w:r w:rsidR="004C192E">
                <w:fldChar w:fldCharType="begin"/>
              </w:r>
              <w:r w:rsidR="00752CC3">
                <w:instrText xml:space="preserve"> MACROBUTTON  SnrToggleCheckbox √不适用 </w:instrText>
              </w:r>
              <w:r w:rsidR="004C192E">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32456267"/>
        <w:lock w:val="sdtLocked"/>
        <w:placeholder>
          <w:docPart w:val="GBC22222222222222222222222222222"/>
        </w:placeholder>
      </w:sdtPr>
      <w:sdtEndPr>
        <w:rPr>
          <w:rFonts w:ascii="宋体" w:hAnsi="宋体" w:hint="eastAsia"/>
          <w:sz w:val="21"/>
        </w:rPr>
      </w:sdtEndPr>
      <w:sdtContent>
        <w:p w:rsidR="00034CC0" w:rsidRDefault="004C192E" w:rsidP="00CC6B38">
          <w:pPr>
            <w:pStyle w:val="4"/>
            <w:numPr>
              <w:ilvl w:val="0"/>
              <w:numId w:val="24"/>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2073153069"/>
            <w:lock w:val="sdtContentLocked"/>
            <w:placeholder>
              <w:docPart w:val="GBC22222222222222222222222222222"/>
            </w:placeholder>
          </w:sdtPr>
          <w:sdtEndPr/>
          <w:sdtContent>
            <w:p w:rsidR="00034CC0" w:rsidRDefault="004C192E" w:rsidP="00752CC3">
              <w:pPr>
                <w:rPr>
                  <w:szCs w:val="21"/>
                </w:rPr>
              </w:pPr>
              <w:r>
                <w:rPr>
                  <w:szCs w:val="21"/>
                </w:rPr>
                <w:fldChar w:fldCharType="begin"/>
              </w:r>
              <w:r w:rsidR="00752CC3">
                <w:rPr>
                  <w:szCs w:val="21"/>
                </w:rPr>
                <w:instrText xml:space="preserve"> MACROBUTTON  SnrToggleCheckbox □适用 </w:instrText>
              </w:r>
              <w:r>
                <w:rPr>
                  <w:szCs w:val="21"/>
                </w:rPr>
                <w:fldChar w:fldCharType="end"/>
              </w:r>
              <w:r>
                <w:rPr>
                  <w:szCs w:val="21"/>
                </w:rPr>
                <w:fldChar w:fldCharType="begin"/>
              </w:r>
              <w:r w:rsidR="00752CC3">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临时公告未披露的事项"/>
        <w:tag w:val="_SEC_0cf43ef9267042f5910eeb382017750a"/>
        <w:id w:val="-848714426"/>
        <w:lock w:val="sdtLocked"/>
        <w:placeholder>
          <w:docPart w:val="GBC22222222222222222222222222222"/>
        </w:placeholder>
      </w:sdtPr>
      <w:sdtEndPr>
        <w:rPr>
          <w:rFonts w:ascii="宋体" w:hAnsi="宋体" w:hint="eastAsia"/>
          <w:sz w:val="21"/>
        </w:rPr>
      </w:sdtEndPr>
      <w:sdtContent>
        <w:p w:rsidR="00034CC0" w:rsidRDefault="004C192E" w:rsidP="00CC6B38">
          <w:pPr>
            <w:pStyle w:val="4"/>
            <w:numPr>
              <w:ilvl w:val="0"/>
              <w:numId w:val="24"/>
            </w:numPr>
            <w:rPr>
              <w:szCs w:val="21"/>
            </w:rPr>
          </w:pPr>
          <w:r>
            <w:rPr>
              <w:szCs w:val="21"/>
            </w:rPr>
            <w:t>临时公告未披露的事项</w:t>
          </w:r>
        </w:p>
        <w:sdt>
          <w:sdtPr>
            <w:alias w:val="是否适用：资产收购、出售发生的关联交易_临时公告未披露的事项[双击切换]"/>
            <w:tag w:val="_GBC_c2403e21caad4498842c2f1cf3384c0d"/>
            <w:id w:val="-1084761432"/>
            <w:lock w:val="sdtContentLocked"/>
            <w:placeholder>
              <w:docPart w:val="GBC22222222222222222222222222222"/>
            </w:placeholder>
          </w:sdtPr>
          <w:sdtEndPr/>
          <w:sdtContent>
            <w:p w:rsidR="00752CC3" w:rsidRDefault="004C192E" w:rsidP="00752CC3">
              <w:r>
                <w:fldChar w:fldCharType="begin"/>
              </w:r>
              <w:r w:rsidR="00752CC3">
                <w:instrText xml:space="preserve"> MACROBUTTON  SnrToggleCheckbox □适用 </w:instrText>
              </w:r>
              <w:r>
                <w:fldChar w:fldCharType="end"/>
              </w:r>
              <w:r>
                <w:fldChar w:fldCharType="begin"/>
              </w:r>
              <w:r w:rsidR="00752CC3">
                <w:instrText xml:space="preserve"> MACROBUTTON  SnrToggleCheckbox √不适用 </w:instrText>
              </w:r>
              <w:r>
                <w:fldChar w:fldCharType="end"/>
              </w:r>
            </w:p>
          </w:sdtContent>
        </w:sdt>
        <w:p w:rsidR="00034CC0" w:rsidRDefault="00DC494A">
          <w:pPr>
            <w:rPr>
              <w:szCs w:val="21"/>
            </w:rPr>
          </w:pPr>
        </w:p>
      </w:sdtContent>
    </w:sdt>
    <w:sdt>
      <w:sdtPr>
        <w:rPr>
          <w:rFonts w:ascii="宋体" w:hAnsi="宋体" w:cs="宋体" w:hint="eastAsia"/>
          <w:b w:val="0"/>
          <w:bCs w:val="0"/>
          <w:kern w:val="0"/>
          <w:szCs w:val="24"/>
        </w:rPr>
        <w:alias w:val="模块:涉及业绩约定的，应当披露报告期内的业绩实现情况"/>
        <w:tag w:val="_SEC_2377f3c46fe8488f9d7f53b4f8ba80b1"/>
        <w:id w:val="-1449841756"/>
        <w:lock w:val="sdtLocked"/>
        <w:placeholder>
          <w:docPart w:val="GBC22222222222222222222222222222"/>
        </w:placeholder>
      </w:sdtPr>
      <w:sdtEndPr/>
      <w:sdtContent>
        <w:p w:rsidR="00034CC0" w:rsidRDefault="004C192E" w:rsidP="00CC6B38">
          <w:pPr>
            <w:pStyle w:val="4"/>
            <w:numPr>
              <w:ilvl w:val="0"/>
              <w:numId w:val="24"/>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083381467"/>
            <w:lock w:val="sdtContentLocked"/>
            <w:placeholder>
              <w:docPart w:val="GBC22222222222222222222222222222"/>
            </w:placeholder>
          </w:sdtPr>
          <w:sdtEndPr/>
          <w:sdtContent>
            <w:p w:rsidR="00034CC0" w:rsidRDefault="004C192E" w:rsidP="00C15367">
              <w:r>
                <w:fldChar w:fldCharType="begin"/>
              </w:r>
              <w:r w:rsidR="00C15367">
                <w:instrText xml:space="preserve"> MACROBUTTON  SnrToggleCheckbox □适用 </w:instrText>
              </w:r>
              <w:r>
                <w:fldChar w:fldCharType="end"/>
              </w:r>
              <w:r>
                <w:fldChar w:fldCharType="begin"/>
              </w:r>
              <w:r w:rsidR="00C15367">
                <w:instrText xml:space="preserve"> MACROBUTTON  SnrToggleCheckbox √不适用 </w:instrText>
              </w:r>
              <w:r>
                <w:fldChar w:fldCharType="end"/>
              </w:r>
            </w:p>
          </w:sdtContent>
        </w:sdt>
      </w:sdtContent>
    </w:sdt>
    <w:p w:rsidR="00034CC0" w:rsidRDefault="00034CC0"/>
    <w:p w:rsidR="00034CC0" w:rsidRDefault="004C192E">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2057507727"/>
        <w:lock w:val="sdtLocked"/>
        <w:placeholder>
          <w:docPart w:val="GBC22222222222222222222222222222"/>
        </w:placeholder>
      </w:sdtPr>
      <w:sdtEndPr>
        <w:rPr>
          <w:rFonts w:ascii="宋体" w:hAnsi="宋体" w:hint="eastAsia"/>
          <w:b/>
          <w:bCs/>
          <w:sz w:val="21"/>
        </w:rPr>
      </w:sdtEndPr>
      <w:sdtContent>
        <w:p w:rsidR="00034CC0" w:rsidRDefault="004C192E" w:rsidP="00CC6B38">
          <w:pPr>
            <w:pStyle w:val="4"/>
            <w:numPr>
              <w:ilvl w:val="0"/>
              <w:numId w:val="25"/>
            </w:numPr>
            <w:rPr>
              <w:szCs w:val="21"/>
            </w:rPr>
          </w:pPr>
          <w:r>
            <w:rPr>
              <w:szCs w:val="21"/>
            </w:rPr>
            <w:t>已在临时公告披露且后续实施无进展或变化的事项</w:t>
          </w:r>
        </w:p>
        <w:p w:rsidR="00C47BEA" w:rsidRDefault="00DC494A" w:rsidP="00C47BEA">
          <w:sdt>
            <w:sdtPr>
              <w:alias w:val="是否适用：已在临时公告披露且后续实施无进展或变化的事项_共同对外投资的重大关联交易[双击切换]"/>
              <w:tag w:val="_GBC_7eea3c6d3d6245c4a1388637f61fccce"/>
              <w:id w:val="1902558881"/>
              <w:lock w:val="sdtContentLocked"/>
              <w:placeholder>
                <w:docPart w:val="GBC22222222222222222222222222222"/>
              </w:placeholder>
            </w:sdtPr>
            <w:sdtEndPr/>
            <w:sdtContent>
              <w:r w:rsidR="004C192E">
                <w:fldChar w:fldCharType="begin"/>
              </w:r>
              <w:r w:rsidR="00C47BEA">
                <w:instrText xml:space="preserve"> MACROBUTTON  SnrToggleCheckbox □适用 </w:instrText>
              </w:r>
              <w:r w:rsidR="004C192E">
                <w:fldChar w:fldCharType="end"/>
              </w:r>
              <w:r w:rsidR="004C192E">
                <w:fldChar w:fldCharType="begin"/>
              </w:r>
              <w:r w:rsidR="00C47BEA">
                <w:instrText xml:space="preserve"> MACROBUTTON  SnrToggleCheckbox √不适用 </w:instrText>
              </w:r>
              <w:r w:rsidR="004C192E">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436751867"/>
        <w:lock w:val="sdtLocked"/>
        <w:placeholder>
          <w:docPart w:val="GBC22222222222222222222222222222"/>
        </w:placeholder>
      </w:sdtPr>
      <w:sdtEndPr>
        <w:rPr>
          <w:rFonts w:ascii="宋体" w:hAnsi="宋体" w:hint="eastAsia"/>
          <w:sz w:val="21"/>
        </w:rPr>
      </w:sdtEndPr>
      <w:sdtContent>
        <w:p w:rsidR="00034CC0" w:rsidRDefault="004C192E" w:rsidP="00CC6B38">
          <w:pPr>
            <w:pStyle w:val="4"/>
            <w:numPr>
              <w:ilvl w:val="0"/>
              <w:numId w:val="25"/>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795354859"/>
            <w:lock w:val="sdtContentLocked"/>
            <w:placeholder>
              <w:docPart w:val="GBC22222222222222222222222222222"/>
            </w:placeholder>
          </w:sdtPr>
          <w:sdtEndPr/>
          <w:sdtContent>
            <w:p w:rsidR="00034CC0" w:rsidRDefault="004C192E" w:rsidP="00C47BEA">
              <w:pPr>
                <w:rPr>
                  <w:szCs w:val="21"/>
                </w:rPr>
              </w:pPr>
              <w:r>
                <w:rPr>
                  <w:szCs w:val="21"/>
                </w:rPr>
                <w:fldChar w:fldCharType="begin"/>
              </w:r>
              <w:r w:rsidR="00C47BEA">
                <w:rPr>
                  <w:szCs w:val="21"/>
                </w:rPr>
                <w:instrText xml:space="preserve"> MACROBUTTON  SnrToggleCheckbox □适用 </w:instrText>
              </w:r>
              <w:r>
                <w:rPr>
                  <w:szCs w:val="21"/>
                </w:rPr>
                <w:fldChar w:fldCharType="end"/>
              </w:r>
              <w:r>
                <w:rPr>
                  <w:szCs w:val="21"/>
                </w:rPr>
                <w:fldChar w:fldCharType="begin"/>
              </w:r>
              <w:r w:rsidR="00C47BEA">
                <w:rPr>
                  <w:szCs w:val="21"/>
                </w:rPr>
                <w:instrText xml:space="preserve"> MACROBUTTON  SnrToggleCheckbox √不适用 </w:instrText>
              </w:r>
              <w:r>
                <w:rPr>
                  <w:szCs w:val="21"/>
                </w:rPr>
                <w:fldChar w:fldCharType="end"/>
              </w:r>
            </w:p>
          </w:sdtContent>
        </w:sdt>
      </w:sdtContent>
    </w:sdt>
    <w:p w:rsidR="00034CC0" w:rsidRDefault="00034CC0"/>
    <w:sdt>
      <w:sdtPr>
        <w:rPr>
          <w:rFonts w:ascii="Calibri" w:hAnsi="Calibri" w:cs="宋体"/>
          <w:b w:val="0"/>
          <w:bCs w:val="0"/>
          <w:kern w:val="0"/>
          <w:sz w:val="24"/>
          <w:szCs w:val="21"/>
        </w:rPr>
        <w:alias w:val="模块:临时公告未披露的事项"/>
        <w:tag w:val="_SEC_c27b95cb91e04e0cb1142e21dcff5adc"/>
        <w:id w:val="-1787026560"/>
        <w:lock w:val="sdtLocked"/>
        <w:placeholder>
          <w:docPart w:val="GBC22222222222222222222222222222"/>
        </w:placeholder>
      </w:sdtPr>
      <w:sdtEndPr>
        <w:rPr>
          <w:rFonts w:ascii="宋体" w:hAnsi="宋体" w:hint="eastAsia"/>
          <w:sz w:val="21"/>
        </w:rPr>
      </w:sdtEndPr>
      <w:sdtContent>
        <w:p w:rsidR="00034CC0" w:rsidRDefault="004C192E" w:rsidP="00CC6B38">
          <w:pPr>
            <w:pStyle w:val="4"/>
            <w:numPr>
              <w:ilvl w:val="0"/>
              <w:numId w:val="25"/>
            </w:numPr>
            <w:rPr>
              <w:szCs w:val="21"/>
            </w:rPr>
          </w:pPr>
          <w:r>
            <w:rPr>
              <w:szCs w:val="21"/>
            </w:rPr>
            <w:t>临时公告未披露的事项</w:t>
          </w:r>
        </w:p>
        <w:sdt>
          <w:sdtPr>
            <w:alias w:val="是否适用：共同对外投资的重大关联交易_临时公告未披露的事项[双击切换]"/>
            <w:tag w:val="_GBC_0a8e93fe81464e209d3619d1be6a3349"/>
            <w:id w:val="-612748265"/>
            <w:lock w:val="sdtContentLocked"/>
            <w:placeholder>
              <w:docPart w:val="GBC22222222222222222222222222222"/>
            </w:placeholder>
          </w:sdtPr>
          <w:sdtEndPr/>
          <w:sdtContent>
            <w:p w:rsidR="00C47BEA" w:rsidRDefault="004C192E" w:rsidP="00C47BEA">
              <w:r>
                <w:fldChar w:fldCharType="begin"/>
              </w:r>
              <w:r w:rsidR="00C47BEA">
                <w:instrText xml:space="preserve"> MACROBUTTON  SnrToggleCheckbox □适用 </w:instrText>
              </w:r>
              <w:r>
                <w:fldChar w:fldCharType="end"/>
              </w:r>
              <w:r>
                <w:fldChar w:fldCharType="begin"/>
              </w:r>
              <w:r w:rsidR="00C47BEA">
                <w:instrText xml:space="preserve"> MACROBUTTON  SnrToggleCheckbox √不适用 </w:instrText>
              </w:r>
              <w:r>
                <w:fldChar w:fldCharType="end"/>
              </w:r>
            </w:p>
          </w:sdtContent>
        </w:sdt>
        <w:p w:rsidR="00034CC0" w:rsidRDefault="00DC494A">
          <w:pPr>
            <w:rPr>
              <w:szCs w:val="21"/>
            </w:rPr>
          </w:pPr>
        </w:p>
      </w:sdtContent>
    </w:sdt>
    <w:p w:rsidR="00034CC0" w:rsidRDefault="004C192E">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776092597"/>
        <w:lock w:val="sdtLocked"/>
        <w:placeholder>
          <w:docPart w:val="GBC22222222222222222222222222222"/>
        </w:placeholder>
      </w:sdtPr>
      <w:sdtEndPr>
        <w:rPr>
          <w:rFonts w:ascii="宋体" w:hAnsi="宋体" w:hint="eastAsia"/>
          <w:b/>
          <w:bCs/>
          <w:sz w:val="21"/>
        </w:rPr>
      </w:sdtEndPr>
      <w:sdtContent>
        <w:p w:rsidR="00034CC0" w:rsidRDefault="004C192E" w:rsidP="00CC6B38">
          <w:pPr>
            <w:pStyle w:val="4"/>
            <w:numPr>
              <w:ilvl w:val="0"/>
              <w:numId w:val="26"/>
            </w:numPr>
            <w:rPr>
              <w:szCs w:val="21"/>
            </w:rPr>
          </w:pPr>
          <w:r>
            <w:rPr>
              <w:szCs w:val="21"/>
            </w:rPr>
            <w:t>已在临时公告披露且后续实施无进展或变化的事项</w:t>
          </w:r>
        </w:p>
        <w:p w:rsidR="00A5049C" w:rsidRDefault="00DC494A" w:rsidP="00A5049C">
          <w:sdt>
            <w:sdtPr>
              <w:alias w:val="是否适用：已在临时公告披露且后续实施无进展或变化的事项_关联债权债务往来[双击切换]"/>
              <w:tag w:val="_GBC_7465d4a4508a455591694c4e59f1f59b"/>
              <w:id w:val="1081027139"/>
              <w:lock w:val="sdtContentLocked"/>
              <w:placeholder>
                <w:docPart w:val="GBC22222222222222222222222222222"/>
              </w:placeholder>
            </w:sdtPr>
            <w:sdtEndPr/>
            <w:sdtContent>
              <w:r w:rsidR="004C192E">
                <w:fldChar w:fldCharType="begin"/>
              </w:r>
              <w:r w:rsidR="00A5049C">
                <w:instrText xml:space="preserve"> MACROBUTTON  SnrToggleCheckbox □适用 </w:instrText>
              </w:r>
              <w:r w:rsidR="004C192E">
                <w:fldChar w:fldCharType="end"/>
              </w:r>
              <w:r w:rsidR="004C192E">
                <w:fldChar w:fldCharType="begin"/>
              </w:r>
              <w:r w:rsidR="00A5049C">
                <w:instrText xml:space="preserve"> MACROBUTTON  SnrToggleCheckbox √不适用 </w:instrText>
              </w:r>
              <w:r w:rsidR="004C192E">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798488788"/>
        <w:lock w:val="sdtLocked"/>
        <w:placeholder>
          <w:docPart w:val="GBC22222222222222222222222222222"/>
        </w:placeholder>
      </w:sdtPr>
      <w:sdtEndPr>
        <w:rPr>
          <w:rFonts w:ascii="宋体" w:hAnsi="宋体" w:hint="eastAsia"/>
          <w:sz w:val="21"/>
        </w:rPr>
      </w:sdtEndPr>
      <w:sdtContent>
        <w:p w:rsidR="00034CC0" w:rsidRDefault="004C192E" w:rsidP="00CC6B38">
          <w:pPr>
            <w:pStyle w:val="4"/>
            <w:numPr>
              <w:ilvl w:val="0"/>
              <w:numId w:val="2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077860420"/>
            <w:lock w:val="sdtContentLocked"/>
            <w:placeholder>
              <w:docPart w:val="GBC22222222222222222222222222222"/>
            </w:placeholder>
          </w:sdtPr>
          <w:sdtEndPr/>
          <w:sdtContent>
            <w:p w:rsidR="00034CC0" w:rsidRDefault="004C192E" w:rsidP="00A5049C">
              <w:pPr>
                <w:rPr>
                  <w:szCs w:val="21"/>
                </w:rPr>
              </w:pPr>
              <w:r>
                <w:rPr>
                  <w:szCs w:val="21"/>
                </w:rPr>
                <w:fldChar w:fldCharType="begin"/>
              </w:r>
              <w:r w:rsidR="00A5049C">
                <w:rPr>
                  <w:szCs w:val="21"/>
                </w:rPr>
                <w:instrText xml:space="preserve"> MACROBUTTON  SnrToggleCheckbox □适用 </w:instrText>
              </w:r>
              <w:r>
                <w:rPr>
                  <w:szCs w:val="21"/>
                </w:rPr>
                <w:fldChar w:fldCharType="end"/>
              </w:r>
              <w:r>
                <w:rPr>
                  <w:szCs w:val="21"/>
                </w:rPr>
                <w:fldChar w:fldCharType="begin"/>
              </w:r>
              <w:r w:rsidR="00A5049C">
                <w:rPr>
                  <w:szCs w:val="21"/>
                </w:rPr>
                <w:instrText xml:space="preserve"> MACROBUTTON  SnrToggleCheckbox √不适用 </w:instrText>
              </w:r>
              <w:r>
                <w:rPr>
                  <w:szCs w:val="21"/>
                </w:rPr>
                <w:fldChar w:fldCharType="end"/>
              </w:r>
            </w:p>
          </w:sdtContent>
        </w:sdt>
      </w:sdtContent>
    </w:sdt>
    <w:p w:rsidR="00034CC0" w:rsidRDefault="00034CC0"/>
    <w:sdt>
      <w:sdtPr>
        <w:rPr>
          <w:rFonts w:ascii="Calibri" w:hAnsi="Calibri" w:cs="宋体" w:hint="eastAsia"/>
          <w:b w:val="0"/>
          <w:bCs w:val="0"/>
          <w:kern w:val="0"/>
          <w:sz w:val="24"/>
          <w:szCs w:val="21"/>
        </w:rPr>
        <w:alias w:val="模块:临时公告未披露的事项"/>
        <w:tag w:val="_SEC_5a41258e75f8445f9f091dbefa9eab6b"/>
        <w:id w:val="-1536877800"/>
        <w:lock w:val="sdtLocked"/>
        <w:placeholder>
          <w:docPart w:val="GBC22222222222222222222222222222"/>
        </w:placeholder>
      </w:sdtPr>
      <w:sdtEndPr>
        <w:rPr>
          <w:rFonts w:asciiTheme="minorEastAsia" w:eastAsiaTheme="minorEastAsia" w:hAnsiTheme="minorEastAsia"/>
          <w:sz w:val="21"/>
        </w:rPr>
      </w:sdtEndPr>
      <w:sdtContent>
        <w:p w:rsidR="00034CC0" w:rsidRDefault="004C192E" w:rsidP="00CC6B38">
          <w:pPr>
            <w:pStyle w:val="4"/>
            <w:numPr>
              <w:ilvl w:val="0"/>
              <w:numId w:val="26"/>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1471200521"/>
            <w:lock w:val="sdtContentLocked"/>
            <w:placeholder>
              <w:docPart w:val="GBC22222222222222222222222222222"/>
            </w:placeholder>
          </w:sdtPr>
          <w:sdtEndPr/>
          <w:sdtContent>
            <w:p w:rsidR="00034CC0" w:rsidRDefault="004C192E">
              <w:r>
                <w:fldChar w:fldCharType="begin"/>
              </w:r>
              <w:r w:rsidR="00A5049C">
                <w:instrText xml:space="preserve"> MACROBUTTON  SnrToggleCheckbox √适用 </w:instrText>
              </w:r>
              <w:r>
                <w:fldChar w:fldCharType="end"/>
              </w:r>
              <w:r>
                <w:fldChar w:fldCharType="begin"/>
              </w:r>
              <w:r w:rsidR="00A5049C">
                <w:instrText xml:space="preserve"> MACROBUTTON  SnrToggleCheckbox □不适用 </w:instrText>
              </w:r>
              <w:r>
                <w:fldChar w:fldCharType="end"/>
              </w:r>
            </w:p>
          </w:sdtContent>
        </w:sdt>
        <w:p w:rsidR="00034CC0" w:rsidRDefault="004C192E">
          <w:pPr>
            <w:jc w:val="right"/>
            <w:rPr>
              <w:szCs w:val="21"/>
            </w:rPr>
          </w:pPr>
          <w:r>
            <w:rPr>
              <w:rFonts w:hint="eastAsia"/>
              <w:szCs w:val="21"/>
            </w:rPr>
            <w:t>单位：</w:t>
          </w:r>
          <w:sdt>
            <w:sdtPr>
              <w:rPr>
                <w:rFonts w:hint="eastAsia"/>
                <w:szCs w:val="21"/>
              </w:rPr>
              <w:alias w:val="单位：关联债权债务往来"/>
              <w:tag w:val="_GBC_8d4c1abff8924972accec0d4fd37892b"/>
              <w:id w:val="16612651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947C8">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15235953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77"/>
            <w:gridCol w:w="1279"/>
            <w:gridCol w:w="848"/>
            <w:gridCol w:w="992"/>
            <w:gridCol w:w="992"/>
            <w:gridCol w:w="989"/>
            <w:gridCol w:w="991"/>
            <w:gridCol w:w="925"/>
          </w:tblGrid>
          <w:tr w:rsidR="000E1C3A" w:rsidTr="000E1C3A">
            <w:tc>
              <w:tcPr>
                <w:tcW w:w="1055" w:type="pct"/>
                <w:vMerge w:val="restart"/>
                <w:shd w:val="clear" w:color="auto" w:fill="auto"/>
                <w:vAlign w:val="center"/>
              </w:tcPr>
              <w:p w:rsidR="00531617" w:rsidRDefault="00531617" w:rsidP="00C5211A">
                <w:pPr>
                  <w:autoSpaceDE w:val="0"/>
                  <w:autoSpaceDN w:val="0"/>
                  <w:adjustRightInd w:val="0"/>
                  <w:jc w:val="center"/>
                  <w:rPr>
                    <w:szCs w:val="21"/>
                  </w:rPr>
                </w:pPr>
                <w:r>
                  <w:rPr>
                    <w:rFonts w:hint="eastAsia"/>
                    <w:szCs w:val="21"/>
                  </w:rPr>
                  <w:t>关联方</w:t>
                </w:r>
              </w:p>
            </w:tc>
            <w:tc>
              <w:tcPr>
                <w:tcW w:w="719" w:type="pct"/>
                <w:vMerge w:val="restart"/>
                <w:shd w:val="clear" w:color="auto" w:fill="auto"/>
                <w:vAlign w:val="center"/>
              </w:tcPr>
              <w:p w:rsidR="00531617" w:rsidRDefault="00531617" w:rsidP="00C5211A">
                <w:pPr>
                  <w:autoSpaceDE w:val="0"/>
                  <w:autoSpaceDN w:val="0"/>
                  <w:adjustRightInd w:val="0"/>
                  <w:jc w:val="center"/>
                  <w:rPr>
                    <w:szCs w:val="21"/>
                  </w:rPr>
                </w:pPr>
                <w:r>
                  <w:rPr>
                    <w:rFonts w:hint="eastAsia"/>
                    <w:szCs w:val="21"/>
                  </w:rPr>
                  <w:t>关联关系</w:t>
                </w:r>
              </w:p>
            </w:tc>
            <w:tc>
              <w:tcPr>
                <w:tcW w:w="1592" w:type="pct"/>
                <w:gridSpan w:val="3"/>
                <w:shd w:val="clear" w:color="auto" w:fill="auto"/>
                <w:vAlign w:val="center"/>
              </w:tcPr>
              <w:p w:rsidR="00531617" w:rsidRDefault="00531617" w:rsidP="00C5211A">
                <w:pPr>
                  <w:autoSpaceDE w:val="0"/>
                  <w:autoSpaceDN w:val="0"/>
                  <w:adjustRightInd w:val="0"/>
                  <w:jc w:val="center"/>
                  <w:rPr>
                    <w:szCs w:val="21"/>
                  </w:rPr>
                </w:pPr>
                <w:r>
                  <w:rPr>
                    <w:rFonts w:hint="eastAsia"/>
                    <w:szCs w:val="21"/>
                  </w:rPr>
                  <w:t>向关联方提供资金</w:t>
                </w:r>
              </w:p>
            </w:tc>
            <w:tc>
              <w:tcPr>
                <w:tcW w:w="1633" w:type="pct"/>
                <w:gridSpan w:val="3"/>
                <w:shd w:val="clear" w:color="auto" w:fill="auto"/>
                <w:vAlign w:val="center"/>
              </w:tcPr>
              <w:p w:rsidR="00531617" w:rsidRDefault="00531617" w:rsidP="00C5211A">
                <w:pPr>
                  <w:autoSpaceDE w:val="0"/>
                  <w:autoSpaceDN w:val="0"/>
                  <w:adjustRightInd w:val="0"/>
                  <w:jc w:val="center"/>
                  <w:rPr>
                    <w:szCs w:val="21"/>
                  </w:rPr>
                </w:pPr>
                <w:r>
                  <w:rPr>
                    <w:rFonts w:hint="eastAsia"/>
                    <w:szCs w:val="21"/>
                  </w:rPr>
                  <w:t>关联方向上市公司</w:t>
                </w:r>
              </w:p>
              <w:p w:rsidR="00531617" w:rsidRDefault="00531617" w:rsidP="00C5211A">
                <w:pPr>
                  <w:autoSpaceDE w:val="0"/>
                  <w:autoSpaceDN w:val="0"/>
                  <w:adjustRightInd w:val="0"/>
                  <w:jc w:val="center"/>
                  <w:rPr>
                    <w:szCs w:val="21"/>
                  </w:rPr>
                </w:pPr>
                <w:r>
                  <w:rPr>
                    <w:rFonts w:hint="eastAsia"/>
                    <w:szCs w:val="21"/>
                  </w:rPr>
                  <w:t>提供资金</w:t>
                </w:r>
              </w:p>
            </w:tc>
          </w:tr>
          <w:tr w:rsidR="000E1C3A" w:rsidTr="000E1C3A">
            <w:tc>
              <w:tcPr>
                <w:tcW w:w="1055" w:type="pct"/>
                <w:vMerge/>
                <w:shd w:val="clear" w:color="auto" w:fill="auto"/>
              </w:tcPr>
              <w:p w:rsidR="00531617" w:rsidRDefault="00531617" w:rsidP="00C5211A">
                <w:pPr>
                  <w:autoSpaceDE w:val="0"/>
                  <w:autoSpaceDN w:val="0"/>
                  <w:adjustRightInd w:val="0"/>
                  <w:jc w:val="center"/>
                  <w:rPr>
                    <w:szCs w:val="21"/>
                  </w:rPr>
                </w:pPr>
              </w:p>
            </w:tc>
            <w:tc>
              <w:tcPr>
                <w:tcW w:w="719" w:type="pct"/>
                <w:vMerge/>
                <w:shd w:val="clear" w:color="auto" w:fill="auto"/>
              </w:tcPr>
              <w:p w:rsidR="00531617" w:rsidRDefault="00531617" w:rsidP="00C5211A">
                <w:pPr>
                  <w:autoSpaceDE w:val="0"/>
                  <w:autoSpaceDN w:val="0"/>
                  <w:adjustRightInd w:val="0"/>
                  <w:jc w:val="center"/>
                  <w:rPr>
                    <w:szCs w:val="21"/>
                  </w:rPr>
                </w:pPr>
              </w:p>
            </w:tc>
            <w:tc>
              <w:tcPr>
                <w:tcW w:w="477" w:type="pct"/>
                <w:shd w:val="clear" w:color="auto" w:fill="auto"/>
                <w:vAlign w:val="center"/>
              </w:tcPr>
              <w:p w:rsidR="00531617" w:rsidRDefault="00531617" w:rsidP="00C5211A">
                <w:pPr>
                  <w:autoSpaceDE w:val="0"/>
                  <w:autoSpaceDN w:val="0"/>
                  <w:adjustRightInd w:val="0"/>
                  <w:jc w:val="center"/>
                  <w:rPr>
                    <w:szCs w:val="21"/>
                  </w:rPr>
                </w:pPr>
                <w:r>
                  <w:rPr>
                    <w:rFonts w:hint="eastAsia"/>
                    <w:szCs w:val="21"/>
                  </w:rPr>
                  <w:t>期初</w:t>
                </w:r>
              </w:p>
              <w:p w:rsidR="00531617" w:rsidRDefault="00531617" w:rsidP="00C5211A">
                <w:pPr>
                  <w:autoSpaceDE w:val="0"/>
                  <w:autoSpaceDN w:val="0"/>
                  <w:adjustRightInd w:val="0"/>
                  <w:jc w:val="center"/>
                  <w:rPr>
                    <w:szCs w:val="21"/>
                  </w:rPr>
                </w:pPr>
                <w:r>
                  <w:rPr>
                    <w:rFonts w:hint="eastAsia"/>
                    <w:szCs w:val="21"/>
                  </w:rPr>
                  <w:t>余额</w:t>
                </w:r>
              </w:p>
            </w:tc>
            <w:tc>
              <w:tcPr>
                <w:tcW w:w="558" w:type="pct"/>
                <w:shd w:val="clear" w:color="auto" w:fill="auto"/>
                <w:vAlign w:val="center"/>
              </w:tcPr>
              <w:p w:rsidR="00531617" w:rsidRDefault="00531617" w:rsidP="00C5211A">
                <w:pPr>
                  <w:autoSpaceDE w:val="0"/>
                  <w:autoSpaceDN w:val="0"/>
                  <w:adjustRightInd w:val="0"/>
                  <w:jc w:val="center"/>
                  <w:rPr>
                    <w:szCs w:val="21"/>
                  </w:rPr>
                </w:pPr>
                <w:r>
                  <w:rPr>
                    <w:rFonts w:hint="eastAsia"/>
                    <w:szCs w:val="21"/>
                  </w:rPr>
                  <w:t>发生额</w:t>
                </w:r>
              </w:p>
            </w:tc>
            <w:tc>
              <w:tcPr>
                <w:tcW w:w="558" w:type="pct"/>
                <w:shd w:val="clear" w:color="auto" w:fill="auto"/>
                <w:vAlign w:val="center"/>
              </w:tcPr>
              <w:p w:rsidR="00531617" w:rsidRDefault="00531617" w:rsidP="00C5211A">
                <w:pPr>
                  <w:autoSpaceDE w:val="0"/>
                  <w:autoSpaceDN w:val="0"/>
                  <w:adjustRightInd w:val="0"/>
                  <w:jc w:val="center"/>
                  <w:rPr>
                    <w:szCs w:val="21"/>
                  </w:rPr>
                </w:pPr>
                <w:r>
                  <w:rPr>
                    <w:rFonts w:hint="eastAsia"/>
                    <w:szCs w:val="21"/>
                  </w:rPr>
                  <w:t>期末</w:t>
                </w:r>
              </w:p>
              <w:p w:rsidR="00531617" w:rsidRDefault="00531617" w:rsidP="00C5211A">
                <w:pPr>
                  <w:autoSpaceDE w:val="0"/>
                  <w:autoSpaceDN w:val="0"/>
                  <w:adjustRightInd w:val="0"/>
                  <w:jc w:val="center"/>
                  <w:rPr>
                    <w:szCs w:val="21"/>
                  </w:rPr>
                </w:pPr>
                <w:r>
                  <w:rPr>
                    <w:rFonts w:hint="eastAsia"/>
                    <w:szCs w:val="21"/>
                  </w:rPr>
                  <w:t>余额</w:t>
                </w:r>
              </w:p>
            </w:tc>
            <w:tc>
              <w:tcPr>
                <w:tcW w:w="556" w:type="pct"/>
                <w:shd w:val="clear" w:color="auto" w:fill="auto"/>
                <w:vAlign w:val="center"/>
              </w:tcPr>
              <w:p w:rsidR="00531617" w:rsidRDefault="00531617" w:rsidP="00C5211A">
                <w:pPr>
                  <w:autoSpaceDE w:val="0"/>
                  <w:autoSpaceDN w:val="0"/>
                  <w:adjustRightInd w:val="0"/>
                  <w:jc w:val="center"/>
                  <w:rPr>
                    <w:szCs w:val="21"/>
                  </w:rPr>
                </w:pPr>
                <w:r>
                  <w:rPr>
                    <w:rFonts w:hint="eastAsia"/>
                    <w:szCs w:val="21"/>
                  </w:rPr>
                  <w:t>期初</w:t>
                </w:r>
              </w:p>
              <w:p w:rsidR="00531617" w:rsidRDefault="00531617" w:rsidP="00C5211A">
                <w:pPr>
                  <w:autoSpaceDE w:val="0"/>
                  <w:autoSpaceDN w:val="0"/>
                  <w:adjustRightInd w:val="0"/>
                  <w:jc w:val="center"/>
                  <w:rPr>
                    <w:szCs w:val="21"/>
                  </w:rPr>
                </w:pPr>
                <w:r>
                  <w:rPr>
                    <w:rFonts w:hint="eastAsia"/>
                    <w:szCs w:val="21"/>
                  </w:rPr>
                  <w:t>余额</w:t>
                </w:r>
              </w:p>
            </w:tc>
            <w:tc>
              <w:tcPr>
                <w:tcW w:w="557" w:type="pct"/>
                <w:shd w:val="clear" w:color="auto" w:fill="auto"/>
                <w:vAlign w:val="center"/>
              </w:tcPr>
              <w:p w:rsidR="00531617" w:rsidRDefault="00531617" w:rsidP="00C5211A">
                <w:pPr>
                  <w:autoSpaceDE w:val="0"/>
                  <w:autoSpaceDN w:val="0"/>
                  <w:adjustRightInd w:val="0"/>
                  <w:jc w:val="center"/>
                  <w:rPr>
                    <w:szCs w:val="21"/>
                  </w:rPr>
                </w:pPr>
                <w:r>
                  <w:rPr>
                    <w:rFonts w:hint="eastAsia"/>
                    <w:szCs w:val="21"/>
                  </w:rPr>
                  <w:t>发生额</w:t>
                </w:r>
              </w:p>
            </w:tc>
            <w:tc>
              <w:tcPr>
                <w:tcW w:w="520" w:type="pct"/>
                <w:shd w:val="clear" w:color="auto" w:fill="auto"/>
                <w:vAlign w:val="center"/>
              </w:tcPr>
              <w:p w:rsidR="00531617" w:rsidRDefault="00531617" w:rsidP="00C5211A">
                <w:pPr>
                  <w:autoSpaceDE w:val="0"/>
                  <w:autoSpaceDN w:val="0"/>
                  <w:adjustRightInd w:val="0"/>
                  <w:jc w:val="center"/>
                  <w:rPr>
                    <w:szCs w:val="21"/>
                  </w:rPr>
                </w:pPr>
                <w:r>
                  <w:rPr>
                    <w:rFonts w:hint="eastAsia"/>
                    <w:szCs w:val="21"/>
                  </w:rPr>
                  <w:t>期末</w:t>
                </w:r>
              </w:p>
              <w:p w:rsidR="00531617" w:rsidRDefault="00531617" w:rsidP="00C5211A">
                <w:pPr>
                  <w:autoSpaceDE w:val="0"/>
                  <w:autoSpaceDN w:val="0"/>
                  <w:adjustRightInd w:val="0"/>
                  <w:jc w:val="center"/>
                  <w:rPr>
                    <w:szCs w:val="21"/>
                  </w:rPr>
                </w:pPr>
                <w:r>
                  <w:rPr>
                    <w:rFonts w:hint="eastAsia"/>
                    <w:szCs w:val="21"/>
                  </w:rPr>
                  <w:t>余额</w:t>
                </w:r>
              </w:p>
            </w:tc>
          </w:tr>
          <w:sdt>
            <w:sdtPr>
              <w:rPr>
                <w:szCs w:val="21"/>
              </w:rPr>
              <w:alias w:val="关联债权债务往来"/>
              <w:tag w:val="_TUP_870eac52461e4729be049dad664ed5e4"/>
              <w:id w:val="802818515"/>
              <w:lock w:val="sdtLocked"/>
            </w:sdtPr>
            <w:sdtEndPr/>
            <w:sdtContent>
              <w:tr w:rsidR="000E1C3A" w:rsidTr="000E1C3A">
                <w:sdt>
                  <w:sdtPr>
                    <w:rPr>
                      <w:szCs w:val="21"/>
                    </w:rPr>
                    <w:alias w:val="关联债权债务往来的关联方名称"/>
                    <w:tag w:val="_GBC_9f441a3e24b4497e9ab86d61aa067fd5"/>
                    <w:id w:val="1632894629"/>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北京人民广播电台</w:t>
                        </w:r>
                      </w:p>
                    </w:tc>
                  </w:sdtContent>
                </w:sdt>
                <w:sdt>
                  <w:sdtPr>
                    <w:rPr>
                      <w:szCs w:val="21"/>
                    </w:rPr>
                    <w:alias w:val="关联债权债务往来的关联方关系"/>
                    <w:tag w:val="_GBC_8f67ef005f224f5caa48a28757043bc8"/>
                    <w:id w:val="-113763265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227763102"/>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r>
                          <w:rPr>
                            <w:szCs w:val="21"/>
                          </w:rPr>
                          <w:t>90.93</w:t>
                        </w:r>
                      </w:p>
                    </w:tc>
                  </w:sdtContent>
                </w:sdt>
                <w:sdt>
                  <w:sdtPr>
                    <w:rPr>
                      <w:szCs w:val="21"/>
                    </w:rPr>
                    <w:alias w:val="向关联方提供资金发生额"/>
                    <w:tag w:val="_GBC_2b3fbae462bd4255b8a0db501a9d3e7e"/>
                    <w:id w:val="1966462285"/>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89.20</w:t>
                        </w:r>
                      </w:p>
                    </w:tc>
                  </w:sdtContent>
                </w:sdt>
                <w:sdt>
                  <w:sdtPr>
                    <w:rPr>
                      <w:szCs w:val="21"/>
                    </w:rPr>
                    <w:alias w:val="向关联方提供资金余额"/>
                    <w:tag w:val="_GBC_6e715d7f2d5241259f87a9e5d2c93049"/>
                    <w:id w:val="1564593815"/>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180.13</w:t>
                        </w:r>
                      </w:p>
                    </w:tc>
                  </w:sdtContent>
                </w:sdt>
                <w:sdt>
                  <w:sdtPr>
                    <w:rPr>
                      <w:szCs w:val="21"/>
                    </w:rPr>
                    <w:alias w:val="关联方向上市公司提供资金余额"/>
                    <w:tag w:val="_GBC_ae777dcac1bf4982b0fd1d05210181c0"/>
                    <w:id w:val="-596789159"/>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发生额"/>
                    <w:tag w:val="_GBC_31778239e37947b4a7eb4a73ff165c43"/>
                    <w:id w:val="-1952303837"/>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85914cf154d94840adf23f9139114cff"/>
                    <w:id w:val="-1058006879"/>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w:t>
                        </w:r>
                      </w:p>
                    </w:tc>
                  </w:sdtContent>
                </w:sdt>
              </w:tr>
            </w:sdtContent>
          </w:sdt>
          <w:sdt>
            <w:sdtPr>
              <w:rPr>
                <w:szCs w:val="21"/>
              </w:rPr>
              <w:alias w:val="关联债权债务往来"/>
              <w:tag w:val="_TUP_870eac52461e4729be049dad664ed5e4"/>
              <w:id w:val="-1271013186"/>
              <w:lock w:val="sdtLocked"/>
            </w:sdtPr>
            <w:sdtEndPr/>
            <w:sdtContent>
              <w:tr w:rsidR="000E1C3A" w:rsidTr="000E1C3A">
                <w:sdt>
                  <w:sdtPr>
                    <w:rPr>
                      <w:szCs w:val="21"/>
                    </w:rPr>
                    <w:alias w:val="关联债权债务往来的关联方名称"/>
                    <w:tag w:val="_GBC_9f441a3e24b4497e9ab86d61aa067fd5"/>
                    <w:id w:val="694046832"/>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深圳市茁壮网络股份有限公司</w:t>
                        </w:r>
                      </w:p>
                    </w:tc>
                  </w:sdtContent>
                </w:sdt>
                <w:sdt>
                  <w:sdtPr>
                    <w:rPr>
                      <w:szCs w:val="21"/>
                    </w:rPr>
                    <w:alias w:val="关联债权债务往来的关联方关系"/>
                    <w:tag w:val="_GBC_8f67ef005f224f5caa48a28757043bc8"/>
                    <w:id w:val="58233957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238206837"/>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向关联方提供资金发生额"/>
                    <w:tag w:val="_GBC_2b3fbae462bd4255b8a0db501a9d3e7e"/>
                    <w:id w:val="-1243861041"/>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175.65</w:t>
                        </w:r>
                      </w:p>
                    </w:tc>
                  </w:sdtContent>
                </w:sdt>
                <w:sdt>
                  <w:sdtPr>
                    <w:rPr>
                      <w:szCs w:val="21"/>
                    </w:rPr>
                    <w:alias w:val="向关联方提供资金余额"/>
                    <w:tag w:val="_GBC_6e715d7f2d5241259f87a9e5d2c93049"/>
                    <w:id w:val="1558981968"/>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175.65</w:t>
                        </w:r>
                      </w:p>
                    </w:tc>
                  </w:sdtContent>
                </w:sdt>
                <w:sdt>
                  <w:sdtPr>
                    <w:rPr>
                      <w:szCs w:val="21"/>
                    </w:rPr>
                    <w:alias w:val="关联方向上市公司提供资金余额"/>
                    <w:tag w:val="_GBC_ae777dcac1bf4982b0fd1d05210181c0"/>
                    <w:id w:val="-1763748101"/>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152.52</w:t>
                        </w:r>
                      </w:p>
                    </w:tc>
                  </w:sdtContent>
                </w:sdt>
                <w:sdt>
                  <w:sdtPr>
                    <w:rPr>
                      <w:szCs w:val="21"/>
                    </w:rPr>
                    <w:alias w:val="关联方向上市公司提供资金发生额"/>
                    <w:tag w:val="_GBC_31778239e37947b4a7eb4a73ff165c43"/>
                    <w:id w:val="778459847"/>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-152.52</w:t>
                        </w:r>
                      </w:p>
                    </w:tc>
                  </w:sdtContent>
                </w:sdt>
                <w:sdt>
                  <w:sdtPr>
                    <w:rPr>
                      <w:szCs w:val="21"/>
                    </w:rPr>
                    <w:alias w:val="关联方向上市公司提供资金余额"/>
                    <w:tag w:val="_GBC_85914cf154d94840adf23f9139114cff"/>
                    <w:id w:val="-402055483"/>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0.00</w:t>
                        </w:r>
                      </w:p>
                    </w:tc>
                  </w:sdtContent>
                </w:sdt>
              </w:tr>
            </w:sdtContent>
          </w:sdt>
          <w:sdt>
            <w:sdtPr>
              <w:rPr>
                <w:szCs w:val="21"/>
              </w:rPr>
              <w:alias w:val="关联债权债务往来"/>
              <w:tag w:val="_TUP_870eac52461e4729be049dad664ed5e4"/>
              <w:id w:val="2023350568"/>
              <w:lock w:val="sdtLocked"/>
            </w:sdtPr>
            <w:sdtEndPr/>
            <w:sdtContent>
              <w:tr w:rsidR="000E1C3A" w:rsidTr="000E1C3A">
                <w:sdt>
                  <w:sdtPr>
                    <w:rPr>
                      <w:szCs w:val="21"/>
                    </w:rPr>
                    <w:alias w:val="关联债权债务往来的关联方名称"/>
                    <w:tag w:val="_GBC_9f441a3e24b4497e9ab86d61aa067fd5"/>
                    <w:id w:val="1085650886"/>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北京北广传媒地铁电视有限公司</w:t>
                        </w:r>
                      </w:p>
                    </w:tc>
                  </w:sdtContent>
                </w:sdt>
                <w:sdt>
                  <w:sdtPr>
                    <w:rPr>
                      <w:szCs w:val="21"/>
                    </w:rPr>
                    <w:alias w:val="关联债权债务往来的关联方关系"/>
                    <w:tag w:val="_GBC_8f67ef005f224f5caa48a28757043bc8"/>
                    <w:id w:val="-199941306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901320325"/>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r>
                          <w:rPr>
                            <w:szCs w:val="21"/>
                          </w:rPr>
                          <w:t>8.96</w:t>
                        </w:r>
                      </w:p>
                    </w:tc>
                  </w:sdtContent>
                </w:sdt>
                <w:sdt>
                  <w:sdtPr>
                    <w:rPr>
                      <w:szCs w:val="21"/>
                    </w:rPr>
                    <w:alias w:val="向关联方提供资金发生额"/>
                    <w:tag w:val="_GBC_2b3fbae462bd4255b8a0db501a9d3e7e"/>
                    <w:id w:val="-758601209"/>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-2.29</w:t>
                        </w:r>
                      </w:p>
                    </w:tc>
                  </w:sdtContent>
                </w:sdt>
                <w:sdt>
                  <w:sdtPr>
                    <w:rPr>
                      <w:szCs w:val="21"/>
                    </w:rPr>
                    <w:alias w:val="向关联方提供资金余额"/>
                    <w:tag w:val="_GBC_6e715d7f2d5241259f87a9e5d2c93049"/>
                    <w:id w:val="774437164"/>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6.67</w:t>
                        </w:r>
                      </w:p>
                    </w:tc>
                  </w:sdtContent>
                </w:sdt>
                <w:sdt>
                  <w:sdtPr>
                    <w:rPr>
                      <w:szCs w:val="21"/>
                    </w:rPr>
                    <w:alias w:val="关联方向上市公司提供资金余额"/>
                    <w:tag w:val="_GBC_ae777dcac1bf4982b0fd1d05210181c0"/>
                    <w:id w:val="-2095159686"/>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发生额"/>
                    <w:tag w:val="_GBC_31778239e37947b4a7eb4a73ff165c43"/>
                    <w:id w:val="-1122297231"/>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85914cf154d94840adf23f9139114cff"/>
                    <w:id w:val="-1593304431"/>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p>
                    </w:tc>
                  </w:sdtContent>
                </w:sdt>
              </w:tr>
            </w:sdtContent>
          </w:sdt>
          <w:sdt>
            <w:sdtPr>
              <w:rPr>
                <w:szCs w:val="21"/>
              </w:rPr>
              <w:alias w:val="关联债权债务往来"/>
              <w:tag w:val="_TUP_870eac52461e4729be049dad664ed5e4"/>
              <w:id w:val="-596796210"/>
              <w:lock w:val="sdtLocked"/>
            </w:sdtPr>
            <w:sdtEndPr/>
            <w:sdtContent>
              <w:tr w:rsidR="000E1C3A" w:rsidTr="000E1C3A">
                <w:sdt>
                  <w:sdtPr>
                    <w:rPr>
                      <w:szCs w:val="21"/>
                    </w:rPr>
                    <w:alias w:val="关联债权债务往来的关联方名称"/>
                    <w:tag w:val="_GBC_9f441a3e24b4497e9ab86d61aa067fd5"/>
                    <w:id w:val="647018965"/>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北京中广传播有限公司</w:t>
                        </w:r>
                      </w:p>
                    </w:tc>
                  </w:sdtContent>
                </w:sdt>
                <w:sdt>
                  <w:sdtPr>
                    <w:rPr>
                      <w:szCs w:val="21"/>
                    </w:rPr>
                    <w:alias w:val="关联债权债务往来的关联方关系"/>
                    <w:tag w:val="_GBC_8f67ef005f224f5caa48a28757043bc8"/>
                    <w:id w:val="-204889942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868265127"/>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r>
                          <w:rPr>
                            <w:szCs w:val="21"/>
                          </w:rPr>
                          <w:t>0.88</w:t>
                        </w:r>
                      </w:p>
                    </w:tc>
                  </w:sdtContent>
                </w:sdt>
                <w:sdt>
                  <w:sdtPr>
                    <w:rPr>
                      <w:szCs w:val="21"/>
                    </w:rPr>
                    <w:alias w:val="向关联方提供资金发生额"/>
                    <w:tag w:val="_GBC_2b3fbae462bd4255b8a0db501a9d3e7e"/>
                    <w:id w:val="-26430880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-0.88</w:t>
                        </w:r>
                      </w:p>
                    </w:tc>
                  </w:sdtContent>
                </w:sdt>
                <w:sdt>
                  <w:sdtPr>
                    <w:rPr>
                      <w:szCs w:val="21"/>
                    </w:rPr>
                    <w:alias w:val="向关联方提供资金余额"/>
                    <w:tag w:val="_GBC_6e715d7f2d5241259f87a9e5d2c93049"/>
                    <w:id w:val="2048632958"/>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关联方向上市公司提供资金余额"/>
                    <w:tag w:val="_GBC_ae777dcac1bf4982b0fd1d05210181c0"/>
                    <w:id w:val="1019664993"/>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发生额"/>
                    <w:tag w:val="_GBC_31778239e37947b4a7eb4a73ff165c43"/>
                    <w:id w:val="440806308"/>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85914cf154d94840adf23f9139114cff"/>
                    <w:id w:val="2076157808"/>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p>
                    </w:tc>
                  </w:sdtContent>
                </w:sdt>
              </w:tr>
            </w:sdtContent>
          </w:sdt>
          <w:sdt>
            <w:sdtPr>
              <w:rPr>
                <w:szCs w:val="21"/>
              </w:rPr>
              <w:alias w:val="关联债权债务往来"/>
              <w:tag w:val="_TUP_870eac52461e4729be049dad664ed5e4"/>
              <w:id w:val="1145398963"/>
              <w:lock w:val="sdtLocked"/>
            </w:sdtPr>
            <w:sdtEndPr/>
            <w:sdtContent>
              <w:tr w:rsidR="000E1C3A" w:rsidTr="000E1C3A">
                <w:sdt>
                  <w:sdtPr>
                    <w:rPr>
                      <w:szCs w:val="21"/>
                    </w:rPr>
                    <w:alias w:val="关联债权债务往来的关联方名称"/>
                    <w:tag w:val="_GBC_9f441a3e24b4497e9ab86d61aa067fd5"/>
                    <w:id w:val="-267155722"/>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北京歌华文化设施管理有限公司</w:t>
                        </w:r>
                      </w:p>
                    </w:tc>
                  </w:sdtContent>
                </w:sdt>
                <w:sdt>
                  <w:sdtPr>
                    <w:rPr>
                      <w:szCs w:val="21"/>
                    </w:rPr>
                    <w:alias w:val="关联债权债务往来的关联方关系"/>
                    <w:tag w:val="_GBC_8f67ef005f224f5caa48a28757043bc8"/>
                    <w:id w:val="-14636443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449080583"/>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r>
                          <w:rPr>
                            <w:szCs w:val="21"/>
                          </w:rPr>
                          <w:t>6.79</w:t>
                        </w:r>
                      </w:p>
                    </w:tc>
                  </w:sdtContent>
                </w:sdt>
                <w:sdt>
                  <w:sdtPr>
                    <w:rPr>
                      <w:szCs w:val="21"/>
                    </w:rPr>
                    <w:alias w:val="向关联方提供资金发生额"/>
                    <w:tag w:val="_GBC_2b3fbae462bd4255b8a0db501a9d3e7e"/>
                    <w:id w:val="1834959084"/>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-2.30</w:t>
                        </w:r>
                      </w:p>
                    </w:tc>
                  </w:sdtContent>
                </w:sdt>
                <w:sdt>
                  <w:sdtPr>
                    <w:rPr>
                      <w:szCs w:val="21"/>
                    </w:rPr>
                    <w:alias w:val="向关联方提供资金余额"/>
                    <w:tag w:val="_GBC_6e715d7f2d5241259f87a9e5d2c93049"/>
                    <w:id w:val="-533345561"/>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4.49</w:t>
                        </w:r>
                      </w:p>
                    </w:tc>
                  </w:sdtContent>
                </w:sdt>
                <w:sdt>
                  <w:sdtPr>
                    <w:rPr>
                      <w:szCs w:val="21"/>
                    </w:rPr>
                    <w:alias w:val="关联方向上市公司提供资金余额"/>
                    <w:tag w:val="_GBC_ae777dcac1bf4982b0fd1d05210181c0"/>
                    <w:id w:val="1523820968"/>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132.15</w:t>
                        </w:r>
                      </w:p>
                    </w:tc>
                  </w:sdtContent>
                </w:sdt>
                <w:sdt>
                  <w:sdtPr>
                    <w:rPr>
                      <w:szCs w:val="21"/>
                    </w:rPr>
                    <w:alias w:val="关联方向上市公司提供资金发生额"/>
                    <w:tag w:val="_GBC_31778239e37947b4a7eb4a73ff165c43"/>
                    <w:id w:val="-82997718"/>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-26.24</w:t>
                        </w:r>
                      </w:p>
                    </w:tc>
                  </w:sdtContent>
                </w:sdt>
                <w:sdt>
                  <w:sdtPr>
                    <w:rPr>
                      <w:szCs w:val="21"/>
                    </w:rPr>
                    <w:alias w:val="关联方向上市公司提供资金余额"/>
                    <w:tag w:val="_GBC_85914cf154d94840adf23f9139114cff"/>
                    <w:id w:val="991680781"/>
                    <w:lock w:val="sdtLocked"/>
                  </w:sdtPr>
                  <w:sdtEndPr/>
                  <w:sdtContent>
                    <w:tc>
                      <w:tcPr>
                        <w:tcW w:w="520" w:type="pct"/>
                        <w:shd w:val="clear" w:color="auto" w:fill="auto"/>
                      </w:tcPr>
                      <w:p w:rsidR="00531617" w:rsidRDefault="00531617" w:rsidP="000E1C3A">
                        <w:pPr>
                          <w:autoSpaceDE w:val="0"/>
                          <w:autoSpaceDN w:val="0"/>
                          <w:adjustRightInd w:val="0"/>
                          <w:jc w:val="right"/>
                          <w:rPr>
                            <w:szCs w:val="21"/>
                          </w:rPr>
                        </w:pPr>
                        <w:r>
                          <w:rPr>
                            <w:szCs w:val="21"/>
                          </w:rPr>
                          <w:t>105.9</w:t>
                        </w:r>
                        <w:r w:rsidR="000E1C3A">
                          <w:rPr>
                            <w:rFonts w:hint="eastAsia"/>
                            <w:szCs w:val="21"/>
                          </w:rPr>
                          <w:t>1</w:t>
                        </w:r>
                      </w:p>
                    </w:tc>
                  </w:sdtContent>
                </w:sdt>
              </w:tr>
            </w:sdtContent>
          </w:sdt>
          <w:sdt>
            <w:sdtPr>
              <w:rPr>
                <w:szCs w:val="21"/>
              </w:rPr>
              <w:alias w:val="关联债权债务往来"/>
              <w:tag w:val="_TUP_870eac52461e4729be049dad664ed5e4"/>
              <w:id w:val="-586697286"/>
              <w:lock w:val="sdtLocked"/>
            </w:sdtPr>
            <w:sdtEndPr/>
            <w:sdtContent>
              <w:tr w:rsidR="000E1C3A" w:rsidTr="000E1C3A">
                <w:sdt>
                  <w:sdtPr>
                    <w:rPr>
                      <w:szCs w:val="21"/>
                    </w:rPr>
                    <w:alias w:val="关联债权债务往来的关联方名称"/>
                    <w:tag w:val="_GBC_9f441a3e24b4497e9ab86d61aa067fd5"/>
                    <w:id w:val="670068621"/>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北京美光房地产开发有限公司</w:t>
                        </w:r>
                      </w:p>
                    </w:tc>
                  </w:sdtContent>
                </w:sdt>
                <w:sdt>
                  <w:sdtPr>
                    <w:rPr>
                      <w:szCs w:val="21"/>
                    </w:rPr>
                    <w:alias w:val="关联债权债务往来的关联方关系"/>
                    <w:tag w:val="_GBC_8f67ef005f224f5caa48a28757043bc8"/>
                    <w:id w:val="-81233338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900363496"/>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r>
                          <w:rPr>
                            <w:szCs w:val="21"/>
                          </w:rPr>
                          <w:t>7.40</w:t>
                        </w:r>
                      </w:p>
                    </w:tc>
                  </w:sdtContent>
                </w:sdt>
                <w:sdt>
                  <w:sdtPr>
                    <w:rPr>
                      <w:szCs w:val="21"/>
                    </w:rPr>
                    <w:alias w:val="向关联方提供资金发生额"/>
                    <w:tag w:val="_GBC_2b3fbae462bd4255b8a0db501a9d3e7e"/>
                    <w:id w:val="-207142076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-7.40</w:t>
                        </w:r>
                      </w:p>
                    </w:tc>
                  </w:sdtContent>
                </w:sdt>
                <w:sdt>
                  <w:sdtPr>
                    <w:rPr>
                      <w:szCs w:val="21"/>
                    </w:rPr>
                    <w:alias w:val="向关联方提供资金余额"/>
                    <w:tag w:val="_GBC_6e715d7f2d5241259f87a9e5d2c93049"/>
                    <w:id w:val="1063460464"/>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关联方向上市公司提供资金余额"/>
                    <w:tag w:val="_GBC_ae777dcac1bf4982b0fd1d05210181c0"/>
                    <w:id w:val="46266446"/>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发生额"/>
                    <w:tag w:val="_GBC_31778239e37947b4a7eb4a73ff165c43"/>
                    <w:id w:val="682933977"/>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85914cf154d94840adf23f9139114cff"/>
                    <w:id w:val="-114915094"/>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p>
                    </w:tc>
                  </w:sdtContent>
                </w:sdt>
              </w:tr>
            </w:sdtContent>
          </w:sdt>
          <w:sdt>
            <w:sdtPr>
              <w:rPr>
                <w:szCs w:val="21"/>
              </w:rPr>
              <w:alias w:val="关联债权债务往来"/>
              <w:tag w:val="_TUP_870eac52461e4729be049dad664ed5e4"/>
              <w:id w:val="-1514537611"/>
              <w:lock w:val="sdtLocked"/>
            </w:sdtPr>
            <w:sdtEndPr/>
            <w:sdtContent>
              <w:tr w:rsidR="000E1C3A" w:rsidTr="000E1C3A">
                <w:sdt>
                  <w:sdtPr>
                    <w:rPr>
                      <w:szCs w:val="21"/>
                    </w:rPr>
                    <w:alias w:val="关联债权债务往来的关联方名称"/>
                    <w:tag w:val="_GBC_9f441a3e24b4497e9ab86d61aa067fd5"/>
                    <w:id w:val="115879550"/>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北京歌华文化发展集团</w:t>
                        </w:r>
                      </w:p>
                    </w:tc>
                  </w:sdtContent>
                </w:sdt>
                <w:sdt>
                  <w:sdtPr>
                    <w:rPr>
                      <w:szCs w:val="21"/>
                    </w:rPr>
                    <w:alias w:val="关联债权债务往来的关联方关系"/>
                    <w:tag w:val="_GBC_8f67ef005f224f5caa48a28757043bc8"/>
                    <w:id w:val="-60888821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531617" w:rsidP="00C5211A">
                        <w:pPr>
                          <w:autoSpaceDE w:val="0"/>
                          <w:autoSpaceDN w:val="0"/>
                          <w:adjustRightInd w:val="0"/>
                          <w:rPr>
                            <w:szCs w:val="21"/>
                          </w:rPr>
                        </w:pPr>
                        <w:r w:rsidRPr="000615F3">
                          <w:rPr>
                            <w:szCs w:val="21"/>
                          </w:rPr>
                          <w:t>同一实际控制人</w:t>
                        </w:r>
                      </w:p>
                    </w:tc>
                  </w:sdtContent>
                </w:sdt>
                <w:sdt>
                  <w:sdtPr>
                    <w:rPr>
                      <w:szCs w:val="21"/>
                    </w:rPr>
                    <w:alias w:val="向关联方提供资金余额"/>
                    <w:tag w:val="_GBC_864269c7522d46bc8f534564f8e1e234"/>
                    <w:id w:val="969250304"/>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向关联方提供资金发生额"/>
                    <w:tag w:val="_GBC_2b3fbae462bd4255b8a0db501a9d3e7e"/>
                    <w:id w:val="-507452812"/>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7.40</w:t>
                        </w:r>
                      </w:p>
                    </w:tc>
                  </w:sdtContent>
                </w:sdt>
                <w:sdt>
                  <w:sdtPr>
                    <w:rPr>
                      <w:szCs w:val="21"/>
                    </w:rPr>
                    <w:alias w:val="向关联方提供资金余额"/>
                    <w:tag w:val="_GBC_6e715d7f2d5241259f87a9e5d2c93049"/>
                    <w:id w:val="-99482806"/>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7.40</w:t>
                        </w:r>
                      </w:p>
                    </w:tc>
                  </w:sdtContent>
                </w:sdt>
                <w:sdt>
                  <w:sdtPr>
                    <w:rPr>
                      <w:szCs w:val="21"/>
                    </w:rPr>
                    <w:alias w:val="关联方向上市公司提供资金余额"/>
                    <w:tag w:val="_GBC_ae777dcac1bf4982b0fd1d05210181c0"/>
                    <w:id w:val="1906558325"/>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3.03</w:t>
                        </w:r>
                      </w:p>
                    </w:tc>
                  </w:sdtContent>
                </w:sdt>
                <w:sdt>
                  <w:sdtPr>
                    <w:rPr>
                      <w:szCs w:val="21"/>
                    </w:rPr>
                    <w:alias w:val="关联方向上市公司提供资金发生额"/>
                    <w:tag w:val="_GBC_31778239e37947b4a7eb4a73ff165c43"/>
                    <w:id w:val="1928228013"/>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关联方向上市公司提供资金余额"/>
                    <w:tag w:val="_GBC_85914cf154d94840adf23f9139114cff"/>
                    <w:id w:val="2085485946"/>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3.03</w:t>
                        </w:r>
                      </w:p>
                    </w:tc>
                  </w:sdtContent>
                </w:sdt>
              </w:tr>
            </w:sdtContent>
          </w:sdt>
          <w:sdt>
            <w:sdtPr>
              <w:rPr>
                <w:szCs w:val="21"/>
              </w:rPr>
              <w:alias w:val="关联债权债务往来"/>
              <w:tag w:val="_TUP_870eac52461e4729be049dad664ed5e4"/>
              <w:id w:val="-1413070749"/>
              <w:lock w:val="sdtLocked"/>
            </w:sdtPr>
            <w:sdtEndPr/>
            <w:sdtContent>
              <w:tr w:rsidR="000E1C3A" w:rsidTr="000E1C3A">
                <w:sdt>
                  <w:sdtPr>
                    <w:rPr>
                      <w:szCs w:val="21"/>
                    </w:rPr>
                    <w:alias w:val="关联债权债务往来的关联方名称"/>
                    <w:tag w:val="_GBC_9f441a3e24b4497e9ab86d61aa067fd5"/>
                    <w:id w:val="-668246134"/>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北京歌华科技中心有限公司</w:t>
                        </w:r>
                      </w:p>
                    </w:tc>
                  </w:sdtContent>
                </w:sdt>
                <w:sdt>
                  <w:sdtPr>
                    <w:rPr>
                      <w:szCs w:val="21"/>
                    </w:rPr>
                    <w:alias w:val="关联债权债务往来的关联方关系"/>
                    <w:tag w:val="_GBC_8f67ef005f224f5caa48a28757043bc8"/>
                    <w:id w:val="-189888946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150668862"/>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向关联方提供资金发生额"/>
                    <w:tag w:val="_GBC_2b3fbae462bd4255b8a0db501a9d3e7e"/>
                    <w:id w:val="1769424445"/>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1.20</w:t>
                        </w:r>
                      </w:p>
                    </w:tc>
                  </w:sdtContent>
                </w:sdt>
                <w:sdt>
                  <w:sdtPr>
                    <w:rPr>
                      <w:szCs w:val="21"/>
                    </w:rPr>
                    <w:alias w:val="向关联方提供资金余额"/>
                    <w:tag w:val="_GBC_6e715d7f2d5241259f87a9e5d2c93049"/>
                    <w:id w:val="-724836214"/>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r>
                          <w:rPr>
                            <w:szCs w:val="21"/>
                          </w:rPr>
                          <w:t>1.20</w:t>
                        </w:r>
                      </w:p>
                    </w:tc>
                  </w:sdtContent>
                </w:sdt>
                <w:sdt>
                  <w:sdtPr>
                    <w:rPr>
                      <w:szCs w:val="21"/>
                    </w:rPr>
                    <w:alias w:val="关联方向上市公司提供资金余额"/>
                    <w:tag w:val="_GBC_ae777dcac1bf4982b0fd1d05210181c0"/>
                    <w:id w:val="1847598725"/>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22.47</w:t>
                        </w:r>
                      </w:p>
                    </w:tc>
                  </w:sdtContent>
                </w:sdt>
                <w:sdt>
                  <w:sdtPr>
                    <w:rPr>
                      <w:szCs w:val="21"/>
                    </w:rPr>
                    <w:alias w:val="关联方向上市公司提供资金发生额"/>
                    <w:tag w:val="_GBC_31778239e37947b4a7eb4a73ff165c43"/>
                    <w:id w:val="758639563"/>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-22.47</w:t>
                        </w:r>
                      </w:p>
                    </w:tc>
                  </w:sdtContent>
                </w:sdt>
                <w:sdt>
                  <w:sdtPr>
                    <w:rPr>
                      <w:szCs w:val="21"/>
                    </w:rPr>
                    <w:alias w:val="关联方向上市公司提供资金余额"/>
                    <w:tag w:val="_GBC_85914cf154d94840adf23f9139114cff"/>
                    <w:id w:val="611318228"/>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0.00</w:t>
                        </w:r>
                      </w:p>
                    </w:tc>
                  </w:sdtContent>
                </w:sdt>
              </w:tr>
            </w:sdtContent>
          </w:sdt>
          <w:sdt>
            <w:sdtPr>
              <w:rPr>
                <w:szCs w:val="21"/>
              </w:rPr>
              <w:alias w:val="关联债权债务往来"/>
              <w:tag w:val="_TUP_870eac52461e4729be049dad664ed5e4"/>
              <w:id w:val="1596365456"/>
              <w:lock w:val="sdtLocked"/>
            </w:sdtPr>
            <w:sdtEndPr/>
            <w:sdtContent>
              <w:tr w:rsidR="000E1C3A" w:rsidTr="000E1C3A">
                <w:sdt>
                  <w:sdtPr>
                    <w:rPr>
                      <w:szCs w:val="21"/>
                    </w:rPr>
                    <w:alias w:val="关联债权债务往来的关联方名称"/>
                    <w:tag w:val="_GBC_9f441a3e24b4497e9ab86d61aa067fd5"/>
                    <w:id w:val="2065138990"/>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北京北广传媒移动电视有限公司</w:t>
                        </w:r>
                      </w:p>
                    </w:tc>
                  </w:sdtContent>
                </w:sdt>
                <w:sdt>
                  <w:sdtPr>
                    <w:rPr>
                      <w:szCs w:val="21"/>
                    </w:rPr>
                    <w:alias w:val="关联债权债务往来的关联方关系"/>
                    <w:tag w:val="_GBC_8f67ef005f224f5caa48a28757043bc8"/>
                    <w:id w:val="-19153835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联营公司</w:t>
                        </w:r>
                      </w:p>
                    </w:tc>
                  </w:sdtContent>
                </w:sdt>
                <w:sdt>
                  <w:sdtPr>
                    <w:rPr>
                      <w:szCs w:val="21"/>
                    </w:rPr>
                    <w:alias w:val="向关联方提供资金余额"/>
                    <w:tag w:val="_GBC_864269c7522d46bc8f534564f8e1e234"/>
                    <w:id w:val="-370232060"/>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1252648244"/>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52621271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1581513635"/>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关联方向上市公司提供资金发生额"/>
                    <w:tag w:val="_GBC_31778239e37947b4a7eb4a73ff165c43"/>
                    <w:id w:val="-1085140778"/>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16.42</w:t>
                        </w:r>
                      </w:p>
                    </w:tc>
                  </w:sdtContent>
                </w:sdt>
                <w:sdt>
                  <w:sdtPr>
                    <w:rPr>
                      <w:szCs w:val="21"/>
                    </w:rPr>
                    <w:alias w:val="关联方向上市公司提供资金余额"/>
                    <w:tag w:val="_GBC_85914cf154d94840adf23f9139114cff"/>
                    <w:id w:val="1008489863"/>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16.42</w:t>
                        </w:r>
                      </w:p>
                    </w:tc>
                  </w:sdtContent>
                </w:sdt>
              </w:tr>
            </w:sdtContent>
          </w:sdt>
          <w:sdt>
            <w:sdtPr>
              <w:rPr>
                <w:szCs w:val="21"/>
              </w:rPr>
              <w:alias w:val="关联债权债务往来"/>
              <w:tag w:val="_TUP_870eac52461e4729be049dad664ed5e4"/>
              <w:id w:val="-1852181804"/>
              <w:lock w:val="sdtLocked"/>
            </w:sdtPr>
            <w:sdtEndPr/>
            <w:sdtContent>
              <w:tr w:rsidR="000E1C3A" w:rsidTr="000E1C3A">
                <w:sdt>
                  <w:sdtPr>
                    <w:rPr>
                      <w:szCs w:val="21"/>
                    </w:rPr>
                    <w:alias w:val="关联债权债务往来的关联方名称"/>
                    <w:tag w:val="_GBC_9f441a3e24b4497e9ab86d61aa067fd5"/>
                    <w:id w:val="-172966496"/>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北京瑞特影音贸易</w:t>
                        </w:r>
                        <w:r>
                          <w:rPr>
                            <w:szCs w:val="21"/>
                          </w:rPr>
                          <w:lastRenderedPageBreak/>
                          <w:t>公司</w:t>
                        </w:r>
                      </w:p>
                    </w:tc>
                  </w:sdtContent>
                </w:sdt>
                <w:sdt>
                  <w:sdtPr>
                    <w:rPr>
                      <w:szCs w:val="21"/>
                    </w:rPr>
                    <w:alias w:val="关联债权债务往来的关联方关系"/>
                    <w:tag w:val="_GBC_8f67ef005f224f5caa48a28757043bc8"/>
                    <w:id w:val="44112499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971164293"/>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488371384"/>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74648748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1156804302"/>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150.48</w:t>
                        </w:r>
                      </w:p>
                    </w:tc>
                  </w:sdtContent>
                </w:sdt>
                <w:sdt>
                  <w:sdtPr>
                    <w:rPr>
                      <w:szCs w:val="21"/>
                    </w:rPr>
                    <w:alias w:val="关联方向上市公司提供资金发生额"/>
                    <w:tag w:val="_GBC_31778239e37947b4a7eb4a73ff165c43"/>
                    <w:id w:val="1019895664"/>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-1.70</w:t>
                        </w:r>
                      </w:p>
                    </w:tc>
                  </w:sdtContent>
                </w:sdt>
                <w:sdt>
                  <w:sdtPr>
                    <w:rPr>
                      <w:szCs w:val="21"/>
                    </w:rPr>
                    <w:alias w:val="关联方向上市公司提供资金余额"/>
                    <w:tag w:val="_GBC_85914cf154d94840adf23f9139114cff"/>
                    <w:id w:val="-1315723230"/>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148.78</w:t>
                        </w:r>
                      </w:p>
                    </w:tc>
                  </w:sdtContent>
                </w:sdt>
              </w:tr>
            </w:sdtContent>
          </w:sdt>
          <w:sdt>
            <w:sdtPr>
              <w:rPr>
                <w:szCs w:val="21"/>
              </w:rPr>
              <w:alias w:val="关联债权债务往来"/>
              <w:tag w:val="_TUP_870eac52461e4729be049dad664ed5e4"/>
              <w:id w:val="-1540049804"/>
              <w:lock w:val="sdtLocked"/>
            </w:sdtPr>
            <w:sdtEndPr/>
            <w:sdtContent>
              <w:tr w:rsidR="000E1C3A" w:rsidTr="000E1C3A">
                <w:sdt>
                  <w:sdtPr>
                    <w:rPr>
                      <w:szCs w:val="21"/>
                    </w:rPr>
                    <w:alias w:val="关联债权债务往来的关联方名称"/>
                    <w:tag w:val="_GBC_9f441a3e24b4497e9ab86d61aa067fd5"/>
                    <w:id w:val="607241941"/>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北京北广传媒城市电视有限公司</w:t>
                        </w:r>
                      </w:p>
                    </w:tc>
                  </w:sdtContent>
                </w:sdt>
                <w:sdt>
                  <w:sdtPr>
                    <w:rPr>
                      <w:szCs w:val="21"/>
                    </w:rPr>
                    <w:alias w:val="关联债权债务往来的关联方关系"/>
                    <w:tag w:val="_GBC_8f67ef005f224f5caa48a28757043bc8"/>
                    <w:id w:val="133302923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483134058"/>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726995650"/>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748890436"/>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1570541374"/>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关联方向上市公司提供资金发生额"/>
                    <w:tag w:val="_GBC_31778239e37947b4a7eb4a73ff165c43"/>
                    <w:id w:val="-1715034725"/>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10.46</w:t>
                        </w:r>
                      </w:p>
                    </w:tc>
                  </w:sdtContent>
                </w:sdt>
                <w:sdt>
                  <w:sdtPr>
                    <w:rPr>
                      <w:szCs w:val="21"/>
                    </w:rPr>
                    <w:alias w:val="关联方向上市公司提供资金余额"/>
                    <w:tag w:val="_GBC_85914cf154d94840adf23f9139114cff"/>
                    <w:id w:val="-1817706313"/>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10.46</w:t>
                        </w:r>
                      </w:p>
                    </w:tc>
                  </w:sdtContent>
                </w:sdt>
              </w:tr>
            </w:sdtContent>
          </w:sdt>
          <w:sdt>
            <w:sdtPr>
              <w:rPr>
                <w:szCs w:val="21"/>
              </w:rPr>
              <w:alias w:val="关联债权债务往来"/>
              <w:tag w:val="_TUP_870eac52461e4729be049dad664ed5e4"/>
              <w:id w:val="1954441980"/>
              <w:lock w:val="sdtLocked"/>
            </w:sdtPr>
            <w:sdtEndPr/>
            <w:sdtContent>
              <w:tr w:rsidR="000E1C3A" w:rsidTr="000E1C3A">
                <w:sdt>
                  <w:sdtPr>
                    <w:rPr>
                      <w:szCs w:val="21"/>
                    </w:rPr>
                    <w:alias w:val="关联债权债务往来的关联方名称"/>
                    <w:tag w:val="_GBC_9f441a3e24b4497e9ab86d61aa067fd5"/>
                    <w:id w:val="433944165"/>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北京北广传媒数字电视有限公司</w:t>
                        </w:r>
                      </w:p>
                    </w:tc>
                  </w:sdtContent>
                </w:sdt>
                <w:sdt>
                  <w:sdtPr>
                    <w:rPr>
                      <w:szCs w:val="21"/>
                    </w:rPr>
                    <w:alias w:val="关联债权债务往来的关联方关系"/>
                    <w:tag w:val="_GBC_8f67ef005f224f5caa48a28757043bc8"/>
                    <w:id w:val="167090920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联营公司</w:t>
                        </w:r>
                      </w:p>
                    </w:tc>
                  </w:sdtContent>
                </w:sdt>
                <w:sdt>
                  <w:sdtPr>
                    <w:rPr>
                      <w:szCs w:val="21"/>
                    </w:rPr>
                    <w:alias w:val="向关联方提供资金余额"/>
                    <w:tag w:val="_GBC_864269c7522d46bc8f534564f8e1e234"/>
                    <w:id w:val="-1744552871"/>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1904792886"/>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228084541"/>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125778594"/>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95.00</w:t>
                        </w:r>
                      </w:p>
                    </w:tc>
                  </w:sdtContent>
                </w:sdt>
                <w:sdt>
                  <w:sdtPr>
                    <w:rPr>
                      <w:szCs w:val="21"/>
                    </w:rPr>
                    <w:alias w:val="关联方向上市公司提供资金发生额"/>
                    <w:tag w:val="_GBC_31778239e37947b4a7eb4a73ff165c43"/>
                    <w:id w:val="386771852"/>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8.31</w:t>
                        </w:r>
                      </w:p>
                    </w:tc>
                  </w:sdtContent>
                </w:sdt>
                <w:sdt>
                  <w:sdtPr>
                    <w:rPr>
                      <w:szCs w:val="21"/>
                    </w:rPr>
                    <w:alias w:val="关联方向上市公司提供资金余额"/>
                    <w:tag w:val="_GBC_85914cf154d94840adf23f9139114cff"/>
                    <w:id w:val="1911581742"/>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103.31</w:t>
                        </w:r>
                      </w:p>
                    </w:tc>
                  </w:sdtContent>
                </w:sdt>
              </w:tr>
            </w:sdtContent>
          </w:sdt>
          <w:sdt>
            <w:sdtPr>
              <w:rPr>
                <w:szCs w:val="21"/>
              </w:rPr>
              <w:alias w:val="关联债权债务往来"/>
              <w:tag w:val="_TUP_870eac52461e4729be049dad664ed5e4"/>
              <w:id w:val="1332805750"/>
              <w:lock w:val="sdtLocked"/>
            </w:sdtPr>
            <w:sdtEndPr/>
            <w:sdtContent>
              <w:tr w:rsidR="000E1C3A" w:rsidTr="000E1C3A">
                <w:sdt>
                  <w:sdtPr>
                    <w:rPr>
                      <w:szCs w:val="21"/>
                    </w:rPr>
                    <w:alias w:val="关联债权债务往来的关联方名称"/>
                    <w:tag w:val="_GBC_9f441a3e24b4497e9ab86d61aa067fd5"/>
                    <w:id w:val="-1580973432"/>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北京北电科林电子有限公司</w:t>
                        </w:r>
                      </w:p>
                    </w:tc>
                  </w:sdtContent>
                </w:sdt>
                <w:sdt>
                  <w:sdtPr>
                    <w:rPr>
                      <w:szCs w:val="21"/>
                    </w:rPr>
                    <w:alias w:val="关联债权债务往来的关联方关系"/>
                    <w:tag w:val="_GBC_8f67ef005f224f5caa48a28757043bc8"/>
                    <w:id w:val="-166477140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232990635"/>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55088279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59640577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2126423189"/>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945.74</w:t>
                        </w:r>
                      </w:p>
                    </w:tc>
                  </w:sdtContent>
                </w:sdt>
                <w:sdt>
                  <w:sdtPr>
                    <w:rPr>
                      <w:szCs w:val="21"/>
                    </w:rPr>
                    <w:alias w:val="关联方向上市公司提供资金发生额"/>
                    <w:tag w:val="_GBC_31778239e37947b4a7eb4a73ff165c43"/>
                    <w:id w:val="949754808"/>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-435.17</w:t>
                        </w:r>
                      </w:p>
                    </w:tc>
                  </w:sdtContent>
                </w:sdt>
                <w:sdt>
                  <w:sdtPr>
                    <w:rPr>
                      <w:szCs w:val="21"/>
                    </w:rPr>
                    <w:alias w:val="关联方向上市公司提供资金余额"/>
                    <w:tag w:val="_GBC_85914cf154d94840adf23f9139114cff"/>
                    <w:id w:val="-1065410864"/>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510.57</w:t>
                        </w:r>
                      </w:p>
                    </w:tc>
                  </w:sdtContent>
                </w:sdt>
              </w:tr>
            </w:sdtContent>
          </w:sdt>
          <w:sdt>
            <w:sdtPr>
              <w:rPr>
                <w:szCs w:val="21"/>
              </w:rPr>
              <w:alias w:val="关联债权债务往来"/>
              <w:tag w:val="_TUP_870eac52461e4729be049dad664ed5e4"/>
              <w:id w:val="-66269426"/>
              <w:lock w:val="sdtLocked"/>
            </w:sdtPr>
            <w:sdtEndPr/>
            <w:sdtContent>
              <w:tr w:rsidR="000E1C3A" w:rsidTr="000E1C3A">
                <w:sdt>
                  <w:sdtPr>
                    <w:rPr>
                      <w:szCs w:val="21"/>
                    </w:rPr>
                    <w:alias w:val="关联债权债务往来的关联方名称"/>
                    <w:tag w:val="_GBC_9f441a3e24b4497e9ab86d61aa067fd5"/>
                    <w:id w:val="-160392230"/>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上海文广互动电视有限公司</w:t>
                        </w:r>
                      </w:p>
                    </w:tc>
                  </w:sdtContent>
                </w:sdt>
                <w:sdt>
                  <w:sdtPr>
                    <w:rPr>
                      <w:szCs w:val="21"/>
                    </w:rPr>
                    <w:alias w:val="关联债权债务往来的关联方关系"/>
                    <w:tag w:val="_GBC_8f67ef005f224f5caa48a28757043bc8"/>
                    <w:id w:val="128485138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872452871"/>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2082366309"/>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253248792"/>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1466632832"/>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287.19</w:t>
                        </w:r>
                      </w:p>
                    </w:tc>
                  </w:sdtContent>
                </w:sdt>
                <w:sdt>
                  <w:sdtPr>
                    <w:rPr>
                      <w:szCs w:val="21"/>
                    </w:rPr>
                    <w:alias w:val="关联方向上市公司提供资金发生额"/>
                    <w:tag w:val="_GBC_31778239e37947b4a7eb4a73ff165c43"/>
                    <w:id w:val="441738964"/>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-275.19</w:t>
                        </w:r>
                      </w:p>
                    </w:tc>
                  </w:sdtContent>
                </w:sdt>
                <w:sdt>
                  <w:sdtPr>
                    <w:rPr>
                      <w:szCs w:val="21"/>
                    </w:rPr>
                    <w:alias w:val="关联方向上市公司提供资金余额"/>
                    <w:tag w:val="_GBC_85914cf154d94840adf23f9139114cff"/>
                    <w:id w:val="886763509"/>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12.00</w:t>
                        </w:r>
                      </w:p>
                    </w:tc>
                  </w:sdtContent>
                </w:sdt>
              </w:tr>
            </w:sdtContent>
          </w:sdt>
          <w:sdt>
            <w:sdtPr>
              <w:rPr>
                <w:szCs w:val="21"/>
              </w:rPr>
              <w:alias w:val="关联债权债务往来"/>
              <w:tag w:val="_TUP_870eac52461e4729be049dad664ed5e4"/>
              <w:id w:val="258810490"/>
              <w:lock w:val="sdtLocked"/>
            </w:sdtPr>
            <w:sdtEndPr/>
            <w:sdtContent>
              <w:tr w:rsidR="000E1C3A" w:rsidTr="000E1C3A">
                <w:sdt>
                  <w:sdtPr>
                    <w:rPr>
                      <w:szCs w:val="21"/>
                    </w:rPr>
                    <w:alias w:val="关联债权债务往来的关联方名称"/>
                    <w:tag w:val="_GBC_9f441a3e24b4497e9ab86d61aa067fd5"/>
                    <w:id w:val="-1517452083"/>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上海异瀚数码科技股份有限公司</w:t>
                        </w:r>
                      </w:p>
                    </w:tc>
                  </w:sdtContent>
                </w:sdt>
                <w:sdt>
                  <w:sdtPr>
                    <w:rPr>
                      <w:szCs w:val="21"/>
                    </w:rPr>
                    <w:alias w:val="关联债权债务往来的关联方关系"/>
                    <w:tag w:val="_GBC_8f67ef005f224f5caa48a28757043bc8"/>
                    <w:id w:val="19443229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302185785"/>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1046870399"/>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7489468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672380991"/>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222.03</w:t>
                        </w:r>
                      </w:p>
                    </w:tc>
                  </w:sdtContent>
                </w:sdt>
                <w:sdt>
                  <w:sdtPr>
                    <w:rPr>
                      <w:szCs w:val="21"/>
                    </w:rPr>
                    <w:alias w:val="关联方向上市公司提供资金发生额"/>
                    <w:tag w:val="_GBC_31778239e37947b4a7eb4a73ff165c43"/>
                    <w:id w:val="-1549979186"/>
                    <w:lock w:val="sdtLocked"/>
                  </w:sdtPr>
                  <w:sdtEndPr/>
                  <w:sdtContent>
                    <w:tc>
                      <w:tcPr>
                        <w:tcW w:w="557" w:type="pct"/>
                        <w:shd w:val="clear" w:color="auto" w:fill="auto"/>
                      </w:tcPr>
                      <w:p w:rsidR="00531617" w:rsidRDefault="00531617" w:rsidP="000E1C3A">
                        <w:pPr>
                          <w:autoSpaceDE w:val="0"/>
                          <w:autoSpaceDN w:val="0"/>
                          <w:adjustRightInd w:val="0"/>
                          <w:jc w:val="right"/>
                          <w:rPr>
                            <w:szCs w:val="21"/>
                          </w:rPr>
                        </w:pPr>
                        <w:r>
                          <w:rPr>
                            <w:szCs w:val="21"/>
                          </w:rPr>
                          <w:t>-185.5</w:t>
                        </w:r>
                        <w:r w:rsidR="000E1C3A">
                          <w:rPr>
                            <w:rFonts w:hint="eastAsia"/>
                            <w:szCs w:val="21"/>
                          </w:rPr>
                          <w:t>1</w:t>
                        </w:r>
                      </w:p>
                    </w:tc>
                  </w:sdtContent>
                </w:sdt>
                <w:sdt>
                  <w:sdtPr>
                    <w:rPr>
                      <w:szCs w:val="21"/>
                    </w:rPr>
                    <w:alias w:val="关联方向上市公司提供资金余额"/>
                    <w:tag w:val="_GBC_85914cf154d94840adf23f9139114cff"/>
                    <w:id w:val="151497542"/>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36.52</w:t>
                        </w:r>
                      </w:p>
                    </w:tc>
                  </w:sdtContent>
                </w:sdt>
              </w:tr>
            </w:sdtContent>
          </w:sdt>
          <w:sdt>
            <w:sdtPr>
              <w:rPr>
                <w:szCs w:val="21"/>
              </w:rPr>
              <w:alias w:val="关联债权债务往来"/>
              <w:tag w:val="_TUP_870eac52461e4729be049dad664ed5e4"/>
              <w:id w:val="-1849162321"/>
              <w:lock w:val="sdtLocked"/>
            </w:sdtPr>
            <w:sdtEndPr/>
            <w:sdtContent>
              <w:tr w:rsidR="000E1C3A" w:rsidTr="000E1C3A">
                <w:sdt>
                  <w:sdtPr>
                    <w:rPr>
                      <w:szCs w:val="21"/>
                    </w:rPr>
                    <w:alias w:val="关联债权债务往来的关联方名称"/>
                    <w:tag w:val="_GBC_9f441a3e24b4497e9ab86d61aa067fd5"/>
                    <w:id w:val="-293981824"/>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北京北广传媒高清电视有限公司</w:t>
                        </w:r>
                      </w:p>
                    </w:tc>
                  </w:sdtContent>
                </w:sdt>
                <w:sdt>
                  <w:sdtPr>
                    <w:rPr>
                      <w:szCs w:val="21"/>
                    </w:rPr>
                    <w:alias w:val="关联债权债务往来的关联方关系"/>
                    <w:tag w:val="_GBC_8f67ef005f224f5caa48a28757043bc8"/>
                    <w:id w:val="115920173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830218081"/>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1943982649"/>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907756619"/>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121891472"/>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119.18</w:t>
                        </w:r>
                      </w:p>
                    </w:tc>
                  </w:sdtContent>
                </w:sdt>
                <w:sdt>
                  <w:sdtPr>
                    <w:rPr>
                      <w:szCs w:val="21"/>
                    </w:rPr>
                    <w:alias w:val="关联方向上市公司提供资金发生额"/>
                    <w:tag w:val="_GBC_31778239e37947b4a7eb4a73ff165c43"/>
                    <w:id w:val="-29486453"/>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-104.35</w:t>
                        </w:r>
                      </w:p>
                    </w:tc>
                  </w:sdtContent>
                </w:sdt>
                <w:sdt>
                  <w:sdtPr>
                    <w:rPr>
                      <w:szCs w:val="21"/>
                    </w:rPr>
                    <w:alias w:val="关联方向上市公司提供资金余额"/>
                    <w:tag w:val="_GBC_85914cf154d94840adf23f9139114cff"/>
                    <w:id w:val="-1631322825"/>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14.83</w:t>
                        </w:r>
                      </w:p>
                    </w:tc>
                  </w:sdtContent>
                </w:sdt>
              </w:tr>
            </w:sdtContent>
          </w:sdt>
          <w:sdt>
            <w:sdtPr>
              <w:rPr>
                <w:szCs w:val="21"/>
              </w:rPr>
              <w:alias w:val="关联债权债务往来"/>
              <w:tag w:val="_TUP_870eac52461e4729be049dad664ed5e4"/>
              <w:id w:val="1371492415"/>
              <w:lock w:val="sdtLocked"/>
            </w:sdtPr>
            <w:sdtEndPr/>
            <w:sdtContent>
              <w:tr w:rsidR="000E1C3A" w:rsidTr="000E1C3A">
                <w:sdt>
                  <w:sdtPr>
                    <w:rPr>
                      <w:szCs w:val="21"/>
                    </w:rPr>
                    <w:alias w:val="关联债权债务往来的关联方名称"/>
                    <w:tag w:val="_GBC_9f441a3e24b4497e9ab86d61aa067fd5"/>
                    <w:id w:val="1366481314"/>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北京北广置业有限公司</w:t>
                        </w:r>
                      </w:p>
                    </w:tc>
                  </w:sdtContent>
                </w:sdt>
                <w:sdt>
                  <w:sdtPr>
                    <w:rPr>
                      <w:szCs w:val="21"/>
                    </w:rPr>
                    <w:alias w:val="关联债权债务往来的关联方关系"/>
                    <w:tag w:val="_GBC_8f67ef005f224f5caa48a28757043bc8"/>
                    <w:id w:val="-176952877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541118434"/>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581525158"/>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432930527"/>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2049283247"/>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25.39</w:t>
                        </w:r>
                      </w:p>
                    </w:tc>
                  </w:sdtContent>
                </w:sdt>
                <w:sdt>
                  <w:sdtPr>
                    <w:rPr>
                      <w:szCs w:val="21"/>
                    </w:rPr>
                    <w:alias w:val="关联方向上市公司提供资金发生额"/>
                    <w:tag w:val="_GBC_31778239e37947b4a7eb4a73ff165c43"/>
                    <w:id w:val="1694342921"/>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-25.39</w:t>
                        </w:r>
                      </w:p>
                    </w:tc>
                  </w:sdtContent>
                </w:sdt>
                <w:sdt>
                  <w:sdtPr>
                    <w:rPr>
                      <w:szCs w:val="21"/>
                    </w:rPr>
                    <w:alias w:val="关联方向上市公司提供资金余额"/>
                    <w:tag w:val="_GBC_85914cf154d94840adf23f9139114cff"/>
                    <w:id w:val="-1940436006"/>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0.00</w:t>
                        </w:r>
                      </w:p>
                    </w:tc>
                  </w:sdtContent>
                </w:sdt>
              </w:tr>
            </w:sdtContent>
          </w:sdt>
          <w:sdt>
            <w:sdtPr>
              <w:rPr>
                <w:szCs w:val="21"/>
              </w:rPr>
              <w:alias w:val="关联债权债务往来"/>
              <w:tag w:val="_TUP_870eac52461e4729be049dad664ed5e4"/>
              <w:id w:val="344070721"/>
              <w:lock w:val="sdtLocked"/>
            </w:sdtPr>
            <w:sdtEndPr/>
            <w:sdtContent>
              <w:tr w:rsidR="000E1C3A" w:rsidTr="000E1C3A">
                <w:sdt>
                  <w:sdtPr>
                    <w:rPr>
                      <w:szCs w:val="21"/>
                    </w:rPr>
                    <w:alias w:val="关联债权债务往来的关联方名称"/>
                    <w:tag w:val="_GBC_9f441a3e24b4497e9ab86d61aa067fd5"/>
                    <w:id w:val="-753891761"/>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北京广播电视台服务中心</w:t>
                        </w:r>
                      </w:p>
                    </w:tc>
                  </w:sdtContent>
                </w:sdt>
                <w:sdt>
                  <w:sdtPr>
                    <w:rPr>
                      <w:szCs w:val="21"/>
                    </w:rPr>
                    <w:alias w:val="关联债权债务往来的关联方关系"/>
                    <w:tag w:val="_GBC_8f67ef005f224f5caa48a28757043bc8"/>
                    <w:id w:val="-21805852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036771713"/>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1892330547"/>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644629957"/>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263688293"/>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20.30</w:t>
                        </w:r>
                      </w:p>
                    </w:tc>
                  </w:sdtContent>
                </w:sdt>
                <w:sdt>
                  <w:sdtPr>
                    <w:rPr>
                      <w:szCs w:val="21"/>
                    </w:rPr>
                    <w:alias w:val="关联方向上市公司提供资金发生额"/>
                    <w:tag w:val="_GBC_31778239e37947b4a7eb4a73ff165c43"/>
                    <w:id w:val="-549079351"/>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-20.30</w:t>
                        </w:r>
                      </w:p>
                    </w:tc>
                  </w:sdtContent>
                </w:sdt>
                <w:sdt>
                  <w:sdtPr>
                    <w:rPr>
                      <w:szCs w:val="21"/>
                    </w:rPr>
                    <w:alias w:val="关联方向上市公司提供资金余额"/>
                    <w:tag w:val="_GBC_85914cf154d94840adf23f9139114cff"/>
                    <w:id w:val="-1597940140"/>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0.00</w:t>
                        </w:r>
                      </w:p>
                    </w:tc>
                  </w:sdtContent>
                </w:sdt>
              </w:tr>
            </w:sdtContent>
          </w:sdt>
          <w:sdt>
            <w:sdtPr>
              <w:rPr>
                <w:szCs w:val="21"/>
              </w:rPr>
              <w:alias w:val="关联债权债务往来"/>
              <w:tag w:val="_TUP_870eac52461e4729be049dad664ed5e4"/>
              <w:id w:val="-1067028643"/>
              <w:lock w:val="sdtLocked"/>
            </w:sdtPr>
            <w:sdtEndPr/>
            <w:sdtContent>
              <w:tr w:rsidR="000E1C3A" w:rsidTr="000E1C3A">
                <w:sdt>
                  <w:sdtPr>
                    <w:rPr>
                      <w:szCs w:val="21"/>
                    </w:rPr>
                    <w:alias w:val="关联债权债务往来的关联方名称"/>
                    <w:tag w:val="_GBC_9f441a3e24b4497e9ab86d61aa067fd5"/>
                    <w:id w:val="1918277981"/>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鼎视传媒股份有限公司</w:t>
                        </w:r>
                      </w:p>
                    </w:tc>
                  </w:sdtContent>
                </w:sdt>
                <w:sdt>
                  <w:sdtPr>
                    <w:rPr>
                      <w:szCs w:val="21"/>
                    </w:rPr>
                    <w:alias w:val="关联债权债务往来的关联方关系"/>
                    <w:tag w:val="_GBC_8f67ef005f224f5caa48a28757043bc8"/>
                    <w:id w:val="-16586306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961306431"/>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182774096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548369577"/>
                    <w:lock w:val="sdtLocked"/>
                    <w:showingPlcHdr/>
                  </w:sdtPr>
                  <w:sdtEndPr/>
                  <w:sdtContent>
                    <w:tc>
                      <w:tcPr>
                        <w:tcW w:w="558" w:type="pct"/>
                        <w:shd w:val="clear" w:color="auto" w:fill="auto"/>
                      </w:tcPr>
                      <w:p w:rsidR="00531617" w:rsidRDefault="00446A73" w:rsidP="00446A73">
                        <w:pPr>
                          <w:autoSpaceDE w:val="0"/>
                          <w:autoSpaceDN w:val="0"/>
                          <w:adjustRightInd w:val="0"/>
                          <w:jc w:val="right"/>
                          <w:rPr>
                            <w:szCs w:val="21"/>
                          </w:rPr>
                        </w:pPr>
                        <w:r>
                          <w:rPr>
                            <w:szCs w:val="21"/>
                          </w:rPr>
                          <w:t xml:space="preserve">     </w:t>
                        </w:r>
                      </w:p>
                    </w:tc>
                  </w:sdtContent>
                </w:sdt>
                <w:sdt>
                  <w:sdtPr>
                    <w:rPr>
                      <w:szCs w:val="21"/>
                    </w:rPr>
                    <w:alias w:val="关联方向上市公司提供资金余额"/>
                    <w:tag w:val="_GBC_ae777dcac1bf4982b0fd1d05210181c0"/>
                    <w:id w:val="-2077431920"/>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1,125.00</w:t>
                        </w:r>
                      </w:p>
                    </w:tc>
                  </w:sdtContent>
                </w:sdt>
                <w:sdt>
                  <w:sdtPr>
                    <w:rPr>
                      <w:szCs w:val="21"/>
                    </w:rPr>
                    <w:alias w:val="关联方向上市公司提供资金发生额"/>
                    <w:tag w:val="_GBC_31778239e37947b4a7eb4a73ff165c43"/>
                    <w:id w:val="-569955884"/>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283.33</w:t>
                        </w:r>
                      </w:p>
                    </w:tc>
                  </w:sdtContent>
                </w:sdt>
                <w:sdt>
                  <w:sdtPr>
                    <w:rPr>
                      <w:szCs w:val="21"/>
                    </w:rPr>
                    <w:alias w:val="关联方向上市公司提供资金余额"/>
                    <w:tag w:val="_GBC_85914cf154d94840adf23f9139114cff"/>
                    <w:id w:val="24839008"/>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1,408.33</w:t>
                        </w:r>
                      </w:p>
                    </w:tc>
                  </w:sdtContent>
                </w:sdt>
              </w:tr>
            </w:sdtContent>
          </w:sdt>
          <w:sdt>
            <w:sdtPr>
              <w:rPr>
                <w:szCs w:val="21"/>
              </w:rPr>
              <w:alias w:val="关联债权债务往来"/>
              <w:tag w:val="_TUP_870eac52461e4729be049dad664ed5e4"/>
              <w:id w:val="781616139"/>
              <w:lock w:val="sdtLocked"/>
            </w:sdtPr>
            <w:sdtEndPr/>
            <w:sdtContent>
              <w:tr w:rsidR="000E1C3A" w:rsidTr="000E1C3A">
                <w:sdt>
                  <w:sdtPr>
                    <w:rPr>
                      <w:szCs w:val="21"/>
                    </w:rPr>
                    <w:alias w:val="关联债权债务往来的关联方名称"/>
                    <w:tag w:val="_GBC_9f441a3e24b4497e9ab86d61aa067fd5"/>
                    <w:id w:val="-1904903998"/>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北京广播电视台</w:t>
                        </w:r>
                      </w:p>
                    </w:tc>
                  </w:sdtContent>
                </w:sdt>
                <w:sdt>
                  <w:sdtPr>
                    <w:rPr>
                      <w:szCs w:val="21"/>
                    </w:rPr>
                    <w:alias w:val="关联债权债务往来的关联方关系"/>
                    <w:tag w:val="_GBC_8f67ef005f224f5caa48a28757043bc8"/>
                    <w:id w:val="37574715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044647180"/>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489482102"/>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196995231"/>
                    <w:lock w:val="sdtLocked"/>
                    <w:showingPlcHdr/>
                  </w:sdtPr>
                  <w:sdtEndPr/>
                  <w:sdtContent>
                    <w:tc>
                      <w:tcPr>
                        <w:tcW w:w="558" w:type="pct"/>
                        <w:shd w:val="clear" w:color="auto" w:fill="auto"/>
                      </w:tcPr>
                      <w:p w:rsidR="00531617" w:rsidRDefault="00446A73" w:rsidP="00446A73">
                        <w:pPr>
                          <w:autoSpaceDE w:val="0"/>
                          <w:autoSpaceDN w:val="0"/>
                          <w:adjustRightInd w:val="0"/>
                          <w:jc w:val="right"/>
                          <w:rPr>
                            <w:szCs w:val="21"/>
                          </w:rPr>
                        </w:pPr>
                        <w:r>
                          <w:rPr>
                            <w:szCs w:val="21"/>
                          </w:rPr>
                          <w:t xml:space="preserve">     </w:t>
                        </w:r>
                      </w:p>
                    </w:tc>
                  </w:sdtContent>
                </w:sdt>
                <w:sdt>
                  <w:sdtPr>
                    <w:rPr>
                      <w:szCs w:val="21"/>
                    </w:rPr>
                    <w:alias w:val="关联方向上市公司提供资金余额"/>
                    <w:tag w:val="_GBC_ae777dcac1bf4982b0fd1d05210181c0"/>
                    <w:id w:val="-840008877"/>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3.50</w:t>
                        </w:r>
                      </w:p>
                    </w:tc>
                  </w:sdtContent>
                </w:sdt>
                <w:sdt>
                  <w:sdtPr>
                    <w:rPr>
                      <w:szCs w:val="21"/>
                    </w:rPr>
                    <w:alias w:val="关联方向上市公司提供资金发生额"/>
                    <w:tag w:val="_GBC_31778239e37947b4a7eb4a73ff165c43"/>
                    <w:id w:val="-2137020796"/>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0.24</w:t>
                        </w:r>
                      </w:p>
                    </w:tc>
                  </w:sdtContent>
                </w:sdt>
                <w:sdt>
                  <w:sdtPr>
                    <w:rPr>
                      <w:szCs w:val="21"/>
                    </w:rPr>
                    <w:alias w:val="关联方向上市公司提供资金余额"/>
                    <w:tag w:val="_GBC_85914cf154d94840adf23f9139114cff"/>
                    <w:id w:val="-2094465459"/>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3.74</w:t>
                        </w:r>
                      </w:p>
                    </w:tc>
                  </w:sdtContent>
                </w:sdt>
              </w:tr>
            </w:sdtContent>
          </w:sdt>
          <w:sdt>
            <w:sdtPr>
              <w:rPr>
                <w:szCs w:val="21"/>
              </w:rPr>
              <w:alias w:val="关联债权债务往来"/>
              <w:tag w:val="_TUP_870eac52461e4729be049dad664ed5e4"/>
              <w:id w:val="-814022399"/>
              <w:lock w:val="sdtLocked"/>
            </w:sdtPr>
            <w:sdtEndPr/>
            <w:sdtContent>
              <w:tr w:rsidR="000E1C3A" w:rsidTr="000E1C3A">
                <w:sdt>
                  <w:sdtPr>
                    <w:rPr>
                      <w:szCs w:val="21"/>
                    </w:rPr>
                    <w:alias w:val="关联债权债务往来的关联方名称"/>
                    <w:tag w:val="_GBC_9f441a3e24b4497e9ab86d61aa067fd5"/>
                    <w:id w:val="-93320207"/>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东方嘉影电视院线传媒股份公司</w:t>
                        </w:r>
                      </w:p>
                    </w:tc>
                  </w:sdtContent>
                </w:sdt>
                <w:sdt>
                  <w:sdtPr>
                    <w:rPr>
                      <w:szCs w:val="21"/>
                    </w:rPr>
                    <w:alias w:val="关联债权债务往来的关联方关系"/>
                    <w:tag w:val="_GBC_8f67ef005f224f5caa48a28757043bc8"/>
                    <w:id w:val="15483358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523908555"/>
                    <w:lock w:val="sdtLocked"/>
                    <w:showingPlcHdr/>
                  </w:sdtPr>
                  <w:sdtEndPr/>
                  <w:sdtContent>
                    <w:tc>
                      <w:tcPr>
                        <w:tcW w:w="477" w:type="pct"/>
                        <w:shd w:val="clear" w:color="auto" w:fill="auto"/>
                      </w:tcPr>
                      <w:p w:rsidR="00531617" w:rsidRDefault="00C60FF9" w:rsidP="00C5211A">
                        <w:pPr>
                          <w:autoSpaceDE w:val="0"/>
                          <w:autoSpaceDN w:val="0"/>
                          <w:adjustRightInd w:val="0"/>
                          <w:jc w:val="right"/>
                          <w:rPr>
                            <w:szCs w:val="21"/>
                          </w:rPr>
                        </w:pPr>
                        <w:r>
                          <w:rPr>
                            <w:szCs w:val="21"/>
                          </w:rPr>
                          <w:t xml:space="preserve">     </w:t>
                        </w:r>
                      </w:p>
                    </w:tc>
                  </w:sdtContent>
                </w:sdt>
                <w:sdt>
                  <w:sdtPr>
                    <w:rPr>
                      <w:szCs w:val="21"/>
                    </w:rPr>
                    <w:alias w:val="向关联方提供资金发生额"/>
                    <w:tag w:val="_GBC_2b3fbae462bd4255b8a0db501a9d3e7e"/>
                    <w:id w:val="-238016791"/>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27495855"/>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109051322"/>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关联方向上市公司提供资金发生额"/>
                    <w:tag w:val="_GBC_31778239e37947b4a7eb4a73ff165c43"/>
                    <w:id w:val="2042630653"/>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440.95</w:t>
                        </w:r>
                      </w:p>
                    </w:tc>
                  </w:sdtContent>
                </w:sdt>
                <w:sdt>
                  <w:sdtPr>
                    <w:rPr>
                      <w:szCs w:val="21"/>
                    </w:rPr>
                    <w:alias w:val="关联方向上市公司提供资金余额"/>
                    <w:tag w:val="_GBC_85914cf154d94840adf23f9139114cff"/>
                    <w:id w:val="1820760853"/>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440.95</w:t>
                        </w:r>
                      </w:p>
                    </w:tc>
                  </w:sdtContent>
                </w:sdt>
              </w:tr>
            </w:sdtContent>
          </w:sdt>
          <w:sdt>
            <w:sdtPr>
              <w:rPr>
                <w:szCs w:val="21"/>
              </w:rPr>
              <w:alias w:val="关联债权债务往来"/>
              <w:tag w:val="_TUP_870eac52461e4729be049dad664ed5e4"/>
              <w:id w:val="1326240374"/>
              <w:lock w:val="sdtLocked"/>
            </w:sdtPr>
            <w:sdtEndPr/>
            <w:sdtContent>
              <w:tr w:rsidR="000E1C3A" w:rsidTr="000E1C3A">
                <w:sdt>
                  <w:sdtPr>
                    <w:rPr>
                      <w:szCs w:val="21"/>
                    </w:rPr>
                    <w:alias w:val="关联债权债务往来的关联方名称"/>
                    <w:tag w:val="_GBC_9f441a3e24b4497e9ab86d61aa067fd5"/>
                    <w:id w:val="-567342953"/>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北京北广新新传媒有限责任公司</w:t>
                        </w:r>
                      </w:p>
                    </w:tc>
                  </w:sdtContent>
                </w:sdt>
                <w:sdt>
                  <w:sdtPr>
                    <w:rPr>
                      <w:szCs w:val="21"/>
                    </w:rPr>
                    <w:alias w:val="关联债权债务往来的关联方关系"/>
                    <w:tag w:val="_GBC_8f67ef005f224f5caa48a28757043bc8"/>
                    <w:id w:val="-69460822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505636769"/>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128916618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006716986"/>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679927047"/>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9.32</w:t>
                        </w:r>
                      </w:p>
                    </w:tc>
                  </w:sdtContent>
                </w:sdt>
                <w:sdt>
                  <w:sdtPr>
                    <w:rPr>
                      <w:szCs w:val="21"/>
                    </w:rPr>
                    <w:alias w:val="关联方向上市公司提供资金发生额"/>
                    <w:tag w:val="_GBC_31778239e37947b4a7eb4a73ff165c43"/>
                    <w:id w:val="-951327502"/>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-0.59</w:t>
                        </w:r>
                      </w:p>
                    </w:tc>
                  </w:sdtContent>
                </w:sdt>
                <w:sdt>
                  <w:sdtPr>
                    <w:rPr>
                      <w:szCs w:val="21"/>
                    </w:rPr>
                    <w:alias w:val="关联方向上市公司提供资金余额"/>
                    <w:tag w:val="_GBC_85914cf154d94840adf23f9139114cff"/>
                    <w:id w:val="-1994245619"/>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8.73</w:t>
                        </w:r>
                      </w:p>
                    </w:tc>
                  </w:sdtContent>
                </w:sdt>
              </w:tr>
            </w:sdtContent>
          </w:sdt>
          <w:sdt>
            <w:sdtPr>
              <w:rPr>
                <w:szCs w:val="21"/>
              </w:rPr>
              <w:alias w:val="关联债权债务往来"/>
              <w:tag w:val="_TUP_870eac52461e4729be049dad664ed5e4"/>
              <w:id w:val="1025838973"/>
              <w:lock w:val="sdtLocked"/>
            </w:sdtPr>
            <w:sdtEndPr/>
            <w:sdtContent>
              <w:tr w:rsidR="000E1C3A" w:rsidTr="000E1C3A">
                <w:sdt>
                  <w:sdtPr>
                    <w:rPr>
                      <w:szCs w:val="21"/>
                    </w:rPr>
                    <w:alias w:val="关联债权债务往来的关联方名称"/>
                    <w:tag w:val="_GBC_9f441a3e24b4497e9ab86d61aa067fd5"/>
                    <w:id w:val="1877655814"/>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北京电视艺术中心有限公司</w:t>
                        </w:r>
                      </w:p>
                    </w:tc>
                  </w:sdtContent>
                </w:sdt>
                <w:sdt>
                  <w:sdtPr>
                    <w:rPr>
                      <w:szCs w:val="21"/>
                    </w:rPr>
                    <w:alias w:val="关联债权债务往来的关联方关系"/>
                    <w:tag w:val="_GBC_8f67ef005f224f5caa48a28757043bc8"/>
                    <w:id w:val="149313673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612356608"/>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100573536"/>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2019216656"/>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2094155062"/>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0.09</w:t>
                        </w:r>
                      </w:p>
                    </w:tc>
                  </w:sdtContent>
                </w:sdt>
                <w:sdt>
                  <w:sdtPr>
                    <w:rPr>
                      <w:szCs w:val="21"/>
                    </w:rPr>
                    <w:alias w:val="关联方向上市公司提供资金发生额"/>
                    <w:tag w:val="_GBC_31778239e37947b4a7eb4a73ff165c43"/>
                    <w:id w:val="894548734"/>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-0.09</w:t>
                        </w:r>
                      </w:p>
                    </w:tc>
                  </w:sdtContent>
                </w:sdt>
                <w:sdt>
                  <w:sdtPr>
                    <w:rPr>
                      <w:szCs w:val="21"/>
                    </w:rPr>
                    <w:alias w:val="关联方向上市公司提供资金余额"/>
                    <w:tag w:val="_GBC_85914cf154d94840adf23f9139114cff"/>
                    <w:id w:val="-155850708"/>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p>
                    </w:tc>
                  </w:sdtContent>
                </w:sdt>
              </w:tr>
            </w:sdtContent>
          </w:sdt>
          <w:sdt>
            <w:sdtPr>
              <w:rPr>
                <w:szCs w:val="21"/>
              </w:rPr>
              <w:alias w:val="关联债权债务往来"/>
              <w:tag w:val="_TUP_870eac52461e4729be049dad664ed5e4"/>
              <w:id w:val="765499958"/>
              <w:lock w:val="sdtLocked"/>
            </w:sdtPr>
            <w:sdtEndPr/>
            <w:sdtContent>
              <w:tr w:rsidR="000E1C3A" w:rsidTr="000E1C3A">
                <w:sdt>
                  <w:sdtPr>
                    <w:rPr>
                      <w:szCs w:val="21"/>
                    </w:rPr>
                    <w:alias w:val="关联债权债务往来的关联方名称"/>
                    <w:tag w:val="_GBC_9f441a3e24b4497e9ab86d61aa067fd5"/>
                    <w:id w:val="1903104694"/>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北京广播电视报社</w:t>
                        </w:r>
                      </w:p>
                    </w:tc>
                  </w:sdtContent>
                </w:sdt>
                <w:sdt>
                  <w:sdtPr>
                    <w:rPr>
                      <w:szCs w:val="21"/>
                    </w:rPr>
                    <w:alias w:val="关联债权债务往来的关联方关系"/>
                    <w:tag w:val="_GBC_8f67ef005f224f5caa48a28757043bc8"/>
                    <w:id w:val="64864007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081210752"/>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1933693787"/>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40892268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1523120500"/>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0.37</w:t>
                        </w:r>
                      </w:p>
                    </w:tc>
                  </w:sdtContent>
                </w:sdt>
                <w:sdt>
                  <w:sdtPr>
                    <w:rPr>
                      <w:szCs w:val="21"/>
                    </w:rPr>
                    <w:alias w:val="关联方向上市公司提供资金发生额"/>
                    <w:tag w:val="_GBC_31778239e37947b4a7eb4a73ff165c43"/>
                    <w:id w:val="1159890076"/>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-0.37</w:t>
                        </w:r>
                      </w:p>
                    </w:tc>
                  </w:sdtContent>
                </w:sdt>
                <w:sdt>
                  <w:sdtPr>
                    <w:rPr>
                      <w:szCs w:val="21"/>
                    </w:rPr>
                    <w:alias w:val="关联方向上市公司提供资金余额"/>
                    <w:tag w:val="_GBC_85914cf154d94840adf23f9139114cff"/>
                    <w:id w:val="-1153211329"/>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p>
                    </w:tc>
                  </w:sdtContent>
                </w:sdt>
              </w:tr>
            </w:sdtContent>
          </w:sdt>
          <w:sdt>
            <w:sdtPr>
              <w:rPr>
                <w:szCs w:val="21"/>
              </w:rPr>
              <w:alias w:val="关联债权债务往来"/>
              <w:tag w:val="_TUP_870eac52461e4729be049dad664ed5e4"/>
              <w:id w:val="-1878462275"/>
              <w:lock w:val="sdtLocked"/>
            </w:sdtPr>
            <w:sdtEndPr/>
            <w:sdtContent>
              <w:tr w:rsidR="000E1C3A" w:rsidTr="000E1C3A">
                <w:sdt>
                  <w:sdtPr>
                    <w:rPr>
                      <w:szCs w:val="21"/>
                    </w:rPr>
                    <w:alias w:val="关联债权债务往来的关联方名称"/>
                    <w:tag w:val="_GBC_9f441a3e24b4497e9ab86d61aa067fd5"/>
                    <w:id w:val="1799020222"/>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北京北广传媒移动电视广告有限公司</w:t>
                        </w:r>
                      </w:p>
                    </w:tc>
                  </w:sdtContent>
                </w:sdt>
                <w:sdt>
                  <w:sdtPr>
                    <w:rPr>
                      <w:szCs w:val="21"/>
                    </w:rPr>
                    <w:alias w:val="关联债权债务往来的关联方关系"/>
                    <w:tag w:val="_GBC_8f67ef005f224f5caa48a28757043bc8"/>
                    <w:id w:val="-20724148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1342233755"/>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845440849"/>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132023363"/>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1832563919"/>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1.00</w:t>
                        </w:r>
                      </w:p>
                    </w:tc>
                  </w:sdtContent>
                </w:sdt>
                <w:sdt>
                  <w:sdtPr>
                    <w:rPr>
                      <w:szCs w:val="21"/>
                    </w:rPr>
                    <w:alias w:val="关联方向上市公司提供资金发生额"/>
                    <w:tag w:val="_GBC_31778239e37947b4a7eb4a73ff165c43"/>
                    <w:id w:val="-554318356"/>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2.45</w:t>
                        </w:r>
                      </w:p>
                    </w:tc>
                  </w:sdtContent>
                </w:sdt>
                <w:sdt>
                  <w:sdtPr>
                    <w:rPr>
                      <w:szCs w:val="21"/>
                    </w:rPr>
                    <w:alias w:val="关联方向上市公司提供资金余额"/>
                    <w:tag w:val="_GBC_85914cf154d94840adf23f9139114cff"/>
                    <w:id w:val="1338585400"/>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3.45</w:t>
                        </w:r>
                      </w:p>
                    </w:tc>
                  </w:sdtContent>
                </w:sdt>
              </w:tr>
            </w:sdtContent>
          </w:sdt>
          <w:sdt>
            <w:sdtPr>
              <w:rPr>
                <w:szCs w:val="21"/>
              </w:rPr>
              <w:alias w:val="关联债权债务往来"/>
              <w:tag w:val="_TUP_870eac52461e4729be049dad664ed5e4"/>
              <w:id w:val="5021041"/>
              <w:lock w:val="sdtLocked"/>
            </w:sdtPr>
            <w:sdtEndPr/>
            <w:sdtContent>
              <w:tr w:rsidR="000E1C3A" w:rsidTr="000E1C3A">
                <w:sdt>
                  <w:sdtPr>
                    <w:rPr>
                      <w:szCs w:val="21"/>
                    </w:rPr>
                    <w:alias w:val="关联债权债务往来的关联方名称"/>
                    <w:tag w:val="_GBC_9f441a3e24b4497e9ab86d61aa067fd5"/>
                    <w:id w:val="-469907667"/>
                    <w:lock w:val="sdtLocked"/>
                  </w:sdtPr>
                  <w:sdtEndPr/>
                  <w:sdtContent>
                    <w:tc>
                      <w:tcPr>
                        <w:tcW w:w="1055" w:type="pct"/>
                        <w:shd w:val="clear" w:color="auto" w:fill="auto"/>
                      </w:tcPr>
                      <w:p w:rsidR="00531617" w:rsidRDefault="00531617" w:rsidP="00C5211A">
                        <w:pPr>
                          <w:autoSpaceDE w:val="0"/>
                          <w:autoSpaceDN w:val="0"/>
                          <w:adjustRightInd w:val="0"/>
                          <w:rPr>
                            <w:szCs w:val="21"/>
                          </w:rPr>
                        </w:pPr>
                        <w:r>
                          <w:rPr>
                            <w:szCs w:val="21"/>
                          </w:rPr>
                          <w:t>北京电视台</w:t>
                        </w:r>
                      </w:p>
                    </w:tc>
                  </w:sdtContent>
                </w:sdt>
                <w:sdt>
                  <w:sdtPr>
                    <w:rPr>
                      <w:szCs w:val="21"/>
                    </w:rPr>
                    <w:alias w:val="关联债权债务往来的关联方关系"/>
                    <w:tag w:val="_GBC_8f67ef005f224f5caa48a28757043bc8"/>
                    <w:id w:val="18336412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19" w:type="pct"/>
                        <w:shd w:val="clear" w:color="auto" w:fill="auto"/>
                      </w:tcPr>
                      <w:p w:rsidR="00531617" w:rsidRDefault="00C60FF9" w:rsidP="00C5211A">
                        <w:pPr>
                          <w:autoSpaceDE w:val="0"/>
                          <w:autoSpaceDN w:val="0"/>
                          <w:adjustRightInd w:val="0"/>
                          <w:rPr>
                            <w:szCs w:val="21"/>
                          </w:rPr>
                        </w:pPr>
                        <w:r>
                          <w:rPr>
                            <w:szCs w:val="21"/>
                          </w:rPr>
                          <w:t>其他关联人</w:t>
                        </w:r>
                      </w:p>
                    </w:tc>
                  </w:sdtContent>
                </w:sdt>
                <w:sdt>
                  <w:sdtPr>
                    <w:rPr>
                      <w:szCs w:val="21"/>
                    </w:rPr>
                    <w:alias w:val="向关联方提供资金余额"/>
                    <w:tag w:val="_GBC_864269c7522d46bc8f534564f8e1e234"/>
                    <w:id w:val="-86009620"/>
                    <w:lock w:val="sdtLocked"/>
                  </w:sdtPr>
                  <w:sdtEndPr/>
                  <w:sdtContent>
                    <w:tc>
                      <w:tcPr>
                        <w:tcW w:w="477"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发生额"/>
                    <w:tag w:val="_GBC_2b3fbae462bd4255b8a0db501a9d3e7e"/>
                    <w:id w:val="-416245509"/>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向关联方提供资金余额"/>
                    <w:tag w:val="_GBC_6e715d7f2d5241259f87a9e5d2c93049"/>
                    <w:id w:val="599459418"/>
                    <w:lock w:val="sdtLocked"/>
                  </w:sdtPr>
                  <w:sdtEndPr/>
                  <w:sdtContent>
                    <w:tc>
                      <w:tcPr>
                        <w:tcW w:w="558" w:type="pct"/>
                        <w:shd w:val="clear" w:color="auto" w:fill="auto"/>
                      </w:tcPr>
                      <w:p w:rsidR="00531617" w:rsidRDefault="00531617" w:rsidP="00C5211A">
                        <w:pPr>
                          <w:autoSpaceDE w:val="0"/>
                          <w:autoSpaceDN w:val="0"/>
                          <w:adjustRightInd w:val="0"/>
                          <w:jc w:val="right"/>
                          <w:rPr>
                            <w:szCs w:val="21"/>
                          </w:rPr>
                        </w:pPr>
                      </w:p>
                    </w:tc>
                  </w:sdtContent>
                </w:sdt>
                <w:sdt>
                  <w:sdtPr>
                    <w:rPr>
                      <w:szCs w:val="21"/>
                    </w:rPr>
                    <w:alias w:val="关联方向上市公司提供资金余额"/>
                    <w:tag w:val="_GBC_ae777dcac1bf4982b0fd1d05210181c0"/>
                    <w:id w:val="-473301563"/>
                    <w:lock w:val="sdtLocked"/>
                  </w:sdtPr>
                  <w:sdtEndPr/>
                  <w:sdtContent>
                    <w:tc>
                      <w:tcPr>
                        <w:tcW w:w="556" w:type="pct"/>
                        <w:shd w:val="clear" w:color="auto" w:fill="auto"/>
                      </w:tcPr>
                      <w:p w:rsidR="00531617" w:rsidRDefault="00531617" w:rsidP="00C5211A">
                        <w:pPr>
                          <w:autoSpaceDE w:val="0"/>
                          <w:autoSpaceDN w:val="0"/>
                          <w:adjustRightInd w:val="0"/>
                          <w:jc w:val="right"/>
                          <w:rPr>
                            <w:szCs w:val="21"/>
                          </w:rPr>
                        </w:pPr>
                        <w:r>
                          <w:rPr>
                            <w:szCs w:val="21"/>
                          </w:rPr>
                          <w:t>0.00</w:t>
                        </w:r>
                      </w:p>
                    </w:tc>
                  </w:sdtContent>
                </w:sdt>
                <w:sdt>
                  <w:sdtPr>
                    <w:rPr>
                      <w:szCs w:val="21"/>
                    </w:rPr>
                    <w:alias w:val="关联方向上市公司提供资金发生额"/>
                    <w:tag w:val="_GBC_31778239e37947b4a7eb4a73ff165c43"/>
                    <w:id w:val="-820813180"/>
                    <w:lock w:val="sdtLocked"/>
                  </w:sdtPr>
                  <w:sdtEndPr/>
                  <w:sdtContent>
                    <w:tc>
                      <w:tcPr>
                        <w:tcW w:w="557" w:type="pct"/>
                        <w:shd w:val="clear" w:color="auto" w:fill="auto"/>
                      </w:tcPr>
                      <w:p w:rsidR="00531617" w:rsidRDefault="00531617" w:rsidP="00C5211A">
                        <w:pPr>
                          <w:autoSpaceDE w:val="0"/>
                          <w:autoSpaceDN w:val="0"/>
                          <w:adjustRightInd w:val="0"/>
                          <w:jc w:val="right"/>
                          <w:rPr>
                            <w:szCs w:val="21"/>
                          </w:rPr>
                        </w:pPr>
                        <w:r>
                          <w:rPr>
                            <w:szCs w:val="21"/>
                          </w:rPr>
                          <w:t>6.48</w:t>
                        </w:r>
                      </w:p>
                    </w:tc>
                  </w:sdtContent>
                </w:sdt>
                <w:sdt>
                  <w:sdtPr>
                    <w:rPr>
                      <w:szCs w:val="21"/>
                    </w:rPr>
                    <w:alias w:val="关联方向上市公司提供资金余额"/>
                    <w:tag w:val="_GBC_85914cf154d94840adf23f9139114cff"/>
                    <w:id w:val="-869759181"/>
                    <w:lock w:val="sdtLocked"/>
                  </w:sdtPr>
                  <w:sdtEndPr/>
                  <w:sdtContent>
                    <w:tc>
                      <w:tcPr>
                        <w:tcW w:w="520" w:type="pct"/>
                        <w:shd w:val="clear" w:color="auto" w:fill="auto"/>
                      </w:tcPr>
                      <w:p w:rsidR="00531617" w:rsidRDefault="00531617" w:rsidP="00C5211A">
                        <w:pPr>
                          <w:autoSpaceDE w:val="0"/>
                          <w:autoSpaceDN w:val="0"/>
                          <w:adjustRightInd w:val="0"/>
                          <w:jc w:val="right"/>
                          <w:rPr>
                            <w:szCs w:val="21"/>
                          </w:rPr>
                        </w:pPr>
                        <w:r>
                          <w:rPr>
                            <w:szCs w:val="21"/>
                          </w:rPr>
                          <w:t>6.48</w:t>
                        </w:r>
                      </w:p>
                    </w:tc>
                  </w:sdtContent>
                </w:sdt>
              </w:tr>
            </w:sdtContent>
          </w:sdt>
          <w:tr w:rsidR="000E1C3A" w:rsidTr="000E1C3A">
            <w:tc>
              <w:tcPr>
                <w:tcW w:w="1774" w:type="pct"/>
                <w:gridSpan w:val="2"/>
                <w:shd w:val="clear" w:color="auto" w:fill="auto"/>
                <w:vAlign w:val="center"/>
              </w:tcPr>
              <w:p w:rsidR="00531617" w:rsidRDefault="00531617" w:rsidP="00C5211A">
                <w:pPr>
                  <w:pStyle w:val="a8"/>
                  <w:autoSpaceDE w:val="0"/>
                  <w:autoSpaceDN w:val="0"/>
                  <w:adjustRightInd w:val="0"/>
                  <w:jc w:val="center"/>
                  <w:rPr>
                    <w:rFonts w:ascii="宋体" w:hAnsi="宋体"/>
                  </w:rPr>
                </w:pPr>
                <w:r>
                  <w:rPr>
                    <w:rFonts w:ascii="宋体" w:hAnsi="宋体" w:hint="eastAsia"/>
                  </w:rPr>
                  <w:t>合计</w:t>
                </w:r>
              </w:p>
            </w:tc>
            <w:sdt>
              <w:sdtPr>
                <w:rPr>
                  <w:szCs w:val="21"/>
                </w:rPr>
                <w:alias w:val="向关联方提供资金余额合计"/>
                <w:tag w:val="_GBC_b2b046ad294c4057a541794a45dc2996"/>
                <w:id w:val="1699653504"/>
                <w:lock w:val="sdtLocked"/>
              </w:sdtPr>
              <w:sdtEndPr/>
              <w:sdtContent>
                <w:tc>
                  <w:tcPr>
                    <w:tcW w:w="477" w:type="pct"/>
                    <w:tcBorders>
                      <w:bottom w:val="nil"/>
                    </w:tcBorders>
                    <w:shd w:val="clear" w:color="auto" w:fill="auto"/>
                  </w:tcPr>
                  <w:p w:rsidR="00531617" w:rsidRDefault="000E1C3A" w:rsidP="00C5211A">
                    <w:pPr>
                      <w:autoSpaceDE w:val="0"/>
                      <w:autoSpaceDN w:val="0"/>
                      <w:adjustRightInd w:val="0"/>
                      <w:jc w:val="right"/>
                      <w:rPr>
                        <w:color w:val="008000"/>
                        <w:szCs w:val="21"/>
                      </w:rPr>
                    </w:pPr>
                    <w:r>
                      <w:rPr>
                        <w:szCs w:val="21"/>
                      </w:rPr>
                      <w:t>114.96</w:t>
                    </w:r>
                  </w:p>
                </w:tc>
              </w:sdtContent>
            </w:sdt>
            <w:sdt>
              <w:sdtPr>
                <w:rPr>
                  <w:szCs w:val="21"/>
                </w:rPr>
                <w:alias w:val="向关联方提供资金发生额合计"/>
                <w:tag w:val="_GBC_4e4b19a3ca074d45859eacf3cd6511c9"/>
                <w:id w:val="1251238853"/>
                <w:lock w:val="sdtLocked"/>
              </w:sdtPr>
              <w:sdtEndPr/>
              <w:sdtContent>
                <w:tc>
                  <w:tcPr>
                    <w:tcW w:w="558" w:type="pct"/>
                    <w:tcBorders>
                      <w:bottom w:val="nil"/>
                    </w:tcBorders>
                    <w:shd w:val="clear" w:color="auto" w:fill="auto"/>
                  </w:tcPr>
                  <w:p w:rsidR="00531617" w:rsidRDefault="000E1C3A" w:rsidP="00C5211A">
                    <w:pPr>
                      <w:autoSpaceDE w:val="0"/>
                      <w:autoSpaceDN w:val="0"/>
                      <w:adjustRightInd w:val="0"/>
                      <w:jc w:val="right"/>
                      <w:rPr>
                        <w:color w:val="008000"/>
                        <w:szCs w:val="21"/>
                      </w:rPr>
                    </w:pPr>
                    <w:r>
                      <w:rPr>
                        <w:szCs w:val="21"/>
                      </w:rPr>
                      <w:t>260.58</w:t>
                    </w:r>
                  </w:p>
                </w:tc>
              </w:sdtContent>
            </w:sdt>
            <w:sdt>
              <w:sdtPr>
                <w:rPr>
                  <w:szCs w:val="21"/>
                </w:rPr>
                <w:alias w:val="向关联方提供资金余额合计"/>
                <w:tag w:val="_GBC_6df2a1d759ca467daf6cca76be54efaf"/>
                <w:id w:val="-941523710"/>
                <w:lock w:val="sdtLocked"/>
              </w:sdtPr>
              <w:sdtEndPr/>
              <w:sdtContent>
                <w:tc>
                  <w:tcPr>
                    <w:tcW w:w="558" w:type="pct"/>
                    <w:tcBorders>
                      <w:bottom w:val="nil"/>
                    </w:tcBorders>
                    <w:shd w:val="clear" w:color="auto" w:fill="auto"/>
                  </w:tcPr>
                  <w:p w:rsidR="00531617" w:rsidRDefault="000E1C3A" w:rsidP="00C5211A">
                    <w:pPr>
                      <w:jc w:val="right"/>
                      <w:rPr>
                        <w:color w:val="008000"/>
                        <w:szCs w:val="21"/>
                      </w:rPr>
                    </w:pPr>
                    <w:r>
                      <w:rPr>
                        <w:szCs w:val="21"/>
                      </w:rPr>
                      <w:t>375.54</w:t>
                    </w:r>
                  </w:p>
                </w:tc>
              </w:sdtContent>
            </w:sdt>
            <w:sdt>
              <w:sdtPr>
                <w:rPr>
                  <w:szCs w:val="21"/>
                </w:rPr>
                <w:alias w:val="关联方向上市公司提供资金余额合计"/>
                <w:tag w:val="_GBC_2c9780eca5d44059b43e9b3f07efd42a"/>
                <w:id w:val="468714653"/>
                <w:lock w:val="sdtLocked"/>
              </w:sdtPr>
              <w:sdtEndPr/>
              <w:sdtContent>
                <w:tc>
                  <w:tcPr>
                    <w:tcW w:w="556" w:type="pct"/>
                    <w:tcBorders>
                      <w:bottom w:val="nil"/>
                    </w:tcBorders>
                    <w:shd w:val="clear" w:color="auto" w:fill="auto"/>
                  </w:tcPr>
                  <w:p w:rsidR="00531617" w:rsidRDefault="000E1C3A" w:rsidP="00C5211A">
                    <w:pPr>
                      <w:autoSpaceDE w:val="0"/>
                      <w:autoSpaceDN w:val="0"/>
                      <w:adjustRightInd w:val="0"/>
                      <w:jc w:val="right"/>
                      <w:rPr>
                        <w:color w:val="008000"/>
                        <w:szCs w:val="21"/>
                      </w:rPr>
                    </w:pPr>
                    <w:r>
                      <w:rPr>
                        <w:szCs w:val="21"/>
                      </w:rPr>
                      <w:t>3,314.76</w:t>
                    </w:r>
                  </w:p>
                </w:tc>
              </w:sdtContent>
            </w:sdt>
            <w:sdt>
              <w:sdtPr>
                <w:rPr>
                  <w:szCs w:val="21"/>
                </w:rPr>
                <w:alias w:val="关联方向上市公司提供资金发生额合计"/>
                <w:tag w:val="_GBC_8ad88fb08b604ac49a2b16e1bc34118f"/>
                <w:id w:val="980731262"/>
                <w:lock w:val="sdtLocked"/>
              </w:sdtPr>
              <w:sdtEndPr/>
              <w:sdtContent>
                <w:tc>
                  <w:tcPr>
                    <w:tcW w:w="557" w:type="pct"/>
                    <w:tcBorders>
                      <w:bottom w:val="nil"/>
                    </w:tcBorders>
                    <w:shd w:val="clear" w:color="auto" w:fill="auto"/>
                  </w:tcPr>
                  <w:p w:rsidR="00531617" w:rsidRDefault="000E1C3A" w:rsidP="00C5211A">
                    <w:pPr>
                      <w:autoSpaceDE w:val="0"/>
                      <w:autoSpaceDN w:val="0"/>
                      <w:adjustRightInd w:val="0"/>
                      <w:jc w:val="right"/>
                      <w:rPr>
                        <w:color w:val="008000"/>
                        <w:szCs w:val="21"/>
                      </w:rPr>
                    </w:pPr>
                    <w:r>
                      <w:rPr>
                        <w:szCs w:val="21"/>
                      </w:rPr>
                      <w:t>-481.25</w:t>
                    </w:r>
                  </w:p>
                </w:tc>
              </w:sdtContent>
            </w:sdt>
            <w:sdt>
              <w:sdtPr>
                <w:rPr>
                  <w:szCs w:val="21"/>
                </w:rPr>
                <w:alias w:val="关联方向上市公司提供资金余额合计"/>
                <w:tag w:val="_GBC_e400cb57752c4d2193bce26351baaed9"/>
                <w:id w:val="-334997393"/>
                <w:lock w:val="sdtLocked"/>
              </w:sdtPr>
              <w:sdtEndPr/>
              <w:sdtContent>
                <w:tc>
                  <w:tcPr>
                    <w:tcW w:w="520" w:type="pct"/>
                    <w:tcBorders>
                      <w:bottom w:val="nil"/>
                    </w:tcBorders>
                    <w:shd w:val="clear" w:color="auto" w:fill="auto"/>
                  </w:tcPr>
                  <w:p w:rsidR="00531617" w:rsidRDefault="000E1C3A" w:rsidP="000E1C3A">
                    <w:pPr>
                      <w:autoSpaceDE w:val="0"/>
                      <w:autoSpaceDN w:val="0"/>
                      <w:adjustRightInd w:val="0"/>
                      <w:jc w:val="right"/>
                      <w:rPr>
                        <w:color w:val="008000"/>
                        <w:szCs w:val="21"/>
                      </w:rPr>
                    </w:pPr>
                    <w:r>
                      <w:rPr>
                        <w:szCs w:val="21"/>
                      </w:rPr>
                      <w:t>2,833.5</w:t>
                    </w:r>
                    <w:r>
                      <w:rPr>
                        <w:rFonts w:hint="eastAsia"/>
                        <w:szCs w:val="21"/>
                      </w:rPr>
                      <w:t>1</w:t>
                    </w:r>
                  </w:p>
                </w:tc>
              </w:sdtContent>
            </w:sdt>
          </w:tr>
          <w:tr w:rsidR="00531617" w:rsidTr="000E1C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74" w:type="pct"/>
                <w:gridSpan w:val="2"/>
                <w:tcBorders>
                  <w:top w:val="single" w:sz="4" w:space="0" w:color="auto"/>
                  <w:left w:val="single" w:sz="4" w:space="0" w:color="auto"/>
                  <w:bottom w:val="single" w:sz="4" w:space="0" w:color="auto"/>
                  <w:right w:val="single" w:sz="4" w:space="0" w:color="auto"/>
                </w:tcBorders>
                <w:shd w:val="clear" w:color="auto" w:fill="auto"/>
              </w:tcPr>
              <w:p w:rsidR="00531617" w:rsidRDefault="00531617" w:rsidP="00C5211A">
                <w:pPr>
                  <w:autoSpaceDE w:val="0"/>
                  <w:autoSpaceDN w:val="0"/>
                  <w:adjustRightInd w:val="0"/>
                  <w:rPr>
                    <w:szCs w:val="21"/>
                  </w:rPr>
                </w:pPr>
                <w:r>
                  <w:rPr>
                    <w:rFonts w:hint="eastAsia"/>
                    <w:szCs w:val="21"/>
                  </w:rPr>
                  <w:t>关联债权债务形成原因</w:t>
                </w:r>
              </w:p>
            </w:tc>
            <w:tc>
              <w:tcPr>
                <w:tcW w:w="3226" w:type="pct"/>
                <w:gridSpan w:val="6"/>
                <w:tcBorders>
                  <w:top w:val="single" w:sz="4" w:space="0" w:color="auto"/>
                  <w:left w:val="single" w:sz="4" w:space="0" w:color="auto"/>
                  <w:bottom w:val="single" w:sz="4" w:space="0" w:color="auto"/>
                  <w:right w:val="single" w:sz="4" w:space="0" w:color="auto"/>
                </w:tcBorders>
                <w:shd w:val="clear" w:color="auto" w:fill="auto"/>
              </w:tcPr>
              <w:p w:rsidR="00531617" w:rsidRDefault="00DC494A" w:rsidP="00C5211A">
                <w:pPr>
                  <w:rPr>
                    <w:szCs w:val="21"/>
                  </w:rPr>
                </w:pPr>
                <w:sdt>
                  <w:sdtPr>
                    <w:rPr>
                      <w:rFonts w:hint="eastAsia"/>
                      <w:bCs/>
                      <w:kern w:val="44"/>
                      <w:szCs w:val="21"/>
                    </w:rPr>
                    <w:alias w:val="关联债权债务形成原因"/>
                    <w:tag w:val="_GBC_631043f1a41d439b94ec77c8c258dcfc"/>
                    <w:id w:val="-411702456"/>
                    <w:lock w:val="sdtLocked"/>
                  </w:sdtPr>
                  <w:sdtEndPr/>
                  <w:sdtContent>
                    <w:r w:rsidR="00531617" w:rsidRPr="00F923AA">
                      <w:rPr>
                        <w:rFonts w:hint="eastAsia"/>
                        <w:szCs w:val="21"/>
                      </w:rPr>
                      <w:t>日常经营中发生的预收、预付及其他款项</w:t>
                    </w:r>
                  </w:sdtContent>
                </w:sdt>
              </w:p>
            </w:tc>
          </w:tr>
        </w:tbl>
        <w:p w:rsidR="00034CC0" w:rsidRDefault="00DC494A">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1896963600"/>
        <w:lock w:val="sdtLocked"/>
        <w:placeholder>
          <w:docPart w:val="GBC22222222222222222222222222222"/>
        </w:placeholder>
      </w:sdtPr>
      <w:sdtEndPr>
        <w:rPr>
          <w:rFonts w:hint="default"/>
        </w:rPr>
      </w:sdtEndPr>
      <w:sdtContent>
        <w:p w:rsidR="00034CC0" w:rsidRDefault="004C192E">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163230393"/>
            <w:lock w:val="sdtContentLocked"/>
            <w:placeholder>
              <w:docPart w:val="GBC22222222222222222222222222222"/>
            </w:placeholder>
          </w:sdtPr>
          <w:sdtEndPr/>
          <w:sdtContent>
            <w:p w:rsidR="00034CC0" w:rsidRDefault="004C192E" w:rsidP="00C47BEA">
              <w:pPr>
                <w:rPr>
                  <w:szCs w:val="21"/>
                </w:rPr>
              </w:pPr>
              <w:r>
                <w:rPr>
                  <w:szCs w:val="21"/>
                </w:rPr>
                <w:fldChar w:fldCharType="begin"/>
              </w:r>
              <w:r w:rsidR="00C47BEA">
                <w:rPr>
                  <w:szCs w:val="21"/>
                </w:rPr>
                <w:instrText xml:space="preserve"> MACROBUTTON  SnrToggleCheckbox □适用 </w:instrText>
              </w:r>
              <w:r>
                <w:rPr>
                  <w:szCs w:val="21"/>
                </w:rPr>
                <w:fldChar w:fldCharType="end"/>
              </w:r>
              <w:r>
                <w:rPr>
                  <w:szCs w:val="21"/>
                </w:rPr>
                <w:fldChar w:fldCharType="begin"/>
              </w:r>
              <w:r w:rsidR="00C47BEA">
                <w:rPr>
                  <w:szCs w:val="21"/>
                </w:rPr>
                <w:instrText xml:space="preserve"> MACROBUTTON  SnrToggleCheckbox √不适用 </w:instrText>
              </w:r>
              <w:r>
                <w:rPr>
                  <w:szCs w:val="21"/>
                </w:rPr>
                <w:fldChar w:fldCharType="end"/>
              </w:r>
            </w:p>
          </w:sdtContent>
        </w:sdt>
      </w:sdtContent>
    </w:sdt>
    <w:p w:rsidR="00034CC0" w:rsidRDefault="00034CC0">
      <w:pPr>
        <w:rPr>
          <w:szCs w:val="21"/>
        </w:rPr>
      </w:pPr>
    </w:p>
    <w:p w:rsidR="00034CC0" w:rsidRDefault="004C192E">
      <w:pPr>
        <w:pStyle w:val="2"/>
        <w:numPr>
          <w:ilvl w:val="0"/>
          <w:numId w:val="10"/>
        </w:numPr>
      </w:pPr>
      <w:r>
        <w:rPr>
          <w:rFonts w:hint="eastAsia"/>
        </w:rPr>
        <w:t>重大合同及其履行情况</w:t>
      </w:r>
    </w:p>
    <w:p w:rsidR="00034CC0" w:rsidRDefault="004C192E" w:rsidP="00CC6B38">
      <w:pPr>
        <w:pStyle w:val="3"/>
        <w:numPr>
          <w:ilvl w:val="0"/>
          <w:numId w:val="27"/>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026565338"/>
        <w:lock w:val="sdtLocked"/>
        <w:placeholder>
          <w:docPart w:val="GBC22222222222222222222222222222"/>
        </w:placeholder>
      </w:sdtPr>
      <w:sdtEndPr>
        <w:rPr>
          <w:rFonts w:ascii="宋体" w:hAnsi="宋体"/>
          <w:sz w:val="21"/>
          <w:shd w:val="pct15" w:color="auto" w:fill="FFFFFF"/>
        </w:rPr>
      </w:sdtEndPr>
      <w:sdtContent>
        <w:p w:rsidR="00034CC0" w:rsidRDefault="004C192E" w:rsidP="00CC6B38">
          <w:pPr>
            <w:pStyle w:val="4"/>
            <w:numPr>
              <w:ilvl w:val="0"/>
              <w:numId w:val="28"/>
            </w:numPr>
            <w:rPr>
              <w:szCs w:val="21"/>
            </w:rPr>
          </w:pPr>
          <w:r>
            <w:rPr>
              <w:rFonts w:hint="eastAsia"/>
              <w:szCs w:val="21"/>
            </w:rPr>
            <w:t>托管情况</w:t>
          </w:r>
        </w:p>
        <w:sdt>
          <w:sdtPr>
            <w:alias w:val="是否适用：托管情况[双击切换]"/>
            <w:tag w:val="_GBC_f528f5eedb9346f6b0fbdbe3967882e7"/>
            <w:id w:val="-893425186"/>
            <w:lock w:val="sdtContentLocked"/>
            <w:placeholder>
              <w:docPart w:val="GBC22222222222222222222222222222"/>
            </w:placeholder>
          </w:sdtPr>
          <w:sdtEndPr/>
          <w:sdtContent>
            <w:p w:rsidR="005553F9"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p w:rsidR="00034CC0" w:rsidRDefault="00DC494A">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789787663"/>
        <w:lock w:val="sdtLocked"/>
        <w:placeholder>
          <w:docPart w:val="GBC22222222222222222222222222222"/>
        </w:placeholder>
      </w:sdtPr>
      <w:sdtEndPr>
        <w:rPr>
          <w:rFonts w:ascii="宋体" w:hAnsi="宋体" w:hint="eastAsia"/>
          <w:sz w:val="21"/>
          <w:shd w:val="pct15" w:color="auto" w:fill="FFFFFF"/>
        </w:rPr>
      </w:sdtEndPr>
      <w:sdtContent>
        <w:p w:rsidR="00034CC0" w:rsidRDefault="004C192E" w:rsidP="00CC6B38">
          <w:pPr>
            <w:pStyle w:val="4"/>
            <w:numPr>
              <w:ilvl w:val="0"/>
              <w:numId w:val="28"/>
            </w:numPr>
            <w:rPr>
              <w:szCs w:val="21"/>
            </w:rPr>
          </w:pPr>
          <w:r>
            <w:rPr>
              <w:szCs w:val="21"/>
            </w:rPr>
            <w:t>承包情况</w:t>
          </w:r>
        </w:p>
        <w:sdt>
          <w:sdtPr>
            <w:alias w:val="是否适用：承包情况[双击切换]"/>
            <w:tag w:val="_GBC_ef45025eb2d84c78907511abec2bd222"/>
            <w:id w:val="-1357341575"/>
            <w:lock w:val="sdtContentLocked"/>
            <w:placeholder>
              <w:docPart w:val="GBC22222222222222222222222222222"/>
            </w:placeholder>
          </w:sdtPr>
          <w:sdtEndPr/>
          <w:sdtContent>
            <w:p w:rsidR="005553F9" w:rsidRDefault="004C192E" w:rsidP="005553F9">
              <w:pPr>
                <w:rPr>
                  <w:szCs w:val="21"/>
                </w:rPr>
              </w:pPr>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p w:rsidR="00034CC0" w:rsidRDefault="00DC494A">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949540710"/>
        <w:lock w:val="sdtLocked"/>
        <w:placeholder>
          <w:docPart w:val="GBC22222222222222222222222222222"/>
        </w:placeholder>
      </w:sdtPr>
      <w:sdtEndPr>
        <w:rPr>
          <w:rFonts w:ascii="宋体" w:hAnsi="宋体" w:hint="eastAsia"/>
          <w:sz w:val="21"/>
          <w:shd w:val="pct15" w:color="auto" w:fill="FFFFFF"/>
        </w:rPr>
      </w:sdtEndPr>
      <w:sdtContent>
        <w:p w:rsidR="00034CC0" w:rsidRDefault="004C192E" w:rsidP="00CC6B38">
          <w:pPr>
            <w:pStyle w:val="4"/>
            <w:numPr>
              <w:ilvl w:val="0"/>
              <w:numId w:val="28"/>
            </w:numPr>
            <w:rPr>
              <w:szCs w:val="21"/>
            </w:rPr>
          </w:pPr>
          <w:r>
            <w:rPr>
              <w:szCs w:val="21"/>
            </w:rPr>
            <w:t>租赁情况</w:t>
          </w:r>
        </w:p>
        <w:sdt>
          <w:sdtPr>
            <w:alias w:val="是否适用：租赁情况[双击切换]"/>
            <w:tag w:val="_GBC_c1d0d78a63af4d48a7427277c2db3ac5"/>
            <w:id w:val="-2147111596"/>
            <w:lock w:val="sdtContentLocked"/>
            <w:placeholder>
              <w:docPart w:val="GBC22222222222222222222222222222"/>
            </w:placeholder>
          </w:sdtPr>
          <w:sdtEndPr/>
          <w:sdtContent>
            <w:p w:rsidR="005553F9"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p w:rsidR="00034CC0" w:rsidRDefault="00DC494A">
          <w:pPr>
            <w:rPr>
              <w:szCs w:val="21"/>
              <w:shd w:val="pct15" w:color="auto" w:fill="FFFFFF"/>
            </w:rPr>
          </w:pPr>
        </w:p>
      </w:sdtContent>
    </w:sdt>
    <w:p w:rsidR="00034CC0" w:rsidRDefault="004C192E" w:rsidP="00CC6B38">
      <w:pPr>
        <w:pStyle w:val="3"/>
        <w:numPr>
          <w:ilvl w:val="0"/>
          <w:numId w:val="27"/>
        </w:numPr>
        <w:rPr>
          <w:szCs w:val="21"/>
        </w:rPr>
      </w:pPr>
      <w:bookmarkStart w:id="36" w:name="_Toc342565974"/>
      <w:bookmarkStart w:id="37" w:name="_Toc342491982"/>
      <w:bookmarkStart w:id="38" w:name="OLE_LINK2"/>
      <w:bookmarkStart w:id="39" w:name="OLE_LINK3"/>
      <w:r>
        <w:rPr>
          <w:rFonts w:hint="eastAsia"/>
          <w:szCs w:val="21"/>
        </w:rPr>
        <w:lastRenderedPageBreak/>
        <w:t>担保情况</w:t>
      </w:r>
      <w:bookmarkEnd w:id="36"/>
      <w:bookmarkEnd w:id="37"/>
    </w:p>
    <w:bookmarkEnd w:id="39" w:displacedByCustomXml="next"/>
    <w:bookmarkEnd w:id="38" w:displacedByCustomXml="next"/>
    <w:sdt>
      <w:sdtPr>
        <w:rPr>
          <w:szCs w:val="21"/>
        </w:rPr>
        <w:alias w:val="是否适用：担保情况[双击切换]"/>
        <w:tag w:val="_GBC_b799a3ac65f846e088fcfb2dd2591ede"/>
        <w:id w:val="-243884057"/>
        <w:lock w:val="sdtContentLocked"/>
        <w:placeholder>
          <w:docPart w:val="GBC22222222222222222222222222222"/>
        </w:placeholder>
      </w:sdtPr>
      <w:sdtEndPr/>
      <w:sdtContent>
        <w:p w:rsidR="005553F9" w:rsidRDefault="004C192E" w:rsidP="005553F9">
          <w:pPr>
            <w:rPr>
              <w:rFonts w:asciiTheme="minorEastAsia" w:eastAsiaTheme="minorEastAsia" w:hAnsiTheme="minorEastAsia"/>
              <w:szCs w:val="21"/>
            </w:rPr>
          </w:pPr>
          <w:r>
            <w:rPr>
              <w:szCs w:val="21"/>
            </w:rPr>
            <w:fldChar w:fldCharType="begin"/>
          </w:r>
          <w:r w:rsidR="005553F9">
            <w:rPr>
              <w:szCs w:val="21"/>
            </w:rPr>
            <w:instrText xml:space="preserve"> MACROBUTTON  SnrToggleCheckbox □适用 </w:instrText>
          </w:r>
          <w:r>
            <w:rPr>
              <w:szCs w:val="21"/>
            </w:rPr>
            <w:fldChar w:fldCharType="end"/>
          </w:r>
          <w:r>
            <w:rPr>
              <w:szCs w:val="21"/>
            </w:rPr>
            <w:fldChar w:fldCharType="begin"/>
          </w:r>
          <w:r w:rsidR="005553F9">
            <w:rPr>
              <w:szCs w:val="21"/>
            </w:rPr>
            <w:instrText xml:space="preserve"> MACROBUTTON  SnrToggleCheckbox √不适用 </w:instrText>
          </w:r>
          <w:r>
            <w:rPr>
              <w:szCs w:val="21"/>
            </w:rPr>
            <w:fldChar w:fldCharType="end"/>
          </w:r>
        </w:p>
      </w:sdtContent>
    </w:sdt>
    <w:p w:rsidR="00034CC0" w:rsidRDefault="00034CC0">
      <w:pPr>
        <w:rPr>
          <w:rFonts w:asciiTheme="minorEastAsia" w:eastAsiaTheme="minorEastAsia" w:hAnsiTheme="minorEastAsia"/>
          <w:szCs w:val="21"/>
        </w:rPr>
      </w:pPr>
    </w:p>
    <w:p w:rsidR="00034CC0" w:rsidRDefault="004C192E" w:rsidP="00CC6B38">
      <w:pPr>
        <w:pStyle w:val="3"/>
        <w:numPr>
          <w:ilvl w:val="0"/>
          <w:numId w:val="27"/>
        </w:numPr>
        <w:rPr>
          <w:szCs w:val="21"/>
        </w:rPr>
      </w:pPr>
      <w:r>
        <w:rPr>
          <w:rFonts w:hint="eastAsia"/>
          <w:szCs w:val="21"/>
        </w:rPr>
        <w:t>委托他人进行现金资产管理的情况</w:t>
      </w:r>
    </w:p>
    <w:sdt>
      <w:sdtPr>
        <w:rPr>
          <w:rFonts w:ascii="宋体" w:hAnsi="宋体" w:cs="宋体" w:hint="eastAsia"/>
          <w:b w:val="0"/>
          <w:bCs w:val="0"/>
          <w:kern w:val="0"/>
          <w:szCs w:val="22"/>
        </w:rPr>
        <w:alias w:val="模块:委托理财情况                      ..."/>
        <w:tag w:val="_SEC_9d191ee91001408c99a27ad724fb8b4b"/>
        <w:id w:val="-2126842635"/>
        <w:lock w:val="sdtLocked"/>
        <w:placeholder>
          <w:docPart w:val="GBC22222222222222222222222222222"/>
        </w:placeholder>
      </w:sdtPr>
      <w:sdtEndPr>
        <w:rPr>
          <w:rFonts w:hint="default"/>
          <w:szCs w:val="24"/>
        </w:rPr>
      </w:sdtEndPr>
      <w:sdtContent>
        <w:p w:rsidR="00034CC0" w:rsidRDefault="004C192E" w:rsidP="00CC6B38">
          <w:pPr>
            <w:pStyle w:val="5"/>
            <w:numPr>
              <w:ilvl w:val="0"/>
              <w:numId w:val="51"/>
            </w:numPr>
            <w:rPr>
              <w:kern w:val="0"/>
            </w:rPr>
          </w:pPr>
          <w:r>
            <w:rPr>
              <w:rFonts w:hint="eastAsia"/>
              <w:kern w:val="0"/>
            </w:rPr>
            <w:t>委托理财情况</w:t>
          </w:r>
        </w:p>
        <w:sdt>
          <w:sdtPr>
            <w:alias w:val="是否适用：委托理财情况[双击切换]"/>
            <w:tag w:val="_GBC_e8df54e9b1164d06a5b37ab19b7bb188"/>
            <w:id w:val="-825122649"/>
            <w:lock w:val="sdtContentLocked"/>
            <w:placeholder>
              <w:docPart w:val="GBC22222222222222222222222222222"/>
            </w:placeholder>
          </w:sdtPr>
          <w:sdtEndPr/>
          <w:sdtContent>
            <w:p w:rsidR="00034CC0" w:rsidRDefault="004C192E">
              <w:r>
                <w:fldChar w:fldCharType="begin"/>
              </w:r>
              <w:r w:rsidR="00C15367">
                <w:instrText xml:space="preserve"> MACROBUTTON  SnrToggleCheckbox √适用 </w:instrText>
              </w:r>
              <w:r>
                <w:fldChar w:fldCharType="end"/>
              </w:r>
              <w:r>
                <w:fldChar w:fldCharType="begin"/>
              </w:r>
              <w:r w:rsidR="00C15367">
                <w:instrText xml:space="preserve"> MACROBUTTON  SnrToggleCheckbox □不适用 </w:instrText>
              </w:r>
              <w:r>
                <w:fldChar w:fldCharType="end"/>
              </w:r>
            </w:p>
          </w:sdtContent>
        </w:sdt>
        <w:p w:rsidR="00034CC0" w:rsidRDefault="004C192E">
          <w:pPr>
            <w:ind w:right="57"/>
            <w:jc w:val="right"/>
            <w:rPr>
              <w:szCs w:val="21"/>
            </w:rPr>
          </w:pPr>
          <w:r>
            <w:rPr>
              <w:rFonts w:hint="eastAsia"/>
              <w:szCs w:val="21"/>
            </w:rPr>
            <w:t>单位</w:t>
          </w:r>
          <w:r>
            <w:rPr>
              <w:szCs w:val="21"/>
            </w:rPr>
            <w:t>:</w:t>
          </w:r>
          <w:sdt>
            <w:sdtPr>
              <w:rPr>
                <w:szCs w:val="21"/>
              </w:rPr>
              <w:alias w:val="单位：委托理财情况"/>
              <w:tag w:val="_GBC_4219b879b0104ff48d775caf0c6f5660"/>
              <w:id w:val="-20235395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31617">
                <w:rPr>
                  <w:szCs w:val="21"/>
                </w:rPr>
                <w:t>万元</w:t>
              </w:r>
            </w:sdtContent>
          </w:sdt>
          <w:r>
            <w:rPr>
              <w:rFonts w:hint="eastAsia"/>
              <w:szCs w:val="21"/>
            </w:rPr>
            <w:t xml:space="preserve">  币种</w:t>
          </w:r>
          <w:r>
            <w:rPr>
              <w:szCs w:val="21"/>
            </w:rPr>
            <w:t>:</w:t>
          </w:r>
          <w:sdt>
            <w:sdtPr>
              <w:rPr>
                <w:szCs w:val="21"/>
              </w:rPr>
              <w:alias w:val="币种：委托理财情况"/>
              <w:tag w:val="_GBC_1b06b7e6e80943d69cc2c2334835d49f"/>
              <w:id w:val="-19578618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707"/>
            <w:gridCol w:w="997"/>
            <w:gridCol w:w="709"/>
            <w:gridCol w:w="709"/>
            <w:gridCol w:w="563"/>
            <w:gridCol w:w="993"/>
            <w:gridCol w:w="1133"/>
            <w:gridCol w:w="432"/>
            <w:gridCol w:w="559"/>
            <w:gridCol w:w="567"/>
            <w:gridCol w:w="424"/>
            <w:gridCol w:w="439"/>
          </w:tblGrid>
          <w:tr w:rsidR="00531617" w:rsidTr="00DA3451">
            <w:trPr>
              <w:trHeight w:val="450"/>
            </w:trPr>
            <w:tc>
              <w:tcPr>
                <w:tcW w:w="671"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受托人</w:t>
                </w:r>
              </w:p>
            </w:tc>
            <w:tc>
              <w:tcPr>
                <w:tcW w:w="372"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委托理财</w:t>
                </w:r>
                <w:r>
                  <w:rPr>
                    <w:rFonts w:hint="eastAsia"/>
                  </w:rPr>
                  <w:t>产品类型</w:t>
                </w:r>
              </w:p>
            </w:tc>
            <w:tc>
              <w:tcPr>
                <w:tcW w:w="524"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委托理财金额</w:t>
                </w:r>
              </w:p>
            </w:tc>
            <w:tc>
              <w:tcPr>
                <w:tcW w:w="373"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委托理财起始日期</w:t>
                </w:r>
              </w:p>
            </w:tc>
            <w:tc>
              <w:tcPr>
                <w:tcW w:w="373"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委托理财终止日期</w:t>
                </w:r>
              </w:p>
            </w:tc>
            <w:tc>
              <w:tcPr>
                <w:tcW w:w="296"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报酬确定方式</w:t>
                </w:r>
              </w:p>
            </w:tc>
            <w:tc>
              <w:tcPr>
                <w:tcW w:w="522"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实际收回本金金额</w:t>
                </w:r>
              </w:p>
            </w:tc>
            <w:tc>
              <w:tcPr>
                <w:tcW w:w="596"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实际获得收益</w:t>
                </w:r>
              </w:p>
            </w:tc>
            <w:tc>
              <w:tcPr>
                <w:tcW w:w="227"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是否经过法定程序</w:t>
                </w:r>
              </w:p>
            </w:tc>
            <w:tc>
              <w:tcPr>
                <w:tcW w:w="294"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计提减值准备金额</w:t>
                </w:r>
              </w:p>
            </w:tc>
            <w:tc>
              <w:tcPr>
                <w:tcW w:w="298"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是否关联交易</w:t>
                </w:r>
              </w:p>
            </w:tc>
            <w:tc>
              <w:tcPr>
                <w:tcW w:w="223" w:type="pct"/>
                <w:shd w:val="clear" w:color="auto" w:fill="auto"/>
                <w:vAlign w:val="center"/>
              </w:tcPr>
              <w:p w:rsidR="00531617" w:rsidRDefault="00531617" w:rsidP="00112A5F">
                <w:pPr>
                  <w:autoSpaceDE w:val="0"/>
                  <w:autoSpaceDN w:val="0"/>
                  <w:adjustRightInd w:val="0"/>
                  <w:jc w:val="center"/>
                  <w:rPr>
                    <w:szCs w:val="21"/>
                  </w:rPr>
                </w:pPr>
                <w:r>
                  <w:rPr>
                    <w:rFonts w:hint="eastAsia"/>
                  </w:rPr>
                  <w:t>是否涉诉</w:t>
                </w:r>
              </w:p>
            </w:tc>
            <w:tc>
              <w:tcPr>
                <w:tcW w:w="231" w:type="pct"/>
                <w:shd w:val="clear" w:color="auto" w:fill="auto"/>
                <w:vAlign w:val="center"/>
              </w:tcPr>
              <w:p w:rsidR="00531617" w:rsidRDefault="00531617" w:rsidP="00112A5F">
                <w:pPr>
                  <w:autoSpaceDE w:val="0"/>
                  <w:autoSpaceDN w:val="0"/>
                  <w:adjustRightInd w:val="0"/>
                  <w:jc w:val="center"/>
                  <w:rPr>
                    <w:szCs w:val="21"/>
                  </w:rPr>
                </w:pPr>
                <w:r>
                  <w:rPr>
                    <w:rFonts w:hint="eastAsia"/>
                    <w:szCs w:val="21"/>
                  </w:rPr>
                  <w:t>关联关系</w:t>
                </w:r>
              </w:p>
            </w:tc>
          </w:tr>
          <w:sdt>
            <w:sdtPr>
              <w:rPr>
                <w:szCs w:val="21"/>
              </w:rPr>
              <w:alias w:val="委托理财情况"/>
              <w:tag w:val="_TUP_b698aea7395645ae8fe616e63e2baf27"/>
              <w:id w:val="-2083215538"/>
              <w:lock w:val="sdtLocked"/>
            </w:sdtPr>
            <w:sdtEndPr/>
            <w:sdtContent>
              <w:tr w:rsidR="00531617" w:rsidTr="00DA3451">
                <w:trPr>
                  <w:trHeight w:val="285"/>
                </w:trPr>
                <w:sdt>
                  <w:sdtPr>
                    <w:rPr>
                      <w:szCs w:val="21"/>
                    </w:rPr>
                    <w:alias w:val="受托人名称"/>
                    <w:tag w:val="_GBC_3607f64517a64df59d17da4d8a49b5c8"/>
                    <w:id w:val="-1841458563"/>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北京银行股份有限公司琉璃厂支行</w:t>
                        </w:r>
                      </w:p>
                    </w:tc>
                  </w:sdtContent>
                </w:sdt>
                <w:sdt>
                  <w:sdtPr>
                    <w:rPr>
                      <w:szCs w:val="21"/>
                    </w:rPr>
                    <w:alias w:val="委托理财投资品种"/>
                    <w:tag w:val="_GBC_ab8d06e1f3574a068cd1fdaa3039dcbe"/>
                    <w:id w:val="319316675"/>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保本保证收益型</w:t>
                        </w:r>
                      </w:p>
                    </w:tc>
                  </w:sdtContent>
                </w:sdt>
                <w:sdt>
                  <w:sdtPr>
                    <w:rPr>
                      <w:szCs w:val="21"/>
                    </w:rPr>
                    <w:alias w:val="委托理财金额"/>
                    <w:tag w:val="_GBC_ed4125cf584c40ea858672196ba39f56"/>
                    <w:id w:val="899179332"/>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20,000</w:t>
                        </w:r>
                      </w:p>
                    </w:tc>
                  </w:sdtContent>
                </w:sdt>
                <w:sdt>
                  <w:sdtPr>
                    <w:rPr>
                      <w:szCs w:val="21"/>
                    </w:rPr>
                    <w:alias w:val="委托理财起始日期"/>
                    <w:tag w:val="_GBC_a2ebe1a463f44748ba1b206352fad85f"/>
                    <w:id w:val="-1941895612"/>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2015年12月25日</w:t>
                        </w:r>
                      </w:p>
                    </w:tc>
                  </w:sdtContent>
                </w:sdt>
                <w:sdt>
                  <w:sdtPr>
                    <w:rPr>
                      <w:szCs w:val="21"/>
                    </w:rPr>
                    <w:alias w:val="委托理财终止日期"/>
                    <w:tag w:val="_GBC_de42fba6664f4ab0973b965b4b57e3e9"/>
                    <w:id w:val="-1179960114"/>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2016年9月25日</w:t>
                        </w:r>
                      </w:p>
                    </w:tc>
                  </w:sdtContent>
                </w:sdt>
                <w:sdt>
                  <w:sdtPr>
                    <w:rPr>
                      <w:szCs w:val="21"/>
                    </w:rPr>
                    <w:alias w:val="委托理财报酬确定方式"/>
                    <w:tag w:val="_GBC_0257cdb7ae0d461f892de6e344e288f0"/>
                    <w:id w:val="-342782499"/>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119059935"/>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20,000</w:t>
                        </w:r>
                      </w:p>
                    </w:tc>
                  </w:sdtContent>
                </w:sdt>
                <w:sdt>
                  <w:sdtPr>
                    <w:rPr>
                      <w:szCs w:val="21"/>
                    </w:rPr>
                    <w:alias w:val="委托理财实际获得收益"/>
                    <w:tag w:val="_GBC_6f08cadb48674eee8c09d18b9bc55974"/>
                    <w:id w:val="-1069500883"/>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r>
                          <w:rPr>
                            <w:szCs w:val="21"/>
                          </w:rPr>
                          <w:t>515.34</w:t>
                        </w:r>
                      </w:p>
                    </w:tc>
                  </w:sdtContent>
                </w:sdt>
                <w:sdt>
                  <w:sdtPr>
                    <w:rPr>
                      <w:szCs w:val="21"/>
                    </w:rPr>
                    <w:alias w:val="委托理财是否经过法定程序"/>
                    <w:tag w:val="_GBC_5e83722aa006419b84dba99484122104"/>
                    <w:id w:val="1022522249"/>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695916556"/>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383702744"/>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528035479"/>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58874470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37C67">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1914119094"/>
              <w:lock w:val="sdtLocked"/>
            </w:sdtPr>
            <w:sdtEndPr/>
            <w:sdtContent>
              <w:tr w:rsidR="00531617" w:rsidTr="00DA3451">
                <w:trPr>
                  <w:trHeight w:val="285"/>
                </w:trPr>
                <w:sdt>
                  <w:sdtPr>
                    <w:rPr>
                      <w:szCs w:val="21"/>
                    </w:rPr>
                    <w:alias w:val="受托人名称"/>
                    <w:tag w:val="_GBC_3607f64517a64df59d17da4d8a49b5c8"/>
                    <w:id w:val="-1329139850"/>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广发银行股份有限公司北京甘家口支行</w:t>
                        </w:r>
                      </w:p>
                    </w:tc>
                  </w:sdtContent>
                </w:sdt>
                <w:sdt>
                  <w:sdtPr>
                    <w:rPr>
                      <w:szCs w:val="21"/>
                    </w:rPr>
                    <w:alias w:val="委托理财投资品种"/>
                    <w:tag w:val="_GBC_ab8d06e1f3574a068cd1fdaa3039dcbe"/>
                    <w:id w:val="-586074191"/>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 xml:space="preserve">保本浮动收益型　</w:t>
                        </w:r>
                      </w:p>
                    </w:tc>
                  </w:sdtContent>
                </w:sdt>
                <w:sdt>
                  <w:sdtPr>
                    <w:rPr>
                      <w:szCs w:val="21"/>
                    </w:rPr>
                    <w:alias w:val="委托理财金额"/>
                    <w:tag w:val="_GBC_ed4125cf584c40ea858672196ba39f56"/>
                    <w:id w:val="-606275764"/>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58,000</w:t>
                        </w:r>
                      </w:p>
                    </w:tc>
                  </w:sdtContent>
                </w:sdt>
                <w:sdt>
                  <w:sdtPr>
                    <w:rPr>
                      <w:szCs w:val="21"/>
                    </w:rPr>
                    <w:alias w:val="委托理财起始日期"/>
                    <w:tag w:val="_GBC_a2ebe1a463f44748ba1b206352fad85f"/>
                    <w:id w:val="-1979451281"/>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2015年12月24日</w:t>
                        </w:r>
                      </w:p>
                    </w:tc>
                  </w:sdtContent>
                </w:sdt>
                <w:sdt>
                  <w:sdtPr>
                    <w:rPr>
                      <w:szCs w:val="21"/>
                    </w:rPr>
                    <w:alias w:val="委托理财终止日期"/>
                    <w:tag w:val="_GBC_de42fba6664f4ab0973b965b4b57e3e9"/>
                    <w:id w:val="372431485"/>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2016年6月21日</w:t>
                        </w:r>
                      </w:p>
                    </w:tc>
                  </w:sdtContent>
                </w:sdt>
                <w:sdt>
                  <w:sdtPr>
                    <w:rPr>
                      <w:szCs w:val="21"/>
                    </w:rPr>
                    <w:alias w:val="委托理财报酬确定方式"/>
                    <w:tag w:val="_GBC_0257cdb7ae0d461f892de6e344e288f0"/>
                    <w:id w:val="1251239979"/>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613276353"/>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58,000</w:t>
                        </w:r>
                      </w:p>
                    </w:tc>
                  </w:sdtContent>
                </w:sdt>
                <w:sdt>
                  <w:sdtPr>
                    <w:rPr>
                      <w:szCs w:val="21"/>
                    </w:rPr>
                    <w:alias w:val="委托理财实际获得收益"/>
                    <w:tag w:val="_GBC_6f08cadb48674eee8c09d18b9bc55974"/>
                    <w:id w:val="-743573231"/>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r>
                          <w:rPr>
                            <w:szCs w:val="21"/>
                          </w:rPr>
                          <w:t>1,086.90</w:t>
                        </w:r>
                      </w:p>
                    </w:tc>
                  </w:sdtContent>
                </w:sdt>
                <w:sdt>
                  <w:sdtPr>
                    <w:rPr>
                      <w:szCs w:val="21"/>
                    </w:rPr>
                    <w:alias w:val="委托理财是否经过法定程序"/>
                    <w:tag w:val="_GBC_5e83722aa006419b84dba99484122104"/>
                    <w:id w:val="1758482846"/>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564685920"/>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326162687"/>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974021327"/>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110554693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832564878"/>
              <w:lock w:val="sdtLocked"/>
            </w:sdtPr>
            <w:sdtEndPr/>
            <w:sdtContent>
              <w:tr w:rsidR="00531617" w:rsidTr="00DA3451">
                <w:trPr>
                  <w:trHeight w:val="285"/>
                </w:trPr>
                <w:sdt>
                  <w:sdtPr>
                    <w:rPr>
                      <w:szCs w:val="21"/>
                    </w:rPr>
                    <w:alias w:val="受托人名称"/>
                    <w:tag w:val="_GBC_3607f64517a64df59d17da4d8a49b5c8"/>
                    <w:id w:val="1431542087"/>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北京银行股份有限公司总行营业部</w:t>
                        </w:r>
                      </w:p>
                    </w:tc>
                  </w:sdtContent>
                </w:sdt>
                <w:sdt>
                  <w:sdtPr>
                    <w:rPr>
                      <w:szCs w:val="21"/>
                    </w:rPr>
                    <w:alias w:val="委托理财投资品种"/>
                    <w:tag w:val="_GBC_ab8d06e1f3574a068cd1fdaa3039dcbe"/>
                    <w:id w:val="-1469355696"/>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保本保证收益型</w:t>
                        </w:r>
                      </w:p>
                    </w:tc>
                  </w:sdtContent>
                </w:sdt>
                <w:sdt>
                  <w:sdtPr>
                    <w:rPr>
                      <w:szCs w:val="21"/>
                    </w:rPr>
                    <w:alias w:val="委托理财金额"/>
                    <w:tag w:val="_GBC_ed4125cf584c40ea858672196ba39f56"/>
                    <w:id w:val="2073612058"/>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45,000</w:t>
                        </w:r>
                      </w:p>
                    </w:tc>
                  </w:sdtContent>
                </w:sdt>
                <w:sdt>
                  <w:sdtPr>
                    <w:rPr>
                      <w:szCs w:val="21"/>
                    </w:rPr>
                    <w:alias w:val="委托理财起始日期"/>
                    <w:tag w:val="_GBC_a2ebe1a463f44748ba1b206352fad85f"/>
                    <w:id w:val="-1926096595"/>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2016年3月25日</w:t>
                        </w:r>
                      </w:p>
                    </w:tc>
                  </w:sdtContent>
                </w:sdt>
                <w:sdt>
                  <w:sdtPr>
                    <w:rPr>
                      <w:szCs w:val="21"/>
                    </w:rPr>
                    <w:alias w:val="委托理财终止日期"/>
                    <w:tag w:val="_GBC_de42fba6664f4ab0973b965b4b57e3e9"/>
                    <w:id w:val="793876237"/>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2016年8月10日</w:t>
                        </w:r>
                      </w:p>
                    </w:tc>
                  </w:sdtContent>
                </w:sdt>
                <w:sdt>
                  <w:sdtPr>
                    <w:rPr>
                      <w:szCs w:val="21"/>
                    </w:rPr>
                    <w:alias w:val="委托理财报酬确定方式"/>
                    <w:tag w:val="_GBC_0257cdb7ae0d461f892de6e344e288f0"/>
                    <w:id w:val="877587303"/>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147098065"/>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45,000</w:t>
                        </w:r>
                      </w:p>
                    </w:tc>
                  </w:sdtContent>
                </w:sdt>
                <w:sdt>
                  <w:sdtPr>
                    <w:rPr>
                      <w:szCs w:val="21"/>
                    </w:rPr>
                    <w:alias w:val="委托理财实际获得收益"/>
                    <w:tag w:val="_GBC_6f08cadb48674eee8c09d18b9bc55974"/>
                    <w:id w:val="-829206416"/>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r>
                          <w:rPr>
                            <w:szCs w:val="21"/>
                          </w:rPr>
                          <w:t>580.17</w:t>
                        </w:r>
                      </w:p>
                    </w:tc>
                  </w:sdtContent>
                </w:sdt>
                <w:sdt>
                  <w:sdtPr>
                    <w:rPr>
                      <w:szCs w:val="21"/>
                    </w:rPr>
                    <w:alias w:val="委托理财是否经过法定程序"/>
                    <w:tag w:val="_GBC_5e83722aa006419b84dba99484122104"/>
                    <w:id w:val="631754788"/>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482970849"/>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254250985"/>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937738981"/>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97372068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855968795"/>
              <w:lock w:val="sdtLocked"/>
            </w:sdtPr>
            <w:sdtEndPr/>
            <w:sdtContent>
              <w:tr w:rsidR="00531617" w:rsidTr="00DA3451">
                <w:trPr>
                  <w:trHeight w:val="285"/>
                </w:trPr>
                <w:sdt>
                  <w:sdtPr>
                    <w:rPr>
                      <w:szCs w:val="21"/>
                    </w:rPr>
                    <w:alias w:val="受托人名称"/>
                    <w:tag w:val="_GBC_3607f64517a64df59d17da4d8a49b5c8"/>
                    <w:id w:val="949361255"/>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交通银行北京三元支行</w:t>
                        </w:r>
                      </w:p>
                    </w:tc>
                  </w:sdtContent>
                </w:sdt>
                <w:sdt>
                  <w:sdtPr>
                    <w:rPr>
                      <w:szCs w:val="21"/>
                    </w:rPr>
                    <w:alias w:val="委托理财投资品种"/>
                    <w:tag w:val="_GBC_ab8d06e1f3574a068cd1fdaa3039dcbe"/>
                    <w:id w:val="1082640111"/>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保证收益型</w:t>
                        </w:r>
                      </w:p>
                    </w:tc>
                  </w:sdtContent>
                </w:sdt>
                <w:sdt>
                  <w:sdtPr>
                    <w:rPr>
                      <w:szCs w:val="21"/>
                    </w:rPr>
                    <w:alias w:val="委托理财金额"/>
                    <w:tag w:val="_GBC_ed4125cf584c40ea858672196ba39f56"/>
                    <w:id w:val="455601347"/>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45,000</w:t>
                        </w:r>
                      </w:p>
                    </w:tc>
                  </w:sdtContent>
                </w:sdt>
                <w:sdt>
                  <w:sdtPr>
                    <w:rPr>
                      <w:szCs w:val="21"/>
                    </w:rPr>
                    <w:alias w:val="委托理财起始日期"/>
                    <w:tag w:val="_GBC_a2ebe1a463f44748ba1b206352fad85f"/>
                    <w:id w:val="1807047620"/>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2016年3月28日</w:t>
                        </w:r>
                      </w:p>
                    </w:tc>
                  </w:sdtContent>
                </w:sdt>
                <w:sdt>
                  <w:sdtPr>
                    <w:rPr>
                      <w:szCs w:val="21"/>
                    </w:rPr>
                    <w:alias w:val="委托理财终止日期"/>
                    <w:tag w:val="_GBC_de42fba6664f4ab0973b965b4b57e3e9"/>
                    <w:id w:val="-1072505875"/>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2016年9月23日</w:t>
                        </w:r>
                      </w:p>
                    </w:tc>
                  </w:sdtContent>
                </w:sdt>
                <w:sdt>
                  <w:sdtPr>
                    <w:rPr>
                      <w:szCs w:val="21"/>
                    </w:rPr>
                    <w:alias w:val="委托理财报酬确定方式"/>
                    <w:tag w:val="_GBC_0257cdb7ae0d461f892de6e344e288f0"/>
                    <w:id w:val="965318749"/>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2027444495"/>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45,000</w:t>
                        </w:r>
                      </w:p>
                    </w:tc>
                  </w:sdtContent>
                </w:sdt>
                <w:sdt>
                  <w:sdtPr>
                    <w:rPr>
                      <w:szCs w:val="21"/>
                    </w:rPr>
                    <w:alias w:val="委托理财实际获得收益"/>
                    <w:tag w:val="_GBC_6f08cadb48674eee8c09d18b9bc55974"/>
                    <w:id w:val="-491024227"/>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r>
                          <w:rPr>
                            <w:szCs w:val="21"/>
                          </w:rPr>
                          <w:t>750.33</w:t>
                        </w:r>
                      </w:p>
                    </w:tc>
                  </w:sdtContent>
                </w:sdt>
                <w:sdt>
                  <w:sdtPr>
                    <w:rPr>
                      <w:szCs w:val="21"/>
                    </w:rPr>
                    <w:alias w:val="委托理财是否经过法定程序"/>
                    <w:tag w:val="_GBC_5e83722aa006419b84dba99484122104"/>
                    <w:id w:val="657572761"/>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783309281"/>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718168903"/>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038168570"/>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160203210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2016645487"/>
              <w:lock w:val="sdtLocked"/>
            </w:sdtPr>
            <w:sdtEndPr/>
            <w:sdtContent>
              <w:tr w:rsidR="00531617" w:rsidTr="00DA3451">
                <w:trPr>
                  <w:trHeight w:val="285"/>
                </w:trPr>
                <w:sdt>
                  <w:sdtPr>
                    <w:rPr>
                      <w:szCs w:val="21"/>
                    </w:rPr>
                    <w:alias w:val="受托人名称"/>
                    <w:tag w:val="_GBC_3607f64517a64df59d17da4d8a49b5c8"/>
                    <w:id w:val="131523731"/>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广发银行股份有限公司北京分行甘家口支行</w:t>
                        </w:r>
                      </w:p>
                    </w:tc>
                  </w:sdtContent>
                </w:sdt>
                <w:sdt>
                  <w:sdtPr>
                    <w:rPr>
                      <w:szCs w:val="21"/>
                    </w:rPr>
                    <w:alias w:val="委托理财投资品种"/>
                    <w:tag w:val="_GBC_ab8d06e1f3574a068cd1fdaa3039dcbe"/>
                    <w:id w:val="1285317537"/>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保本浮动收益型</w:t>
                        </w:r>
                      </w:p>
                    </w:tc>
                  </w:sdtContent>
                </w:sdt>
                <w:sdt>
                  <w:sdtPr>
                    <w:rPr>
                      <w:szCs w:val="21"/>
                    </w:rPr>
                    <w:alias w:val="委托理财金额"/>
                    <w:tag w:val="_GBC_ed4125cf584c40ea858672196ba39f56"/>
                    <w:id w:val="2102068443"/>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30,000</w:t>
                        </w:r>
                      </w:p>
                    </w:tc>
                  </w:sdtContent>
                </w:sdt>
                <w:sdt>
                  <w:sdtPr>
                    <w:rPr>
                      <w:szCs w:val="21"/>
                    </w:rPr>
                    <w:alias w:val="委托理财起始日期"/>
                    <w:tag w:val="_GBC_a2ebe1a463f44748ba1b206352fad85f"/>
                    <w:id w:val="-1706477977"/>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2016年6月24日</w:t>
                        </w:r>
                      </w:p>
                    </w:tc>
                  </w:sdtContent>
                </w:sdt>
                <w:sdt>
                  <w:sdtPr>
                    <w:rPr>
                      <w:szCs w:val="21"/>
                    </w:rPr>
                    <w:alias w:val="委托理财终止日期"/>
                    <w:tag w:val="_GBC_de42fba6664f4ab0973b965b4b57e3e9"/>
                    <w:id w:val="1668592857"/>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2016年12月11日</w:t>
                        </w:r>
                      </w:p>
                    </w:tc>
                  </w:sdtContent>
                </w:sdt>
                <w:sdt>
                  <w:sdtPr>
                    <w:rPr>
                      <w:szCs w:val="21"/>
                    </w:rPr>
                    <w:alias w:val="委托理财报酬确定方式"/>
                    <w:tag w:val="_GBC_0257cdb7ae0d461f892de6e344e288f0"/>
                    <w:id w:val="1176701769"/>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834573277"/>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30,000</w:t>
                        </w:r>
                      </w:p>
                    </w:tc>
                  </w:sdtContent>
                </w:sdt>
                <w:sdt>
                  <w:sdtPr>
                    <w:rPr>
                      <w:szCs w:val="21"/>
                    </w:rPr>
                    <w:alias w:val="委托理财实际获得收益"/>
                    <w:tag w:val="_GBC_6f08cadb48674eee8c09d18b9bc55974"/>
                    <w:id w:val="-575671174"/>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r>
                          <w:rPr>
                            <w:szCs w:val="21"/>
                          </w:rPr>
                          <w:t>473.67</w:t>
                        </w:r>
                      </w:p>
                    </w:tc>
                  </w:sdtContent>
                </w:sdt>
                <w:sdt>
                  <w:sdtPr>
                    <w:rPr>
                      <w:szCs w:val="21"/>
                    </w:rPr>
                    <w:alias w:val="委托理财是否经过法定程序"/>
                    <w:tag w:val="_GBC_5e83722aa006419b84dba99484122104"/>
                    <w:id w:val="1411738377"/>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577593454"/>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541435010"/>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53088720"/>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50401869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2141530390"/>
              <w:lock w:val="sdtLocked"/>
            </w:sdtPr>
            <w:sdtEndPr/>
            <w:sdtContent>
              <w:tr w:rsidR="00531617" w:rsidTr="00DA3451">
                <w:trPr>
                  <w:trHeight w:val="285"/>
                </w:trPr>
                <w:sdt>
                  <w:sdtPr>
                    <w:rPr>
                      <w:szCs w:val="21"/>
                    </w:rPr>
                    <w:alias w:val="受托人名称"/>
                    <w:tag w:val="_GBC_3607f64517a64df59d17da4d8a49b5c8"/>
                    <w:id w:val="-1087684217"/>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北京银行股份有限公司琉璃厂支行</w:t>
                        </w:r>
                      </w:p>
                    </w:tc>
                  </w:sdtContent>
                </w:sdt>
                <w:sdt>
                  <w:sdtPr>
                    <w:rPr>
                      <w:szCs w:val="21"/>
                    </w:rPr>
                    <w:alias w:val="委托理财投资品种"/>
                    <w:tag w:val="_GBC_ab8d06e1f3574a068cd1fdaa3039dcbe"/>
                    <w:id w:val="460843555"/>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保本保证收益型</w:t>
                        </w:r>
                      </w:p>
                    </w:tc>
                  </w:sdtContent>
                </w:sdt>
                <w:sdt>
                  <w:sdtPr>
                    <w:rPr>
                      <w:szCs w:val="21"/>
                    </w:rPr>
                    <w:alias w:val="委托理财金额"/>
                    <w:tag w:val="_GBC_ed4125cf584c40ea858672196ba39f56"/>
                    <w:id w:val="-1258669754"/>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28,000</w:t>
                        </w:r>
                      </w:p>
                    </w:tc>
                  </w:sdtContent>
                </w:sdt>
                <w:sdt>
                  <w:sdtPr>
                    <w:rPr>
                      <w:szCs w:val="21"/>
                    </w:rPr>
                    <w:alias w:val="委托理财起始日期"/>
                    <w:tag w:val="_GBC_a2ebe1a463f44748ba1b206352fad85f"/>
                    <w:id w:val="-1963338635"/>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2016年6月24日</w:t>
                        </w:r>
                      </w:p>
                    </w:tc>
                  </w:sdtContent>
                </w:sdt>
                <w:sdt>
                  <w:sdtPr>
                    <w:rPr>
                      <w:szCs w:val="21"/>
                    </w:rPr>
                    <w:alias w:val="委托理财终止日期"/>
                    <w:tag w:val="_GBC_de42fba6664f4ab0973b965b4b57e3e9"/>
                    <w:id w:val="-129166216"/>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2016年12月12日</w:t>
                        </w:r>
                      </w:p>
                    </w:tc>
                  </w:sdtContent>
                </w:sdt>
                <w:sdt>
                  <w:sdtPr>
                    <w:rPr>
                      <w:szCs w:val="21"/>
                    </w:rPr>
                    <w:alias w:val="委托理财报酬确定方式"/>
                    <w:tag w:val="_GBC_0257cdb7ae0d461f892de6e344e288f0"/>
                    <w:id w:val="-1852629348"/>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910149071"/>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28,000</w:t>
                        </w:r>
                      </w:p>
                    </w:tc>
                  </w:sdtContent>
                </w:sdt>
                <w:sdt>
                  <w:sdtPr>
                    <w:rPr>
                      <w:szCs w:val="21"/>
                    </w:rPr>
                    <w:alias w:val="委托理财实际获得收益"/>
                    <w:tag w:val="_GBC_6f08cadb48674eee8c09d18b9bc55974"/>
                    <w:id w:val="1756474248"/>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r>
                          <w:rPr>
                            <w:szCs w:val="21"/>
                          </w:rPr>
                          <w:t>419.77</w:t>
                        </w:r>
                      </w:p>
                    </w:tc>
                  </w:sdtContent>
                </w:sdt>
                <w:sdt>
                  <w:sdtPr>
                    <w:rPr>
                      <w:szCs w:val="21"/>
                    </w:rPr>
                    <w:alias w:val="委托理财是否经过法定程序"/>
                    <w:tag w:val="_GBC_5e83722aa006419b84dba99484122104"/>
                    <w:id w:val="-645741587"/>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191993990"/>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489933934"/>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662964771"/>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134222922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1861194942"/>
              <w:lock w:val="sdtLocked"/>
            </w:sdtPr>
            <w:sdtEndPr/>
            <w:sdtContent>
              <w:tr w:rsidR="00531617" w:rsidTr="00DA3451">
                <w:trPr>
                  <w:trHeight w:val="285"/>
                </w:trPr>
                <w:sdt>
                  <w:sdtPr>
                    <w:rPr>
                      <w:szCs w:val="21"/>
                    </w:rPr>
                    <w:alias w:val="受托人名称"/>
                    <w:tag w:val="_GBC_3607f64517a64df59d17da4d8a49b5c8"/>
                    <w:id w:val="1836495764"/>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北京银行股份有限公司琉璃厂支行</w:t>
                        </w:r>
                      </w:p>
                    </w:tc>
                  </w:sdtContent>
                </w:sdt>
                <w:sdt>
                  <w:sdtPr>
                    <w:rPr>
                      <w:szCs w:val="21"/>
                    </w:rPr>
                    <w:alias w:val="委托理财投资品种"/>
                    <w:tag w:val="_GBC_ab8d06e1f3574a068cd1fdaa3039dcbe"/>
                    <w:id w:val="-1896193721"/>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保本保证收益型</w:t>
                        </w:r>
                      </w:p>
                    </w:tc>
                  </w:sdtContent>
                </w:sdt>
                <w:sdt>
                  <w:sdtPr>
                    <w:rPr>
                      <w:szCs w:val="21"/>
                    </w:rPr>
                    <w:alias w:val="委托理财金额"/>
                    <w:tag w:val="_GBC_ed4125cf584c40ea858672196ba39f56"/>
                    <w:id w:val="872803173"/>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35,200</w:t>
                        </w:r>
                      </w:p>
                    </w:tc>
                  </w:sdtContent>
                </w:sdt>
                <w:sdt>
                  <w:sdtPr>
                    <w:rPr>
                      <w:szCs w:val="21"/>
                    </w:rPr>
                    <w:alias w:val="委托理财起始日期"/>
                    <w:tag w:val="_GBC_a2ebe1a463f44748ba1b206352fad85f"/>
                    <w:id w:val="23071626"/>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2016年3月25日</w:t>
                        </w:r>
                      </w:p>
                    </w:tc>
                  </w:sdtContent>
                </w:sdt>
                <w:sdt>
                  <w:sdtPr>
                    <w:rPr>
                      <w:szCs w:val="21"/>
                    </w:rPr>
                    <w:alias w:val="委托理财终止日期"/>
                    <w:tag w:val="_GBC_de42fba6664f4ab0973b965b4b57e3e9"/>
                    <w:id w:val="-43454339"/>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2016年12月25日</w:t>
                        </w:r>
                      </w:p>
                    </w:tc>
                  </w:sdtContent>
                </w:sdt>
                <w:sdt>
                  <w:sdtPr>
                    <w:rPr>
                      <w:szCs w:val="21"/>
                    </w:rPr>
                    <w:alias w:val="委托理财报酬确定方式"/>
                    <w:tag w:val="_GBC_0257cdb7ae0d461f892de6e344e288f0"/>
                    <w:id w:val="1666048026"/>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470975639"/>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35,200</w:t>
                        </w:r>
                      </w:p>
                    </w:tc>
                  </w:sdtContent>
                </w:sdt>
                <w:sdt>
                  <w:sdtPr>
                    <w:rPr>
                      <w:szCs w:val="21"/>
                    </w:rPr>
                    <w:alias w:val="委托理财实际获得收益"/>
                    <w:tag w:val="_GBC_6f08cadb48674eee8c09d18b9bc55974"/>
                    <w:id w:val="1865930970"/>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r>
                          <w:rPr>
                            <w:szCs w:val="21"/>
                          </w:rPr>
                          <w:t>901.70</w:t>
                        </w:r>
                      </w:p>
                    </w:tc>
                  </w:sdtContent>
                </w:sdt>
                <w:sdt>
                  <w:sdtPr>
                    <w:rPr>
                      <w:szCs w:val="21"/>
                    </w:rPr>
                    <w:alias w:val="委托理财是否经过法定程序"/>
                    <w:tag w:val="_GBC_5e83722aa006419b84dba99484122104"/>
                    <w:id w:val="-1861272568"/>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047733083"/>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368603882"/>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2074998287"/>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9333554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1134557529"/>
              <w:lock w:val="sdtLocked"/>
            </w:sdtPr>
            <w:sdtEndPr/>
            <w:sdtContent>
              <w:tr w:rsidR="00531617" w:rsidTr="00DA3451">
                <w:trPr>
                  <w:trHeight w:val="285"/>
                </w:trPr>
                <w:sdt>
                  <w:sdtPr>
                    <w:rPr>
                      <w:szCs w:val="21"/>
                    </w:rPr>
                    <w:alias w:val="受托人名称"/>
                    <w:tag w:val="_GBC_3607f64517a64df59d17da4d8a49b5c8"/>
                    <w:id w:val="692965240"/>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广发银行股份有限公司北京分行甘家口支行</w:t>
                        </w:r>
                      </w:p>
                    </w:tc>
                  </w:sdtContent>
                </w:sdt>
                <w:sdt>
                  <w:sdtPr>
                    <w:rPr>
                      <w:szCs w:val="21"/>
                    </w:rPr>
                    <w:alias w:val="委托理财投资品种"/>
                    <w:tag w:val="_GBC_ab8d06e1f3574a068cd1fdaa3039dcbe"/>
                    <w:id w:val="-1861575577"/>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保本浮动收益型</w:t>
                        </w:r>
                      </w:p>
                    </w:tc>
                  </w:sdtContent>
                </w:sdt>
                <w:sdt>
                  <w:sdtPr>
                    <w:rPr>
                      <w:szCs w:val="21"/>
                    </w:rPr>
                    <w:alias w:val="委托理财金额"/>
                    <w:tag w:val="_GBC_ed4125cf584c40ea858672196ba39f56"/>
                    <w:id w:val="1935477986"/>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20,000</w:t>
                        </w:r>
                      </w:p>
                    </w:tc>
                  </w:sdtContent>
                </w:sdt>
                <w:sdt>
                  <w:sdtPr>
                    <w:rPr>
                      <w:szCs w:val="21"/>
                    </w:rPr>
                    <w:alias w:val="委托理财起始日期"/>
                    <w:tag w:val="_GBC_a2ebe1a463f44748ba1b206352fad85f"/>
                    <w:id w:val="-1760816829"/>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2016年9月28日</w:t>
                        </w:r>
                      </w:p>
                    </w:tc>
                  </w:sdtContent>
                </w:sdt>
                <w:sdt>
                  <w:sdtPr>
                    <w:rPr>
                      <w:szCs w:val="21"/>
                    </w:rPr>
                    <w:alias w:val="委托理财终止日期"/>
                    <w:tag w:val="_GBC_de42fba6664f4ab0973b965b4b57e3e9"/>
                    <w:id w:val="2059896958"/>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2016年12月15日</w:t>
                        </w:r>
                      </w:p>
                    </w:tc>
                  </w:sdtContent>
                </w:sdt>
                <w:sdt>
                  <w:sdtPr>
                    <w:rPr>
                      <w:szCs w:val="21"/>
                    </w:rPr>
                    <w:alias w:val="委托理财报酬确定方式"/>
                    <w:tag w:val="_GBC_0257cdb7ae0d461f892de6e344e288f0"/>
                    <w:id w:val="-1600174119"/>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656746635"/>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20,000</w:t>
                        </w:r>
                      </w:p>
                    </w:tc>
                  </w:sdtContent>
                </w:sdt>
                <w:sdt>
                  <w:sdtPr>
                    <w:rPr>
                      <w:szCs w:val="21"/>
                    </w:rPr>
                    <w:alias w:val="委托理财实际获得收益"/>
                    <w:tag w:val="_GBC_6f08cadb48674eee8c09d18b9bc55974"/>
                    <w:id w:val="-1946989262"/>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r>
                          <w:rPr>
                            <w:szCs w:val="21"/>
                          </w:rPr>
                          <w:t>142.75</w:t>
                        </w:r>
                      </w:p>
                    </w:tc>
                  </w:sdtContent>
                </w:sdt>
                <w:sdt>
                  <w:sdtPr>
                    <w:rPr>
                      <w:szCs w:val="21"/>
                    </w:rPr>
                    <w:alias w:val="委托理财是否经过法定程序"/>
                    <w:tag w:val="_GBC_5e83722aa006419b84dba99484122104"/>
                    <w:id w:val="-789118894"/>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050763482"/>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770648526"/>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803304528"/>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1265363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2034144363"/>
              <w:lock w:val="sdtLocked"/>
            </w:sdtPr>
            <w:sdtEndPr/>
            <w:sdtContent>
              <w:tr w:rsidR="00531617" w:rsidTr="00DA3451">
                <w:trPr>
                  <w:trHeight w:val="285"/>
                </w:trPr>
                <w:sdt>
                  <w:sdtPr>
                    <w:rPr>
                      <w:szCs w:val="21"/>
                    </w:rPr>
                    <w:alias w:val="受托人名称"/>
                    <w:tag w:val="_GBC_3607f64517a64df59d17da4d8a49b5c8"/>
                    <w:id w:val="-2146576554"/>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中国光大银行股份有限</w:t>
                        </w:r>
                        <w:r>
                          <w:rPr>
                            <w:szCs w:val="21"/>
                          </w:rPr>
                          <w:lastRenderedPageBreak/>
                          <w:t>公司北京西城支行</w:t>
                        </w:r>
                      </w:p>
                    </w:tc>
                  </w:sdtContent>
                </w:sdt>
                <w:sdt>
                  <w:sdtPr>
                    <w:rPr>
                      <w:szCs w:val="21"/>
                    </w:rPr>
                    <w:alias w:val="委托理财投资品种"/>
                    <w:tag w:val="_GBC_ab8d06e1f3574a068cd1fdaa3039dcbe"/>
                    <w:id w:val="1464231874"/>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到期本金</w:t>
                        </w:r>
                        <w:r>
                          <w:rPr>
                            <w:szCs w:val="21"/>
                          </w:rPr>
                          <w:lastRenderedPageBreak/>
                          <w:t>保护型理财产品</w:t>
                        </w:r>
                      </w:p>
                    </w:tc>
                  </w:sdtContent>
                </w:sdt>
                <w:sdt>
                  <w:sdtPr>
                    <w:rPr>
                      <w:szCs w:val="21"/>
                    </w:rPr>
                    <w:alias w:val="委托理财金额"/>
                    <w:tag w:val="_GBC_ed4125cf584c40ea858672196ba39f56"/>
                    <w:id w:val="-644662698"/>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55,000</w:t>
                        </w:r>
                      </w:p>
                    </w:tc>
                  </w:sdtContent>
                </w:sdt>
                <w:sdt>
                  <w:sdtPr>
                    <w:rPr>
                      <w:szCs w:val="21"/>
                    </w:rPr>
                    <w:alias w:val="委托理财起始日期"/>
                    <w:tag w:val="_GBC_a2ebe1a463f44748ba1b206352fad85f"/>
                    <w:id w:val="1323859090"/>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2016年6</w:t>
                        </w:r>
                        <w:r>
                          <w:rPr>
                            <w:szCs w:val="21"/>
                          </w:rPr>
                          <w:lastRenderedPageBreak/>
                          <w:t>月24日</w:t>
                        </w:r>
                      </w:p>
                    </w:tc>
                  </w:sdtContent>
                </w:sdt>
                <w:sdt>
                  <w:sdtPr>
                    <w:rPr>
                      <w:szCs w:val="21"/>
                    </w:rPr>
                    <w:alias w:val="委托理财终止日期"/>
                    <w:tag w:val="_GBC_de42fba6664f4ab0973b965b4b57e3e9"/>
                    <w:id w:val="1410893115"/>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2017年3</w:t>
                        </w:r>
                        <w:r>
                          <w:rPr>
                            <w:szCs w:val="21"/>
                          </w:rPr>
                          <w:lastRenderedPageBreak/>
                          <w:t>月16日</w:t>
                        </w:r>
                      </w:p>
                    </w:tc>
                  </w:sdtContent>
                </w:sdt>
                <w:sdt>
                  <w:sdtPr>
                    <w:rPr>
                      <w:szCs w:val="21"/>
                    </w:rPr>
                    <w:alias w:val="委托理财报酬确定方式"/>
                    <w:tag w:val="_GBC_0257cdb7ae0d461f892de6e344e288f0"/>
                    <w:id w:val="2090811922"/>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228743804"/>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55,000</w:t>
                        </w:r>
                      </w:p>
                    </w:tc>
                  </w:sdtContent>
                </w:sdt>
                <w:sdt>
                  <w:sdtPr>
                    <w:rPr>
                      <w:szCs w:val="21"/>
                    </w:rPr>
                    <w:alias w:val="委托理财实际获得收益"/>
                    <w:tag w:val="_GBC_6f08cadb48674eee8c09d18b9bc55974"/>
                    <w:id w:val="-1373075486"/>
                    <w:lock w:val="sdtLocked"/>
                  </w:sdtPr>
                  <w:sdtEndPr/>
                  <w:sdtContent>
                    <w:tc>
                      <w:tcPr>
                        <w:tcW w:w="596" w:type="pct"/>
                        <w:shd w:val="clear" w:color="auto" w:fill="auto"/>
                      </w:tcPr>
                      <w:p w:rsidR="00531617" w:rsidRDefault="00B24ED3" w:rsidP="00112A5F">
                        <w:pPr>
                          <w:autoSpaceDE w:val="0"/>
                          <w:autoSpaceDN w:val="0"/>
                          <w:adjustRightInd w:val="0"/>
                          <w:jc w:val="right"/>
                          <w:rPr>
                            <w:szCs w:val="21"/>
                          </w:rPr>
                        </w:pPr>
                        <w:r>
                          <w:rPr>
                            <w:szCs w:val="21"/>
                          </w:rPr>
                          <w:t>1,357.67</w:t>
                        </w:r>
                      </w:p>
                    </w:tc>
                  </w:sdtContent>
                </w:sdt>
                <w:sdt>
                  <w:sdtPr>
                    <w:rPr>
                      <w:szCs w:val="21"/>
                    </w:rPr>
                    <w:alias w:val="委托理财是否经过法定程序"/>
                    <w:tag w:val="_GBC_5e83722aa006419b84dba99484122104"/>
                    <w:id w:val="1213696295"/>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63223975"/>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952359309"/>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546336116"/>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158167484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465517332"/>
              <w:lock w:val="sdtLocked"/>
            </w:sdtPr>
            <w:sdtEndPr/>
            <w:sdtContent>
              <w:tr w:rsidR="00531617" w:rsidTr="00DA3451">
                <w:trPr>
                  <w:trHeight w:val="285"/>
                </w:trPr>
                <w:sdt>
                  <w:sdtPr>
                    <w:rPr>
                      <w:szCs w:val="21"/>
                    </w:rPr>
                    <w:alias w:val="受托人名称"/>
                    <w:tag w:val="_GBC_3607f64517a64df59d17da4d8a49b5c8"/>
                    <w:id w:val="485523723"/>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广发银行股份有限公司北京分行甘家口支行</w:t>
                        </w:r>
                      </w:p>
                    </w:tc>
                  </w:sdtContent>
                </w:sdt>
                <w:sdt>
                  <w:sdtPr>
                    <w:rPr>
                      <w:szCs w:val="21"/>
                    </w:rPr>
                    <w:alias w:val="委托理财投资品种"/>
                    <w:tag w:val="_GBC_ab8d06e1f3574a068cd1fdaa3039dcbe"/>
                    <w:id w:val="-548451497"/>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保本浮动收益型</w:t>
                        </w:r>
                      </w:p>
                    </w:tc>
                  </w:sdtContent>
                </w:sdt>
                <w:sdt>
                  <w:sdtPr>
                    <w:rPr>
                      <w:szCs w:val="21"/>
                    </w:rPr>
                    <w:alias w:val="委托理财金额"/>
                    <w:tag w:val="_GBC_ed4125cf584c40ea858672196ba39f56"/>
                    <w:id w:val="-1776154631"/>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5,000</w:t>
                        </w:r>
                      </w:p>
                    </w:tc>
                  </w:sdtContent>
                </w:sdt>
                <w:sdt>
                  <w:sdtPr>
                    <w:rPr>
                      <w:szCs w:val="21"/>
                    </w:rPr>
                    <w:alias w:val="委托理财起始日期"/>
                    <w:tag w:val="_GBC_a2ebe1a463f44748ba1b206352fad85f"/>
                    <w:id w:val="779837910"/>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2016年6月24日</w:t>
                        </w:r>
                      </w:p>
                    </w:tc>
                  </w:sdtContent>
                </w:sdt>
                <w:sdt>
                  <w:sdtPr>
                    <w:rPr>
                      <w:szCs w:val="21"/>
                    </w:rPr>
                    <w:alias w:val="委托理财终止日期"/>
                    <w:tag w:val="_GBC_de42fba6664f4ab0973b965b4b57e3e9"/>
                    <w:id w:val="-1333138740"/>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2017年3月16日</w:t>
                        </w:r>
                      </w:p>
                    </w:tc>
                  </w:sdtContent>
                </w:sdt>
                <w:sdt>
                  <w:sdtPr>
                    <w:rPr>
                      <w:szCs w:val="21"/>
                    </w:rPr>
                    <w:alias w:val="委托理财报酬确定方式"/>
                    <w:tag w:val="_GBC_0257cdb7ae0d461f892de6e344e288f0"/>
                    <w:id w:val="-112832705"/>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2017530607"/>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5,000</w:t>
                        </w:r>
                      </w:p>
                    </w:tc>
                  </w:sdtContent>
                </w:sdt>
                <w:sdt>
                  <w:sdtPr>
                    <w:rPr>
                      <w:szCs w:val="21"/>
                    </w:rPr>
                    <w:alias w:val="委托理财实际获得收益"/>
                    <w:tag w:val="_GBC_6f08cadb48674eee8c09d18b9bc55974"/>
                    <w:id w:val="574866369"/>
                    <w:lock w:val="sdtLocked"/>
                  </w:sdtPr>
                  <w:sdtEndPr/>
                  <w:sdtContent>
                    <w:tc>
                      <w:tcPr>
                        <w:tcW w:w="596" w:type="pct"/>
                        <w:shd w:val="clear" w:color="auto" w:fill="auto"/>
                      </w:tcPr>
                      <w:p w:rsidR="00531617" w:rsidRDefault="00B24ED3" w:rsidP="00112A5F">
                        <w:pPr>
                          <w:autoSpaceDE w:val="0"/>
                          <w:autoSpaceDN w:val="0"/>
                          <w:adjustRightInd w:val="0"/>
                          <w:jc w:val="right"/>
                          <w:rPr>
                            <w:szCs w:val="21"/>
                          </w:rPr>
                        </w:pPr>
                        <w:r>
                          <w:rPr>
                            <w:rFonts w:hint="eastAsia"/>
                            <w:szCs w:val="21"/>
                          </w:rPr>
                          <w:t>123.06</w:t>
                        </w:r>
                      </w:p>
                    </w:tc>
                  </w:sdtContent>
                </w:sdt>
                <w:sdt>
                  <w:sdtPr>
                    <w:rPr>
                      <w:szCs w:val="21"/>
                    </w:rPr>
                    <w:alias w:val="委托理财是否经过法定程序"/>
                    <w:tag w:val="_GBC_5e83722aa006419b84dba99484122104"/>
                    <w:id w:val="903416365"/>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168714043"/>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415235393"/>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546095007"/>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15191521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2019657200"/>
              <w:lock w:val="sdtLocked"/>
            </w:sdtPr>
            <w:sdtEndPr/>
            <w:sdtContent>
              <w:tr w:rsidR="00531617" w:rsidTr="00DA3451">
                <w:trPr>
                  <w:trHeight w:val="285"/>
                </w:trPr>
                <w:sdt>
                  <w:sdtPr>
                    <w:rPr>
                      <w:szCs w:val="21"/>
                    </w:rPr>
                    <w:alias w:val="受托人名称"/>
                    <w:tag w:val="_GBC_3607f64517a64df59d17da4d8a49b5c8"/>
                    <w:id w:val="-70810832"/>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广发银行股份有限公司北京分行甘家口支行</w:t>
                        </w:r>
                      </w:p>
                    </w:tc>
                  </w:sdtContent>
                </w:sdt>
                <w:sdt>
                  <w:sdtPr>
                    <w:rPr>
                      <w:szCs w:val="21"/>
                    </w:rPr>
                    <w:alias w:val="委托理财投资品种"/>
                    <w:tag w:val="_GBC_ab8d06e1f3574a068cd1fdaa3039dcbe"/>
                    <w:id w:val="783775775"/>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保本浮动收益型</w:t>
                        </w:r>
                      </w:p>
                    </w:tc>
                  </w:sdtContent>
                </w:sdt>
                <w:sdt>
                  <w:sdtPr>
                    <w:rPr>
                      <w:szCs w:val="21"/>
                    </w:rPr>
                    <w:alias w:val="委托理财金额"/>
                    <w:tag w:val="_GBC_ed4125cf584c40ea858672196ba39f56"/>
                    <w:id w:val="-1647427662"/>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45,000</w:t>
                        </w:r>
                      </w:p>
                    </w:tc>
                  </w:sdtContent>
                </w:sdt>
                <w:sdt>
                  <w:sdtPr>
                    <w:rPr>
                      <w:szCs w:val="21"/>
                    </w:rPr>
                    <w:alias w:val="委托理财起始日期"/>
                    <w:tag w:val="_GBC_a2ebe1a463f44748ba1b206352fad85f"/>
                    <w:id w:val="-804694156"/>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2016年8月12日</w:t>
                        </w:r>
                      </w:p>
                    </w:tc>
                  </w:sdtContent>
                </w:sdt>
                <w:sdt>
                  <w:sdtPr>
                    <w:rPr>
                      <w:szCs w:val="21"/>
                    </w:rPr>
                    <w:alias w:val="委托理财终止日期"/>
                    <w:tag w:val="_GBC_de42fba6664f4ab0973b965b4b57e3e9"/>
                    <w:id w:val="1542400579"/>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2017年3月16日</w:t>
                        </w:r>
                      </w:p>
                    </w:tc>
                  </w:sdtContent>
                </w:sdt>
                <w:sdt>
                  <w:sdtPr>
                    <w:rPr>
                      <w:szCs w:val="21"/>
                    </w:rPr>
                    <w:alias w:val="委托理财报酬确定方式"/>
                    <w:tag w:val="_GBC_0257cdb7ae0d461f892de6e344e288f0"/>
                    <w:id w:val="-1387333230"/>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130624413"/>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45,000</w:t>
                        </w:r>
                      </w:p>
                    </w:tc>
                  </w:sdtContent>
                </w:sdt>
                <w:sdt>
                  <w:sdtPr>
                    <w:rPr>
                      <w:szCs w:val="21"/>
                    </w:rPr>
                    <w:alias w:val="委托理财实际获得收益"/>
                    <w:tag w:val="_GBC_6f08cadb48674eee8c09d18b9bc55974"/>
                    <w:id w:val="-2110269954"/>
                    <w:lock w:val="sdtLocked"/>
                  </w:sdtPr>
                  <w:sdtEndPr/>
                  <w:sdtContent>
                    <w:tc>
                      <w:tcPr>
                        <w:tcW w:w="596" w:type="pct"/>
                        <w:shd w:val="clear" w:color="auto" w:fill="auto"/>
                      </w:tcPr>
                      <w:p w:rsidR="00531617" w:rsidRDefault="00B24ED3" w:rsidP="00112A5F">
                        <w:pPr>
                          <w:autoSpaceDE w:val="0"/>
                          <w:autoSpaceDN w:val="0"/>
                          <w:adjustRightInd w:val="0"/>
                          <w:jc w:val="right"/>
                          <w:rPr>
                            <w:szCs w:val="21"/>
                          </w:rPr>
                        </w:pPr>
                        <w:r>
                          <w:rPr>
                            <w:rFonts w:hint="eastAsia"/>
                            <w:szCs w:val="21"/>
                          </w:rPr>
                          <w:t>902.76</w:t>
                        </w:r>
                      </w:p>
                    </w:tc>
                  </w:sdtContent>
                </w:sdt>
                <w:sdt>
                  <w:sdtPr>
                    <w:rPr>
                      <w:szCs w:val="21"/>
                    </w:rPr>
                    <w:alias w:val="委托理财是否经过法定程序"/>
                    <w:tag w:val="_GBC_5e83722aa006419b84dba99484122104"/>
                    <w:id w:val="-708192156"/>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384095740"/>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010338366"/>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055456713"/>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106576364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1536654557"/>
              <w:lock w:val="sdtLocked"/>
            </w:sdtPr>
            <w:sdtEndPr/>
            <w:sdtContent>
              <w:tr w:rsidR="00531617" w:rsidTr="00DA3451">
                <w:trPr>
                  <w:trHeight w:val="285"/>
                </w:trPr>
                <w:sdt>
                  <w:sdtPr>
                    <w:rPr>
                      <w:szCs w:val="21"/>
                    </w:rPr>
                    <w:alias w:val="受托人名称"/>
                    <w:tag w:val="_GBC_3607f64517a64df59d17da4d8a49b5c8"/>
                    <w:id w:val="-1616910384"/>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中国光大银行股份有限公司北京西城支行</w:t>
                        </w:r>
                      </w:p>
                    </w:tc>
                  </w:sdtContent>
                </w:sdt>
                <w:sdt>
                  <w:sdtPr>
                    <w:rPr>
                      <w:szCs w:val="21"/>
                    </w:rPr>
                    <w:alias w:val="委托理财投资品种"/>
                    <w:tag w:val="_GBC_ab8d06e1f3574a068cd1fdaa3039dcbe"/>
                    <w:id w:val="-2143035983"/>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到期本金保护型理财产品</w:t>
                        </w:r>
                      </w:p>
                    </w:tc>
                  </w:sdtContent>
                </w:sdt>
                <w:sdt>
                  <w:sdtPr>
                    <w:rPr>
                      <w:szCs w:val="21"/>
                    </w:rPr>
                    <w:alias w:val="委托理财金额"/>
                    <w:tag w:val="_GBC_ed4125cf584c40ea858672196ba39f56"/>
                    <w:id w:val="726257642"/>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21,000</w:t>
                        </w:r>
                      </w:p>
                    </w:tc>
                  </w:sdtContent>
                </w:sdt>
                <w:sdt>
                  <w:sdtPr>
                    <w:rPr>
                      <w:szCs w:val="21"/>
                    </w:rPr>
                    <w:alias w:val="委托理财起始日期"/>
                    <w:tag w:val="_GBC_a2ebe1a463f44748ba1b206352fad85f"/>
                    <w:id w:val="-1402517876"/>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2016年12月28日</w:t>
                        </w:r>
                      </w:p>
                    </w:tc>
                  </w:sdtContent>
                </w:sdt>
                <w:sdt>
                  <w:sdtPr>
                    <w:rPr>
                      <w:szCs w:val="21"/>
                    </w:rPr>
                    <w:alias w:val="委托理财终止日期"/>
                    <w:tag w:val="_GBC_de42fba6664f4ab0973b965b4b57e3e9"/>
                    <w:id w:val="-1228990522"/>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2017年3月15日</w:t>
                        </w:r>
                      </w:p>
                    </w:tc>
                  </w:sdtContent>
                </w:sdt>
                <w:sdt>
                  <w:sdtPr>
                    <w:rPr>
                      <w:szCs w:val="21"/>
                    </w:rPr>
                    <w:alias w:val="委托理财报酬确定方式"/>
                    <w:tag w:val="_GBC_0257cdb7ae0d461f892de6e344e288f0"/>
                    <w:id w:val="1511566551"/>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335892751"/>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r>
                          <w:rPr>
                            <w:szCs w:val="21"/>
                          </w:rPr>
                          <w:t>21,000</w:t>
                        </w:r>
                      </w:p>
                    </w:tc>
                  </w:sdtContent>
                </w:sdt>
                <w:sdt>
                  <w:sdtPr>
                    <w:rPr>
                      <w:szCs w:val="21"/>
                    </w:rPr>
                    <w:alias w:val="委托理财实际获得收益"/>
                    <w:tag w:val="_GBC_6f08cadb48674eee8c09d18b9bc55974"/>
                    <w:id w:val="72714718"/>
                    <w:lock w:val="sdtLocked"/>
                  </w:sdtPr>
                  <w:sdtEndPr/>
                  <w:sdtContent>
                    <w:tc>
                      <w:tcPr>
                        <w:tcW w:w="596" w:type="pct"/>
                        <w:shd w:val="clear" w:color="auto" w:fill="auto"/>
                      </w:tcPr>
                      <w:p w:rsidR="00531617" w:rsidRDefault="00B24ED3" w:rsidP="00B24ED3">
                        <w:pPr>
                          <w:autoSpaceDE w:val="0"/>
                          <w:autoSpaceDN w:val="0"/>
                          <w:adjustRightInd w:val="0"/>
                          <w:jc w:val="right"/>
                          <w:rPr>
                            <w:szCs w:val="21"/>
                          </w:rPr>
                        </w:pPr>
                        <w:r>
                          <w:rPr>
                            <w:rFonts w:hint="eastAsia"/>
                            <w:szCs w:val="21"/>
                          </w:rPr>
                          <w:t>181.64</w:t>
                        </w:r>
                      </w:p>
                    </w:tc>
                  </w:sdtContent>
                </w:sdt>
                <w:sdt>
                  <w:sdtPr>
                    <w:rPr>
                      <w:szCs w:val="21"/>
                    </w:rPr>
                    <w:alias w:val="委托理财是否经过法定程序"/>
                    <w:tag w:val="_GBC_5e83722aa006419b84dba99484122104"/>
                    <w:id w:val="2033922933"/>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768424461"/>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589071939"/>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491519213"/>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87701065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206609044"/>
              <w:lock w:val="sdtLocked"/>
            </w:sdtPr>
            <w:sdtEndPr/>
            <w:sdtContent>
              <w:tr w:rsidR="00531617" w:rsidTr="00DA3451">
                <w:trPr>
                  <w:trHeight w:val="285"/>
                </w:trPr>
                <w:sdt>
                  <w:sdtPr>
                    <w:rPr>
                      <w:szCs w:val="21"/>
                    </w:rPr>
                    <w:alias w:val="受托人名称"/>
                    <w:tag w:val="_GBC_3607f64517a64df59d17da4d8a49b5c8"/>
                    <w:id w:val="1045797222"/>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中国光大银行股份有限公司北京西城支行</w:t>
                        </w:r>
                      </w:p>
                    </w:tc>
                  </w:sdtContent>
                </w:sdt>
                <w:sdt>
                  <w:sdtPr>
                    <w:rPr>
                      <w:szCs w:val="21"/>
                    </w:rPr>
                    <w:alias w:val="委托理财投资品种"/>
                    <w:tag w:val="_GBC_ab8d06e1f3574a068cd1fdaa3039dcbe"/>
                    <w:id w:val="1268515747"/>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到期本金保护型理财产品</w:t>
                        </w:r>
                      </w:p>
                    </w:tc>
                  </w:sdtContent>
                </w:sdt>
                <w:sdt>
                  <w:sdtPr>
                    <w:rPr>
                      <w:szCs w:val="21"/>
                    </w:rPr>
                    <w:alias w:val="委托理财金额"/>
                    <w:tag w:val="_GBC_ed4125cf584c40ea858672196ba39f56"/>
                    <w:id w:val="-729695602"/>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45,000</w:t>
                        </w:r>
                      </w:p>
                    </w:tc>
                  </w:sdtContent>
                </w:sdt>
                <w:sdt>
                  <w:sdtPr>
                    <w:rPr>
                      <w:szCs w:val="21"/>
                    </w:rPr>
                    <w:alias w:val="委托理财起始日期"/>
                    <w:tag w:val="_GBC_a2ebe1a463f44748ba1b206352fad85f"/>
                    <w:id w:val="1191117428"/>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2016年9月28日</w:t>
                        </w:r>
                      </w:p>
                    </w:tc>
                  </w:sdtContent>
                </w:sdt>
                <w:sdt>
                  <w:sdtPr>
                    <w:rPr>
                      <w:szCs w:val="21"/>
                    </w:rPr>
                    <w:alias w:val="委托理财终止日期"/>
                    <w:tag w:val="_GBC_de42fba6664f4ab0973b965b4b57e3e9"/>
                    <w:id w:val="1425618687"/>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2017年6月28日</w:t>
                        </w:r>
                      </w:p>
                    </w:tc>
                  </w:sdtContent>
                </w:sdt>
                <w:sdt>
                  <w:sdtPr>
                    <w:rPr>
                      <w:szCs w:val="21"/>
                    </w:rPr>
                    <w:alias w:val="委托理财报酬确定方式"/>
                    <w:tag w:val="_GBC_0257cdb7ae0d461f892de6e344e288f0"/>
                    <w:id w:val="344756191"/>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381623692"/>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p>
                    </w:tc>
                  </w:sdtContent>
                </w:sdt>
                <w:sdt>
                  <w:sdtPr>
                    <w:rPr>
                      <w:szCs w:val="21"/>
                    </w:rPr>
                    <w:alias w:val="委托理财实际获得收益"/>
                    <w:tag w:val="_GBC_6f08cadb48674eee8c09d18b9bc55974"/>
                    <w:id w:val="1779290961"/>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p>
                    </w:tc>
                  </w:sdtContent>
                </w:sdt>
                <w:sdt>
                  <w:sdtPr>
                    <w:rPr>
                      <w:szCs w:val="21"/>
                    </w:rPr>
                    <w:alias w:val="委托理财是否经过法定程序"/>
                    <w:tag w:val="_GBC_5e83722aa006419b84dba99484122104"/>
                    <w:id w:val="1136911356"/>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412241509"/>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686815940"/>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915394679"/>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165557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1654595691"/>
              <w:lock w:val="sdtLocked"/>
            </w:sdtPr>
            <w:sdtEndPr/>
            <w:sdtContent>
              <w:tr w:rsidR="00531617" w:rsidTr="00DA3451">
                <w:trPr>
                  <w:trHeight w:val="285"/>
                </w:trPr>
                <w:sdt>
                  <w:sdtPr>
                    <w:rPr>
                      <w:szCs w:val="21"/>
                    </w:rPr>
                    <w:alias w:val="受托人名称"/>
                    <w:tag w:val="_GBC_3607f64517a64df59d17da4d8a49b5c8"/>
                    <w:id w:val="1841659043"/>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中国光大银行股份有限公司北京西城支行</w:t>
                        </w:r>
                      </w:p>
                    </w:tc>
                  </w:sdtContent>
                </w:sdt>
                <w:sdt>
                  <w:sdtPr>
                    <w:rPr>
                      <w:szCs w:val="21"/>
                    </w:rPr>
                    <w:alias w:val="委托理财投资品种"/>
                    <w:tag w:val="_GBC_ab8d06e1f3574a068cd1fdaa3039dcbe"/>
                    <w:id w:val="-991938130"/>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到期本金保护型理财产品</w:t>
                        </w:r>
                      </w:p>
                    </w:tc>
                  </w:sdtContent>
                </w:sdt>
                <w:sdt>
                  <w:sdtPr>
                    <w:rPr>
                      <w:szCs w:val="21"/>
                    </w:rPr>
                    <w:alias w:val="委托理财金额"/>
                    <w:tag w:val="_GBC_ed4125cf584c40ea858672196ba39f56"/>
                    <w:id w:val="395790477"/>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45,000</w:t>
                        </w:r>
                      </w:p>
                    </w:tc>
                  </w:sdtContent>
                </w:sdt>
                <w:sdt>
                  <w:sdtPr>
                    <w:rPr>
                      <w:szCs w:val="21"/>
                    </w:rPr>
                    <w:alias w:val="委托理财起始日期"/>
                    <w:tag w:val="_GBC_a2ebe1a463f44748ba1b206352fad85f"/>
                    <w:id w:val="-1648195283"/>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2016年12月28日</w:t>
                        </w:r>
                      </w:p>
                    </w:tc>
                  </w:sdtContent>
                </w:sdt>
                <w:sdt>
                  <w:sdtPr>
                    <w:rPr>
                      <w:szCs w:val="21"/>
                    </w:rPr>
                    <w:alias w:val="委托理财终止日期"/>
                    <w:tag w:val="_GBC_de42fba6664f4ab0973b965b4b57e3e9"/>
                    <w:id w:val="-221749763"/>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2017年9月28日</w:t>
                        </w:r>
                      </w:p>
                    </w:tc>
                  </w:sdtContent>
                </w:sdt>
                <w:sdt>
                  <w:sdtPr>
                    <w:rPr>
                      <w:szCs w:val="21"/>
                    </w:rPr>
                    <w:alias w:val="委托理财报酬确定方式"/>
                    <w:tag w:val="_GBC_0257cdb7ae0d461f892de6e344e288f0"/>
                    <w:id w:val="372271733"/>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642919225"/>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p>
                    </w:tc>
                  </w:sdtContent>
                </w:sdt>
                <w:sdt>
                  <w:sdtPr>
                    <w:rPr>
                      <w:szCs w:val="21"/>
                    </w:rPr>
                    <w:alias w:val="委托理财实际获得收益"/>
                    <w:tag w:val="_GBC_6f08cadb48674eee8c09d18b9bc55974"/>
                    <w:id w:val="-351882276"/>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p>
                    </w:tc>
                  </w:sdtContent>
                </w:sdt>
                <w:sdt>
                  <w:sdtPr>
                    <w:rPr>
                      <w:szCs w:val="21"/>
                    </w:rPr>
                    <w:alias w:val="委托理财是否经过法定程序"/>
                    <w:tag w:val="_GBC_5e83722aa006419b84dba99484122104"/>
                    <w:id w:val="1342814726"/>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876158573"/>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909962114"/>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483651004"/>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34630315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1143015900"/>
              <w:lock w:val="sdtLocked"/>
            </w:sdtPr>
            <w:sdtEndPr/>
            <w:sdtContent>
              <w:tr w:rsidR="00531617" w:rsidTr="00DA3451">
                <w:trPr>
                  <w:trHeight w:val="285"/>
                </w:trPr>
                <w:sdt>
                  <w:sdtPr>
                    <w:rPr>
                      <w:szCs w:val="21"/>
                    </w:rPr>
                    <w:alias w:val="受托人名称"/>
                    <w:tag w:val="_GBC_3607f64517a64df59d17da4d8a49b5c8"/>
                    <w:id w:val="-1042204598"/>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北京农村商业银行股份有限公司总行营业部</w:t>
                        </w:r>
                      </w:p>
                    </w:tc>
                  </w:sdtContent>
                </w:sdt>
                <w:sdt>
                  <w:sdtPr>
                    <w:rPr>
                      <w:szCs w:val="21"/>
                    </w:rPr>
                    <w:alias w:val="委托理财投资品种"/>
                    <w:tag w:val="_GBC_ab8d06e1f3574a068cd1fdaa3039dcbe"/>
                    <w:id w:val="-1226364371"/>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保本浮动收益型</w:t>
                        </w:r>
                      </w:p>
                    </w:tc>
                  </w:sdtContent>
                </w:sdt>
                <w:sdt>
                  <w:sdtPr>
                    <w:rPr>
                      <w:szCs w:val="21"/>
                    </w:rPr>
                    <w:alias w:val="委托理财金额"/>
                    <w:tag w:val="_GBC_ed4125cf584c40ea858672196ba39f56"/>
                    <w:id w:val="1433936604"/>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50,000</w:t>
                        </w:r>
                      </w:p>
                    </w:tc>
                  </w:sdtContent>
                </w:sdt>
                <w:sdt>
                  <w:sdtPr>
                    <w:rPr>
                      <w:szCs w:val="21"/>
                    </w:rPr>
                    <w:alias w:val="委托理财起始日期"/>
                    <w:tag w:val="_GBC_a2ebe1a463f44748ba1b206352fad85f"/>
                    <w:id w:val="-1292356264"/>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2016年12月28日</w:t>
                        </w:r>
                      </w:p>
                    </w:tc>
                  </w:sdtContent>
                </w:sdt>
                <w:sdt>
                  <w:sdtPr>
                    <w:rPr>
                      <w:szCs w:val="21"/>
                    </w:rPr>
                    <w:alias w:val="委托理财终止日期"/>
                    <w:tag w:val="_GBC_de42fba6664f4ab0973b965b4b57e3e9"/>
                    <w:id w:val="-885868896"/>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2017年9月26日</w:t>
                        </w:r>
                      </w:p>
                    </w:tc>
                  </w:sdtContent>
                </w:sdt>
                <w:sdt>
                  <w:sdtPr>
                    <w:rPr>
                      <w:szCs w:val="21"/>
                    </w:rPr>
                    <w:alias w:val="委托理财报酬确定方式"/>
                    <w:tag w:val="_GBC_0257cdb7ae0d461f892de6e344e288f0"/>
                    <w:id w:val="1917664964"/>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087569738"/>
                    <w:lock w:val="sdtLocked"/>
                  </w:sdtPr>
                  <w:sdtEndPr/>
                  <w:sdtContent>
                    <w:tc>
                      <w:tcPr>
                        <w:tcW w:w="522" w:type="pct"/>
                        <w:shd w:val="clear" w:color="auto" w:fill="auto"/>
                      </w:tcPr>
                      <w:p w:rsidR="00531617" w:rsidRDefault="00531617" w:rsidP="00112A5F">
                        <w:pPr>
                          <w:autoSpaceDE w:val="0"/>
                          <w:autoSpaceDN w:val="0"/>
                          <w:adjustRightInd w:val="0"/>
                          <w:jc w:val="right"/>
                          <w:rPr>
                            <w:szCs w:val="21"/>
                          </w:rPr>
                        </w:pPr>
                      </w:p>
                    </w:tc>
                  </w:sdtContent>
                </w:sdt>
                <w:sdt>
                  <w:sdtPr>
                    <w:rPr>
                      <w:szCs w:val="21"/>
                    </w:rPr>
                    <w:alias w:val="委托理财实际获得收益"/>
                    <w:tag w:val="_GBC_6f08cadb48674eee8c09d18b9bc55974"/>
                    <w:id w:val="861631700"/>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p>
                    </w:tc>
                  </w:sdtContent>
                </w:sdt>
                <w:sdt>
                  <w:sdtPr>
                    <w:rPr>
                      <w:szCs w:val="21"/>
                    </w:rPr>
                    <w:alias w:val="委托理财是否经过法定程序"/>
                    <w:tag w:val="_GBC_5e83722aa006419b84dba99484122104"/>
                    <w:id w:val="1362397704"/>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996036966"/>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375380942"/>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1836069048"/>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177365906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1234925385"/>
              <w:lock w:val="sdtLocked"/>
            </w:sdtPr>
            <w:sdtEndPr/>
            <w:sdtContent>
              <w:tr w:rsidR="00531617" w:rsidTr="00DA3451">
                <w:trPr>
                  <w:trHeight w:val="285"/>
                </w:trPr>
                <w:sdt>
                  <w:sdtPr>
                    <w:rPr>
                      <w:szCs w:val="21"/>
                    </w:rPr>
                    <w:alias w:val="受托人名称"/>
                    <w:tag w:val="_GBC_3607f64517a64df59d17da4d8a49b5c8"/>
                    <w:id w:val="-2123525496"/>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北京银行股份有限公司琉璃厂支行</w:t>
                        </w:r>
                      </w:p>
                    </w:tc>
                  </w:sdtContent>
                </w:sdt>
                <w:sdt>
                  <w:sdtPr>
                    <w:rPr>
                      <w:szCs w:val="21"/>
                    </w:rPr>
                    <w:alias w:val="委托理财投资品种"/>
                    <w:tag w:val="_GBC_ab8d06e1f3574a068cd1fdaa3039dcbe"/>
                    <w:id w:val="-1039042364"/>
                    <w:lock w:val="sdtLocked"/>
                    <w:text/>
                  </w:sdtPr>
                  <w:sdtEndPr/>
                  <w:sdtContent>
                    <w:tc>
                      <w:tcPr>
                        <w:tcW w:w="372" w:type="pct"/>
                        <w:shd w:val="clear" w:color="auto" w:fill="auto"/>
                      </w:tcPr>
                      <w:p w:rsidR="00531617" w:rsidRDefault="00531617" w:rsidP="00112A5F">
                        <w:pPr>
                          <w:autoSpaceDE w:val="0"/>
                          <w:autoSpaceDN w:val="0"/>
                          <w:adjustRightInd w:val="0"/>
                          <w:rPr>
                            <w:szCs w:val="21"/>
                          </w:rPr>
                        </w:pPr>
                        <w:r>
                          <w:rPr>
                            <w:szCs w:val="21"/>
                          </w:rPr>
                          <w:t>保本保证收益型</w:t>
                        </w:r>
                      </w:p>
                    </w:tc>
                  </w:sdtContent>
                </w:sdt>
                <w:sdt>
                  <w:sdtPr>
                    <w:rPr>
                      <w:szCs w:val="21"/>
                    </w:rPr>
                    <w:alias w:val="委托理财金额"/>
                    <w:tag w:val="_GBC_ed4125cf584c40ea858672196ba39f56"/>
                    <w:id w:val="1457223743"/>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20,000</w:t>
                        </w:r>
                      </w:p>
                    </w:tc>
                  </w:sdtContent>
                </w:sdt>
                <w:sdt>
                  <w:sdtPr>
                    <w:rPr>
                      <w:szCs w:val="21"/>
                    </w:rPr>
                    <w:alias w:val="委托理财起始日期"/>
                    <w:tag w:val="_GBC_a2ebe1a463f44748ba1b206352fad85f"/>
                    <w:id w:val="1563672453"/>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2016年12月28日</w:t>
                        </w:r>
                      </w:p>
                    </w:tc>
                  </w:sdtContent>
                </w:sdt>
                <w:sdt>
                  <w:sdtPr>
                    <w:rPr>
                      <w:szCs w:val="21"/>
                    </w:rPr>
                    <w:alias w:val="委托理财终止日期"/>
                    <w:tag w:val="_GBC_de42fba6664f4ab0973b965b4b57e3e9"/>
                    <w:id w:val="-1461179122"/>
                    <w:lock w:val="sdtLocked"/>
                  </w:sdtPr>
                  <w:sdtEndPr/>
                  <w:sdtContent>
                    <w:tc>
                      <w:tcPr>
                        <w:tcW w:w="373" w:type="pct"/>
                        <w:shd w:val="clear" w:color="auto" w:fill="auto"/>
                      </w:tcPr>
                      <w:p w:rsidR="00531617" w:rsidRDefault="00531617" w:rsidP="00112A5F">
                        <w:pPr>
                          <w:autoSpaceDE w:val="0"/>
                          <w:autoSpaceDN w:val="0"/>
                          <w:adjustRightInd w:val="0"/>
                          <w:rPr>
                            <w:szCs w:val="21"/>
                          </w:rPr>
                        </w:pPr>
                        <w:r>
                          <w:rPr>
                            <w:szCs w:val="21"/>
                          </w:rPr>
                          <w:t>2017年6月28日</w:t>
                        </w:r>
                      </w:p>
                    </w:tc>
                  </w:sdtContent>
                </w:sdt>
                <w:sdt>
                  <w:sdtPr>
                    <w:rPr>
                      <w:szCs w:val="21"/>
                    </w:rPr>
                    <w:alias w:val="委托理财报酬确定方式"/>
                    <w:tag w:val="_GBC_0257cdb7ae0d461f892de6e344e288f0"/>
                    <w:id w:val="-1088387060"/>
                    <w:lock w:val="sdtLocked"/>
                  </w:sdtPr>
                  <w:sdtEndPr/>
                  <w:sdtContent>
                    <w:tc>
                      <w:tcPr>
                        <w:tcW w:w="296" w:type="pct"/>
                        <w:shd w:val="clear" w:color="auto" w:fill="auto"/>
                      </w:tcPr>
                      <w:p w:rsidR="00531617" w:rsidRDefault="00531617" w:rsidP="00112A5F">
                        <w:pPr>
                          <w:autoSpaceDE w:val="0"/>
                          <w:autoSpaceDN w:val="0"/>
                          <w:adjustRightInd w:val="0"/>
                          <w:rPr>
                            <w:szCs w:val="21"/>
                          </w:rPr>
                        </w:pPr>
                        <w:r>
                          <w:rPr>
                            <w:szCs w:val="21"/>
                          </w:rPr>
                          <w:t>约定</w:t>
                        </w:r>
                      </w:p>
                    </w:tc>
                  </w:sdtContent>
                </w:sdt>
                <w:sdt>
                  <w:sdtPr>
                    <w:rPr>
                      <w:szCs w:val="21"/>
                    </w:rPr>
                    <w:alias w:val="委托理财实际收回本金金额"/>
                    <w:tag w:val="_GBC_bc1406874b984d9d8fc96b668e394a6e"/>
                    <w:id w:val="-1645187509"/>
                    <w:lock w:val="sdtLocked"/>
                    <w:showingPlcHdr/>
                  </w:sdtPr>
                  <w:sdtEndPr/>
                  <w:sdtContent>
                    <w:tc>
                      <w:tcPr>
                        <w:tcW w:w="522" w:type="pct"/>
                        <w:shd w:val="clear" w:color="auto" w:fill="auto"/>
                      </w:tcPr>
                      <w:p w:rsidR="00531617" w:rsidRDefault="00137C67" w:rsidP="00112A5F">
                        <w:pPr>
                          <w:autoSpaceDE w:val="0"/>
                          <w:autoSpaceDN w:val="0"/>
                          <w:adjustRightInd w:val="0"/>
                          <w:jc w:val="right"/>
                          <w:rPr>
                            <w:szCs w:val="21"/>
                          </w:rPr>
                        </w:pPr>
                        <w:r>
                          <w:rPr>
                            <w:szCs w:val="21"/>
                          </w:rPr>
                          <w:t xml:space="preserve">     </w:t>
                        </w:r>
                      </w:p>
                    </w:tc>
                  </w:sdtContent>
                </w:sdt>
                <w:sdt>
                  <w:sdtPr>
                    <w:rPr>
                      <w:szCs w:val="21"/>
                    </w:rPr>
                    <w:alias w:val="委托理财实际获得收益"/>
                    <w:tag w:val="_GBC_6f08cadb48674eee8c09d18b9bc55974"/>
                    <w:id w:val="-2019233246"/>
                    <w:lock w:val="sdtLocked"/>
                  </w:sdtPr>
                  <w:sdtEndPr/>
                  <w:sdtContent>
                    <w:tc>
                      <w:tcPr>
                        <w:tcW w:w="596" w:type="pct"/>
                        <w:shd w:val="clear" w:color="auto" w:fill="auto"/>
                      </w:tcPr>
                      <w:p w:rsidR="00531617" w:rsidRDefault="00531617" w:rsidP="00112A5F">
                        <w:pPr>
                          <w:autoSpaceDE w:val="0"/>
                          <w:autoSpaceDN w:val="0"/>
                          <w:adjustRightInd w:val="0"/>
                          <w:jc w:val="right"/>
                          <w:rPr>
                            <w:szCs w:val="21"/>
                          </w:rPr>
                        </w:pPr>
                      </w:p>
                    </w:tc>
                  </w:sdtContent>
                </w:sdt>
                <w:sdt>
                  <w:sdtPr>
                    <w:rPr>
                      <w:szCs w:val="21"/>
                    </w:rPr>
                    <w:alias w:val="委托理财是否经过法定程序"/>
                    <w:tag w:val="_GBC_5e83722aa006419b84dba99484122104"/>
                    <w:id w:val="1949042324"/>
                    <w:lock w:val="sdtLocked"/>
                    <w:comboBox>
                      <w:listItem w:displayText="是" w:value="true"/>
                      <w:listItem w:displayText="否" w:value="false"/>
                    </w:comboBox>
                  </w:sdtPr>
                  <w:sdtEndPr/>
                  <w:sdtContent>
                    <w:tc>
                      <w:tcPr>
                        <w:tcW w:w="227" w:type="pct"/>
                        <w:shd w:val="clear" w:color="auto" w:fill="auto"/>
                      </w:tcPr>
                      <w:p w:rsidR="00531617" w:rsidRDefault="0053161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501121386"/>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1093046046"/>
                    <w:lock w:val="sdtLocked"/>
                    <w:comboBox>
                      <w:listItem w:displayText="是" w:value="true"/>
                      <w:listItem w:displayText="否" w:value="false"/>
                    </w:comboBox>
                  </w:sdtPr>
                  <w:sdtEndPr/>
                  <w:sdtContent>
                    <w:tc>
                      <w:tcPr>
                        <w:tcW w:w="298" w:type="pct"/>
                        <w:shd w:val="clear" w:color="auto" w:fill="auto"/>
                      </w:tcPr>
                      <w:p w:rsidR="00531617" w:rsidRDefault="0053161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791830363"/>
                      <w:lock w:val="sdtLocked"/>
                      <w:comboBox>
                        <w:listItem w:displayText="是" w:value="true"/>
                        <w:listItem w:displayText="否" w:value="false"/>
                      </w:comboBox>
                    </w:sdtPr>
                    <w:sdtEndPr/>
                    <w:sdtContent>
                      <w:p w:rsidR="00531617" w:rsidRDefault="0053161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102321652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sdt>
            <w:sdtPr>
              <w:rPr>
                <w:szCs w:val="21"/>
              </w:rPr>
              <w:alias w:val="委托理财情况"/>
              <w:tag w:val="_TUP_b698aea7395645ae8fe616e63e2baf27"/>
              <w:id w:val="-2043743060"/>
              <w:lock w:val="sdtLocked"/>
            </w:sdtPr>
            <w:sdtEndPr/>
            <w:sdtContent>
              <w:tr w:rsidR="00531617" w:rsidTr="00DA3451">
                <w:trPr>
                  <w:trHeight w:val="285"/>
                </w:trPr>
                <w:sdt>
                  <w:sdtPr>
                    <w:rPr>
                      <w:szCs w:val="21"/>
                    </w:rPr>
                    <w:alias w:val="受托人名称"/>
                    <w:tag w:val="_GBC_3607f64517a64df59d17da4d8a49b5c8"/>
                    <w:id w:val="686333684"/>
                    <w:lock w:val="sdtLocked"/>
                  </w:sdtPr>
                  <w:sdtEndPr/>
                  <w:sdtContent>
                    <w:tc>
                      <w:tcPr>
                        <w:tcW w:w="671" w:type="pct"/>
                        <w:shd w:val="clear" w:color="auto" w:fill="auto"/>
                      </w:tcPr>
                      <w:p w:rsidR="00531617" w:rsidRDefault="00531617" w:rsidP="00112A5F">
                        <w:pPr>
                          <w:autoSpaceDE w:val="0"/>
                          <w:autoSpaceDN w:val="0"/>
                          <w:adjustRightInd w:val="0"/>
                          <w:rPr>
                            <w:szCs w:val="21"/>
                          </w:rPr>
                        </w:pPr>
                        <w:r>
                          <w:rPr>
                            <w:szCs w:val="21"/>
                          </w:rPr>
                          <w:t>合计</w:t>
                        </w:r>
                      </w:p>
                    </w:tc>
                  </w:sdtContent>
                </w:sdt>
                <w:sdt>
                  <w:sdtPr>
                    <w:rPr>
                      <w:szCs w:val="21"/>
                    </w:rPr>
                    <w:alias w:val="委托理财投资品种"/>
                    <w:tag w:val="_GBC_ab8d06e1f3574a068cd1fdaa3039dcbe"/>
                    <w:id w:val="1419062050"/>
                    <w:lock w:val="sdtLocked"/>
                    <w:showingPlcHdr/>
                    <w:text/>
                  </w:sdtPr>
                  <w:sdtEndPr/>
                  <w:sdtContent>
                    <w:tc>
                      <w:tcPr>
                        <w:tcW w:w="372" w:type="pct"/>
                        <w:shd w:val="clear" w:color="auto" w:fill="auto"/>
                      </w:tcPr>
                      <w:p w:rsidR="00531617" w:rsidRDefault="00137C67" w:rsidP="00112A5F">
                        <w:pPr>
                          <w:autoSpaceDE w:val="0"/>
                          <w:autoSpaceDN w:val="0"/>
                          <w:adjustRightInd w:val="0"/>
                          <w:rPr>
                            <w:szCs w:val="21"/>
                          </w:rPr>
                        </w:pPr>
                        <w:r>
                          <w:rPr>
                            <w:szCs w:val="21"/>
                          </w:rPr>
                          <w:t xml:space="preserve">     </w:t>
                        </w:r>
                      </w:p>
                    </w:tc>
                  </w:sdtContent>
                </w:sdt>
                <w:sdt>
                  <w:sdtPr>
                    <w:rPr>
                      <w:szCs w:val="21"/>
                    </w:rPr>
                    <w:alias w:val="委托理财金额"/>
                    <w:tag w:val="_GBC_ed4125cf584c40ea858672196ba39f56"/>
                    <w:id w:val="331810528"/>
                    <w:lock w:val="sdtLocked"/>
                  </w:sdtPr>
                  <w:sdtEndPr/>
                  <w:sdtContent>
                    <w:tc>
                      <w:tcPr>
                        <w:tcW w:w="524" w:type="pct"/>
                        <w:shd w:val="clear" w:color="auto" w:fill="auto"/>
                      </w:tcPr>
                      <w:p w:rsidR="00531617" w:rsidRDefault="00531617" w:rsidP="00112A5F">
                        <w:pPr>
                          <w:autoSpaceDE w:val="0"/>
                          <w:autoSpaceDN w:val="0"/>
                          <w:adjustRightInd w:val="0"/>
                          <w:jc w:val="right"/>
                          <w:rPr>
                            <w:szCs w:val="21"/>
                          </w:rPr>
                        </w:pPr>
                        <w:r>
                          <w:rPr>
                            <w:szCs w:val="21"/>
                          </w:rPr>
                          <w:t>567,200</w:t>
                        </w:r>
                      </w:p>
                    </w:tc>
                  </w:sdtContent>
                </w:sdt>
                <w:sdt>
                  <w:sdtPr>
                    <w:rPr>
                      <w:szCs w:val="21"/>
                    </w:rPr>
                    <w:alias w:val="委托理财起始日期"/>
                    <w:tag w:val="_GBC_a2ebe1a463f44748ba1b206352fad85f"/>
                    <w:id w:val="99697270"/>
                    <w:lock w:val="sdtLocked"/>
                    <w:showingPlcHdr/>
                  </w:sdtPr>
                  <w:sdtEndPr/>
                  <w:sdtContent>
                    <w:tc>
                      <w:tcPr>
                        <w:tcW w:w="373" w:type="pct"/>
                        <w:shd w:val="clear" w:color="auto" w:fill="auto"/>
                      </w:tcPr>
                      <w:p w:rsidR="00531617" w:rsidRDefault="00137C67" w:rsidP="00112A5F">
                        <w:pPr>
                          <w:autoSpaceDE w:val="0"/>
                          <w:autoSpaceDN w:val="0"/>
                          <w:adjustRightInd w:val="0"/>
                          <w:rPr>
                            <w:szCs w:val="21"/>
                          </w:rPr>
                        </w:pPr>
                        <w:r>
                          <w:rPr>
                            <w:szCs w:val="21"/>
                          </w:rPr>
                          <w:t xml:space="preserve">     </w:t>
                        </w:r>
                      </w:p>
                    </w:tc>
                  </w:sdtContent>
                </w:sdt>
                <w:sdt>
                  <w:sdtPr>
                    <w:rPr>
                      <w:szCs w:val="21"/>
                    </w:rPr>
                    <w:alias w:val="委托理财终止日期"/>
                    <w:tag w:val="_GBC_de42fba6664f4ab0973b965b4b57e3e9"/>
                    <w:id w:val="-351883376"/>
                    <w:lock w:val="sdtLocked"/>
                    <w:showingPlcHdr/>
                  </w:sdtPr>
                  <w:sdtEndPr/>
                  <w:sdtContent>
                    <w:tc>
                      <w:tcPr>
                        <w:tcW w:w="373" w:type="pct"/>
                        <w:shd w:val="clear" w:color="auto" w:fill="auto"/>
                      </w:tcPr>
                      <w:p w:rsidR="00531617" w:rsidRDefault="00137C67" w:rsidP="00112A5F">
                        <w:pPr>
                          <w:autoSpaceDE w:val="0"/>
                          <w:autoSpaceDN w:val="0"/>
                          <w:adjustRightInd w:val="0"/>
                          <w:rPr>
                            <w:szCs w:val="21"/>
                          </w:rPr>
                        </w:pPr>
                        <w:r>
                          <w:rPr>
                            <w:szCs w:val="21"/>
                          </w:rPr>
                          <w:t xml:space="preserve">     </w:t>
                        </w:r>
                      </w:p>
                    </w:tc>
                  </w:sdtContent>
                </w:sdt>
                <w:sdt>
                  <w:sdtPr>
                    <w:rPr>
                      <w:szCs w:val="21"/>
                    </w:rPr>
                    <w:alias w:val="委托理财报酬确定方式"/>
                    <w:tag w:val="_GBC_0257cdb7ae0d461f892de6e344e288f0"/>
                    <w:id w:val="-1677717577"/>
                    <w:lock w:val="sdtLocked"/>
                    <w:showingPlcHdr/>
                  </w:sdtPr>
                  <w:sdtEndPr/>
                  <w:sdtContent>
                    <w:tc>
                      <w:tcPr>
                        <w:tcW w:w="296" w:type="pct"/>
                        <w:shd w:val="clear" w:color="auto" w:fill="auto"/>
                      </w:tcPr>
                      <w:p w:rsidR="00531617" w:rsidRDefault="00137C67" w:rsidP="00112A5F">
                        <w:pPr>
                          <w:autoSpaceDE w:val="0"/>
                          <w:autoSpaceDN w:val="0"/>
                          <w:adjustRightInd w:val="0"/>
                          <w:rPr>
                            <w:szCs w:val="21"/>
                          </w:rPr>
                        </w:pPr>
                        <w:r>
                          <w:rPr>
                            <w:szCs w:val="21"/>
                          </w:rPr>
                          <w:t xml:space="preserve">     </w:t>
                        </w:r>
                      </w:p>
                    </w:tc>
                  </w:sdtContent>
                </w:sdt>
                <w:sdt>
                  <w:sdtPr>
                    <w:rPr>
                      <w:szCs w:val="21"/>
                    </w:rPr>
                    <w:alias w:val="委托理财实际收回本金金额"/>
                    <w:tag w:val="_GBC_bc1406874b984d9d8fc96b668e394a6e"/>
                    <w:id w:val="861798613"/>
                    <w:lock w:val="sdtLocked"/>
                  </w:sdtPr>
                  <w:sdtEndPr/>
                  <w:sdtContent>
                    <w:tc>
                      <w:tcPr>
                        <w:tcW w:w="522" w:type="pct"/>
                        <w:shd w:val="clear" w:color="auto" w:fill="auto"/>
                      </w:tcPr>
                      <w:p w:rsidR="00531617" w:rsidRDefault="009D1AE4" w:rsidP="009D1AE4">
                        <w:pPr>
                          <w:autoSpaceDE w:val="0"/>
                          <w:autoSpaceDN w:val="0"/>
                          <w:adjustRightInd w:val="0"/>
                          <w:jc w:val="right"/>
                          <w:rPr>
                            <w:szCs w:val="21"/>
                          </w:rPr>
                        </w:pPr>
                        <w:r>
                          <w:rPr>
                            <w:rFonts w:hint="eastAsia"/>
                            <w:szCs w:val="21"/>
                          </w:rPr>
                          <w:t>407</w:t>
                        </w:r>
                        <w:r w:rsidR="00531617">
                          <w:rPr>
                            <w:szCs w:val="21"/>
                          </w:rPr>
                          <w:t>,200</w:t>
                        </w:r>
                      </w:p>
                    </w:tc>
                  </w:sdtContent>
                </w:sdt>
                <w:sdt>
                  <w:sdtPr>
                    <w:rPr>
                      <w:szCs w:val="21"/>
                    </w:rPr>
                    <w:alias w:val="委托理财实际获得收益"/>
                    <w:tag w:val="_GBC_6f08cadb48674eee8c09d18b9bc55974"/>
                    <w:id w:val="858167002"/>
                    <w:lock w:val="sdtLocked"/>
                  </w:sdtPr>
                  <w:sdtEndPr/>
                  <w:sdtContent>
                    <w:tc>
                      <w:tcPr>
                        <w:tcW w:w="596" w:type="pct"/>
                        <w:shd w:val="clear" w:color="auto" w:fill="auto"/>
                      </w:tcPr>
                      <w:p w:rsidR="00531617" w:rsidRDefault="00B24ED3" w:rsidP="00112A5F">
                        <w:pPr>
                          <w:autoSpaceDE w:val="0"/>
                          <w:autoSpaceDN w:val="0"/>
                          <w:adjustRightInd w:val="0"/>
                          <w:jc w:val="right"/>
                          <w:rPr>
                            <w:szCs w:val="21"/>
                          </w:rPr>
                        </w:pPr>
                        <w:r>
                          <w:rPr>
                            <w:szCs w:val="21"/>
                          </w:rPr>
                          <w:t>7,435.76</w:t>
                        </w:r>
                      </w:p>
                    </w:tc>
                  </w:sdtContent>
                </w:sdt>
                <w:sdt>
                  <w:sdtPr>
                    <w:rPr>
                      <w:szCs w:val="21"/>
                    </w:rPr>
                    <w:alias w:val="委托理财是否经过法定程序"/>
                    <w:tag w:val="_GBC_5e83722aa006419b84dba99484122104"/>
                    <w:id w:val="-1890639500"/>
                    <w:lock w:val="sdtLocked"/>
                    <w:comboBox>
                      <w:listItem w:displayText="是" w:value="true"/>
                      <w:listItem w:displayText="否" w:value="false"/>
                    </w:comboBox>
                  </w:sdtPr>
                  <w:sdtEndPr/>
                  <w:sdtContent>
                    <w:tc>
                      <w:tcPr>
                        <w:tcW w:w="227" w:type="pct"/>
                        <w:shd w:val="clear" w:color="auto" w:fill="auto"/>
                      </w:tcPr>
                      <w:p w:rsidR="00531617" w:rsidRDefault="00137C67" w:rsidP="00112A5F">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1064871292"/>
                    <w:lock w:val="sdtLocked"/>
                  </w:sdtPr>
                  <w:sdtEndPr/>
                  <w:sdtContent>
                    <w:tc>
                      <w:tcPr>
                        <w:tcW w:w="294" w:type="pct"/>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sdt>
                  <w:sdtPr>
                    <w:rPr>
                      <w:szCs w:val="21"/>
                    </w:rPr>
                    <w:alias w:val="委托理财是否关联交易"/>
                    <w:tag w:val="_GBC_6d9e2377085a4cc28ada787c421ea857"/>
                    <w:id w:val="-626777165"/>
                    <w:lock w:val="sdtLocked"/>
                    <w:comboBox>
                      <w:listItem w:displayText="是" w:value="true"/>
                      <w:listItem w:displayText="否" w:value="false"/>
                    </w:comboBox>
                  </w:sdtPr>
                  <w:sdtEndPr/>
                  <w:sdtContent>
                    <w:tc>
                      <w:tcPr>
                        <w:tcW w:w="298" w:type="pct"/>
                        <w:shd w:val="clear" w:color="auto" w:fill="auto"/>
                      </w:tcPr>
                      <w:p w:rsidR="00531617" w:rsidRDefault="00137C67" w:rsidP="00112A5F">
                        <w:pPr>
                          <w:autoSpaceDE w:val="0"/>
                          <w:autoSpaceDN w:val="0"/>
                          <w:adjustRightInd w:val="0"/>
                          <w:rPr>
                            <w:szCs w:val="21"/>
                          </w:rPr>
                        </w:pPr>
                        <w:r>
                          <w:rPr>
                            <w:szCs w:val="21"/>
                          </w:rPr>
                          <w:t>否</w:t>
                        </w:r>
                      </w:p>
                    </w:tc>
                  </w:sdtContent>
                </w:sdt>
                <w:tc>
                  <w:tcPr>
                    <w:tcW w:w="223" w:type="pct"/>
                    <w:shd w:val="clear" w:color="auto" w:fill="auto"/>
                    <w:noWrap/>
                  </w:tcPr>
                  <w:sdt>
                    <w:sdtPr>
                      <w:rPr>
                        <w:szCs w:val="21"/>
                      </w:rPr>
                      <w:alias w:val="委托理财是否涉诉"/>
                      <w:tag w:val="_GBC_8218e8a3cc334b1c804868723de7c9fc"/>
                      <w:id w:val="-669868760"/>
                      <w:lock w:val="sdtLocked"/>
                      <w:comboBox>
                        <w:listItem w:displayText="是" w:value="true"/>
                        <w:listItem w:displayText="否" w:value="false"/>
                      </w:comboBox>
                    </w:sdtPr>
                    <w:sdtEndPr/>
                    <w:sdtContent>
                      <w:p w:rsidR="00531617" w:rsidRDefault="00137C67" w:rsidP="00112A5F">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159890723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231" w:type="pct"/>
                        <w:shd w:val="clear" w:color="auto" w:fill="auto"/>
                      </w:tcPr>
                      <w:p w:rsidR="00531617" w:rsidRDefault="00137C67" w:rsidP="00112A5F">
                        <w:pPr>
                          <w:autoSpaceDE w:val="0"/>
                          <w:autoSpaceDN w:val="0"/>
                          <w:adjustRightInd w:val="0"/>
                          <w:rPr>
                            <w:szCs w:val="21"/>
                          </w:rPr>
                        </w:pPr>
                        <w:r>
                          <w:rPr>
                            <w:szCs w:val="21"/>
                          </w:rPr>
                          <w:t xml:space="preserve">     </w:t>
                        </w:r>
                      </w:p>
                    </w:tc>
                  </w:sdtContent>
                </w:sdt>
              </w:tr>
            </w:sdtContent>
          </w:sdt>
          <w:tr w:rsidR="00531617" w:rsidTr="00DA3451">
            <w:trPr>
              <w:trHeight w:val="398"/>
            </w:trPr>
            <w:tc>
              <w:tcPr>
                <w:tcW w:w="2609" w:type="pct"/>
                <w:gridSpan w:val="6"/>
                <w:shd w:val="clear" w:color="auto" w:fill="auto"/>
              </w:tcPr>
              <w:p w:rsidR="00531617" w:rsidRDefault="00531617" w:rsidP="00112A5F">
                <w:pPr>
                  <w:autoSpaceDE w:val="0"/>
                  <w:autoSpaceDN w:val="0"/>
                  <w:adjustRightInd w:val="0"/>
                  <w:rPr>
                    <w:szCs w:val="21"/>
                  </w:rPr>
                </w:pPr>
                <w:r>
                  <w:rPr>
                    <w:rFonts w:hint="eastAsia"/>
                    <w:szCs w:val="21"/>
                  </w:rPr>
                  <w:t>逾期未收回的本金和收益累计金额（元）</w:t>
                </w:r>
              </w:p>
            </w:tc>
            <w:sdt>
              <w:sdtPr>
                <w:rPr>
                  <w:szCs w:val="21"/>
                </w:rPr>
                <w:alias w:val="逾期未收回的本金和收益累计金额"/>
                <w:tag w:val="_GBC_7267c4fa5f7f443eade0ec5d58c14554"/>
                <w:id w:val="-494182556"/>
                <w:lock w:val="sdtLocked"/>
              </w:sdtPr>
              <w:sdtEndPr/>
              <w:sdtContent>
                <w:tc>
                  <w:tcPr>
                    <w:tcW w:w="2391" w:type="pct"/>
                    <w:gridSpan w:val="7"/>
                    <w:shd w:val="clear" w:color="auto" w:fill="auto"/>
                  </w:tcPr>
                  <w:p w:rsidR="00531617" w:rsidRDefault="00531617" w:rsidP="00531617">
                    <w:pPr>
                      <w:autoSpaceDE w:val="0"/>
                      <w:autoSpaceDN w:val="0"/>
                      <w:adjustRightInd w:val="0"/>
                      <w:jc w:val="right"/>
                      <w:rPr>
                        <w:szCs w:val="21"/>
                      </w:rPr>
                    </w:pPr>
                    <w:r>
                      <w:rPr>
                        <w:rFonts w:hint="eastAsia"/>
                        <w:szCs w:val="21"/>
                      </w:rPr>
                      <w:t>0</w:t>
                    </w:r>
                  </w:p>
                </w:tc>
              </w:sdtContent>
            </w:sdt>
          </w:tr>
          <w:tr w:rsidR="00531617" w:rsidTr="00DA3451">
            <w:trPr>
              <w:trHeight w:val="398"/>
            </w:trPr>
            <w:tc>
              <w:tcPr>
                <w:tcW w:w="2609" w:type="pct"/>
                <w:gridSpan w:val="6"/>
                <w:shd w:val="clear" w:color="auto" w:fill="auto"/>
              </w:tcPr>
              <w:p w:rsidR="00531617" w:rsidRDefault="00531617" w:rsidP="00112A5F">
                <w:pPr>
                  <w:rPr>
                    <w:color w:val="FF0000"/>
                    <w:szCs w:val="21"/>
                  </w:rPr>
                </w:pPr>
                <w:r>
                  <w:rPr>
                    <w:rFonts w:hint="eastAsia"/>
                    <w:szCs w:val="21"/>
                  </w:rPr>
                  <w:t>委托理财的情况说明</w:t>
                </w:r>
              </w:p>
            </w:tc>
            <w:tc>
              <w:tcPr>
                <w:tcW w:w="2391" w:type="pct"/>
                <w:gridSpan w:val="7"/>
                <w:shd w:val="clear" w:color="auto" w:fill="auto"/>
              </w:tcPr>
              <w:p w:rsidR="00531617" w:rsidRDefault="00DC494A" w:rsidP="00112A5F">
                <w:pPr>
                  <w:autoSpaceDE w:val="0"/>
                  <w:autoSpaceDN w:val="0"/>
                  <w:adjustRightInd w:val="0"/>
                  <w:rPr>
                    <w:color w:val="00B0F0"/>
                    <w:szCs w:val="21"/>
                  </w:rPr>
                </w:pPr>
                <w:sdt>
                  <w:sdtPr>
                    <w:rPr>
                      <w:rFonts w:hint="eastAsia"/>
                      <w:szCs w:val="21"/>
                    </w:rPr>
                    <w:alias w:val="委托理财情况说明"/>
                    <w:tag w:val="_GBC_f3510d9c2ba3420fa099cc7ac37b954a"/>
                    <w:id w:val="-510910647"/>
                    <w:lock w:val="sdtLocked"/>
                  </w:sdtPr>
                  <w:sdtEndPr/>
                  <w:sdtContent>
                    <w:r w:rsidR="00531617" w:rsidRPr="00C47BEA">
                      <w:rPr>
                        <w:color w:val="000000"/>
                        <w:szCs w:val="21"/>
                      </w:rPr>
                      <w:t>具体内容</w:t>
                    </w:r>
                    <w:r w:rsidR="00531617" w:rsidRPr="00C47BEA">
                      <w:rPr>
                        <w:rFonts w:hint="eastAsia"/>
                        <w:color w:val="000000"/>
                        <w:szCs w:val="21"/>
                      </w:rPr>
                      <w:t>详</w:t>
                    </w:r>
                    <w:r w:rsidR="00531617" w:rsidRPr="00C47BEA">
                      <w:rPr>
                        <w:color w:val="000000"/>
                        <w:szCs w:val="21"/>
                      </w:rPr>
                      <w:t>见本公司</w:t>
                    </w:r>
                    <w:r w:rsidR="00531617" w:rsidRPr="00C47BEA">
                      <w:rPr>
                        <w:rFonts w:hint="eastAsia"/>
                        <w:color w:val="000000"/>
                        <w:szCs w:val="21"/>
                      </w:rPr>
                      <w:t>2015年12月26日、2016年3月26日和2016年12月29日披露的决议公告（临2015-097、临2016-010和临2016－030）</w:t>
                    </w:r>
                    <w:r w:rsidR="00531617" w:rsidRPr="00C47BEA">
                      <w:rPr>
                        <w:color w:val="000000"/>
                        <w:szCs w:val="21"/>
                      </w:rPr>
                      <w:t>。</w:t>
                    </w:r>
                  </w:sdtContent>
                </w:sdt>
              </w:p>
            </w:tc>
          </w:tr>
        </w:tbl>
        <w:p w:rsidR="00034CC0" w:rsidRDefault="00DC494A"/>
      </w:sdtContent>
    </w:sdt>
    <w:sdt>
      <w:sdtPr>
        <w:rPr>
          <w:rFonts w:ascii="宋体" w:hAnsi="宋体" w:cs="宋体"/>
          <w:b w:val="0"/>
          <w:bCs w:val="0"/>
          <w:kern w:val="0"/>
          <w:szCs w:val="22"/>
        </w:rPr>
        <w:alias w:val="模块:委托贷款情况                       ..."/>
        <w:tag w:val="_SEC_089cd71ada264fd1a398cee1a3eee03b"/>
        <w:id w:val="519133338"/>
        <w:lock w:val="sdtLocked"/>
        <w:placeholder>
          <w:docPart w:val="GBC22222222222222222222222222222"/>
        </w:placeholder>
      </w:sdtPr>
      <w:sdtEndPr>
        <w:rPr>
          <w:rFonts w:hint="eastAsia"/>
          <w:szCs w:val="24"/>
        </w:rPr>
      </w:sdtEndPr>
      <w:sdtContent>
        <w:p w:rsidR="00034CC0" w:rsidRDefault="004C192E" w:rsidP="00CC6B38">
          <w:pPr>
            <w:pStyle w:val="5"/>
            <w:numPr>
              <w:ilvl w:val="0"/>
              <w:numId w:val="51"/>
            </w:numPr>
          </w:pPr>
          <w:r>
            <w:t>委托贷款情况</w:t>
          </w:r>
        </w:p>
        <w:sdt>
          <w:sdtPr>
            <w:alias w:val="是否适用：委托贷款情况[双击切换]"/>
            <w:tag w:val="_GBC_4fb64c893a534749b0ebc1eee2d955b1"/>
            <w:id w:val="-675725869"/>
            <w:lock w:val="sdtContentLocked"/>
            <w:placeholder>
              <w:docPart w:val="GBC22222222222222222222222222222"/>
            </w:placeholder>
          </w:sdtPr>
          <w:sdtEndPr/>
          <w:sdtContent>
            <w:p w:rsidR="005553F9"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p w:rsidR="00034CC0" w:rsidRDefault="00DC494A"/>
      </w:sdtContent>
    </w:sdt>
    <w:sdt>
      <w:sdtPr>
        <w:rPr>
          <w:rFonts w:ascii="宋体" w:hAnsi="宋体" w:cs="宋体"/>
          <w:b w:val="0"/>
          <w:bCs w:val="0"/>
          <w:kern w:val="0"/>
          <w:szCs w:val="22"/>
        </w:rPr>
        <w:alias w:val="模块:其他投资理财及衍生品投资情况"/>
        <w:tag w:val="_SEC_eeea8cd2f8ac42469ddb6f02335b00f4"/>
        <w:id w:val="1072542247"/>
        <w:lock w:val="sdtLocked"/>
        <w:placeholder>
          <w:docPart w:val="GBC22222222222222222222222222222"/>
        </w:placeholder>
      </w:sdtPr>
      <w:sdtEndPr>
        <w:rPr>
          <w:rFonts w:hint="eastAsia"/>
          <w:szCs w:val="24"/>
        </w:rPr>
      </w:sdtEndPr>
      <w:sdtContent>
        <w:p w:rsidR="00034CC0" w:rsidRDefault="004C192E" w:rsidP="00CC6B38">
          <w:pPr>
            <w:pStyle w:val="5"/>
            <w:numPr>
              <w:ilvl w:val="0"/>
              <w:numId w:val="51"/>
            </w:numPr>
          </w:pPr>
          <w:r>
            <w:t>其他投资理财及衍生品投资情况</w:t>
          </w:r>
        </w:p>
        <w:sdt>
          <w:sdtPr>
            <w:alias w:val="是否适用：其他投资理财及衍生品投资情况[双击切换]"/>
            <w:tag w:val="_GBC_50ddb01e40c04794a1dfc016c37021f6"/>
            <w:id w:val="1929923399"/>
            <w:lock w:val="sdtContentLocked"/>
            <w:placeholder>
              <w:docPart w:val="GBC22222222222222222222222222222"/>
            </w:placeholder>
          </w:sdtPr>
          <w:sdtEndPr/>
          <w:sdtContent>
            <w:p w:rsidR="00C15367" w:rsidRDefault="004C192E" w:rsidP="00C15367">
              <w:r>
                <w:fldChar w:fldCharType="begin"/>
              </w:r>
              <w:r w:rsidR="00C15367">
                <w:instrText xml:space="preserve"> MACROBUTTON  SnrToggleCheckbox □适用 </w:instrText>
              </w:r>
              <w:r>
                <w:fldChar w:fldCharType="end"/>
              </w:r>
              <w:r>
                <w:fldChar w:fldCharType="begin"/>
              </w:r>
              <w:r w:rsidR="00C15367">
                <w:instrText xml:space="preserve"> MACROBUTTON  SnrToggleCheckbox √不适用 </w:instrText>
              </w:r>
              <w:r>
                <w:fldChar w:fldCharType="end"/>
              </w:r>
            </w:p>
          </w:sdtContent>
        </w:sdt>
        <w:p w:rsidR="00034CC0" w:rsidRDefault="00DC494A"/>
      </w:sdtContent>
    </w:sdt>
    <w:sdt>
      <w:sdtPr>
        <w:rPr>
          <w:rFonts w:asciiTheme="minorEastAsia" w:eastAsiaTheme="minorEastAsia" w:hAnsiTheme="minorEastAsia" w:cs="宋体"/>
          <w:b w:val="0"/>
          <w:bCs w:val="0"/>
          <w:vanish/>
          <w:kern w:val="0"/>
          <w:szCs w:val="21"/>
        </w:rPr>
        <w:alias w:val="模块:其他重大合同或交易"/>
        <w:tag w:val="_SEC_9d125c8ad0cb430d9249029482fa1530"/>
        <w:id w:val="-1689674644"/>
        <w:lock w:val="sdtLocked"/>
        <w:placeholder>
          <w:docPart w:val="GBC22222222222222222222222222222"/>
        </w:placeholder>
      </w:sdtPr>
      <w:sdtEndPr>
        <w:rPr>
          <w:rFonts w:ascii="宋体" w:eastAsia="宋体" w:hAnsi="宋体" w:hint="eastAsia"/>
          <w:vanish w:val="0"/>
        </w:rPr>
      </w:sdtEndPr>
      <w:sdtContent>
        <w:p w:rsidR="00034CC0" w:rsidRDefault="004C192E" w:rsidP="00CC6B38">
          <w:pPr>
            <w:pStyle w:val="3"/>
            <w:numPr>
              <w:ilvl w:val="0"/>
              <w:numId w:val="27"/>
            </w:numPr>
            <w:rPr>
              <w:szCs w:val="21"/>
            </w:rPr>
          </w:pPr>
          <w:r>
            <w:rPr>
              <w:szCs w:val="21"/>
            </w:rPr>
            <w:t>其他重大合同</w:t>
          </w:r>
        </w:p>
        <w:sdt>
          <w:sdtPr>
            <w:rPr>
              <w:rFonts w:hint="eastAsia"/>
              <w:szCs w:val="21"/>
            </w:rPr>
            <w:alias w:val="是否适用：其他重大合同[双击切换]"/>
            <w:tag w:val="_GBC_541dd80939ae4bafb641675f942c4c14"/>
            <w:id w:val="-149518751"/>
            <w:lock w:val="sdtContentLocked"/>
            <w:placeholder>
              <w:docPart w:val="GBC22222222222222222222222222222"/>
            </w:placeholder>
          </w:sdtPr>
          <w:sdtEndPr/>
          <w:sdtContent>
            <w:p w:rsidR="00034CC0" w:rsidRDefault="004C192E" w:rsidP="00C47BEA">
              <w:pPr>
                <w:rPr>
                  <w:szCs w:val="21"/>
                </w:rPr>
              </w:pPr>
              <w:r>
                <w:rPr>
                  <w:szCs w:val="21"/>
                </w:rPr>
                <w:fldChar w:fldCharType="begin"/>
              </w:r>
              <w:r w:rsidR="00C47BEA">
                <w:rPr>
                  <w:szCs w:val="21"/>
                </w:rPr>
                <w:instrText xml:space="preserve"> MACROBUTTON  SnrToggleCheckbox □适用 </w:instrText>
              </w:r>
              <w:r>
                <w:rPr>
                  <w:szCs w:val="21"/>
                </w:rPr>
                <w:fldChar w:fldCharType="end"/>
              </w:r>
              <w:r>
                <w:rPr>
                  <w:szCs w:val="21"/>
                </w:rPr>
                <w:fldChar w:fldCharType="begin"/>
              </w:r>
              <w:r w:rsidR="00C47BEA">
                <w:rPr>
                  <w:szCs w:val="21"/>
                </w:rPr>
                <w:instrText xml:space="preserve"> MACROBUTTON  SnrToggleCheckbox √不适用 </w:instrText>
              </w:r>
              <w:r>
                <w:rPr>
                  <w:szCs w:val="21"/>
                </w:rPr>
                <w:fldChar w:fldCharType="end"/>
              </w:r>
            </w:p>
          </w:sdtContent>
        </w:sdt>
        <w:p w:rsidR="00034CC0" w:rsidRDefault="00DC494A">
          <w:pPr>
            <w:rPr>
              <w:szCs w:val="21"/>
            </w:rPr>
          </w:pPr>
        </w:p>
      </w:sdtContent>
    </w:sdt>
    <w:sdt>
      <w:sdtPr>
        <w:rPr>
          <w:rFonts w:ascii="宋体" w:hAnsi="宋体" w:cs="宋体" w:hint="eastAsia"/>
          <w:b w:val="0"/>
          <w:bCs w:val="0"/>
          <w:kern w:val="0"/>
          <w:szCs w:val="24"/>
        </w:rPr>
        <w:alias w:val="模块:"/>
        <w:tag w:val="_SEC_5c3258d364b244e3bd64f661e4156e0c"/>
        <w:id w:val="-1198699025"/>
        <w:lock w:val="sdtLocked"/>
        <w:placeholder>
          <w:docPart w:val="GBC22222222222222222222222222222"/>
        </w:placeholder>
      </w:sdtPr>
      <w:sdtEndPr/>
      <w:sdtContent>
        <w:p w:rsidR="00034CC0" w:rsidRDefault="004C192E">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1092079630"/>
            <w:lock w:val="sdtContentLocked"/>
            <w:placeholder>
              <w:docPart w:val="GBC22222222222222222222222222222"/>
            </w:placeholder>
          </w:sdtPr>
          <w:sdtEndPr/>
          <w:sdtContent>
            <w:p w:rsidR="00034CC0" w:rsidRDefault="004C192E" w:rsidP="00C47BEA">
              <w:r>
                <w:rPr>
                  <w:szCs w:val="21"/>
                </w:rPr>
                <w:fldChar w:fldCharType="begin"/>
              </w:r>
              <w:r w:rsidR="00C47BEA">
                <w:rPr>
                  <w:szCs w:val="21"/>
                </w:rPr>
                <w:instrText xml:space="preserve"> MACROBUTTON  SnrToggleCheckbox □适用 </w:instrText>
              </w:r>
              <w:r>
                <w:rPr>
                  <w:szCs w:val="21"/>
                </w:rPr>
                <w:fldChar w:fldCharType="end"/>
              </w:r>
              <w:r>
                <w:rPr>
                  <w:szCs w:val="21"/>
                </w:rPr>
                <w:fldChar w:fldCharType="begin"/>
              </w:r>
              <w:r w:rsidR="00C47BEA">
                <w:rPr>
                  <w:szCs w:val="21"/>
                </w:rPr>
                <w:instrText xml:space="preserve"> MACROBUTTON  SnrToggleCheckbox √不适用 </w:instrText>
              </w:r>
              <w:r>
                <w:rPr>
                  <w:szCs w:val="21"/>
                </w:rPr>
                <w:fldChar w:fldCharType="end"/>
              </w:r>
            </w:p>
          </w:sdtContent>
        </w:sdt>
      </w:sdtContent>
    </w:sdt>
    <w:p w:rsidR="00034CC0" w:rsidRDefault="00034CC0">
      <w:pPr>
        <w:rPr>
          <w:szCs w:val="21"/>
        </w:rPr>
      </w:pPr>
    </w:p>
    <w:p w:rsidR="00034CC0" w:rsidRDefault="004C192E">
      <w:pPr>
        <w:pStyle w:val="2"/>
        <w:numPr>
          <w:ilvl w:val="0"/>
          <w:numId w:val="10"/>
        </w:numPr>
      </w:pPr>
      <w:r>
        <w:rPr>
          <w:rFonts w:hint="eastAsia"/>
        </w:rPr>
        <w:t>积极履行社会责任的工作情况</w:t>
      </w:r>
    </w:p>
    <w:p w:rsidR="00034CC0" w:rsidRDefault="004C192E" w:rsidP="00CC6B38">
      <w:pPr>
        <w:pStyle w:val="3"/>
        <w:numPr>
          <w:ilvl w:val="0"/>
          <w:numId w:val="48"/>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726426590"/>
        <w:lock w:val="sdtContentLocked"/>
        <w:placeholder>
          <w:docPart w:val="GBC22222222222222222222222222222"/>
        </w:placeholder>
      </w:sdtPr>
      <w:sdtEndPr/>
      <w:sdtContent>
        <w:p w:rsidR="005553F9"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p w:rsidR="00034CC0" w:rsidRDefault="00034CC0"/>
    <w:sdt>
      <w:sdtPr>
        <w:rPr>
          <w:rFonts w:ascii="宋体" w:hAnsi="宋体" w:cs="宋体" w:hint="eastAsia"/>
          <w:b w:val="0"/>
          <w:bCs w:val="0"/>
          <w:kern w:val="0"/>
          <w:szCs w:val="24"/>
        </w:rPr>
        <w:alias w:val="模块:社会责任工作情况"/>
        <w:tag w:val="_SEC_ee27b1a72aa5419087caf130b9eefdde"/>
        <w:id w:val="-288051257"/>
        <w:lock w:val="sdtLocked"/>
        <w:placeholder>
          <w:docPart w:val="GBC22222222222222222222222222222"/>
        </w:placeholder>
      </w:sdtPr>
      <w:sdtEndPr>
        <w:rPr>
          <w:rFonts w:hint="default"/>
        </w:rPr>
      </w:sdtEndPr>
      <w:sdtContent>
        <w:p w:rsidR="00034CC0" w:rsidRDefault="004C192E" w:rsidP="00CC6B38">
          <w:pPr>
            <w:pStyle w:val="3"/>
            <w:numPr>
              <w:ilvl w:val="0"/>
              <w:numId w:val="48"/>
            </w:numPr>
            <w:tabs>
              <w:tab w:val="left" w:pos="644"/>
            </w:tabs>
          </w:pPr>
          <w:r>
            <w:rPr>
              <w:rFonts w:hint="eastAsia"/>
            </w:rPr>
            <w:t>社会责任工作情况</w:t>
          </w:r>
        </w:p>
        <w:sdt>
          <w:sdtPr>
            <w:rPr>
              <w:rFonts w:hint="eastAsia"/>
            </w:rPr>
            <w:alias w:val="是否适用：社会责任工作情况[双击切换]"/>
            <w:tag w:val="_GBC_193e5fab56724eddabaa8d0d74a4b129"/>
            <w:id w:val="-2027398372"/>
            <w:lock w:val="sdtContentLocked"/>
            <w:placeholder>
              <w:docPart w:val="GBC22222222222222222222222222222"/>
            </w:placeholder>
          </w:sdtPr>
          <w:sdtEndPr/>
          <w:sdtContent>
            <w:p w:rsidR="00034CC0" w:rsidRDefault="004C192E">
              <w:r>
                <w:fldChar w:fldCharType="begin"/>
              </w:r>
              <w:r w:rsidR="00C15367">
                <w:instrText xml:space="preserve"> MACROBUTTON  SnrToggleCheckbox √适用 </w:instrText>
              </w:r>
              <w:r>
                <w:fldChar w:fldCharType="end"/>
              </w:r>
              <w:r>
                <w:fldChar w:fldCharType="begin"/>
              </w:r>
              <w:r w:rsidR="00C15367">
                <w:instrText xml:space="preserve"> MACROBUTTON  SnrToggleCheckbox □不适用 </w:instrText>
              </w:r>
              <w:r>
                <w:fldChar w:fldCharType="end"/>
              </w:r>
            </w:p>
          </w:sdtContent>
        </w:sdt>
        <w:sdt>
          <w:sdtPr>
            <w:alias w:val="社会责任工作情况"/>
            <w:tag w:val="_GBC_a9b541509de44900b46d09bc29c43131"/>
            <w:id w:val="-1627763218"/>
            <w:lock w:val="sdtLocked"/>
            <w:placeholder>
              <w:docPart w:val="GBC22222222222222222222222222222"/>
            </w:placeholder>
          </w:sdtPr>
          <w:sdtEndPr/>
          <w:sdtContent>
            <w:p w:rsidR="00034CC0" w:rsidRDefault="00744038">
              <w:r>
                <w:rPr>
                  <w:rFonts w:hint="eastAsia"/>
                </w:rPr>
                <w:t>公司于</w:t>
              </w:r>
              <w:r w:rsidR="00DA3451">
                <w:rPr>
                  <w:rFonts w:hint="eastAsia"/>
                </w:rPr>
                <w:t>年报披露当日</w:t>
              </w:r>
              <w:r>
                <w:rPr>
                  <w:rFonts w:hint="eastAsia"/>
                </w:rPr>
                <w:t>在上海证券交易所网站全文披露《社会责任报告》。</w:t>
              </w:r>
            </w:p>
          </w:sdtContent>
        </w:sdt>
        <w:p w:rsidR="00034CC0" w:rsidRDefault="00DC494A"/>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490945868"/>
        <w:lock w:val="sdtLocked"/>
        <w:placeholder>
          <w:docPart w:val="GBC22222222222222222222222222222"/>
        </w:placeholder>
      </w:sdtPr>
      <w:sdtEndPr>
        <w:rPr>
          <w:rFonts w:hint="default"/>
          <w:szCs w:val="21"/>
        </w:rPr>
      </w:sdtEndPr>
      <w:sdtContent>
        <w:p w:rsidR="00034CC0" w:rsidRDefault="004C192E" w:rsidP="00CC6B38">
          <w:pPr>
            <w:pStyle w:val="3"/>
            <w:numPr>
              <w:ilvl w:val="0"/>
              <w:numId w:val="48"/>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665937491"/>
            <w:lock w:val="sdtContentLocked"/>
            <w:placeholder>
              <w:docPart w:val="GBC22222222222222222222222222222"/>
            </w:placeholder>
          </w:sdtPr>
          <w:sdtEndPr/>
          <w:sdtContent>
            <w:p w:rsidR="00034CC0" w:rsidRDefault="004C192E" w:rsidP="005553F9">
              <w:r>
                <w:fldChar w:fldCharType="begin"/>
              </w:r>
              <w:r w:rsidR="005553F9">
                <w:instrText xml:space="preserve"> MACROBUTTON  SnrToggleCheckbox □适用 </w:instrText>
              </w:r>
              <w:r>
                <w:fldChar w:fldCharType="end"/>
              </w:r>
              <w:r>
                <w:fldChar w:fldCharType="begin"/>
              </w:r>
              <w:r w:rsidR="005553F9">
                <w:instrText xml:space="preserve"> MACROBUTTON  SnrToggleCheckbox √不适用 </w:instrText>
              </w:r>
              <w:r>
                <w:fldChar w:fldCharType="end"/>
              </w:r>
            </w:p>
          </w:sdtContent>
        </w:sdt>
        <w:p w:rsidR="00034CC0" w:rsidRDefault="00DC494A">
          <w:pPr>
            <w:rPr>
              <w:szCs w:val="21"/>
            </w:rPr>
          </w:pPr>
        </w:p>
      </w:sdtContent>
    </w:sdt>
    <w:sdt>
      <w:sdtPr>
        <w:rPr>
          <w:rFonts w:ascii="宋体" w:hAnsi="宋体" w:cs="宋体"/>
          <w:b w:val="0"/>
          <w:bCs w:val="0"/>
          <w:kern w:val="0"/>
          <w:szCs w:val="21"/>
        </w:rPr>
        <w:alias w:val="模块:其他说明"/>
        <w:tag w:val="_SEC_01bd5ddfe98a4c02a9143838f2532419"/>
        <w:id w:val="1472100395"/>
        <w:lock w:val="sdtLocked"/>
        <w:placeholder>
          <w:docPart w:val="GBC22222222222222222222222222222"/>
        </w:placeholder>
      </w:sdtPr>
      <w:sdtEndPr/>
      <w:sdtContent>
        <w:p w:rsidR="00034CC0" w:rsidRDefault="004C192E" w:rsidP="00CC6B38">
          <w:pPr>
            <w:pStyle w:val="3"/>
            <w:numPr>
              <w:ilvl w:val="0"/>
              <w:numId w:val="48"/>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655997076"/>
            <w:lock w:val="sdtLocked"/>
            <w:placeholder>
              <w:docPart w:val="GBC22222222222222222222222222222"/>
            </w:placeholder>
          </w:sdtPr>
          <w:sdtEndPr/>
          <w:sdtContent>
            <w:p w:rsidR="00034CC0" w:rsidRDefault="004C192E">
              <w:pPr>
                <w:rPr>
                  <w:szCs w:val="21"/>
                </w:rPr>
              </w:pPr>
              <w:r>
                <w:rPr>
                  <w:szCs w:val="21"/>
                </w:rPr>
                <w:fldChar w:fldCharType="begin"/>
              </w:r>
              <w:r w:rsidR="00744038">
                <w:rPr>
                  <w:szCs w:val="21"/>
                </w:rPr>
                <w:instrText xml:space="preserve"> MACROBUTTON  SnrToggleCheckbox □适用 </w:instrText>
              </w:r>
              <w:r>
                <w:rPr>
                  <w:szCs w:val="21"/>
                </w:rPr>
                <w:fldChar w:fldCharType="end"/>
              </w:r>
              <w:r>
                <w:rPr>
                  <w:szCs w:val="21"/>
                </w:rPr>
                <w:fldChar w:fldCharType="begin"/>
              </w:r>
              <w:r w:rsidR="00744038">
                <w:rPr>
                  <w:szCs w:val="21"/>
                </w:rPr>
                <w:instrText xml:space="preserve"> MACROBUTTON  SnrToggleCheckbox √不适用 </w:instrText>
              </w:r>
              <w:r>
                <w:rPr>
                  <w:szCs w:val="21"/>
                </w:rPr>
                <w:fldChar w:fldCharType="end"/>
              </w:r>
            </w:p>
          </w:sdtContent>
        </w:sdt>
      </w:sdtContent>
    </w:sdt>
    <w:p w:rsidR="00034CC0" w:rsidRDefault="00034CC0">
      <w:pPr>
        <w:rPr>
          <w:szCs w:val="21"/>
        </w:rPr>
      </w:pPr>
    </w:p>
    <w:p w:rsidR="00034CC0" w:rsidRDefault="004C192E">
      <w:pPr>
        <w:pStyle w:val="2"/>
        <w:numPr>
          <w:ilvl w:val="0"/>
          <w:numId w:val="10"/>
        </w:numPr>
      </w:pPr>
      <w:r>
        <w:rPr>
          <w:rFonts w:hint="eastAsia"/>
        </w:rPr>
        <w:t>可转换公司债券情况</w:t>
      </w:r>
    </w:p>
    <w:sdt>
      <w:sdtPr>
        <w:rPr>
          <w:rFonts w:ascii="宋体" w:hAnsi="宋体" w:cs="宋体"/>
          <w:b w:val="0"/>
          <w:bCs w:val="0"/>
          <w:kern w:val="0"/>
          <w:sz w:val="24"/>
          <w:szCs w:val="21"/>
        </w:rPr>
        <w:alias w:val="模块:转债发行情况"/>
        <w:tag w:val="_SEC_8d04a146c600466c88e27fd05cb55cf3"/>
        <w:id w:val="1665283160"/>
        <w:lock w:val="sdtLocked"/>
        <w:placeholder>
          <w:docPart w:val="GBC22222222222222222222222222222"/>
        </w:placeholder>
      </w:sdtPr>
      <w:sdtEndPr>
        <w:rPr>
          <w:rFonts w:hint="eastAsia"/>
          <w:sz w:val="21"/>
        </w:rPr>
      </w:sdtEndPr>
      <w:sdtContent>
        <w:p w:rsidR="00034CC0" w:rsidRDefault="004C192E" w:rsidP="00CC6B38">
          <w:pPr>
            <w:pStyle w:val="3"/>
            <w:numPr>
              <w:ilvl w:val="0"/>
              <w:numId w:val="29"/>
            </w:numPr>
            <w:rPr>
              <w:szCs w:val="21"/>
            </w:rPr>
          </w:pPr>
          <w:r>
            <w:rPr>
              <w:szCs w:val="21"/>
            </w:rPr>
            <w:t>转债发行情况</w:t>
          </w:r>
        </w:p>
        <w:bookmarkStart w:id="40" w:name="_Toc342491990" w:displacedByCustomXml="next"/>
        <w:bookmarkStart w:id="41" w:name="_Toc342565982" w:displacedByCustomXml="next"/>
        <w:sdt>
          <w:sdtPr>
            <w:rPr>
              <w:rFonts w:hint="eastAsia"/>
              <w:szCs w:val="21"/>
            </w:rPr>
            <w:alias w:val="是否适用：转债发行情况[双击切换]"/>
            <w:tag w:val="_GBC_2a10a4672aaf437896f5a3067eae9eee"/>
            <w:id w:val="1914349608"/>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4"/>
          <w:szCs w:val="21"/>
        </w:rPr>
        <w:alias w:val="模块:报告期转债持有人及担保人情况"/>
        <w:tag w:val="_SEC_0ec9ade12422499a91e3c132ce15fae5"/>
        <w:id w:val="-845944499"/>
        <w:lock w:val="sdtLocked"/>
        <w:placeholder>
          <w:docPart w:val="GBC22222222222222222222222222222"/>
        </w:placeholder>
      </w:sdtPr>
      <w:sdtEndPr>
        <w:rPr>
          <w:rFonts w:hint="default"/>
          <w:b/>
          <w:bCs/>
          <w:sz w:val="21"/>
        </w:rPr>
      </w:sdtEndPr>
      <w:sdtContent>
        <w:p w:rsidR="00034CC0" w:rsidRDefault="004C192E" w:rsidP="00CC6B38">
          <w:pPr>
            <w:pStyle w:val="3"/>
            <w:numPr>
              <w:ilvl w:val="0"/>
              <w:numId w:val="29"/>
            </w:numPr>
            <w:rPr>
              <w:szCs w:val="21"/>
            </w:rPr>
          </w:pPr>
          <w:r>
            <w:rPr>
              <w:rFonts w:hint="eastAsia"/>
              <w:szCs w:val="21"/>
            </w:rPr>
            <w:t>报告期转债持有人及担保人情况</w:t>
          </w:r>
          <w:bookmarkEnd w:id="41"/>
          <w:bookmarkEnd w:id="40"/>
        </w:p>
        <w:p w:rsidR="0042638B" w:rsidRDefault="00DC494A" w:rsidP="0042638B">
          <w:sdt>
            <w:sdtPr>
              <w:alias w:val="是否适用：报告期转债持有人及担保人情况[双击切换]"/>
              <w:tag w:val="_GBC_6a8eda7be111431bb27877dccef03813"/>
              <w:id w:val="1884589720"/>
              <w:lock w:val="sdtContentLocked"/>
              <w:placeholder>
                <w:docPart w:val="GBC22222222222222222222222222222"/>
              </w:placeholder>
            </w:sdtPr>
            <w:sdtEndPr/>
            <w:sdtContent>
              <w:r w:rsidR="004C192E">
                <w:fldChar w:fldCharType="begin"/>
              </w:r>
              <w:r w:rsidR="0042638B">
                <w:instrText xml:space="preserve"> MACROBUTTON  SnrToggleCheckbox □适用 </w:instrText>
              </w:r>
              <w:r w:rsidR="004C192E">
                <w:fldChar w:fldCharType="end"/>
              </w:r>
              <w:r w:rsidR="004C192E">
                <w:fldChar w:fldCharType="begin"/>
              </w:r>
              <w:r w:rsidR="0042638B">
                <w:instrText xml:space="preserve"> MACROBUTTON  SnrToggleCheckbox √不适用 </w:instrText>
              </w:r>
              <w:r w:rsidR="004C192E">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893925842"/>
        <w:lock w:val="sdtLocked"/>
        <w:placeholder>
          <w:docPart w:val="GBC22222222222222222222222222222"/>
        </w:placeholder>
      </w:sdtPr>
      <w:sdtEndPr>
        <w:rPr>
          <w:rFonts w:hint="eastAsia"/>
          <w:sz w:val="21"/>
        </w:rPr>
      </w:sdtEndPr>
      <w:sdtContent>
        <w:p w:rsidR="00034CC0" w:rsidRDefault="004C192E" w:rsidP="00CC6B38">
          <w:pPr>
            <w:pStyle w:val="3"/>
            <w:numPr>
              <w:ilvl w:val="0"/>
              <w:numId w:val="29"/>
            </w:numPr>
            <w:rPr>
              <w:szCs w:val="21"/>
            </w:rPr>
          </w:pPr>
          <w:r>
            <w:rPr>
              <w:szCs w:val="21"/>
            </w:rPr>
            <w:t>报告期转债变动情况</w:t>
          </w:r>
        </w:p>
        <w:p w:rsidR="00034CC0" w:rsidRDefault="00DC494A" w:rsidP="0042638B">
          <w:pPr>
            <w:rPr>
              <w:szCs w:val="21"/>
            </w:rPr>
          </w:pPr>
          <w:sdt>
            <w:sdtPr>
              <w:alias w:val="是否适用：报告期转债变动情况[双击切换]"/>
              <w:tag w:val="_GBC_897425a625044ed9a9b171abdd6fbe5f"/>
              <w:id w:val="-1844858686"/>
              <w:lock w:val="sdtContentLocked"/>
              <w:placeholder>
                <w:docPart w:val="GBC22222222222222222222222222222"/>
              </w:placeholder>
            </w:sdtPr>
            <w:sdtEndPr/>
            <w:sdtContent>
              <w:r w:rsidR="004C192E">
                <w:fldChar w:fldCharType="begin"/>
              </w:r>
              <w:r w:rsidR="0042638B">
                <w:instrText xml:space="preserve"> MACROBUTTON  SnrToggleCheckbox □适用 </w:instrText>
              </w:r>
              <w:r w:rsidR="004C192E">
                <w:fldChar w:fldCharType="end"/>
              </w:r>
              <w:r w:rsidR="004C192E">
                <w:fldChar w:fldCharType="begin"/>
              </w:r>
              <w:r w:rsidR="0042638B">
                <w:instrText xml:space="preserve"> MACROBUTTON  SnrToggleCheckbox √不适用 </w:instrText>
              </w:r>
              <w:r w:rsidR="004C192E">
                <w:fldChar w:fldCharType="end"/>
              </w:r>
            </w:sdtContent>
          </w:sdt>
        </w:p>
      </w:sdtContent>
    </w:sdt>
    <w:sdt>
      <w:sdtPr>
        <w:rPr>
          <w:b/>
          <w:bCs/>
          <w:sz w:val="24"/>
        </w:rPr>
        <w:alias w:val="模块:报告期转债累计转股情况"/>
        <w:tag w:val="_SEC_57914a739a694c0c8d504b3c0abadee1"/>
        <w:id w:val="269202993"/>
        <w:lock w:val="sdtLocked"/>
        <w:placeholder>
          <w:docPart w:val="GBC22222222222222222222222222222"/>
        </w:placeholder>
      </w:sdtPr>
      <w:sdtEndPr>
        <w:rPr>
          <w:rFonts w:hint="eastAsia"/>
          <w:b w:val="0"/>
          <w:bCs w:val="0"/>
          <w:sz w:val="21"/>
          <w:szCs w:val="21"/>
        </w:rPr>
      </w:sdtEndPr>
      <w:sdtContent>
        <w:p w:rsidR="00034CC0" w:rsidRDefault="004C192E">
          <w:r>
            <w:t>报告期转债累计转股情况</w:t>
          </w:r>
        </w:p>
        <w:p w:rsidR="00034CC0" w:rsidRDefault="00DC494A" w:rsidP="0042638B">
          <w:pPr>
            <w:rPr>
              <w:szCs w:val="21"/>
            </w:rPr>
          </w:pPr>
          <w:sdt>
            <w:sdtPr>
              <w:alias w:val="是否适用：报告期转债累计转股情况[双击切换]"/>
              <w:tag w:val="_GBC_17fac391a9434849b418b1c91de8d200"/>
              <w:id w:val="-586230373"/>
              <w:lock w:val="sdtContentLocked"/>
              <w:placeholder>
                <w:docPart w:val="GBC22222222222222222222222222222"/>
              </w:placeholder>
            </w:sdtPr>
            <w:sdtEndPr/>
            <w:sdtContent>
              <w:r w:rsidR="004C192E">
                <w:fldChar w:fldCharType="begin"/>
              </w:r>
              <w:r w:rsidR="0042638B">
                <w:instrText xml:space="preserve"> MACROBUTTON  SnrToggleCheckbox □适用 </w:instrText>
              </w:r>
              <w:r w:rsidR="004C192E">
                <w:fldChar w:fldCharType="end"/>
              </w:r>
              <w:r w:rsidR="004C192E">
                <w:fldChar w:fldCharType="begin"/>
              </w:r>
              <w:r w:rsidR="0042638B">
                <w:instrText xml:space="preserve"> MACROBUTTON  SnrToggleCheckbox √不适用 </w:instrText>
              </w:r>
              <w:r w:rsidR="004C192E">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700822813"/>
        <w:lock w:val="sdtLocked"/>
        <w:placeholder>
          <w:docPart w:val="GBC22222222222222222222222222222"/>
        </w:placeholder>
      </w:sdtPr>
      <w:sdtEndPr>
        <w:rPr>
          <w:rFonts w:hint="eastAsia"/>
          <w:sz w:val="21"/>
        </w:rPr>
      </w:sdtEndPr>
      <w:sdtContent>
        <w:p w:rsidR="00034CC0" w:rsidRDefault="004C192E" w:rsidP="00CC6B38">
          <w:pPr>
            <w:pStyle w:val="3"/>
            <w:numPr>
              <w:ilvl w:val="0"/>
              <w:numId w:val="29"/>
            </w:numPr>
            <w:rPr>
              <w:szCs w:val="21"/>
            </w:rPr>
          </w:pPr>
          <w:r>
            <w:rPr>
              <w:szCs w:val="21"/>
            </w:rPr>
            <w:t>转股价格历次调整情况</w:t>
          </w:r>
        </w:p>
        <w:p w:rsidR="00034CC0" w:rsidRDefault="00DC494A" w:rsidP="0042638B">
          <w:pPr>
            <w:rPr>
              <w:szCs w:val="21"/>
            </w:rPr>
          </w:pPr>
          <w:sdt>
            <w:sdtPr>
              <w:alias w:val="是否适用：面临终止上市的情况和原因 [双击切换]"/>
              <w:tag w:val="_GBC_0fe6da18026a4a54834707bcfb7e8798"/>
              <w:id w:val="-662320070"/>
              <w:lock w:val="sdtContentLocked"/>
              <w:placeholder>
                <w:docPart w:val="GBC22222222222222222222222222222"/>
              </w:placeholder>
            </w:sdtPr>
            <w:sdtEndPr/>
            <w:sdtContent>
              <w:r w:rsidR="004C192E">
                <w:fldChar w:fldCharType="begin"/>
              </w:r>
              <w:r w:rsidR="0042638B">
                <w:instrText xml:space="preserve"> MACROBUTTON  SnrToggleCheckbox □适用 </w:instrText>
              </w:r>
              <w:r w:rsidR="004C192E">
                <w:fldChar w:fldCharType="end"/>
              </w:r>
              <w:r w:rsidR="004C192E">
                <w:fldChar w:fldCharType="begin"/>
              </w:r>
              <w:r w:rsidR="0042638B">
                <w:instrText xml:space="preserve"> MACROBUTTON  SnrToggleCheckbox √不适用 </w:instrText>
              </w:r>
              <w:r w:rsidR="004C192E">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47124052"/>
        <w:lock w:val="sdtLocked"/>
        <w:placeholder>
          <w:docPart w:val="GBC22222222222222222222222222222"/>
        </w:placeholder>
      </w:sdtPr>
      <w:sdtEndPr>
        <w:rPr>
          <w:rFonts w:hint="eastAsia"/>
          <w:sz w:val="21"/>
        </w:rPr>
      </w:sdtEndPr>
      <w:sdtContent>
        <w:p w:rsidR="00034CC0" w:rsidRDefault="004C192E" w:rsidP="00CC6B38">
          <w:pPr>
            <w:pStyle w:val="3"/>
            <w:numPr>
              <w:ilvl w:val="0"/>
              <w:numId w:val="29"/>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2137989241"/>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460154818"/>
        <w:lock w:val="sdtLocked"/>
        <w:placeholder>
          <w:docPart w:val="GBC22222222222222222222222222222"/>
        </w:placeholder>
      </w:sdtPr>
      <w:sdtEndPr>
        <w:rPr>
          <w:rFonts w:hint="eastAsia"/>
          <w:sz w:val="21"/>
        </w:rPr>
      </w:sdtEndPr>
      <w:sdtContent>
        <w:p w:rsidR="00034CC0" w:rsidRDefault="004C192E" w:rsidP="00CC6B38">
          <w:pPr>
            <w:pStyle w:val="3"/>
            <w:numPr>
              <w:ilvl w:val="0"/>
              <w:numId w:val="29"/>
            </w:numPr>
            <w:rPr>
              <w:szCs w:val="21"/>
            </w:rPr>
          </w:pPr>
          <w:r>
            <w:rPr>
              <w:szCs w:val="21"/>
            </w:rPr>
            <w:t>转债其他情况说明</w:t>
          </w:r>
        </w:p>
        <w:sdt>
          <w:sdtPr>
            <w:rPr>
              <w:rFonts w:hint="eastAsia"/>
              <w:szCs w:val="21"/>
            </w:rPr>
            <w:alias w:val="是否适用：转债其他情况说明[双击切换]"/>
            <w:tag w:val="_GBC_503be30271664d9fa07cf3fdadcad09d"/>
            <w:id w:val="-67884334"/>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p w:rsidR="00034CC0" w:rsidRDefault="00034CC0"/>
    <w:p w:rsidR="00034CC0" w:rsidRDefault="00034CC0"/>
    <w:p w:rsidR="00034CC0" w:rsidRDefault="004C192E">
      <w:pPr>
        <w:pStyle w:val="10"/>
        <w:numPr>
          <w:ilvl w:val="0"/>
          <w:numId w:val="3"/>
        </w:numPr>
        <w:rPr>
          <w:szCs w:val="28"/>
        </w:rPr>
      </w:pPr>
      <w:bookmarkStart w:id="42" w:name="_Toc409437607"/>
      <w:bookmarkStart w:id="43" w:name="_Toc437440713"/>
      <w:bookmarkStart w:id="44" w:name="_Toc469563080"/>
      <w:r>
        <w:rPr>
          <w:rFonts w:hint="eastAsia"/>
          <w:szCs w:val="28"/>
        </w:rPr>
        <w:t>普通股股份变动及股东情况</w:t>
      </w:r>
      <w:bookmarkEnd w:id="42"/>
      <w:bookmarkEnd w:id="43"/>
      <w:bookmarkEnd w:id="44"/>
    </w:p>
    <w:p w:rsidR="00034CC0" w:rsidRDefault="004C192E">
      <w:pPr>
        <w:pStyle w:val="2"/>
        <w:numPr>
          <w:ilvl w:val="0"/>
          <w:numId w:val="1"/>
        </w:numPr>
      </w:pPr>
      <w:bookmarkStart w:id="45" w:name="_Toc342059476"/>
      <w:bookmarkStart w:id="46" w:name="_Toc342565989"/>
      <w:r>
        <w:rPr>
          <w:rFonts w:hint="eastAsia"/>
        </w:rPr>
        <w:t>普通股</w:t>
      </w:r>
      <w:r>
        <w:t>股</w:t>
      </w:r>
      <w:r>
        <w:rPr>
          <w:rFonts w:hint="eastAsia"/>
        </w:rPr>
        <w:t>本变动情况</w:t>
      </w:r>
      <w:bookmarkEnd w:id="45"/>
      <w:bookmarkEnd w:id="46"/>
    </w:p>
    <w:p w:rsidR="00034CC0" w:rsidRDefault="004C192E">
      <w:pPr>
        <w:pStyle w:val="3"/>
        <w:numPr>
          <w:ilvl w:val="1"/>
          <w:numId w:val="13"/>
        </w:numPr>
        <w:rPr>
          <w:szCs w:val="21"/>
        </w:rPr>
      </w:pPr>
      <w:bookmarkStart w:id="47" w:name="_Toc342059477"/>
      <w:bookmarkStart w:id="48" w:name="_Toc342565990"/>
      <w:r>
        <w:rPr>
          <w:rFonts w:hint="eastAsia"/>
          <w:szCs w:val="21"/>
        </w:rPr>
        <w:t>普通股股份变动情况表</w:t>
      </w:r>
      <w:bookmarkEnd w:id="47"/>
      <w:bookmarkEnd w:id="48"/>
    </w:p>
    <w:p w:rsidR="00034CC0" w:rsidRDefault="004C192E">
      <w:pPr>
        <w:pStyle w:val="4"/>
        <w:numPr>
          <w:ilvl w:val="2"/>
          <w:numId w:val="14"/>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736621374"/>
        <w:lock w:val="sdtLocked"/>
        <w:placeholder>
          <w:docPart w:val="GBC22222222222222222222222222222"/>
        </w:placeholder>
      </w:sdtPr>
      <w:sdtEndPr/>
      <w:sdtContent>
        <w:p w:rsidR="00034CC0" w:rsidRDefault="004C192E">
          <w:pPr>
            <w:rPr>
              <w:szCs w:val="21"/>
            </w:rPr>
          </w:pPr>
          <w:r>
            <w:rPr>
              <w:rFonts w:hint="eastAsia"/>
              <w:szCs w:val="21"/>
            </w:rPr>
            <w:t>报告期内，公司普通股股份总数及股本结构未发生变化。</w:t>
          </w:r>
        </w:p>
      </w:sdtContent>
    </w:sdt>
    <w:sdt>
      <w:sdtPr>
        <w:rPr>
          <w:rFonts w:ascii="Calibri" w:hAnsi="Calibri" w:cs="宋体"/>
          <w:b w:val="0"/>
          <w:bCs w:val="0"/>
          <w:kern w:val="0"/>
          <w:sz w:val="24"/>
          <w:szCs w:val="22"/>
        </w:rPr>
        <w:alias w:val="模块:股份变动情况说明"/>
        <w:tag w:val="_SEC_cff93b3516844dffa00c7117b3d7105d"/>
        <w:id w:val="1684316841"/>
        <w:lock w:val="sdtLocked"/>
        <w:placeholder>
          <w:docPart w:val="GBC22222222222222222222222222222"/>
        </w:placeholder>
      </w:sdtPr>
      <w:sdtEndPr>
        <w:rPr>
          <w:rFonts w:ascii="宋体" w:hAnsi="宋体" w:hint="eastAsia"/>
          <w:sz w:val="21"/>
          <w:szCs w:val="21"/>
        </w:rPr>
      </w:sdtEndPr>
      <w:sdtContent>
        <w:p w:rsidR="00034CC0" w:rsidRDefault="004C192E">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254439557"/>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65463704"/>
        <w:lock w:val="sdtLocked"/>
        <w:placeholder>
          <w:docPart w:val="GBC22222222222222222222222222222"/>
        </w:placeholder>
      </w:sdtPr>
      <w:sdtEndPr>
        <w:rPr>
          <w:rFonts w:ascii="宋体" w:hAnsi="宋体" w:hint="eastAsia"/>
          <w:sz w:val="21"/>
        </w:rPr>
      </w:sdtEndPr>
      <w:sdtContent>
        <w:p w:rsidR="00034CC0" w:rsidRDefault="004C192E">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914305194"/>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265699869"/>
        <w:lock w:val="sdtLocked"/>
        <w:placeholder>
          <w:docPart w:val="GBC22222222222222222222222222222"/>
        </w:placeholder>
      </w:sdtPr>
      <w:sdtEndPr>
        <w:rPr>
          <w:rFonts w:ascii="宋体" w:hAnsi="宋体" w:hint="eastAsia"/>
          <w:sz w:val="21"/>
        </w:rPr>
      </w:sdtEndPr>
      <w:sdtContent>
        <w:p w:rsidR="00034CC0" w:rsidRDefault="004C192E">
          <w:pPr>
            <w:pStyle w:val="4"/>
            <w:numPr>
              <w:ilvl w:val="2"/>
              <w:numId w:val="1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602452297"/>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p w:rsidR="00034CC0" w:rsidRDefault="004C192E">
      <w:pPr>
        <w:pStyle w:val="3"/>
        <w:numPr>
          <w:ilvl w:val="1"/>
          <w:numId w:val="13"/>
        </w:numPr>
        <w:rPr>
          <w:szCs w:val="21"/>
        </w:rPr>
      </w:pPr>
      <w:r>
        <w:rPr>
          <w:szCs w:val="21"/>
        </w:rPr>
        <w:t>限售股份变动情况</w:t>
      </w:r>
    </w:p>
    <w:sdt>
      <w:sdtPr>
        <w:alias w:val="是否适用：限售股份变动情况表[双击切换]"/>
        <w:tag w:val="_GBC_c7cc39830d364bf68db1ac8777908a9e"/>
        <w:id w:val="21058933"/>
        <w:lock w:val="sdtContentLocked"/>
        <w:placeholder>
          <w:docPart w:val="GBC22222222222222222222222222222"/>
        </w:placeholder>
      </w:sdtPr>
      <w:sdtEndPr/>
      <w:sdtContent>
        <w:p w:rsidR="00AC01B9" w:rsidRDefault="004C192E" w:rsidP="00AC01B9">
          <w:pPr>
            <w:rPr>
              <w:rFonts w:asciiTheme="minorEastAsia" w:eastAsiaTheme="minorEastAsia" w:hAnsiTheme="minorEastAsia"/>
              <w:szCs w:val="21"/>
            </w:rPr>
          </w:pPr>
          <w:r>
            <w:fldChar w:fldCharType="begin"/>
          </w:r>
          <w:r w:rsidR="00AC01B9">
            <w:instrText xml:space="preserve"> MACROBUTTON  SnrToggleCheckbox □适用 </w:instrText>
          </w:r>
          <w:r>
            <w:fldChar w:fldCharType="end"/>
          </w:r>
          <w:r>
            <w:fldChar w:fldCharType="begin"/>
          </w:r>
          <w:r w:rsidR="00AC01B9">
            <w:instrText xml:space="preserve"> MACROBUTTON  SnrToggleCheckbox √不适用 </w:instrText>
          </w:r>
          <w:r>
            <w:fldChar w:fldCharType="end"/>
          </w:r>
        </w:p>
      </w:sdtContent>
    </w:sdt>
    <w:p w:rsidR="00034CC0" w:rsidRDefault="00034CC0">
      <w:pPr>
        <w:rPr>
          <w:rFonts w:asciiTheme="minorEastAsia" w:eastAsiaTheme="minorEastAsia" w:hAnsiTheme="minorEastAsia"/>
          <w:szCs w:val="21"/>
        </w:rPr>
      </w:pPr>
    </w:p>
    <w:p w:rsidR="00034CC0" w:rsidRDefault="004C192E">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93988233"/>
        <w:lock w:val="sdtLocked"/>
        <w:placeholder>
          <w:docPart w:val="GBC22222222222222222222222222222"/>
        </w:placeholder>
      </w:sdtPr>
      <w:sdtEndPr>
        <w:rPr>
          <w:rFonts w:hint="eastAsia"/>
          <w:szCs w:val="21"/>
        </w:rPr>
      </w:sdtEndPr>
      <w:sdtContent>
        <w:p w:rsidR="00034CC0" w:rsidRDefault="004C192E" w:rsidP="00CC6B38">
          <w:pPr>
            <w:pStyle w:val="3"/>
            <w:numPr>
              <w:ilvl w:val="0"/>
              <w:numId w:val="33"/>
            </w:numPr>
          </w:pPr>
          <w:r>
            <w:t>截至</w:t>
          </w:r>
          <w:r>
            <w:rPr>
              <w:rFonts w:hint="eastAsia"/>
            </w:rPr>
            <w:t>报告期内</w:t>
          </w:r>
          <w:r>
            <w:t>证券发行情况</w:t>
          </w:r>
        </w:p>
        <w:sdt>
          <w:sdtPr>
            <w:alias w:val="是否适用：截至报告期内证券发行情况[双击切换]"/>
            <w:tag w:val="_GBC_a9b53137ff4442baa307fbc68ebc8cbc"/>
            <w:id w:val="-1007208837"/>
            <w:lock w:val="sdtContentLocked"/>
            <w:placeholder>
              <w:docPart w:val="GBC22222222222222222222222222222"/>
            </w:placeholder>
          </w:sdtPr>
          <w:sdtEndPr/>
          <w:sdtContent>
            <w:p w:rsidR="00034CC0" w:rsidRDefault="004C192E">
              <w:r>
                <w:fldChar w:fldCharType="begin"/>
              </w:r>
              <w:r w:rsidR="00AC01B9">
                <w:instrText xml:space="preserve"> MACROBUTTON  SnrToggleCheckbox √适用 </w:instrText>
              </w:r>
              <w:r>
                <w:fldChar w:fldCharType="end"/>
              </w:r>
              <w:r>
                <w:fldChar w:fldCharType="begin"/>
              </w:r>
              <w:r w:rsidR="00AC01B9">
                <w:instrText xml:space="preserve"> MACROBUTTON  SnrToggleCheckbox □不适用 </w:instrText>
              </w:r>
              <w:r>
                <w:fldChar w:fldCharType="end"/>
              </w:r>
            </w:p>
          </w:sdtContent>
        </w:sdt>
        <w:p w:rsidR="00034CC0" w:rsidRDefault="004C192E">
          <w:pPr>
            <w:jc w:val="right"/>
            <w:rPr>
              <w:szCs w:val="21"/>
            </w:rPr>
          </w:pPr>
          <w:r>
            <w:rPr>
              <w:rFonts w:hint="eastAsia"/>
              <w:szCs w:val="21"/>
            </w:rPr>
            <w:t>单位：</w:t>
          </w:r>
          <w:sdt>
            <w:sdtPr>
              <w:rPr>
                <w:rFonts w:hint="eastAsia"/>
                <w:szCs w:val="21"/>
              </w:rPr>
              <w:alias w:val="单位：报告期内证券发行情况"/>
              <w:tag w:val="_GBC_97a55af02d71449cafe4112d94324193"/>
              <w:id w:val="180088273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2141376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6"/>
            <w:tblW w:w="0" w:type="auto"/>
            <w:tblLayout w:type="fixed"/>
            <w:tblLook w:val="04A0" w:firstRow="1" w:lastRow="0" w:firstColumn="1" w:lastColumn="0" w:noHBand="0" w:noVBand="1"/>
          </w:tblPr>
          <w:tblGrid>
            <w:gridCol w:w="1384"/>
            <w:gridCol w:w="1370"/>
            <w:gridCol w:w="1040"/>
            <w:gridCol w:w="1701"/>
            <w:gridCol w:w="1417"/>
            <w:gridCol w:w="1418"/>
            <w:gridCol w:w="719"/>
          </w:tblGrid>
          <w:tr w:rsidR="00AC01B9" w:rsidTr="00744038">
            <w:trPr>
              <w:trHeight w:val="165"/>
            </w:trPr>
            <w:tc>
              <w:tcPr>
                <w:tcW w:w="1384" w:type="dxa"/>
                <w:vAlign w:val="center"/>
              </w:tcPr>
              <w:p w:rsidR="00AC01B9" w:rsidRDefault="00AC01B9" w:rsidP="00744038">
                <w:pPr>
                  <w:jc w:val="center"/>
                  <w:rPr>
                    <w:szCs w:val="21"/>
                  </w:rPr>
                </w:pPr>
                <w:r>
                  <w:rPr>
                    <w:rFonts w:hint="eastAsia"/>
                    <w:szCs w:val="21"/>
                  </w:rPr>
                  <w:t>股票及其衍生证券的种类</w:t>
                </w:r>
              </w:p>
            </w:tc>
            <w:tc>
              <w:tcPr>
                <w:tcW w:w="1370" w:type="dxa"/>
                <w:vAlign w:val="center"/>
              </w:tcPr>
              <w:p w:rsidR="00AC01B9" w:rsidRDefault="00AC01B9" w:rsidP="004A7D9E">
                <w:pPr>
                  <w:jc w:val="center"/>
                  <w:rPr>
                    <w:szCs w:val="21"/>
                  </w:rPr>
                </w:pPr>
                <w:r>
                  <w:rPr>
                    <w:rFonts w:hint="eastAsia"/>
                    <w:szCs w:val="21"/>
                  </w:rPr>
                  <w:t>发行日期</w:t>
                </w:r>
              </w:p>
            </w:tc>
            <w:tc>
              <w:tcPr>
                <w:tcW w:w="1040" w:type="dxa"/>
                <w:vAlign w:val="center"/>
              </w:tcPr>
              <w:p w:rsidR="00AC01B9" w:rsidRDefault="00AC01B9" w:rsidP="004A7D9E">
                <w:pPr>
                  <w:jc w:val="center"/>
                  <w:rPr>
                    <w:szCs w:val="21"/>
                  </w:rPr>
                </w:pPr>
                <w:r>
                  <w:rPr>
                    <w:rFonts w:hint="eastAsia"/>
                    <w:szCs w:val="21"/>
                  </w:rPr>
                  <w:t>发行价格（或利率）</w:t>
                </w:r>
              </w:p>
            </w:tc>
            <w:tc>
              <w:tcPr>
                <w:tcW w:w="1701" w:type="dxa"/>
                <w:vAlign w:val="center"/>
              </w:tcPr>
              <w:p w:rsidR="00AC01B9" w:rsidRDefault="00AC01B9" w:rsidP="004A7D9E">
                <w:pPr>
                  <w:jc w:val="center"/>
                  <w:rPr>
                    <w:szCs w:val="21"/>
                  </w:rPr>
                </w:pPr>
                <w:r>
                  <w:rPr>
                    <w:rFonts w:hint="eastAsia"/>
                    <w:szCs w:val="21"/>
                  </w:rPr>
                  <w:t>发行数量</w:t>
                </w:r>
              </w:p>
            </w:tc>
            <w:tc>
              <w:tcPr>
                <w:tcW w:w="1417" w:type="dxa"/>
                <w:vAlign w:val="center"/>
              </w:tcPr>
              <w:p w:rsidR="00AC01B9" w:rsidRDefault="00AC01B9" w:rsidP="004A7D9E">
                <w:pPr>
                  <w:jc w:val="center"/>
                  <w:rPr>
                    <w:szCs w:val="21"/>
                  </w:rPr>
                </w:pPr>
                <w:r>
                  <w:rPr>
                    <w:rFonts w:hint="eastAsia"/>
                    <w:szCs w:val="21"/>
                  </w:rPr>
                  <w:t>上市日期</w:t>
                </w:r>
              </w:p>
            </w:tc>
            <w:tc>
              <w:tcPr>
                <w:tcW w:w="1418" w:type="dxa"/>
                <w:vAlign w:val="center"/>
              </w:tcPr>
              <w:p w:rsidR="00AC01B9" w:rsidRDefault="00AC01B9" w:rsidP="004A7D9E">
                <w:pPr>
                  <w:jc w:val="center"/>
                  <w:rPr>
                    <w:szCs w:val="21"/>
                  </w:rPr>
                </w:pPr>
                <w:r>
                  <w:rPr>
                    <w:rFonts w:hint="eastAsia"/>
                    <w:szCs w:val="21"/>
                  </w:rPr>
                  <w:t>获准上市交易数量</w:t>
                </w:r>
              </w:p>
            </w:tc>
            <w:tc>
              <w:tcPr>
                <w:tcW w:w="719" w:type="dxa"/>
                <w:vAlign w:val="center"/>
              </w:tcPr>
              <w:p w:rsidR="00AC01B9" w:rsidRDefault="00AC01B9" w:rsidP="004A7D9E">
                <w:pPr>
                  <w:jc w:val="center"/>
                  <w:rPr>
                    <w:szCs w:val="21"/>
                  </w:rPr>
                </w:pPr>
                <w:r>
                  <w:rPr>
                    <w:rFonts w:hint="eastAsia"/>
                    <w:szCs w:val="21"/>
                  </w:rPr>
                  <w:t>交易终止日期</w:t>
                </w:r>
              </w:p>
            </w:tc>
          </w:tr>
          <w:tr w:rsidR="00AC01B9" w:rsidTr="00744038">
            <w:trPr>
              <w:trHeight w:val="135"/>
            </w:trPr>
            <w:tc>
              <w:tcPr>
                <w:tcW w:w="9049" w:type="dxa"/>
                <w:gridSpan w:val="7"/>
              </w:tcPr>
              <w:p w:rsidR="00AC01B9" w:rsidRDefault="00AC01B9" w:rsidP="004A7D9E">
                <w:pPr>
                  <w:rPr>
                    <w:szCs w:val="21"/>
                  </w:rPr>
                </w:pPr>
                <w:r>
                  <w:rPr>
                    <w:rFonts w:hint="eastAsia"/>
                    <w:szCs w:val="21"/>
                  </w:rPr>
                  <w:t>普通股股票类</w:t>
                </w:r>
              </w:p>
            </w:tc>
          </w:tr>
          <w:sdt>
            <w:sdtPr>
              <w:rPr>
                <w:rFonts w:asciiTheme="minorHAnsi" w:eastAsiaTheme="minorEastAsia" w:hAnsiTheme="minorHAnsi" w:cstheme="minorBidi" w:hint="eastAsia"/>
                <w:kern w:val="2"/>
                <w:szCs w:val="21"/>
              </w:rPr>
              <w:alias w:val="报告期内普通股股票类发行情况明细"/>
              <w:tag w:val="_TUP_55528871d79c488287cdee958a4e2897"/>
              <w:id w:val="750931511"/>
              <w:lock w:val="sdtLocked"/>
            </w:sdtPr>
            <w:sdtEndPr/>
            <w:sdtContent>
              <w:tr w:rsidR="00AC01B9" w:rsidTr="00DC78D4">
                <w:trPr>
                  <w:trHeight w:val="150"/>
                </w:trPr>
                <w:tc>
                  <w:tcPr>
                    <w:tcW w:w="1384" w:type="dxa"/>
                  </w:tcPr>
                  <w:sdt>
                    <w:sdtPr>
                      <w:rPr>
                        <w:rFonts w:hint="eastAsia"/>
                        <w:szCs w:val="21"/>
                      </w:rPr>
                      <w:alias w:val="报告期内普通股股票类发行情况明细_种类"/>
                      <w:tag w:val="_GBC_617ba89825d246288e92bf40c9e20e54"/>
                      <w:id w:val="-2136862485"/>
                      <w:lock w:val="sdtLocked"/>
                    </w:sdtPr>
                    <w:sdtEndPr/>
                    <w:sdtContent>
                      <w:p w:rsidR="00AC01B9" w:rsidRDefault="00AC01B9" w:rsidP="00744038">
                        <w:pPr>
                          <w:jc w:val="left"/>
                          <w:rPr>
                            <w:szCs w:val="21"/>
                          </w:rPr>
                        </w:pPr>
                        <w:r>
                          <w:rPr>
                            <w:rFonts w:hint="eastAsia"/>
                            <w:szCs w:val="21"/>
                          </w:rPr>
                          <w:t>非公开发行</w:t>
                        </w:r>
                        <w:r>
                          <w:rPr>
                            <w:szCs w:val="21"/>
                          </w:rPr>
                          <w:t xml:space="preserve">A股股票 </w:t>
                        </w:r>
                      </w:p>
                    </w:sdtContent>
                  </w:sdt>
                </w:tc>
                <w:tc>
                  <w:tcPr>
                    <w:tcW w:w="1370" w:type="dxa"/>
                    <w:vAlign w:val="center"/>
                  </w:tcPr>
                  <w:sdt>
                    <w:sdtPr>
                      <w:rPr>
                        <w:rFonts w:hint="eastAsia"/>
                        <w:szCs w:val="21"/>
                      </w:rPr>
                      <w:alias w:val="报告期内普通股股票类发行情况明细_发行日期"/>
                      <w:tag w:val="_GBC_b715a227812240e58c99946369c04cd2"/>
                      <w:id w:val="1696113053"/>
                      <w:lock w:val="sdtLocked"/>
                    </w:sdtPr>
                    <w:sdtEndPr/>
                    <w:sdtContent>
                      <w:p w:rsidR="00AC01B9" w:rsidRDefault="00AC01B9" w:rsidP="00DC78D4">
                        <w:pPr>
                          <w:jc w:val="center"/>
                          <w:rPr>
                            <w:szCs w:val="21"/>
                          </w:rPr>
                        </w:pPr>
                        <w:r>
                          <w:rPr>
                            <w:szCs w:val="21"/>
                          </w:rPr>
                          <w:t>2015年11月</w:t>
                        </w:r>
                      </w:p>
                    </w:sdtContent>
                  </w:sdt>
                </w:tc>
                <w:tc>
                  <w:tcPr>
                    <w:tcW w:w="1040" w:type="dxa"/>
                    <w:vAlign w:val="center"/>
                  </w:tcPr>
                  <w:sdt>
                    <w:sdtPr>
                      <w:rPr>
                        <w:rFonts w:hint="eastAsia"/>
                        <w:szCs w:val="21"/>
                      </w:rPr>
                      <w:alias w:val="报告期内普通股股票类发行情况明细_发行价格"/>
                      <w:tag w:val="_GBC_86c6dfe089544fd6ac0e4c7532022654"/>
                      <w:id w:val="1737826113"/>
                      <w:lock w:val="sdtLocked"/>
                    </w:sdtPr>
                    <w:sdtEndPr/>
                    <w:sdtContent>
                      <w:p w:rsidR="00AC01B9" w:rsidRDefault="00AC01B9" w:rsidP="00DC78D4">
                        <w:pPr>
                          <w:jc w:val="center"/>
                          <w:rPr>
                            <w:szCs w:val="21"/>
                          </w:rPr>
                        </w:pPr>
                        <w:r>
                          <w:rPr>
                            <w:szCs w:val="21"/>
                          </w:rPr>
                          <w:t>14.77元</w:t>
                        </w:r>
                      </w:p>
                    </w:sdtContent>
                  </w:sdt>
                </w:tc>
                <w:tc>
                  <w:tcPr>
                    <w:tcW w:w="1701" w:type="dxa"/>
                    <w:vAlign w:val="center"/>
                  </w:tcPr>
                  <w:sdt>
                    <w:sdtPr>
                      <w:rPr>
                        <w:rFonts w:hint="eastAsia"/>
                        <w:szCs w:val="21"/>
                      </w:rPr>
                      <w:alias w:val="报告期内普通股股票类发行情况明细_发行数量"/>
                      <w:tag w:val="_GBC_9b476bd6341f4675ab6777df3d0764ce"/>
                      <w:id w:val="1468548446"/>
                      <w:lock w:val="sdtLocked"/>
                    </w:sdtPr>
                    <w:sdtEndPr/>
                    <w:sdtContent>
                      <w:p w:rsidR="00AC01B9" w:rsidRDefault="00AC01B9" w:rsidP="00DC78D4">
                        <w:pPr>
                          <w:jc w:val="center"/>
                          <w:rPr>
                            <w:szCs w:val="21"/>
                          </w:rPr>
                        </w:pPr>
                        <w:r>
                          <w:rPr>
                            <w:szCs w:val="21"/>
                          </w:rPr>
                          <w:t>3,300,000,000</w:t>
                        </w:r>
                      </w:p>
                    </w:sdtContent>
                  </w:sdt>
                </w:tc>
                <w:tc>
                  <w:tcPr>
                    <w:tcW w:w="1417" w:type="dxa"/>
                    <w:vAlign w:val="center"/>
                  </w:tcPr>
                  <w:sdt>
                    <w:sdtPr>
                      <w:rPr>
                        <w:rFonts w:hint="eastAsia"/>
                        <w:szCs w:val="21"/>
                      </w:rPr>
                      <w:alias w:val="报告期内普通股股票类发行情况明细_上市日期"/>
                      <w:tag w:val="_GBC_f284879bace1472ba6ae00502005bf82"/>
                      <w:id w:val="1912348933"/>
                      <w:lock w:val="sdtLocked"/>
                    </w:sdtPr>
                    <w:sdtEndPr/>
                    <w:sdtContent>
                      <w:p w:rsidR="00AC01B9" w:rsidRDefault="00AC01B9" w:rsidP="00DC78D4">
                        <w:pPr>
                          <w:jc w:val="center"/>
                          <w:rPr>
                            <w:szCs w:val="21"/>
                          </w:rPr>
                        </w:pPr>
                        <w:r>
                          <w:rPr>
                            <w:szCs w:val="21"/>
                          </w:rPr>
                          <w:t>2015年12月</w:t>
                        </w:r>
                      </w:p>
                    </w:sdtContent>
                  </w:sdt>
                </w:tc>
                <w:tc>
                  <w:tcPr>
                    <w:tcW w:w="1418" w:type="dxa"/>
                    <w:vAlign w:val="center"/>
                  </w:tcPr>
                  <w:sdt>
                    <w:sdtPr>
                      <w:rPr>
                        <w:rFonts w:hint="eastAsia"/>
                        <w:szCs w:val="21"/>
                      </w:rPr>
                      <w:alias w:val="报告期内普通股股票类发行情况明细_获准上市交易数量"/>
                      <w:tag w:val="_GBC_4cbd074852cf40bf8e34e5fff5f04c74"/>
                      <w:id w:val="-86851413"/>
                      <w:lock w:val="sdtLocked"/>
                    </w:sdtPr>
                    <w:sdtEndPr/>
                    <w:sdtContent>
                      <w:p w:rsidR="00AC01B9" w:rsidRDefault="00AC01B9" w:rsidP="00DC78D4">
                        <w:pPr>
                          <w:jc w:val="center"/>
                          <w:rPr>
                            <w:szCs w:val="21"/>
                          </w:rPr>
                        </w:pPr>
                        <w:r>
                          <w:rPr>
                            <w:szCs w:val="21"/>
                          </w:rPr>
                          <w:t>223,425,858</w:t>
                        </w:r>
                      </w:p>
                    </w:sdtContent>
                  </w:sdt>
                </w:tc>
                <w:tc>
                  <w:tcPr>
                    <w:tcW w:w="719" w:type="dxa"/>
                  </w:tcPr>
                  <w:sdt>
                    <w:sdtPr>
                      <w:rPr>
                        <w:rFonts w:hint="eastAsia"/>
                        <w:szCs w:val="21"/>
                      </w:rPr>
                      <w:alias w:val="报告期内普通股股票类发行情况明细_交易终止日期"/>
                      <w:tag w:val="_GBC_ab3a1c6d76144b8e8814ab457b68e704"/>
                      <w:id w:val="-1198471674"/>
                      <w:lock w:val="sdtLocked"/>
                      <w:showingPlcHdr/>
                    </w:sdtPr>
                    <w:sdtEndPr/>
                    <w:sdtContent>
                      <w:p w:rsidR="00AC01B9" w:rsidRDefault="00AC01B9" w:rsidP="004A7D9E">
                        <w:pPr>
                          <w:jc w:val="right"/>
                          <w:rPr>
                            <w:szCs w:val="21"/>
                          </w:rPr>
                        </w:pPr>
                        <w:r>
                          <w:rPr>
                            <w:rFonts w:hint="eastAsia"/>
                            <w:color w:val="333399"/>
                            <w:szCs w:val="21"/>
                          </w:rPr>
                          <w:t xml:space="preserve">　</w:t>
                        </w:r>
                      </w:p>
                    </w:sdtContent>
                  </w:sdt>
                </w:tc>
              </w:tr>
            </w:sdtContent>
          </w:sdt>
        </w:tbl>
        <w:p w:rsidR="00AC01B9" w:rsidRPr="00BB39A0" w:rsidRDefault="00AC01B9" w:rsidP="00AC01B9">
          <w:pPr>
            <w:ind w:firstLineChars="200" w:firstLine="420"/>
            <w:textAlignment w:val="baseline"/>
          </w:pPr>
          <w:r w:rsidRPr="00B87045">
            <w:rPr>
              <w:rFonts w:hint="eastAsia"/>
              <w:szCs w:val="21"/>
            </w:rPr>
            <w:t>经中国证券监督管理委员会证监许可[2015]2475号文核准，并经上海证券交易所同意，于2015年11月6日非公开发行普通股。本次共发行330,000万元公司股票，每股面值1元，发行价格14.77元/股，共计223,425,858股。截止2015年12月2日，公司共募集资金3,299,999,922.66元，扣除发行费用16,500,000.00元后，募集资金净额为3,283,499,922.66元，上述募集资金净额已经致同会计师事务所（特殊普通合伙）验证，并出具了致同验字（2015）第110ZC0600号《验资报告》。</w:t>
          </w:r>
          <w:r>
            <w:rPr>
              <w:rFonts w:hint="eastAsia"/>
              <w:szCs w:val="21"/>
            </w:rPr>
            <w:t>请参见公司于2015年11月7日 、12月11日刊登在《中国证券报》、《上海证券报》和上海证券交易所网站的相关公告。</w:t>
          </w:r>
        </w:p>
        <w:p w:rsidR="00AC01B9" w:rsidRPr="00AC01B9" w:rsidRDefault="00AC01B9"/>
        <w:p w:rsidR="00034CC0" w:rsidRDefault="004C192E">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59771658"/>
            <w:lock w:val="sdtContentLocked"/>
            <w:placeholder>
              <w:docPart w:val="GBC22222222222222222222222222222"/>
            </w:placeholder>
          </w:sdtPr>
          <w:sdtEndPr/>
          <w:sdtContent>
            <w:p w:rsidR="00034CC0" w:rsidRDefault="004C192E" w:rsidP="00AC01B9">
              <w:pPr>
                <w:rPr>
                  <w:szCs w:val="21"/>
                </w:rPr>
              </w:pPr>
              <w:r>
                <w:rPr>
                  <w:szCs w:val="21"/>
                </w:rPr>
                <w:fldChar w:fldCharType="begin"/>
              </w:r>
              <w:r w:rsidR="00AC01B9">
                <w:rPr>
                  <w:szCs w:val="21"/>
                </w:rPr>
                <w:instrText xml:space="preserve"> MACROBUTTON  SnrToggleCheckbox □适用 </w:instrText>
              </w:r>
              <w:r>
                <w:rPr>
                  <w:szCs w:val="21"/>
                </w:rPr>
                <w:fldChar w:fldCharType="end"/>
              </w:r>
              <w:r>
                <w:rPr>
                  <w:szCs w:val="21"/>
                </w:rPr>
                <w:fldChar w:fldCharType="begin"/>
              </w:r>
              <w:r w:rsidR="00AC01B9">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54561679"/>
        <w:lock w:val="sdtLocked"/>
        <w:placeholder>
          <w:docPart w:val="GBC22222222222222222222222222222"/>
        </w:placeholder>
      </w:sdtPr>
      <w:sdtEndPr/>
      <w:sdtContent>
        <w:p w:rsidR="00034CC0" w:rsidRDefault="004C192E" w:rsidP="00CC6B38">
          <w:pPr>
            <w:pStyle w:val="3"/>
            <w:numPr>
              <w:ilvl w:val="0"/>
              <w:numId w:val="33"/>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215706204"/>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hint="eastAsia"/>
          <w:b w:val="0"/>
          <w:bCs w:val="0"/>
          <w:kern w:val="0"/>
          <w:szCs w:val="21"/>
        </w:rPr>
        <w:alias w:val="模块:现存的内部职工股情况"/>
        <w:tag w:val="_SEC_7d189716ca09434ba6cf788f2153af73"/>
        <w:id w:val="97996563"/>
        <w:lock w:val="sdtLocked"/>
        <w:placeholder>
          <w:docPart w:val="GBC22222222222222222222222222222"/>
        </w:placeholder>
      </w:sdtPr>
      <w:sdtEndPr/>
      <w:sdtContent>
        <w:p w:rsidR="00034CC0" w:rsidRDefault="004C192E" w:rsidP="00CC6B38">
          <w:pPr>
            <w:pStyle w:val="3"/>
            <w:numPr>
              <w:ilvl w:val="0"/>
              <w:numId w:val="33"/>
            </w:numPr>
            <w:rPr>
              <w:szCs w:val="21"/>
            </w:rPr>
          </w:pPr>
          <w:r>
            <w:rPr>
              <w:rFonts w:hint="eastAsia"/>
              <w:szCs w:val="21"/>
            </w:rPr>
            <w:t>现存的内部职工股情况</w:t>
          </w:r>
        </w:p>
        <w:sdt>
          <w:sdtPr>
            <w:alias w:val="是否适用：现存的内部职工股情况[双击切换]"/>
            <w:tag w:val="_GBC_fa5e90226e14408b891f1c5a9dbbf2c5"/>
            <w:id w:val="-1246408473"/>
            <w:lock w:val="sdtContentLocked"/>
            <w:placeholder>
              <w:docPart w:val="GBC22222222222222222222222222222"/>
            </w:placeholder>
          </w:sdtPr>
          <w:sdtEndPr/>
          <w:sdtContent>
            <w:p w:rsidR="00034CC0" w:rsidRDefault="004C192E" w:rsidP="0042638B">
              <w:r>
                <w:fldChar w:fldCharType="begin"/>
              </w:r>
              <w:r w:rsidR="0042638B">
                <w:instrText xml:space="preserve"> MACROBUTTON  SnrToggleCheckbox □适用 </w:instrText>
              </w:r>
              <w:r>
                <w:fldChar w:fldCharType="end"/>
              </w:r>
              <w:r>
                <w:fldChar w:fldCharType="begin"/>
              </w:r>
              <w:r w:rsidR="0042638B">
                <w:instrText xml:space="preserve"> MACROBUTTON  SnrToggleCheckbox √不适用 </w:instrText>
              </w:r>
              <w:r>
                <w:fldChar w:fldCharType="end"/>
              </w:r>
            </w:p>
          </w:sdtContent>
        </w:sdt>
      </w:sdtContent>
    </w:sdt>
    <w:p w:rsidR="00034CC0" w:rsidRDefault="004C192E">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254865437"/>
        <w:lock w:val="sdtLocked"/>
        <w:placeholder>
          <w:docPart w:val="GBC22222222222222222222222222222"/>
        </w:placeholder>
      </w:sdtPr>
      <w:sdtEndPr>
        <w:rPr>
          <w:rFonts w:hint="eastAsia"/>
          <w:sz w:val="21"/>
        </w:rPr>
      </w:sdtEndPr>
      <w:sdtContent>
        <w:p w:rsidR="00034CC0" w:rsidRDefault="004C192E">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4928"/>
            <w:gridCol w:w="4120"/>
          </w:tblGrid>
          <w:tr w:rsidR="00034CC0" w:rsidTr="00CC6F02">
            <w:tc>
              <w:tcPr>
                <w:tcW w:w="4928" w:type="dxa"/>
              </w:tcPr>
              <w:p w:rsidR="00034CC0" w:rsidRDefault="004C192E">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335916374"/>
                <w:lock w:val="sdtLocked"/>
              </w:sdtPr>
              <w:sdtEndPr/>
              <w:sdtContent>
                <w:tc>
                  <w:tcPr>
                    <w:tcW w:w="4120" w:type="dxa"/>
                  </w:tcPr>
                  <w:p w:rsidR="00034CC0" w:rsidRDefault="00FD0C9E" w:rsidP="00FD0C9E">
                    <w:pPr>
                      <w:jc w:val="right"/>
                      <w:rPr>
                        <w:szCs w:val="21"/>
                      </w:rPr>
                    </w:pPr>
                    <w:r>
                      <w:rPr>
                        <w:szCs w:val="21"/>
                      </w:rPr>
                      <w:t>76,744</w:t>
                    </w:r>
                  </w:p>
                </w:tc>
              </w:sdtContent>
            </w:sdt>
          </w:tr>
          <w:tr w:rsidR="00034CC0" w:rsidTr="00CC6F02">
            <w:tc>
              <w:tcPr>
                <w:tcW w:w="4928" w:type="dxa"/>
              </w:tcPr>
              <w:p w:rsidR="00034CC0" w:rsidRDefault="004C192E">
                <w:pPr>
                  <w:rPr>
                    <w:szCs w:val="21"/>
                  </w:rPr>
                </w:pPr>
                <w:r w:rsidRPr="00CC6F02">
                  <w:rPr>
                    <w:rFonts w:hint="eastAsia"/>
                    <w:color w:val="000000" w:themeColor="text1"/>
                    <w:szCs w:val="21"/>
                  </w:rPr>
                  <w:t>年度报告披露日前上一月末的普通股股东总数</w:t>
                </w:r>
                <w:r w:rsidRPr="00CC6F02">
                  <w:rPr>
                    <w:color w:val="000000" w:themeColor="text1"/>
                    <w:szCs w:val="21"/>
                  </w:rPr>
                  <w:t>(户)</w:t>
                </w:r>
              </w:p>
            </w:tc>
            <w:sdt>
              <w:sdtPr>
                <w:rPr>
                  <w:szCs w:val="21"/>
                </w:rPr>
                <w:alias w:val="报告期末股东总数"/>
                <w:tag w:val="_GBC_9b1b1d603f7c4f03978668d4175ae6a0"/>
                <w:id w:val="-1508447386"/>
                <w:lock w:val="sdtLocked"/>
              </w:sdtPr>
              <w:sdtEndPr/>
              <w:sdtContent>
                <w:tc>
                  <w:tcPr>
                    <w:tcW w:w="4120" w:type="dxa"/>
                  </w:tcPr>
                  <w:p w:rsidR="00034CC0" w:rsidRDefault="00CC6F02" w:rsidP="00CC6F02">
                    <w:pPr>
                      <w:jc w:val="right"/>
                      <w:rPr>
                        <w:szCs w:val="21"/>
                      </w:rPr>
                    </w:pPr>
                    <w:r>
                      <w:rPr>
                        <w:szCs w:val="21"/>
                      </w:rPr>
                      <w:t>77,234</w:t>
                    </w:r>
                  </w:p>
                </w:tc>
              </w:sdtContent>
            </w:sdt>
          </w:tr>
        </w:tbl>
        <w:p w:rsidR="00034CC0" w:rsidRDefault="00DC494A"/>
      </w:sdtContent>
    </w:sdt>
    <w:p w:rsidR="00034CC0" w:rsidRDefault="004C192E">
      <w:pPr>
        <w:pStyle w:val="3"/>
        <w:numPr>
          <w:ilvl w:val="1"/>
          <w:numId w:val="15"/>
        </w:numPr>
        <w:ind w:left="426" w:hanging="426"/>
      </w:pPr>
      <w:bookmarkStart w:id="49" w:name="_Toc342565998"/>
      <w:bookmarkStart w:id="50" w:name="_Toc342059485"/>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122661919"/>
        <w:lock w:val="sdtLocked"/>
        <w:placeholder>
          <w:docPart w:val="GBC22222222222222222222222222222"/>
        </w:placeholder>
      </w:sdtPr>
      <w:sdtEndPr>
        <w:rPr>
          <w:rFonts w:hint="default"/>
          <w:b w:val="0"/>
          <w:bCs w:val="0"/>
          <w:sz w:val="21"/>
          <w:szCs w:val="24"/>
        </w:rPr>
      </w:sdtEndPr>
      <w:sdtContent>
        <w:bookmarkEnd w:id="50" w:displacedByCustomXml="prev"/>
        <w:bookmarkEnd w:id="49" w:displacedByCustomXml="prev"/>
        <w:p w:rsidR="00034CC0" w:rsidRDefault="004C192E">
          <w:pPr>
            <w:ind w:firstLineChars="1900" w:firstLine="4578"/>
            <w:jc w:val="right"/>
            <w:rPr>
              <w:szCs w:val="21"/>
            </w:rPr>
          </w:pPr>
          <w:r>
            <w:rPr>
              <w:bCs/>
              <w:szCs w:val="21"/>
            </w:rPr>
            <w:t>单位:</w:t>
          </w:r>
          <w:sdt>
            <w:sdtPr>
              <w:rPr>
                <w:bCs/>
                <w:szCs w:val="21"/>
              </w:rPr>
              <w:alias w:val="单位：前十名股东持股情况"/>
              <w:tag w:val="_GBC_fc13716037ad409a8fd17874b07182ba"/>
              <w:id w:val="-41293264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gridCol w:w="1418"/>
            <w:gridCol w:w="142"/>
            <w:gridCol w:w="708"/>
            <w:gridCol w:w="1134"/>
            <w:gridCol w:w="426"/>
            <w:gridCol w:w="850"/>
            <w:gridCol w:w="567"/>
            <w:gridCol w:w="709"/>
            <w:gridCol w:w="719"/>
          </w:tblGrid>
          <w:tr w:rsidR="00034CC0" w:rsidTr="008539C3">
            <w:trPr>
              <w:cantSplit/>
            </w:trPr>
            <w:tc>
              <w:tcPr>
                <w:tcW w:w="9049" w:type="dxa"/>
                <w:gridSpan w:val="11"/>
                <w:shd w:val="clear" w:color="auto" w:fill="auto"/>
                <w:vAlign w:val="center"/>
              </w:tcPr>
              <w:p w:rsidR="00034CC0" w:rsidRDefault="004C192E">
                <w:pPr>
                  <w:pStyle w:val="a8"/>
                  <w:jc w:val="center"/>
                  <w:rPr>
                    <w:rFonts w:ascii="宋体" w:hAnsi="宋体"/>
                  </w:rPr>
                </w:pPr>
                <w:r>
                  <w:rPr>
                    <w:rFonts w:ascii="宋体" w:hAnsi="宋体"/>
                  </w:rPr>
                  <w:t>前十名股东持股情况</w:t>
                </w:r>
              </w:p>
            </w:tc>
          </w:tr>
          <w:tr w:rsidR="008539C3" w:rsidTr="008539C3">
            <w:trPr>
              <w:cantSplit/>
            </w:trPr>
            <w:tc>
              <w:tcPr>
                <w:tcW w:w="1101" w:type="dxa"/>
                <w:vMerge w:val="restart"/>
                <w:shd w:val="clear" w:color="auto" w:fill="auto"/>
                <w:vAlign w:val="center"/>
              </w:tcPr>
              <w:p w:rsidR="00034CC0" w:rsidRDefault="004C192E">
                <w:pPr>
                  <w:jc w:val="center"/>
                  <w:rPr>
                    <w:szCs w:val="21"/>
                  </w:rPr>
                </w:pPr>
                <w:r>
                  <w:rPr>
                    <w:szCs w:val="21"/>
                  </w:rPr>
                  <w:t>股东名称</w:t>
                </w:r>
              </w:p>
              <w:p w:rsidR="00034CC0" w:rsidRDefault="004C192E">
                <w:pPr>
                  <w:jc w:val="center"/>
                  <w:rPr>
                    <w:szCs w:val="21"/>
                  </w:rPr>
                </w:pPr>
                <w:r>
                  <w:rPr>
                    <w:rFonts w:hint="eastAsia"/>
                    <w:szCs w:val="21"/>
                  </w:rPr>
                  <w:t>（全称）</w:t>
                </w:r>
              </w:p>
            </w:tc>
            <w:tc>
              <w:tcPr>
                <w:tcW w:w="1275" w:type="dxa"/>
                <w:vMerge w:val="restart"/>
                <w:shd w:val="clear" w:color="auto" w:fill="auto"/>
                <w:vAlign w:val="center"/>
              </w:tcPr>
              <w:p w:rsidR="00034CC0" w:rsidRDefault="004C192E">
                <w:pPr>
                  <w:jc w:val="center"/>
                  <w:rPr>
                    <w:szCs w:val="21"/>
                  </w:rPr>
                </w:pPr>
                <w:r>
                  <w:rPr>
                    <w:szCs w:val="21"/>
                  </w:rPr>
                  <w:t>报告期内增减</w:t>
                </w:r>
              </w:p>
            </w:tc>
            <w:tc>
              <w:tcPr>
                <w:tcW w:w="1418" w:type="dxa"/>
                <w:vMerge w:val="restart"/>
                <w:shd w:val="clear" w:color="auto" w:fill="auto"/>
                <w:vAlign w:val="center"/>
              </w:tcPr>
              <w:p w:rsidR="00034CC0" w:rsidRDefault="004C192E">
                <w:pPr>
                  <w:jc w:val="center"/>
                  <w:rPr>
                    <w:szCs w:val="21"/>
                  </w:rPr>
                </w:pPr>
                <w:r>
                  <w:rPr>
                    <w:szCs w:val="21"/>
                  </w:rPr>
                  <w:t>期末持股数量</w:t>
                </w:r>
              </w:p>
            </w:tc>
            <w:tc>
              <w:tcPr>
                <w:tcW w:w="850" w:type="dxa"/>
                <w:gridSpan w:val="2"/>
                <w:vMerge w:val="restart"/>
                <w:shd w:val="clear" w:color="auto" w:fill="auto"/>
                <w:vAlign w:val="center"/>
              </w:tcPr>
              <w:p w:rsidR="00034CC0" w:rsidRDefault="004C192E">
                <w:pPr>
                  <w:jc w:val="center"/>
                  <w:rPr>
                    <w:szCs w:val="21"/>
                  </w:rPr>
                </w:pPr>
                <w:r>
                  <w:rPr>
                    <w:szCs w:val="21"/>
                  </w:rPr>
                  <w:t>比例(%)</w:t>
                </w:r>
              </w:p>
            </w:tc>
            <w:tc>
              <w:tcPr>
                <w:tcW w:w="1560" w:type="dxa"/>
                <w:gridSpan w:val="2"/>
                <w:vMerge w:val="restart"/>
                <w:shd w:val="clear" w:color="auto" w:fill="auto"/>
                <w:vAlign w:val="center"/>
              </w:tcPr>
              <w:p w:rsidR="00034CC0" w:rsidRDefault="004C192E">
                <w:pPr>
                  <w:pStyle w:val="af0"/>
                  <w:rPr>
                    <w:rFonts w:ascii="宋体" w:hAnsi="宋体"/>
                    <w:bCs/>
                  </w:rPr>
                </w:pPr>
                <w:r>
                  <w:rPr>
                    <w:rFonts w:ascii="宋体" w:hAnsi="宋体"/>
                    <w:bCs/>
                  </w:rPr>
                  <w:t>持有有限售条件股份数量</w:t>
                </w:r>
              </w:p>
            </w:tc>
            <w:tc>
              <w:tcPr>
                <w:tcW w:w="2126" w:type="dxa"/>
                <w:gridSpan w:val="3"/>
                <w:shd w:val="clear" w:color="auto" w:fill="auto"/>
                <w:vAlign w:val="center"/>
              </w:tcPr>
              <w:p w:rsidR="00034CC0" w:rsidRDefault="004C192E">
                <w:pPr>
                  <w:jc w:val="center"/>
                  <w:rPr>
                    <w:szCs w:val="21"/>
                  </w:rPr>
                </w:pPr>
                <w:r>
                  <w:rPr>
                    <w:szCs w:val="21"/>
                  </w:rPr>
                  <w:t>质押或冻结情况</w:t>
                </w:r>
              </w:p>
            </w:tc>
            <w:tc>
              <w:tcPr>
                <w:tcW w:w="719" w:type="dxa"/>
                <w:vMerge w:val="restart"/>
                <w:shd w:val="clear" w:color="auto" w:fill="auto"/>
                <w:vAlign w:val="center"/>
              </w:tcPr>
              <w:p w:rsidR="00034CC0" w:rsidRDefault="004C192E">
                <w:pPr>
                  <w:jc w:val="center"/>
                  <w:rPr>
                    <w:szCs w:val="21"/>
                  </w:rPr>
                </w:pPr>
                <w:r>
                  <w:rPr>
                    <w:szCs w:val="21"/>
                  </w:rPr>
                  <w:t>股东</w:t>
                </w:r>
              </w:p>
              <w:p w:rsidR="00034CC0" w:rsidRDefault="004C192E">
                <w:pPr>
                  <w:jc w:val="center"/>
                  <w:rPr>
                    <w:szCs w:val="21"/>
                  </w:rPr>
                </w:pPr>
                <w:r>
                  <w:rPr>
                    <w:szCs w:val="21"/>
                  </w:rPr>
                  <w:t>性质</w:t>
                </w:r>
              </w:p>
            </w:tc>
          </w:tr>
          <w:tr w:rsidR="008539C3" w:rsidTr="008539C3">
            <w:trPr>
              <w:cantSplit/>
            </w:trPr>
            <w:tc>
              <w:tcPr>
                <w:tcW w:w="1101" w:type="dxa"/>
                <w:vMerge/>
                <w:tcBorders>
                  <w:bottom w:val="single" w:sz="4" w:space="0" w:color="auto"/>
                </w:tcBorders>
                <w:shd w:val="clear" w:color="auto" w:fill="auto"/>
              </w:tcPr>
              <w:p w:rsidR="00034CC0" w:rsidRDefault="00034CC0">
                <w:pPr>
                  <w:jc w:val="center"/>
                  <w:rPr>
                    <w:szCs w:val="21"/>
                  </w:rPr>
                </w:pPr>
              </w:p>
            </w:tc>
            <w:tc>
              <w:tcPr>
                <w:tcW w:w="1275" w:type="dxa"/>
                <w:vMerge/>
                <w:tcBorders>
                  <w:bottom w:val="single" w:sz="4" w:space="0" w:color="auto"/>
                </w:tcBorders>
                <w:shd w:val="clear" w:color="auto" w:fill="auto"/>
              </w:tcPr>
              <w:p w:rsidR="00034CC0" w:rsidRDefault="00034CC0">
                <w:pPr>
                  <w:jc w:val="center"/>
                  <w:rPr>
                    <w:szCs w:val="21"/>
                  </w:rPr>
                </w:pPr>
              </w:p>
            </w:tc>
            <w:tc>
              <w:tcPr>
                <w:tcW w:w="1418" w:type="dxa"/>
                <w:vMerge/>
                <w:tcBorders>
                  <w:bottom w:val="single" w:sz="4" w:space="0" w:color="auto"/>
                </w:tcBorders>
                <w:shd w:val="clear" w:color="auto" w:fill="auto"/>
              </w:tcPr>
              <w:p w:rsidR="00034CC0" w:rsidRDefault="00034CC0">
                <w:pPr>
                  <w:jc w:val="center"/>
                  <w:rPr>
                    <w:szCs w:val="21"/>
                  </w:rPr>
                </w:pPr>
              </w:p>
            </w:tc>
            <w:tc>
              <w:tcPr>
                <w:tcW w:w="850" w:type="dxa"/>
                <w:gridSpan w:val="2"/>
                <w:vMerge/>
                <w:tcBorders>
                  <w:bottom w:val="single" w:sz="4" w:space="0" w:color="auto"/>
                </w:tcBorders>
                <w:shd w:val="clear" w:color="auto" w:fill="auto"/>
              </w:tcPr>
              <w:p w:rsidR="00034CC0" w:rsidRDefault="00034CC0">
                <w:pPr>
                  <w:jc w:val="center"/>
                  <w:rPr>
                    <w:szCs w:val="21"/>
                  </w:rPr>
                </w:pPr>
              </w:p>
            </w:tc>
            <w:tc>
              <w:tcPr>
                <w:tcW w:w="1560" w:type="dxa"/>
                <w:gridSpan w:val="2"/>
                <w:vMerge/>
                <w:tcBorders>
                  <w:bottom w:val="single" w:sz="4" w:space="0" w:color="auto"/>
                </w:tcBorders>
                <w:shd w:val="clear" w:color="auto" w:fill="auto"/>
              </w:tcPr>
              <w:p w:rsidR="00034CC0" w:rsidRDefault="00034CC0">
                <w:pPr>
                  <w:jc w:val="center"/>
                  <w:rPr>
                    <w:szCs w:val="21"/>
                  </w:rPr>
                </w:pPr>
              </w:p>
            </w:tc>
            <w:tc>
              <w:tcPr>
                <w:tcW w:w="850" w:type="dxa"/>
                <w:tcBorders>
                  <w:bottom w:val="single" w:sz="4" w:space="0" w:color="auto"/>
                </w:tcBorders>
                <w:shd w:val="clear" w:color="auto" w:fill="auto"/>
                <w:vAlign w:val="center"/>
              </w:tcPr>
              <w:p w:rsidR="00034CC0" w:rsidRDefault="004C192E">
                <w:pPr>
                  <w:jc w:val="center"/>
                  <w:rPr>
                    <w:szCs w:val="21"/>
                  </w:rPr>
                </w:pPr>
                <w:r>
                  <w:rPr>
                    <w:szCs w:val="21"/>
                  </w:rPr>
                  <w:t>股份</w:t>
                </w:r>
              </w:p>
              <w:p w:rsidR="00034CC0" w:rsidRDefault="004C192E">
                <w:pPr>
                  <w:jc w:val="center"/>
                  <w:rPr>
                    <w:szCs w:val="21"/>
                  </w:rPr>
                </w:pPr>
                <w:r>
                  <w:rPr>
                    <w:szCs w:val="21"/>
                  </w:rPr>
                  <w:t>状态</w:t>
                </w:r>
              </w:p>
            </w:tc>
            <w:tc>
              <w:tcPr>
                <w:tcW w:w="1276" w:type="dxa"/>
                <w:gridSpan w:val="2"/>
                <w:tcBorders>
                  <w:bottom w:val="single" w:sz="4" w:space="0" w:color="auto"/>
                </w:tcBorders>
                <w:shd w:val="clear" w:color="auto" w:fill="auto"/>
                <w:vAlign w:val="center"/>
              </w:tcPr>
              <w:p w:rsidR="00034CC0" w:rsidRDefault="004C192E">
                <w:pPr>
                  <w:jc w:val="center"/>
                  <w:rPr>
                    <w:szCs w:val="21"/>
                  </w:rPr>
                </w:pPr>
                <w:r>
                  <w:rPr>
                    <w:szCs w:val="21"/>
                  </w:rPr>
                  <w:t>数量</w:t>
                </w:r>
              </w:p>
            </w:tc>
            <w:tc>
              <w:tcPr>
                <w:tcW w:w="719" w:type="dxa"/>
                <w:vMerge/>
                <w:shd w:val="clear" w:color="auto" w:fill="auto"/>
              </w:tcPr>
              <w:p w:rsidR="00034CC0" w:rsidRDefault="00034CC0">
                <w:pPr>
                  <w:jc w:val="center"/>
                  <w:rPr>
                    <w:szCs w:val="21"/>
                  </w:rPr>
                </w:pPr>
              </w:p>
            </w:tc>
          </w:tr>
          <w:sdt>
            <w:sdtPr>
              <w:rPr>
                <w:szCs w:val="21"/>
              </w:rPr>
              <w:alias w:val="前十名股东持股情况"/>
              <w:tag w:val="_TUP_24057066f31146389c4a30d85e2a1828"/>
              <w:id w:val="2055276211"/>
              <w:lock w:val="sdtLocked"/>
            </w:sdtPr>
            <w:sdtEndPr/>
            <w:sdtContent>
              <w:tr w:rsidR="008539C3" w:rsidTr="00144D7E">
                <w:trPr>
                  <w:cantSplit/>
                </w:trPr>
                <w:sdt>
                  <w:sdtPr>
                    <w:rPr>
                      <w:szCs w:val="21"/>
                    </w:rPr>
                    <w:alias w:val="前十名股东名称"/>
                    <w:tag w:val="_GBC_e228935a252c432ebbf25778e9643244"/>
                    <w:id w:val="488454260"/>
                    <w:lock w:val="sdtLocked"/>
                  </w:sdtPr>
                  <w:sdtEndPr/>
                  <w:sdtContent>
                    <w:tc>
                      <w:tcPr>
                        <w:tcW w:w="1101" w:type="dxa"/>
                        <w:shd w:val="clear" w:color="auto" w:fill="auto"/>
                      </w:tcPr>
                      <w:p w:rsidR="00034CC0" w:rsidRDefault="00FD0C9E">
                        <w:pPr>
                          <w:rPr>
                            <w:szCs w:val="21"/>
                          </w:rPr>
                        </w:pPr>
                        <w:r>
                          <w:rPr>
                            <w:rFonts w:hint="eastAsia"/>
                            <w:szCs w:val="21"/>
                          </w:rPr>
                          <w:t>北京北广传媒投资发展中心</w:t>
                        </w:r>
                        <w:r>
                          <w:rPr>
                            <w:szCs w:val="21"/>
                          </w:rPr>
                          <w:t xml:space="preserve">                                                                                                          </w:t>
                        </w:r>
                      </w:p>
                    </w:tc>
                  </w:sdtContent>
                </w:sdt>
                <w:sdt>
                  <w:sdtPr>
                    <w:rPr>
                      <w:szCs w:val="21"/>
                    </w:rPr>
                    <w:alias w:val="前十名股东报告期内增减"/>
                    <w:tag w:val="_GBC_5d5e8909bf1643ff9ea16c05db6b38f2"/>
                    <w:id w:val="-41443622"/>
                    <w:lock w:val="sdtLocked"/>
                  </w:sdtPr>
                  <w:sdtEndPr/>
                  <w:sdtContent>
                    <w:tc>
                      <w:tcPr>
                        <w:tcW w:w="1275" w:type="dxa"/>
                        <w:shd w:val="clear" w:color="auto" w:fill="auto"/>
                        <w:vAlign w:val="center"/>
                      </w:tcPr>
                      <w:p w:rsidR="00034CC0" w:rsidRDefault="008539C3" w:rsidP="00144D7E">
                        <w:pPr>
                          <w:jc w:val="center"/>
                          <w:rPr>
                            <w:szCs w:val="21"/>
                          </w:rPr>
                        </w:pPr>
                        <w:r>
                          <w:t>6,677,544</w:t>
                        </w:r>
                      </w:p>
                    </w:tc>
                  </w:sdtContent>
                </w:sdt>
                <w:sdt>
                  <w:sdtPr>
                    <w:rPr>
                      <w:szCs w:val="21"/>
                    </w:rPr>
                    <w:alias w:val="股东持有股份数量"/>
                    <w:tag w:val="_GBC_9c978be0229f4071b75087621c394268"/>
                    <w:id w:val="-2117748771"/>
                    <w:lock w:val="sdtLocked"/>
                  </w:sdtPr>
                  <w:sdtEndPr/>
                  <w:sdtContent>
                    <w:tc>
                      <w:tcPr>
                        <w:tcW w:w="1418" w:type="dxa"/>
                        <w:shd w:val="clear" w:color="auto" w:fill="auto"/>
                        <w:vAlign w:val="center"/>
                      </w:tcPr>
                      <w:p w:rsidR="00034CC0" w:rsidRDefault="00FD0C9E" w:rsidP="00144D7E">
                        <w:pPr>
                          <w:jc w:val="center"/>
                          <w:rPr>
                            <w:szCs w:val="21"/>
                          </w:rPr>
                        </w:pPr>
                        <w:r>
                          <w:rPr>
                            <w:szCs w:val="21"/>
                          </w:rPr>
                          <w:t>520,852,992</w:t>
                        </w:r>
                      </w:p>
                    </w:tc>
                  </w:sdtContent>
                </w:sdt>
                <w:sdt>
                  <w:sdtPr>
                    <w:rPr>
                      <w:szCs w:val="21"/>
                    </w:rPr>
                    <w:alias w:val="前十名股东持股比例"/>
                    <w:tag w:val="_GBC_d0ef04d3267a42989931e50431e1fd64"/>
                    <w:id w:val="84342631"/>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37.42</w:t>
                        </w:r>
                      </w:p>
                    </w:tc>
                  </w:sdtContent>
                </w:sdt>
                <w:sdt>
                  <w:sdtPr>
                    <w:rPr>
                      <w:szCs w:val="21"/>
                    </w:rPr>
                    <w:alias w:val="前十名股东持有有限售条件股份数量"/>
                    <w:tag w:val="_GBC_a77ca34b236b4bbea50bf52669b9e551"/>
                    <w:id w:val="-1627541341"/>
                    <w:lock w:val="sdtLocked"/>
                  </w:sdtPr>
                  <w:sdtEndPr/>
                  <w:sdtContent>
                    <w:tc>
                      <w:tcPr>
                        <w:tcW w:w="1560" w:type="dxa"/>
                        <w:gridSpan w:val="2"/>
                        <w:shd w:val="clear" w:color="auto" w:fill="auto"/>
                        <w:vAlign w:val="center"/>
                      </w:tcPr>
                      <w:p w:rsidR="00034CC0" w:rsidRDefault="00C15909" w:rsidP="00144D7E">
                        <w:pPr>
                          <w:jc w:val="center"/>
                          <w:rPr>
                            <w:szCs w:val="21"/>
                          </w:rPr>
                        </w:pPr>
                        <w:r>
                          <w:rPr>
                            <w:szCs w:val="21"/>
                          </w:rPr>
                          <w:t>33,852,403</w:t>
                        </w:r>
                      </w:p>
                    </w:tc>
                  </w:sdtContent>
                </w:sdt>
                <w:sdt>
                  <w:sdtPr>
                    <w:rPr>
                      <w:szCs w:val="21"/>
                    </w:rPr>
                    <w:alias w:val="前十名股东持有股份状态"/>
                    <w:tag w:val="_GBC_653580bf50a24f91ac26bd424c15c6fb"/>
                    <w:id w:val="-94137768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无</w:t>
                        </w:r>
                      </w:p>
                    </w:tc>
                  </w:sdtContent>
                </w:sdt>
                <w:sdt>
                  <w:sdtPr>
                    <w:rPr>
                      <w:szCs w:val="21"/>
                    </w:rPr>
                    <w:alias w:val="前十名股东持有股份质押或冻结数量"/>
                    <w:tag w:val="_GBC_bd528946f8b24357bfbcd3641d951bb4"/>
                    <w:id w:val="-989628756"/>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0</w:t>
                        </w:r>
                      </w:p>
                    </w:tc>
                  </w:sdtContent>
                </w:sdt>
                <w:sdt>
                  <w:sdtPr>
                    <w:rPr>
                      <w:szCs w:val="21"/>
                    </w:rPr>
                    <w:alias w:val="前十名股东的股东性质"/>
                    <w:tag w:val="_GBC_a2b018da5fb8460bbd44db2c4ce6ef71"/>
                    <w:id w:val="750181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C15909" w:rsidP="00144D7E">
                        <w:pPr>
                          <w:jc w:val="center"/>
                          <w:rPr>
                            <w:szCs w:val="21"/>
                          </w:rPr>
                        </w:pPr>
                        <w:r>
                          <w:rPr>
                            <w:rFonts w:hint="eastAsia"/>
                            <w:szCs w:val="21"/>
                          </w:rPr>
                          <w:t>国有法人</w:t>
                        </w:r>
                      </w:p>
                    </w:tc>
                  </w:sdtContent>
                </w:sdt>
              </w:tr>
            </w:sdtContent>
          </w:sdt>
          <w:sdt>
            <w:sdtPr>
              <w:rPr>
                <w:szCs w:val="21"/>
              </w:rPr>
              <w:alias w:val="前十名股东持股情况"/>
              <w:tag w:val="_TUP_24057066f31146389c4a30d85e2a1828"/>
              <w:id w:val="-1342389255"/>
              <w:lock w:val="sdtLocked"/>
            </w:sdtPr>
            <w:sdtEndPr/>
            <w:sdtContent>
              <w:tr w:rsidR="008539C3" w:rsidTr="00144D7E">
                <w:trPr>
                  <w:cantSplit/>
                </w:trPr>
                <w:sdt>
                  <w:sdtPr>
                    <w:rPr>
                      <w:szCs w:val="21"/>
                    </w:rPr>
                    <w:alias w:val="前十名股东名称"/>
                    <w:tag w:val="_GBC_e228935a252c432ebbf25778e9643244"/>
                    <w:id w:val="1535464007"/>
                    <w:lock w:val="sdtLocked"/>
                  </w:sdtPr>
                  <w:sdtEndPr/>
                  <w:sdtContent>
                    <w:tc>
                      <w:tcPr>
                        <w:tcW w:w="1101" w:type="dxa"/>
                        <w:shd w:val="clear" w:color="auto" w:fill="auto"/>
                      </w:tcPr>
                      <w:p w:rsidR="00034CC0" w:rsidRDefault="00FD0C9E">
                        <w:pPr>
                          <w:rPr>
                            <w:szCs w:val="21"/>
                          </w:rPr>
                        </w:pPr>
                        <w:r>
                          <w:rPr>
                            <w:rFonts w:hint="eastAsia"/>
                            <w:szCs w:val="21"/>
                          </w:rPr>
                          <w:t>金砖丝路投资（深圳）合伙企业（有限合伙）</w:t>
                        </w:r>
                        <w:r>
                          <w:rPr>
                            <w:szCs w:val="21"/>
                          </w:rPr>
                          <w:t xml:space="preserve">                                                                                          </w:t>
                        </w:r>
                      </w:p>
                    </w:tc>
                  </w:sdtContent>
                </w:sdt>
                <w:sdt>
                  <w:sdtPr>
                    <w:rPr>
                      <w:szCs w:val="21"/>
                    </w:rPr>
                    <w:alias w:val="前十名股东报告期内增减"/>
                    <w:tag w:val="_GBC_5d5e8909bf1643ff9ea16c05db6b38f2"/>
                    <w:id w:val="-1246099216"/>
                    <w:lock w:val="sdtLocked"/>
                  </w:sdtPr>
                  <w:sdtEndPr/>
                  <w:sdtContent>
                    <w:tc>
                      <w:tcPr>
                        <w:tcW w:w="1275" w:type="dxa"/>
                        <w:shd w:val="clear" w:color="auto" w:fill="auto"/>
                        <w:vAlign w:val="center"/>
                      </w:tcPr>
                      <w:p w:rsidR="00034CC0" w:rsidRDefault="008539C3" w:rsidP="00144D7E">
                        <w:pPr>
                          <w:jc w:val="center"/>
                          <w:rPr>
                            <w:szCs w:val="21"/>
                          </w:rPr>
                        </w:pPr>
                        <w:r>
                          <w:rPr>
                            <w:rFonts w:hint="eastAsia"/>
                            <w:szCs w:val="21"/>
                          </w:rPr>
                          <w:t>0</w:t>
                        </w:r>
                      </w:p>
                    </w:tc>
                  </w:sdtContent>
                </w:sdt>
                <w:sdt>
                  <w:sdtPr>
                    <w:rPr>
                      <w:szCs w:val="21"/>
                    </w:rPr>
                    <w:alias w:val="股东持有股份数量"/>
                    <w:tag w:val="_GBC_9c978be0229f4071b75087621c394268"/>
                    <w:id w:val="547423313"/>
                    <w:lock w:val="sdtLocked"/>
                  </w:sdtPr>
                  <w:sdtEndPr/>
                  <w:sdtContent>
                    <w:tc>
                      <w:tcPr>
                        <w:tcW w:w="1418" w:type="dxa"/>
                        <w:shd w:val="clear" w:color="auto" w:fill="auto"/>
                        <w:vAlign w:val="center"/>
                      </w:tcPr>
                      <w:p w:rsidR="00034CC0" w:rsidRDefault="00FD0C9E" w:rsidP="00144D7E">
                        <w:pPr>
                          <w:jc w:val="center"/>
                          <w:rPr>
                            <w:szCs w:val="21"/>
                          </w:rPr>
                        </w:pPr>
                        <w:r>
                          <w:rPr>
                            <w:szCs w:val="21"/>
                          </w:rPr>
                          <w:t>40,622,884</w:t>
                        </w:r>
                      </w:p>
                    </w:tc>
                  </w:sdtContent>
                </w:sdt>
                <w:sdt>
                  <w:sdtPr>
                    <w:rPr>
                      <w:szCs w:val="21"/>
                    </w:rPr>
                    <w:alias w:val="前十名股东持股比例"/>
                    <w:tag w:val="_GBC_d0ef04d3267a42989931e50431e1fd64"/>
                    <w:id w:val="-818650101"/>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2.92</w:t>
                        </w:r>
                      </w:p>
                    </w:tc>
                  </w:sdtContent>
                </w:sdt>
                <w:sdt>
                  <w:sdtPr>
                    <w:rPr>
                      <w:szCs w:val="21"/>
                    </w:rPr>
                    <w:alias w:val="前十名股东持有有限售条件股份数量"/>
                    <w:tag w:val="_GBC_a77ca34b236b4bbea50bf52669b9e551"/>
                    <w:id w:val="1522509045"/>
                    <w:lock w:val="sdtLocked"/>
                  </w:sdtPr>
                  <w:sdtEndPr/>
                  <w:sdtContent>
                    <w:tc>
                      <w:tcPr>
                        <w:tcW w:w="1560" w:type="dxa"/>
                        <w:gridSpan w:val="2"/>
                        <w:shd w:val="clear" w:color="auto" w:fill="auto"/>
                        <w:vAlign w:val="center"/>
                      </w:tcPr>
                      <w:p w:rsidR="00034CC0" w:rsidRDefault="00C15909" w:rsidP="00144D7E">
                        <w:pPr>
                          <w:jc w:val="center"/>
                          <w:rPr>
                            <w:szCs w:val="21"/>
                          </w:rPr>
                        </w:pPr>
                        <w:r>
                          <w:rPr>
                            <w:szCs w:val="21"/>
                          </w:rPr>
                          <w:t>40,622,844</w:t>
                        </w:r>
                      </w:p>
                    </w:tc>
                  </w:sdtContent>
                </w:sdt>
                <w:sdt>
                  <w:sdtPr>
                    <w:rPr>
                      <w:szCs w:val="21"/>
                    </w:rPr>
                    <w:alias w:val="前十名股东持有股份状态"/>
                    <w:tag w:val="_GBC_653580bf50a24f91ac26bd424c15c6fb"/>
                    <w:id w:val="-165721728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质押</w:t>
                        </w:r>
                      </w:p>
                    </w:tc>
                  </w:sdtContent>
                </w:sdt>
                <w:sdt>
                  <w:sdtPr>
                    <w:rPr>
                      <w:szCs w:val="21"/>
                    </w:rPr>
                    <w:alias w:val="前十名股东持有股份质押或冻结数量"/>
                    <w:tag w:val="_GBC_bd528946f8b24357bfbcd3641d951bb4"/>
                    <w:id w:val="-1417856603"/>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40,622,884</w:t>
                        </w:r>
                      </w:p>
                    </w:tc>
                  </w:sdtContent>
                </w:sdt>
                <w:sdt>
                  <w:sdtPr>
                    <w:rPr>
                      <w:szCs w:val="21"/>
                    </w:rPr>
                    <w:alias w:val="前十名股东的股东性质"/>
                    <w:tag w:val="_GBC_a2b018da5fb8460bbd44db2c4ce6ef71"/>
                    <w:id w:val="-7959816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C15909" w:rsidP="00144D7E">
                        <w:pPr>
                          <w:jc w:val="center"/>
                          <w:rPr>
                            <w:szCs w:val="21"/>
                          </w:rPr>
                        </w:pPr>
                        <w:r>
                          <w:rPr>
                            <w:rFonts w:hint="eastAsia"/>
                            <w:szCs w:val="21"/>
                          </w:rPr>
                          <w:t>其他</w:t>
                        </w:r>
                      </w:p>
                    </w:tc>
                  </w:sdtContent>
                </w:sdt>
              </w:tr>
            </w:sdtContent>
          </w:sdt>
          <w:sdt>
            <w:sdtPr>
              <w:rPr>
                <w:szCs w:val="21"/>
              </w:rPr>
              <w:alias w:val="前十名股东持股情况"/>
              <w:tag w:val="_TUP_24057066f31146389c4a30d85e2a1828"/>
              <w:id w:val="417982203"/>
              <w:lock w:val="sdtLocked"/>
            </w:sdtPr>
            <w:sdtEndPr/>
            <w:sdtContent>
              <w:tr w:rsidR="008539C3" w:rsidTr="00144D7E">
                <w:trPr>
                  <w:cantSplit/>
                </w:trPr>
                <w:sdt>
                  <w:sdtPr>
                    <w:rPr>
                      <w:szCs w:val="21"/>
                    </w:rPr>
                    <w:alias w:val="前十名股东名称"/>
                    <w:tag w:val="_GBC_e228935a252c432ebbf25778e9643244"/>
                    <w:id w:val="-1794276935"/>
                    <w:lock w:val="sdtLocked"/>
                  </w:sdtPr>
                  <w:sdtEndPr/>
                  <w:sdtContent>
                    <w:tc>
                      <w:tcPr>
                        <w:tcW w:w="1101" w:type="dxa"/>
                        <w:shd w:val="clear" w:color="auto" w:fill="auto"/>
                      </w:tcPr>
                      <w:p w:rsidR="00034CC0" w:rsidRDefault="00FD0C9E">
                        <w:pPr>
                          <w:rPr>
                            <w:szCs w:val="21"/>
                          </w:rPr>
                        </w:pPr>
                        <w:r>
                          <w:rPr>
                            <w:rFonts w:hint="eastAsia"/>
                            <w:szCs w:val="21"/>
                          </w:rPr>
                          <w:t>中信证券－中信银行－中信证券积极策略</w:t>
                        </w:r>
                        <w:r>
                          <w:rPr>
                            <w:szCs w:val="21"/>
                          </w:rPr>
                          <w:t xml:space="preserve">6号集合资产管理计划                                                                           </w:t>
                        </w:r>
                      </w:p>
                    </w:tc>
                  </w:sdtContent>
                </w:sdt>
                <w:sdt>
                  <w:sdtPr>
                    <w:rPr>
                      <w:szCs w:val="21"/>
                    </w:rPr>
                    <w:alias w:val="前十名股东报告期内增减"/>
                    <w:tag w:val="_GBC_5d5e8909bf1643ff9ea16c05db6b38f2"/>
                    <w:id w:val="79646954"/>
                    <w:lock w:val="sdtLocked"/>
                  </w:sdtPr>
                  <w:sdtEndPr/>
                  <w:sdtContent>
                    <w:tc>
                      <w:tcPr>
                        <w:tcW w:w="1275" w:type="dxa"/>
                        <w:shd w:val="clear" w:color="auto" w:fill="auto"/>
                        <w:vAlign w:val="center"/>
                      </w:tcPr>
                      <w:p w:rsidR="00034CC0" w:rsidRDefault="008539C3" w:rsidP="00144D7E">
                        <w:pPr>
                          <w:jc w:val="center"/>
                          <w:rPr>
                            <w:szCs w:val="21"/>
                          </w:rPr>
                        </w:pPr>
                        <w:r>
                          <w:rPr>
                            <w:rFonts w:hint="eastAsia"/>
                            <w:szCs w:val="21"/>
                          </w:rPr>
                          <w:t>0</w:t>
                        </w:r>
                      </w:p>
                    </w:tc>
                  </w:sdtContent>
                </w:sdt>
                <w:sdt>
                  <w:sdtPr>
                    <w:rPr>
                      <w:szCs w:val="21"/>
                    </w:rPr>
                    <w:alias w:val="股东持有股份数量"/>
                    <w:tag w:val="_GBC_9c978be0229f4071b75087621c394268"/>
                    <w:id w:val="1758324972"/>
                    <w:lock w:val="sdtLocked"/>
                  </w:sdtPr>
                  <w:sdtEndPr/>
                  <w:sdtContent>
                    <w:tc>
                      <w:tcPr>
                        <w:tcW w:w="1418" w:type="dxa"/>
                        <w:shd w:val="clear" w:color="auto" w:fill="auto"/>
                        <w:vAlign w:val="center"/>
                      </w:tcPr>
                      <w:p w:rsidR="00034CC0" w:rsidRDefault="00FD0C9E" w:rsidP="00144D7E">
                        <w:pPr>
                          <w:jc w:val="center"/>
                          <w:rPr>
                            <w:szCs w:val="21"/>
                          </w:rPr>
                        </w:pPr>
                        <w:r>
                          <w:rPr>
                            <w:szCs w:val="21"/>
                          </w:rPr>
                          <w:t>33,852,403</w:t>
                        </w:r>
                      </w:p>
                    </w:tc>
                  </w:sdtContent>
                </w:sdt>
                <w:sdt>
                  <w:sdtPr>
                    <w:rPr>
                      <w:szCs w:val="21"/>
                    </w:rPr>
                    <w:alias w:val="前十名股东持股比例"/>
                    <w:tag w:val="_GBC_d0ef04d3267a42989931e50431e1fd64"/>
                    <w:id w:val="266893337"/>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2.43</w:t>
                        </w:r>
                      </w:p>
                    </w:tc>
                  </w:sdtContent>
                </w:sdt>
                <w:sdt>
                  <w:sdtPr>
                    <w:rPr>
                      <w:szCs w:val="21"/>
                    </w:rPr>
                    <w:alias w:val="前十名股东持有有限售条件股份数量"/>
                    <w:tag w:val="_GBC_a77ca34b236b4bbea50bf52669b9e551"/>
                    <w:id w:val="-1136944412"/>
                    <w:lock w:val="sdtLocked"/>
                  </w:sdtPr>
                  <w:sdtEndPr/>
                  <w:sdtContent>
                    <w:tc>
                      <w:tcPr>
                        <w:tcW w:w="1560" w:type="dxa"/>
                        <w:gridSpan w:val="2"/>
                        <w:shd w:val="clear" w:color="auto" w:fill="auto"/>
                        <w:vAlign w:val="center"/>
                      </w:tcPr>
                      <w:p w:rsidR="00034CC0" w:rsidRDefault="00C15909" w:rsidP="00144D7E">
                        <w:pPr>
                          <w:jc w:val="center"/>
                          <w:rPr>
                            <w:szCs w:val="21"/>
                          </w:rPr>
                        </w:pPr>
                        <w:r>
                          <w:rPr>
                            <w:szCs w:val="21"/>
                          </w:rPr>
                          <w:t>33,852,403</w:t>
                        </w:r>
                      </w:p>
                    </w:tc>
                  </w:sdtContent>
                </w:sdt>
                <w:sdt>
                  <w:sdtPr>
                    <w:rPr>
                      <w:szCs w:val="21"/>
                    </w:rPr>
                    <w:alias w:val="前十名股东持有股份状态"/>
                    <w:tag w:val="_GBC_653580bf50a24f91ac26bd424c15c6fb"/>
                    <w:id w:val="180819728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无</w:t>
                        </w:r>
                      </w:p>
                    </w:tc>
                  </w:sdtContent>
                </w:sdt>
                <w:sdt>
                  <w:sdtPr>
                    <w:rPr>
                      <w:szCs w:val="21"/>
                    </w:rPr>
                    <w:alias w:val="前十名股东持有股份质押或冻结数量"/>
                    <w:tag w:val="_GBC_bd528946f8b24357bfbcd3641d951bb4"/>
                    <w:id w:val="797572336"/>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0</w:t>
                        </w:r>
                      </w:p>
                    </w:tc>
                  </w:sdtContent>
                </w:sdt>
                <w:sdt>
                  <w:sdtPr>
                    <w:rPr>
                      <w:szCs w:val="21"/>
                    </w:rPr>
                    <w:alias w:val="前十名股东的股东性质"/>
                    <w:tag w:val="_GBC_a2b018da5fb8460bbd44db2c4ce6ef71"/>
                    <w:id w:val="-1900729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B44A16" w:rsidP="00144D7E">
                        <w:pPr>
                          <w:jc w:val="center"/>
                          <w:rPr>
                            <w:szCs w:val="21"/>
                          </w:rPr>
                        </w:pPr>
                        <w:r>
                          <w:rPr>
                            <w:szCs w:val="21"/>
                          </w:rPr>
                          <w:t>国有法人</w:t>
                        </w:r>
                      </w:p>
                    </w:tc>
                  </w:sdtContent>
                </w:sdt>
              </w:tr>
            </w:sdtContent>
          </w:sdt>
          <w:sdt>
            <w:sdtPr>
              <w:rPr>
                <w:szCs w:val="21"/>
              </w:rPr>
              <w:alias w:val="前十名股东持股情况"/>
              <w:tag w:val="_TUP_24057066f31146389c4a30d85e2a1828"/>
              <w:id w:val="-1932428573"/>
              <w:lock w:val="sdtLocked"/>
            </w:sdtPr>
            <w:sdtEndPr/>
            <w:sdtContent>
              <w:tr w:rsidR="008539C3" w:rsidTr="00144D7E">
                <w:trPr>
                  <w:cantSplit/>
                </w:trPr>
                <w:sdt>
                  <w:sdtPr>
                    <w:rPr>
                      <w:szCs w:val="21"/>
                    </w:rPr>
                    <w:alias w:val="前十名股东名称"/>
                    <w:tag w:val="_GBC_e228935a252c432ebbf25778e9643244"/>
                    <w:id w:val="-1785734158"/>
                    <w:lock w:val="sdtLocked"/>
                  </w:sdtPr>
                  <w:sdtEndPr/>
                  <w:sdtContent>
                    <w:tc>
                      <w:tcPr>
                        <w:tcW w:w="1101" w:type="dxa"/>
                        <w:shd w:val="clear" w:color="auto" w:fill="auto"/>
                      </w:tcPr>
                      <w:p w:rsidR="00034CC0" w:rsidRDefault="00FD0C9E">
                        <w:pPr>
                          <w:rPr>
                            <w:szCs w:val="21"/>
                          </w:rPr>
                        </w:pPr>
                        <w:r>
                          <w:rPr>
                            <w:rFonts w:hint="eastAsia"/>
                            <w:szCs w:val="21"/>
                          </w:rPr>
                          <w:t>中央汇金资产管理有限责任公司</w:t>
                        </w:r>
                        <w:r>
                          <w:rPr>
                            <w:szCs w:val="21"/>
                          </w:rPr>
                          <w:t xml:space="preserve">                                                                                                      </w:t>
                        </w:r>
                      </w:p>
                    </w:tc>
                  </w:sdtContent>
                </w:sdt>
                <w:sdt>
                  <w:sdtPr>
                    <w:rPr>
                      <w:szCs w:val="21"/>
                    </w:rPr>
                    <w:alias w:val="前十名股东报告期内增减"/>
                    <w:tag w:val="_GBC_5d5e8909bf1643ff9ea16c05db6b38f2"/>
                    <w:id w:val="1069541043"/>
                    <w:lock w:val="sdtLocked"/>
                  </w:sdtPr>
                  <w:sdtEndPr/>
                  <w:sdtContent>
                    <w:tc>
                      <w:tcPr>
                        <w:tcW w:w="1275" w:type="dxa"/>
                        <w:shd w:val="clear" w:color="auto" w:fill="auto"/>
                        <w:vAlign w:val="center"/>
                      </w:tcPr>
                      <w:p w:rsidR="00034CC0" w:rsidRDefault="00CC6F02" w:rsidP="00CC6F02">
                        <w:pPr>
                          <w:jc w:val="center"/>
                          <w:rPr>
                            <w:szCs w:val="21"/>
                          </w:rPr>
                        </w:pPr>
                        <w:r>
                          <w:rPr>
                            <w:rFonts w:hint="eastAsia"/>
                            <w:szCs w:val="21"/>
                          </w:rPr>
                          <w:t>0</w:t>
                        </w:r>
                      </w:p>
                    </w:tc>
                  </w:sdtContent>
                </w:sdt>
                <w:sdt>
                  <w:sdtPr>
                    <w:rPr>
                      <w:szCs w:val="21"/>
                    </w:rPr>
                    <w:alias w:val="股东持有股份数量"/>
                    <w:tag w:val="_GBC_9c978be0229f4071b75087621c394268"/>
                    <w:id w:val="-1131171715"/>
                    <w:lock w:val="sdtLocked"/>
                  </w:sdtPr>
                  <w:sdtEndPr/>
                  <w:sdtContent>
                    <w:tc>
                      <w:tcPr>
                        <w:tcW w:w="1418" w:type="dxa"/>
                        <w:shd w:val="clear" w:color="auto" w:fill="auto"/>
                        <w:vAlign w:val="center"/>
                      </w:tcPr>
                      <w:p w:rsidR="00034CC0" w:rsidRDefault="00FD0C9E" w:rsidP="00144D7E">
                        <w:pPr>
                          <w:jc w:val="center"/>
                          <w:rPr>
                            <w:szCs w:val="21"/>
                          </w:rPr>
                        </w:pPr>
                        <w:r>
                          <w:rPr>
                            <w:szCs w:val="21"/>
                          </w:rPr>
                          <w:t>30,504,700</w:t>
                        </w:r>
                      </w:p>
                    </w:tc>
                  </w:sdtContent>
                </w:sdt>
                <w:sdt>
                  <w:sdtPr>
                    <w:rPr>
                      <w:szCs w:val="21"/>
                    </w:rPr>
                    <w:alias w:val="前十名股东持股比例"/>
                    <w:tag w:val="_GBC_d0ef04d3267a42989931e50431e1fd64"/>
                    <w:id w:val="345602722"/>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2.19</w:t>
                        </w:r>
                      </w:p>
                    </w:tc>
                  </w:sdtContent>
                </w:sdt>
                <w:sdt>
                  <w:sdtPr>
                    <w:rPr>
                      <w:szCs w:val="21"/>
                    </w:rPr>
                    <w:alias w:val="前十名股东持有有限售条件股份数量"/>
                    <w:tag w:val="_GBC_a77ca34b236b4bbea50bf52669b9e551"/>
                    <w:id w:val="-143049413"/>
                    <w:lock w:val="sdtLocked"/>
                  </w:sdtPr>
                  <w:sdtEndPr/>
                  <w:sdtContent>
                    <w:tc>
                      <w:tcPr>
                        <w:tcW w:w="1560" w:type="dxa"/>
                        <w:gridSpan w:val="2"/>
                        <w:shd w:val="clear" w:color="auto" w:fill="auto"/>
                        <w:vAlign w:val="center"/>
                      </w:tcPr>
                      <w:p w:rsidR="00034CC0" w:rsidRDefault="00C15909" w:rsidP="00144D7E">
                        <w:pPr>
                          <w:jc w:val="center"/>
                          <w:rPr>
                            <w:szCs w:val="21"/>
                          </w:rPr>
                        </w:pPr>
                        <w:r>
                          <w:rPr>
                            <w:rFonts w:hint="eastAsia"/>
                            <w:szCs w:val="21"/>
                          </w:rPr>
                          <w:t>0</w:t>
                        </w:r>
                      </w:p>
                    </w:tc>
                  </w:sdtContent>
                </w:sdt>
                <w:sdt>
                  <w:sdtPr>
                    <w:rPr>
                      <w:szCs w:val="21"/>
                    </w:rPr>
                    <w:alias w:val="前十名股东持有股份状态"/>
                    <w:tag w:val="_GBC_653580bf50a24f91ac26bd424c15c6fb"/>
                    <w:id w:val="112666328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无</w:t>
                        </w:r>
                      </w:p>
                    </w:tc>
                  </w:sdtContent>
                </w:sdt>
                <w:sdt>
                  <w:sdtPr>
                    <w:rPr>
                      <w:szCs w:val="21"/>
                    </w:rPr>
                    <w:alias w:val="前十名股东持有股份质押或冻结数量"/>
                    <w:tag w:val="_GBC_bd528946f8b24357bfbcd3641d951bb4"/>
                    <w:id w:val="-103037328"/>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0</w:t>
                        </w:r>
                      </w:p>
                    </w:tc>
                  </w:sdtContent>
                </w:sdt>
                <w:sdt>
                  <w:sdtPr>
                    <w:rPr>
                      <w:szCs w:val="21"/>
                    </w:rPr>
                    <w:alias w:val="前十名股东的股东性质"/>
                    <w:tag w:val="_GBC_a2b018da5fb8460bbd44db2c4ce6ef71"/>
                    <w:id w:val="4832883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B44A16" w:rsidP="00144D7E">
                        <w:pPr>
                          <w:jc w:val="center"/>
                          <w:rPr>
                            <w:szCs w:val="21"/>
                          </w:rPr>
                        </w:pPr>
                        <w:r>
                          <w:rPr>
                            <w:szCs w:val="21"/>
                          </w:rPr>
                          <w:t>国有法人</w:t>
                        </w:r>
                      </w:p>
                    </w:tc>
                  </w:sdtContent>
                </w:sdt>
              </w:tr>
            </w:sdtContent>
          </w:sdt>
          <w:sdt>
            <w:sdtPr>
              <w:rPr>
                <w:szCs w:val="21"/>
              </w:rPr>
              <w:alias w:val="前十名股东持股情况"/>
              <w:tag w:val="_TUP_24057066f31146389c4a30d85e2a1828"/>
              <w:id w:val="328326852"/>
              <w:lock w:val="sdtLocked"/>
            </w:sdtPr>
            <w:sdtEndPr/>
            <w:sdtContent>
              <w:tr w:rsidR="008539C3" w:rsidTr="00144D7E">
                <w:trPr>
                  <w:cantSplit/>
                </w:trPr>
                <w:sdt>
                  <w:sdtPr>
                    <w:rPr>
                      <w:szCs w:val="21"/>
                    </w:rPr>
                    <w:alias w:val="前十名股东名称"/>
                    <w:tag w:val="_GBC_e228935a252c432ebbf25778e9643244"/>
                    <w:id w:val="-1203161203"/>
                    <w:lock w:val="sdtLocked"/>
                  </w:sdtPr>
                  <w:sdtEndPr/>
                  <w:sdtContent>
                    <w:tc>
                      <w:tcPr>
                        <w:tcW w:w="1101" w:type="dxa"/>
                        <w:shd w:val="clear" w:color="auto" w:fill="auto"/>
                      </w:tcPr>
                      <w:p w:rsidR="00034CC0" w:rsidRDefault="00FD0C9E">
                        <w:pPr>
                          <w:rPr>
                            <w:szCs w:val="21"/>
                          </w:rPr>
                        </w:pPr>
                        <w:r>
                          <w:rPr>
                            <w:rFonts w:hint="eastAsia"/>
                            <w:szCs w:val="21"/>
                          </w:rPr>
                          <w:t>新湖中宝股份有限公司</w:t>
                        </w:r>
                        <w:r>
                          <w:rPr>
                            <w:szCs w:val="21"/>
                          </w:rPr>
                          <w:t xml:space="preserve">                                                                                                              </w:t>
                        </w:r>
                      </w:p>
                    </w:tc>
                  </w:sdtContent>
                </w:sdt>
                <w:sdt>
                  <w:sdtPr>
                    <w:rPr>
                      <w:szCs w:val="21"/>
                    </w:rPr>
                    <w:alias w:val="前十名股东报告期内增减"/>
                    <w:tag w:val="_GBC_5d5e8909bf1643ff9ea16c05db6b38f2"/>
                    <w:id w:val="1590199569"/>
                    <w:lock w:val="sdtLocked"/>
                  </w:sdtPr>
                  <w:sdtEndPr/>
                  <w:sdtContent>
                    <w:tc>
                      <w:tcPr>
                        <w:tcW w:w="1275" w:type="dxa"/>
                        <w:shd w:val="clear" w:color="auto" w:fill="auto"/>
                        <w:vAlign w:val="center"/>
                      </w:tcPr>
                      <w:p w:rsidR="00034CC0" w:rsidRDefault="008539C3" w:rsidP="00144D7E">
                        <w:pPr>
                          <w:jc w:val="center"/>
                          <w:rPr>
                            <w:szCs w:val="21"/>
                          </w:rPr>
                        </w:pPr>
                        <w:r>
                          <w:rPr>
                            <w:rFonts w:hint="eastAsia"/>
                            <w:szCs w:val="21"/>
                          </w:rPr>
                          <w:t>0</w:t>
                        </w:r>
                      </w:p>
                    </w:tc>
                  </w:sdtContent>
                </w:sdt>
                <w:sdt>
                  <w:sdtPr>
                    <w:rPr>
                      <w:szCs w:val="21"/>
                    </w:rPr>
                    <w:alias w:val="股东持有股份数量"/>
                    <w:tag w:val="_GBC_9c978be0229f4071b75087621c394268"/>
                    <w:id w:val="1194202626"/>
                    <w:lock w:val="sdtLocked"/>
                  </w:sdtPr>
                  <w:sdtEndPr/>
                  <w:sdtContent>
                    <w:tc>
                      <w:tcPr>
                        <w:tcW w:w="1418" w:type="dxa"/>
                        <w:shd w:val="clear" w:color="auto" w:fill="auto"/>
                        <w:vAlign w:val="center"/>
                      </w:tcPr>
                      <w:p w:rsidR="00034CC0" w:rsidRDefault="00FD0C9E" w:rsidP="00144D7E">
                        <w:pPr>
                          <w:jc w:val="center"/>
                          <w:rPr>
                            <w:szCs w:val="21"/>
                          </w:rPr>
                        </w:pPr>
                        <w:r>
                          <w:rPr>
                            <w:szCs w:val="21"/>
                          </w:rPr>
                          <w:t>20,311,442</w:t>
                        </w:r>
                      </w:p>
                    </w:tc>
                  </w:sdtContent>
                </w:sdt>
                <w:sdt>
                  <w:sdtPr>
                    <w:rPr>
                      <w:szCs w:val="21"/>
                    </w:rPr>
                    <w:alias w:val="前十名股东持股比例"/>
                    <w:tag w:val="_GBC_d0ef04d3267a42989931e50431e1fd64"/>
                    <w:id w:val="-1646042185"/>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1.46</w:t>
                        </w:r>
                      </w:p>
                    </w:tc>
                  </w:sdtContent>
                </w:sdt>
                <w:sdt>
                  <w:sdtPr>
                    <w:rPr>
                      <w:szCs w:val="21"/>
                    </w:rPr>
                    <w:alias w:val="前十名股东持有有限售条件股份数量"/>
                    <w:tag w:val="_GBC_a77ca34b236b4bbea50bf52669b9e551"/>
                    <w:id w:val="-1332060071"/>
                    <w:lock w:val="sdtLocked"/>
                  </w:sdtPr>
                  <w:sdtEndPr/>
                  <w:sdtContent>
                    <w:tc>
                      <w:tcPr>
                        <w:tcW w:w="1560" w:type="dxa"/>
                        <w:gridSpan w:val="2"/>
                        <w:shd w:val="clear" w:color="auto" w:fill="auto"/>
                        <w:vAlign w:val="center"/>
                      </w:tcPr>
                      <w:p w:rsidR="00034CC0" w:rsidRDefault="00C15909" w:rsidP="00144D7E">
                        <w:pPr>
                          <w:jc w:val="center"/>
                          <w:rPr>
                            <w:szCs w:val="21"/>
                          </w:rPr>
                        </w:pPr>
                        <w:r>
                          <w:rPr>
                            <w:szCs w:val="21"/>
                          </w:rPr>
                          <w:t>20,311,442</w:t>
                        </w:r>
                      </w:p>
                    </w:tc>
                  </w:sdtContent>
                </w:sdt>
                <w:sdt>
                  <w:sdtPr>
                    <w:rPr>
                      <w:szCs w:val="21"/>
                    </w:rPr>
                    <w:alias w:val="前十名股东持有股份状态"/>
                    <w:tag w:val="_GBC_653580bf50a24f91ac26bd424c15c6fb"/>
                    <w:id w:val="-169569009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质押</w:t>
                        </w:r>
                      </w:p>
                    </w:tc>
                  </w:sdtContent>
                </w:sdt>
                <w:sdt>
                  <w:sdtPr>
                    <w:rPr>
                      <w:szCs w:val="21"/>
                    </w:rPr>
                    <w:alias w:val="前十名股东持有股份质押或冻结数量"/>
                    <w:tag w:val="_GBC_bd528946f8b24357bfbcd3641d951bb4"/>
                    <w:id w:val="-813570244"/>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20,311,442</w:t>
                        </w:r>
                      </w:p>
                    </w:tc>
                  </w:sdtContent>
                </w:sdt>
                <w:sdt>
                  <w:sdtPr>
                    <w:rPr>
                      <w:rFonts w:hint="eastAsia"/>
                      <w:szCs w:val="21"/>
                    </w:rPr>
                    <w:alias w:val="前十名股东的股东性质"/>
                    <w:tag w:val="_GBC_a2b018da5fb8460bbd44db2c4ce6ef71"/>
                    <w:id w:val="15817160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C15909" w:rsidP="003D28B1">
                        <w:pPr>
                          <w:rPr>
                            <w:szCs w:val="21"/>
                          </w:rPr>
                        </w:pPr>
                        <w:r>
                          <w:rPr>
                            <w:rFonts w:hint="eastAsia"/>
                            <w:szCs w:val="21"/>
                          </w:rPr>
                          <w:t>境内非国有法人</w:t>
                        </w:r>
                      </w:p>
                    </w:tc>
                  </w:sdtContent>
                </w:sdt>
              </w:tr>
            </w:sdtContent>
          </w:sdt>
          <w:sdt>
            <w:sdtPr>
              <w:rPr>
                <w:szCs w:val="21"/>
              </w:rPr>
              <w:alias w:val="前十名股东持股情况"/>
              <w:tag w:val="_TUP_24057066f31146389c4a30d85e2a1828"/>
              <w:id w:val="-1798751369"/>
              <w:lock w:val="sdtLocked"/>
            </w:sdtPr>
            <w:sdtEndPr/>
            <w:sdtContent>
              <w:tr w:rsidR="008539C3" w:rsidTr="00144D7E">
                <w:trPr>
                  <w:cantSplit/>
                </w:trPr>
                <w:sdt>
                  <w:sdtPr>
                    <w:rPr>
                      <w:szCs w:val="21"/>
                    </w:rPr>
                    <w:alias w:val="前十名股东名称"/>
                    <w:tag w:val="_GBC_e228935a252c432ebbf25778e9643244"/>
                    <w:id w:val="1783696789"/>
                    <w:lock w:val="sdtLocked"/>
                  </w:sdtPr>
                  <w:sdtEndPr/>
                  <w:sdtContent>
                    <w:tc>
                      <w:tcPr>
                        <w:tcW w:w="1101" w:type="dxa"/>
                        <w:shd w:val="clear" w:color="auto" w:fill="auto"/>
                      </w:tcPr>
                      <w:p w:rsidR="00034CC0" w:rsidRDefault="00FD0C9E">
                        <w:pPr>
                          <w:rPr>
                            <w:szCs w:val="21"/>
                          </w:rPr>
                        </w:pPr>
                        <w:r>
                          <w:rPr>
                            <w:rFonts w:hint="eastAsia"/>
                            <w:szCs w:val="21"/>
                          </w:rPr>
                          <w:t>上海东方明珠新媒体股份有限公司</w:t>
                        </w:r>
                        <w:r>
                          <w:rPr>
                            <w:szCs w:val="21"/>
                          </w:rPr>
                          <w:t xml:space="preserve">                                                                                                    </w:t>
                        </w:r>
                      </w:p>
                    </w:tc>
                  </w:sdtContent>
                </w:sdt>
                <w:sdt>
                  <w:sdtPr>
                    <w:rPr>
                      <w:szCs w:val="21"/>
                    </w:rPr>
                    <w:alias w:val="前十名股东报告期内增减"/>
                    <w:tag w:val="_GBC_5d5e8909bf1643ff9ea16c05db6b38f2"/>
                    <w:id w:val="1688635850"/>
                    <w:lock w:val="sdtLocked"/>
                  </w:sdtPr>
                  <w:sdtEndPr/>
                  <w:sdtContent>
                    <w:tc>
                      <w:tcPr>
                        <w:tcW w:w="1275" w:type="dxa"/>
                        <w:shd w:val="clear" w:color="auto" w:fill="auto"/>
                        <w:vAlign w:val="center"/>
                      </w:tcPr>
                      <w:p w:rsidR="00034CC0" w:rsidRDefault="008539C3" w:rsidP="00144D7E">
                        <w:pPr>
                          <w:jc w:val="center"/>
                          <w:rPr>
                            <w:szCs w:val="21"/>
                          </w:rPr>
                        </w:pPr>
                        <w:r>
                          <w:rPr>
                            <w:rFonts w:hint="eastAsia"/>
                            <w:szCs w:val="21"/>
                          </w:rPr>
                          <w:t>0</w:t>
                        </w:r>
                      </w:p>
                    </w:tc>
                  </w:sdtContent>
                </w:sdt>
                <w:sdt>
                  <w:sdtPr>
                    <w:rPr>
                      <w:szCs w:val="21"/>
                    </w:rPr>
                    <w:alias w:val="股东持有股份数量"/>
                    <w:tag w:val="_GBC_9c978be0229f4071b75087621c394268"/>
                    <w:id w:val="1977404025"/>
                    <w:lock w:val="sdtLocked"/>
                  </w:sdtPr>
                  <w:sdtEndPr/>
                  <w:sdtContent>
                    <w:tc>
                      <w:tcPr>
                        <w:tcW w:w="1418" w:type="dxa"/>
                        <w:shd w:val="clear" w:color="auto" w:fill="auto"/>
                        <w:vAlign w:val="center"/>
                      </w:tcPr>
                      <w:p w:rsidR="00034CC0" w:rsidRDefault="00FD0C9E" w:rsidP="00144D7E">
                        <w:pPr>
                          <w:jc w:val="center"/>
                          <w:rPr>
                            <w:szCs w:val="21"/>
                          </w:rPr>
                        </w:pPr>
                        <w:r>
                          <w:rPr>
                            <w:szCs w:val="21"/>
                          </w:rPr>
                          <w:t>20,311,442</w:t>
                        </w:r>
                      </w:p>
                    </w:tc>
                  </w:sdtContent>
                </w:sdt>
                <w:sdt>
                  <w:sdtPr>
                    <w:rPr>
                      <w:szCs w:val="21"/>
                    </w:rPr>
                    <w:alias w:val="前十名股东持股比例"/>
                    <w:tag w:val="_GBC_d0ef04d3267a42989931e50431e1fd64"/>
                    <w:id w:val="-489105492"/>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1.46</w:t>
                        </w:r>
                      </w:p>
                    </w:tc>
                  </w:sdtContent>
                </w:sdt>
                <w:sdt>
                  <w:sdtPr>
                    <w:rPr>
                      <w:szCs w:val="21"/>
                    </w:rPr>
                    <w:alias w:val="前十名股东持有有限售条件股份数量"/>
                    <w:tag w:val="_GBC_a77ca34b236b4bbea50bf52669b9e551"/>
                    <w:id w:val="1527914149"/>
                    <w:lock w:val="sdtLocked"/>
                  </w:sdtPr>
                  <w:sdtEndPr/>
                  <w:sdtContent>
                    <w:tc>
                      <w:tcPr>
                        <w:tcW w:w="1560" w:type="dxa"/>
                        <w:gridSpan w:val="2"/>
                        <w:shd w:val="clear" w:color="auto" w:fill="auto"/>
                        <w:vAlign w:val="center"/>
                      </w:tcPr>
                      <w:p w:rsidR="00034CC0" w:rsidRDefault="00C15909" w:rsidP="00144D7E">
                        <w:pPr>
                          <w:jc w:val="center"/>
                          <w:rPr>
                            <w:szCs w:val="21"/>
                          </w:rPr>
                        </w:pPr>
                        <w:r>
                          <w:rPr>
                            <w:szCs w:val="21"/>
                          </w:rPr>
                          <w:t>20,311,442</w:t>
                        </w:r>
                      </w:p>
                    </w:tc>
                  </w:sdtContent>
                </w:sdt>
                <w:sdt>
                  <w:sdtPr>
                    <w:rPr>
                      <w:szCs w:val="21"/>
                    </w:rPr>
                    <w:alias w:val="前十名股东持有股份状态"/>
                    <w:tag w:val="_GBC_653580bf50a24f91ac26bd424c15c6fb"/>
                    <w:id w:val="-59046087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无</w:t>
                        </w:r>
                      </w:p>
                    </w:tc>
                  </w:sdtContent>
                </w:sdt>
                <w:sdt>
                  <w:sdtPr>
                    <w:rPr>
                      <w:szCs w:val="21"/>
                    </w:rPr>
                    <w:alias w:val="前十名股东持有股份质押或冻结数量"/>
                    <w:tag w:val="_GBC_bd528946f8b24357bfbcd3641d951bb4"/>
                    <w:id w:val="-1308927490"/>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0</w:t>
                        </w:r>
                      </w:p>
                    </w:tc>
                  </w:sdtContent>
                </w:sdt>
                <w:sdt>
                  <w:sdtPr>
                    <w:rPr>
                      <w:szCs w:val="21"/>
                    </w:rPr>
                    <w:alias w:val="前十名股东的股东性质"/>
                    <w:tag w:val="_GBC_a2b018da5fb8460bbd44db2c4ce6ef71"/>
                    <w:id w:val="-9162370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952639" w:rsidP="003D28B1">
                        <w:pPr>
                          <w:rPr>
                            <w:szCs w:val="21"/>
                          </w:rPr>
                        </w:pPr>
                        <w:r>
                          <w:rPr>
                            <w:szCs w:val="21"/>
                          </w:rPr>
                          <w:t>境内非国有法人</w:t>
                        </w:r>
                      </w:p>
                    </w:tc>
                  </w:sdtContent>
                </w:sdt>
              </w:tr>
            </w:sdtContent>
          </w:sdt>
          <w:sdt>
            <w:sdtPr>
              <w:rPr>
                <w:szCs w:val="21"/>
              </w:rPr>
              <w:alias w:val="前十名股东持股情况"/>
              <w:tag w:val="_TUP_24057066f31146389c4a30d85e2a1828"/>
              <w:id w:val="1400330161"/>
              <w:lock w:val="sdtLocked"/>
            </w:sdtPr>
            <w:sdtEndPr/>
            <w:sdtContent>
              <w:tr w:rsidR="008539C3" w:rsidTr="00144D7E">
                <w:trPr>
                  <w:cantSplit/>
                </w:trPr>
                <w:sdt>
                  <w:sdtPr>
                    <w:rPr>
                      <w:szCs w:val="21"/>
                    </w:rPr>
                    <w:alias w:val="前十名股东名称"/>
                    <w:tag w:val="_GBC_e228935a252c432ebbf25778e9643244"/>
                    <w:id w:val="-1824961914"/>
                    <w:lock w:val="sdtLocked"/>
                  </w:sdtPr>
                  <w:sdtEndPr/>
                  <w:sdtContent>
                    <w:tc>
                      <w:tcPr>
                        <w:tcW w:w="1101" w:type="dxa"/>
                        <w:shd w:val="clear" w:color="auto" w:fill="auto"/>
                      </w:tcPr>
                      <w:p w:rsidR="00034CC0" w:rsidRDefault="00FD0C9E">
                        <w:pPr>
                          <w:rPr>
                            <w:szCs w:val="21"/>
                          </w:rPr>
                        </w:pPr>
                        <w:r>
                          <w:rPr>
                            <w:rFonts w:hint="eastAsia"/>
                            <w:szCs w:val="21"/>
                          </w:rPr>
                          <w:t>全国社保基金一零三组合</w:t>
                        </w:r>
                        <w:r>
                          <w:rPr>
                            <w:szCs w:val="21"/>
                          </w:rPr>
                          <w:t xml:space="preserve">                                                                                                            </w:t>
                        </w:r>
                      </w:p>
                    </w:tc>
                  </w:sdtContent>
                </w:sdt>
                <w:sdt>
                  <w:sdtPr>
                    <w:rPr>
                      <w:szCs w:val="21"/>
                    </w:rPr>
                    <w:alias w:val="前十名股东报告期内增减"/>
                    <w:tag w:val="_GBC_5d5e8909bf1643ff9ea16c05db6b38f2"/>
                    <w:id w:val="1151409432"/>
                    <w:lock w:val="sdtLocked"/>
                    <w:showingPlcHdr/>
                  </w:sdtPr>
                  <w:sdtEndPr/>
                  <w:sdtContent>
                    <w:tc>
                      <w:tcPr>
                        <w:tcW w:w="1275" w:type="dxa"/>
                        <w:shd w:val="clear" w:color="auto" w:fill="auto"/>
                        <w:vAlign w:val="center"/>
                      </w:tcPr>
                      <w:p w:rsidR="00034CC0" w:rsidRDefault="004C192E" w:rsidP="00144D7E">
                        <w:pPr>
                          <w:jc w:val="center"/>
                          <w:rPr>
                            <w:szCs w:val="21"/>
                          </w:rPr>
                        </w:pPr>
                        <w:r>
                          <w:rPr>
                            <w:rFonts w:hint="eastAsia"/>
                            <w:color w:val="333399"/>
                          </w:rPr>
                          <w:t xml:space="preserve">　</w:t>
                        </w:r>
                      </w:p>
                    </w:tc>
                  </w:sdtContent>
                </w:sdt>
                <w:sdt>
                  <w:sdtPr>
                    <w:rPr>
                      <w:szCs w:val="21"/>
                    </w:rPr>
                    <w:alias w:val="股东持有股份数量"/>
                    <w:tag w:val="_GBC_9c978be0229f4071b75087621c394268"/>
                    <w:id w:val="1918590879"/>
                    <w:lock w:val="sdtLocked"/>
                  </w:sdtPr>
                  <w:sdtEndPr/>
                  <w:sdtContent>
                    <w:tc>
                      <w:tcPr>
                        <w:tcW w:w="1418" w:type="dxa"/>
                        <w:shd w:val="clear" w:color="auto" w:fill="auto"/>
                        <w:vAlign w:val="center"/>
                      </w:tcPr>
                      <w:p w:rsidR="00034CC0" w:rsidRDefault="00FD0C9E" w:rsidP="00144D7E">
                        <w:pPr>
                          <w:jc w:val="center"/>
                          <w:rPr>
                            <w:szCs w:val="21"/>
                          </w:rPr>
                        </w:pPr>
                        <w:r>
                          <w:rPr>
                            <w:szCs w:val="21"/>
                          </w:rPr>
                          <w:t>17,999,920</w:t>
                        </w:r>
                      </w:p>
                    </w:tc>
                  </w:sdtContent>
                </w:sdt>
                <w:sdt>
                  <w:sdtPr>
                    <w:rPr>
                      <w:szCs w:val="21"/>
                    </w:rPr>
                    <w:alias w:val="前十名股东持股比例"/>
                    <w:tag w:val="_GBC_d0ef04d3267a42989931e50431e1fd64"/>
                    <w:id w:val="-1121453946"/>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1.29</w:t>
                        </w:r>
                      </w:p>
                    </w:tc>
                  </w:sdtContent>
                </w:sdt>
                <w:sdt>
                  <w:sdtPr>
                    <w:rPr>
                      <w:szCs w:val="21"/>
                    </w:rPr>
                    <w:alias w:val="前十名股东持有有限售条件股份数量"/>
                    <w:tag w:val="_GBC_a77ca34b236b4bbea50bf52669b9e551"/>
                    <w:id w:val="-1971189137"/>
                    <w:lock w:val="sdtLocked"/>
                  </w:sdtPr>
                  <w:sdtEndPr/>
                  <w:sdtContent>
                    <w:tc>
                      <w:tcPr>
                        <w:tcW w:w="1560" w:type="dxa"/>
                        <w:gridSpan w:val="2"/>
                        <w:shd w:val="clear" w:color="auto" w:fill="auto"/>
                        <w:vAlign w:val="center"/>
                      </w:tcPr>
                      <w:p w:rsidR="00034CC0" w:rsidRDefault="00CC6F02" w:rsidP="00CC6F02">
                        <w:pPr>
                          <w:jc w:val="center"/>
                          <w:rPr>
                            <w:szCs w:val="21"/>
                          </w:rPr>
                        </w:pPr>
                        <w:r>
                          <w:rPr>
                            <w:rFonts w:hint="eastAsia"/>
                            <w:szCs w:val="21"/>
                          </w:rPr>
                          <w:t>0</w:t>
                        </w:r>
                      </w:p>
                    </w:tc>
                  </w:sdtContent>
                </w:sdt>
                <w:sdt>
                  <w:sdtPr>
                    <w:rPr>
                      <w:szCs w:val="21"/>
                    </w:rPr>
                    <w:alias w:val="前十名股东持有股份状态"/>
                    <w:tag w:val="_GBC_653580bf50a24f91ac26bd424c15c6fb"/>
                    <w:id w:val="-199987477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无</w:t>
                        </w:r>
                      </w:p>
                    </w:tc>
                  </w:sdtContent>
                </w:sdt>
                <w:sdt>
                  <w:sdtPr>
                    <w:rPr>
                      <w:szCs w:val="21"/>
                    </w:rPr>
                    <w:alias w:val="前十名股东持有股份质押或冻结数量"/>
                    <w:tag w:val="_GBC_bd528946f8b24357bfbcd3641d951bb4"/>
                    <w:id w:val="927160364"/>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0</w:t>
                        </w:r>
                      </w:p>
                    </w:tc>
                  </w:sdtContent>
                </w:sdt>
                <w:sdt>
                  <w:sdtPr>
                    <w:rPr>
                      <w:szCs w:val="21"/>
                    </w:rPr>
                    <w:alias w:val="前十名股东的股东性质"/>
                    <w:tag w:val="_GBC_a2b018da5fb8460bbd44db2c4ce6ef71"/>
                    <w:id w:val="-5923219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531617" w:rsidP="00144D7E">
                        <w:pPr>
                          <w:jc w:val="center"/>
                          <w:rPr>
                            <w:szCs w:val="21"/>
                          </w:rPr>
                        </w:pPr>
                        <w:r>
                          <w:rPr>
                            <w:szCs w:val="21"/>
                          </w:rPr>
                          <w:t>国有法人</w:t>
                        </w:r>
                      </w:p>
                    </w:tc>
                  </w:sdtContent>
                </w:sdt>
              </w:tr>
            </w:sdtContent>
          </w:sdt>
          <w:sdt>
            <w:sdtPr>
              <w:rPr>
                <w:szCs w:val="21"/>
              </w:rPr>
              <w:alias w:val="前十名股东持股情况"/>
              <w:tag w:val="_TUP_24057066f31146389c4a30d85e2a1828"/>
              <w:id w:val="1242212045"/>
              <w:lock w:val="sdtLocked"/>
            </w:sdtPr>
            <w:sdtEndPr/>
            <w:sdtContent>
              <w:tr w:rsidR="008539C3" w:rsidTr="00144D7E">
                <w:trPr>
                  <w:cantSplit/>
                </w:trPr>
                <w:sdt>
                  <w:sdtPr>
                    <w:rPr>
                      <w:szCs w:val="21"/>
                    </w:rPr>
                    <w:alias w:val="前十名股东名称"/>
                    <w:tag w:val="_GBC_e228935a252c432ebbf25778e9643244"/>
                    <w:id w:val="2026130483"/>
                    <w:lock w:val="sdtLocked"/>
                  </w:sdtPr>
                  <w:sdtEndPr/>
                  <w:sdtContent>
                    <w:tc>
                      <w:tcPr>
                        <w:tcW w:w="1101" w:type="dxa"/>
                        <w:shd w:val="clear" w:color="auto" w:fill="auto"/>
                      </w:tcPr>
                      <w:p w:rsidR="00034CC0" w:rsidRDefault="00FD0C9E">
                        <w:pPr>
                          <w:rPr>
                            <w:szCs w:val="21"/>
                          </w:rPr>
                        </w:pPr>
                        <w:r>
                          <w:rPr>
                            <w:rFonts w:hint="eastAsia"/>
                            <w:szCs w:val="21"/>
                          </w:rPr>
                          <w:t>南京西边雨投资企业（有限合伙）</w:t>
                        </w:r>
                        <w:r>
                          <w:rPr>
                            <w:szCs w:val="21"/>
                          </w:rPr>
                          <w:t xml:space="preserve">                                                                                                    </w:t>
                        </w:r>
                      </w:p>
                    </w:tc>
                  </w:sdtContent>
                </w:sdt>
                <w:sdt>
                  <w:sdtPr>
                    <w:rPr>
                      <w:szCs w:val="21"/>
                    </w:rPr>
                    <w:alias w:val="前十名股东报告期内增减"/>
                    <w:tag w:val="_GBC_5d5e8909bf1643ff9ea16c05db6b38f2"/>
                    <w:id w:val="-1751421997"/>
                    <w:lock w:val="sdtLocked"/>
                  </w:sdtPr>
                  <w:sdtEndPr/>
                  <w:sdtContent>
                    <w:tc>
                      <w:tcPr>
                        <w:tcW w:w="1275" w:type="dxa"/>
                        <w:shd w:val="clear" w:color="auto" w:fill="auto"/>
                        <w:vAlign w:val="center"/>
                      </w:tcPr>
                      <w:p w:rsidR="00034CC0" w:rsidRDefault="008539C3" w:rsidP="00144D7E">
                        <w:pPr>
                          <w:jc w:val="center"/>
                          <w:rPr>
                            <w:szCs w:val="21"/>
                          </w:rPr>
                        </w:pPr>
                        <w:r>
                          <w:rPr>
                            <w:rFonts w:hint="eastAsia"/>
                            <w:szCs w:val="21"/>
                          </w:rPr>
                          <w:t>0</w:t>
                        </w:r>
                      </w:p>
                    </w:tc>
                  </w:sdtContent>
                </w:sdt>
                <w:sdt>
                  <w:sdtPr>
                    <w:rPr>
                      <w:szCs w:val="21"/>
                    </w:rPr>
                    <w:alias w:val="股东持有股份数量"/>
                    <w:tag w:val="_GBC_9c978be0229f4071b75087621c394268"/>
                    <w:id w:val="-529568161"/>
                    <w:lock w:val="sdtLocked"/>
                  </w:sdtPr>
                  <w:sdtEndPr/>
                  <w:sdtContent>
                    <w:tc>
                      <w:tcPr>
                        <w:tcW w:w="1418" w:type="dxa"/>
                        <w:shd w:val="clear" w:color="auto" w:fill="auto"/>
                        <w:vAlign w:val="center"/>
                      </w:tcPr>
                      <w:p w:rsidR="00034CC0" w:rsidRDefault="00FD0C9E" w:rsidP="00144D7E">
                        <w:pPr>
                          <w:jc w:val="center"/>
                          <w:rPr>
                            <w:szCs w:val="21"/>
                          </w:rPr>
                        </w:pPr>
                        <w:r>
                          <w:rPr>
                            <w:szCs w:val="21"/>
                          </w:rPr>
                          <w:t>14,895,057</w:t>
                        </w:r>
                      </w:p>
                    </w:tc>
                  </w:sdtContent>
                </w:sdt>
                <w:sdt>
                  <w:sdtPr>
                    <w:rPr>
                      <w:szCs w:val="21"/>
                    </w:rPr>
                    <w:alias w:val="前十名股东持股比例"/>
                    <w:tag w:val="_GBC_d0ef04d3267a42989931e50431e1fd64"/>
                    <w:id w:val="-2144568575"/>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1.07</w:t>
                        </w:r>
                      </w:p>
                    </w:tc>
                  </w:sdtContent>
                </w:sdt>
                <w:sdt>
                  <w:sdtPr>
                    <w:rPr>
                      <w:szCs w:val="21"/>
                    </w:rPr>
                    <w:alias w:val="前十名股东持有有限售条件股份数量"/>
                    <w:tag w:val="_GBC_a77ca34b236b4bbea50bf52669b9e551"/>
                    <w:id w:val="660210737"/>
                    <w:lock w:val="sdtLocked"/>
                  </w:sdtPr>
                  <w:sdtEndPr/>
                  <w:sdtContent>
                    <w:tc>
                      <w:tcPr>
                        <w:tcW w:w="1560" w:type="dxa"/>
                        <w:gridSpan w:val="2"/>
                        <w:shd w:val="clear" w:color="auto" w:fill="auto"/>
                        <w:vAlign w:val="center"/>
                      </w:tcPr>
                      <w:p w:rsidR="00034CC0" w:rsidRDefault="00C15909" w:rsidP="00144D7E">
                        <w:pPr>
                          <w:jc w:val="center"/>
                          <w:rPr>
                            <w:szCs w:val="21"/>
                          </w:rPr>
                        </w:pPr>
                        <w:r>
                          <w:rPr>
                            <w:szCs w:val="21"/>
                          </w:rPr>
                          <w:t>14,895,057</w:t>
                        </w:r>
                      </w:p>
                    </w:tc>
                  </w:sdtContent>
                </w:sdt>
                <w:sdt>
                  <w:sdtPr>
                    <w:rPr>
                      <w:szCs w:val="21"/>
                    </w:rPr>
                    <w:alias w:val="前十名股东持有股份状态"/>
                    <w:tag w:val="_GBC_653580bf50a24f91ac26bd424c15c6fb"/>
                    <w:id w:val="10771301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质押</w:t>
                        </w:r>
                      </w:p>
                    </w:tc>
                  </w:sdtContent>
                </w:sdt>
                <w:sdt>
                  <w:sdtPr>
                    <w:rPr>
                      <w:szCs w:val="21"/>
                    </w:rPr>
                    <w:alias w:val="前十名股东持有股份质押或冻结数量"/>
                    <w:tag w:val="_GBC_bd528946f8b24357bfbcd3641d951bb4"/>
                    <w:id w:val="1064839057"/>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14,895,057</w:t>
                        </w:r>
                      </w:p>
                    </w:tc>
                  </w:sdtContent>
                </w:sdt>
                <w:sdt>
                  <w:sdtPr>
                    <w:rPr>
                      <w:szCs w:val="21"/>
                    </w:rPr>
                    <w:alias w:val="前十名股东的股东性质"/>
                    <w:tag w:val="_GBC_a2b018da5fb8460bbd44db2c4ce6ef71"/>
                    <w:id w:val="5995404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C15909" w:rsidP="00144D7E">
                        <w:pPr>
                          <w:jc w:val="center"/>
                          <w:rPr>
                            <w:szCs w:val="21"/>
                          </w:rPr>
                        </w:pPr>
                        <w:r>
                          <w:rPr>
                            <w:rFonts w:hint="eastAsia"/>
                            <w:szCs w:val="21"/>
                          </w:rPr>
                          <w:t>其他</w:t>
                        </w:r>
                      </w:p>
                    </w:tc>
                  </w:sdtContent>
                </w:sdt>
              </w:tr>
            </w:sdtContent>
          </w:sdt>
          <w:sdt>
            <w:sdtPr>
              <w:rPr>
                <w:szCs w:val="21"/>
              </w:rPr>
              <w:alias w:val="前十名股东持股情况"/>
              <w:tag w:val="_TUP_24057066f31146389c4a30d85e2a1828"/>
              <w:id w:val="1867410761"/>
              <w:lock w:val="sdtLocked"/>
            </w:sdtPr>
            <w:sdtEndPr/>
            <w:sdtContent>
              <w:tr w:rsidR="008539C3" w:rsidTr="00144D7E">
                <w:trPr>
                  <w:cantSplit/>
                </w:trPr>
                <w:sdt>
                  <w:sdtPr>
                    <w:rPr>
                      <w:szCs w:val="21"/>
                    </w:rPr>
                    <w:alias w:val="前十名股东名称"/>
                    <w:tag w:val="_GBC_e228935a252c432ebbf25778e9643244"/>
                    <w:id w:val="1457440583"/>
                    <w:lock w:val="sdtLocked"/>
                  </w:sdtPr>
                  <w:sdtEndPr/>
                  <w:sdtContent>
                    <w:tc>
                      <w:tcPr>
                        <w:tcW w:w="1101" w:type="dxa"/>
                        <w:shd w:val="clear" w:color="auto" w:fill="auto"/>
                      </w:tcPr>
                      <w:p w:rsidR="00034CC0" w:rsidRDefault="00FD0C9E">
                        <w:pPr>
                          <w:rPr>
                            <w:szCs w:val="21"/>
                          </w:rPr>
                        </w:pPr>
                        <w:r>
                          <w:rPr>
                            <w:rFonts w:hint="eastAsia"/>
                            <w:szCs w:val="21"/>
                          </w:rPr>
                          <w:t>重庆小康控股有限公司</w:t>
                        </w:r>
                        <w:r>
                          <w:rPr>
                            <w:szCs w:val="21"/>
                          </w:rPr>
                          <w:t xml:space="preserve">                                                                                                              </w:t>
                        </w:r>
                      </w:p>
                    </w:tc>
                  </w:sdtContent>
                </w:sdt>
                <w:sdt>
                  <w:sdtPr>
                    <w:rPr>
                      <w:szCs w:val="21"/>
                    </w:rPr>
                    <w:alias w:val="前十名股东报告期内增减"/>
                    <w:tag w:val="_GBC_5d5e8909bf1643ff9ea16c05db6b38f2"/>
                    <w:id w:val="1679307362"/>
                    <w:lock w:val="sdtLocked"/>
                  </w:sdtPr>
                  <w:sdtEndPr/>
                  <w:sdtContent>
                    <w:tc>
                      <w:tcPr>
                        <w:tcW w:w="1275" w:type="dxa"/>
                        <w:shd w:val="clear" w:color="auto" w:fill="auto"/>
                        <w:vAlign w:val="center"/>
                      </w:tcPr>
                      <w:p w:rsidR="00034CC0" w:rsidRDefault="008539C3" w:rsidP="00144D7E">
                        <w:pPr>
                          <w:jc w:val="center"/>
                          <w:rPr>
                            <w:szCs w:val="21"/>
                          </w:rPr>
                        </w:pPr>
                        <w:r>
                          <w:rPr>
                            <w:rFonts w:hint="eastAsia"/>
                            <w:szCs w:val="21"/>
                          </w:rPr>
                          <w:t>0</w:t>
                        </w:r>
                      </w:p>
                    </w:tc>
                  </w:sdtContent>
                </w:sdt>
                <w:sdt>
                  <w:sdtPr>
                    <w:rPr>
                      <w:szCs w:val="21"/>
                    </w:rPr>
                    <w:alias w:val="股东持有股份数量"/>
                    <w:tag w:val="_GBC_9c978be0229f4071b75087621c394268"/>
                    <w:id w:val="840901761"/>
                    <w:lock w:val="sdtLocked"/>
                  </w:sdtPr>
                  <w:sdtEndPr/>
                  <w:sdtContent>
                    <w:tc>
                      <w:tcPr>
                        <w:tcW w:w="1418" w:type="dxa"/>
                        <w:shd w:val="clear" w:color="auto" w:fill="auto"/>
                        <w:vAlign w:val="center"/>
                      </w:tcPr>
                      <w:p w:rsidR="00034CC0" w:rsidRDefault="00FD0C9E" w:rsidP="00144D7E">
                        <w:pPr>
                          <w:jc w:val="center"/>
                          <w:rPr>
                            <w:szCs w:val="21"/>
                          </w:rPr>
                        </w:pPr>
                        <w:r>
                          <w:rPr>
                            <w:szCs w:val="21"/>
                          </w:rPr>
                          <w:t>13,540,961</w:t>
                        </w:r>
                      </w:p>
                    </w:tc>
                  </w:sdtContent>
                </w:sdt>
                <w:sdt>
                  <w:sdtPr>
                    <w:rPr>
                      <w:szCs w:val="21"/>
                    </w:rPr>
                    <w:alias w:val="前十名股东持股比例"/>
                    <w:tag w:val="_GBC_d0ef04d3267a42989931e50431e1fd64"/>
                    <w:id w:val="-1093862743"/>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0.97</w:t>
                        </w:r>
                      </w:p>
                    </w:tc>
                  </w:sdtContent>
                </w:sdt>
                <w:sdt>
                  <w:sdtPr>
                    <w:rPr>
                      <w:szCs w:val="21"/>
                    </w:rPr>
                    <w:alias w:val="前十名股东持有有限售条件股份数量"/>
                    <w:tag w:val="_GBC_a77ca34b236b4bbea50bf52669b9e551"/>
                    <w:id w:val="-1897574493"/>
                    <w:lock w:val="sdtLocked"/>
                  </w:sdtPr>
                  <w:sdtEndPr/>
                  <w:sdtContent>
                    <w:tc>
                      <w:tcPr>
                        <w:tcW w:w="1560" w:type="dxa"/>
                        <w:gridSpan w:val="2"/>
                        <w:shd w:val="clear" w:color="auto" w:fill="auto"/>
                        <w:vAlign w:val="center"/>
                      </w:tcPr>
                      <w:p w:rsidR="00034CC0" w:rsidRDefault="00C15909" w:rsidP="00144D7E">
                        <w:pPr>
                          <w:jc w:val="center"/>
                          <w:rPr>
                            <w:szCs w:val="21"/>
                          </w:rPr>
                        </w:pPr>
                        <w:r>
                          <w:rPr>
                            <w:szCs w:val="21"/>
                          </w:rPr>
                          <w:t>13,540,961</w:t>
                        </w:r>
                      </w:p>
                    </w:tc>
                  </w:sdtContent>
                </w:sdt>
                <w:sdt>
                  <w:sdtPr>
                    <w:rPr>
                      <w:szCs w:val="21"/>
                    </w:rPr>
                    <w:alias w:val="前十名股东持有股份状态"/>
                    <w:tag w:val="_GBC_653580bf50a24f91ac26bd424c15c6fb"/>
                    <w:id w:val="213312188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无</w:t>
                        </w:r>
                      </w:p>
                    </w:tc>
                  </w:sdtContent>
                </w:sdt>
                <w:sdt>
                  <w:sdtPr>
                    <w:rPr>
                      <w:szCs w:val="21"/>
                    </w:rPr>
                    <w:alias w:val="前十名股东持有股份质押或冻结数量"/>
                    <w:tag w:val="_GBC_bd528946f8b24357bfbcd3641d951bb4"/>
                    <w:id w:val="-1831977270"/>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0</w:t>
                        </w:r>
                      </w:p>
                    </w:tc>
                  </w:sdtContent>
                </w:sdt>
                <w:sdt>
                  <w:sdtPr>
                    <w:rPr>
                      <w:szCs w:val="21"/>
                    </w:rPr>
                    <w:alias w:val="前十名股东的股东性质"/>
                    <w:tag w:val="_GBC_a2b018da5fb8460bbd44db2c4ce6ef71"/>
                    <w:id w:val="6830994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C15909" w:rsidP="003D28B1">
                        <w:pPr>
                          <w:rPr>
                            <w:szCs w:val="21"/>
                          </w:rPr>
                        </w:pPr>
                        <w:r>
                          <w:rPr>
                            <w:szCs w:val="21"/>
                          </w:rPr>
                          <w:t>境内非国有法人</w:t>
                        </w:r>
                      </w:p>
                    </w:tc>
                  </w:sdtContent>
                </w:sdt>
              </w:tr>
            </w:sdtContent>
          </w:sdt>
          <w:sdt>
            <w:sdtPr>
              <w:rPr>
                <w:szCs w:val="21"/>
              </w:rPr>
              <w:alias w:val="前十名股东持股情况"/>
              <w:tag w:val="_TUP_24057066f31146389c4a30d85e2a1828"/>
              <w:id w:val="492611022"/>
              <w:lock w:val="sdtLocked"/>
            </w:sdtPr>
            <w:sdtEndPr/>
            <w:sdtContent>
              <w:tr w:rsidR="008539C3" w:rsidTr="00144D7E">
                <w:trPr>
                  <w:cantSplit/>
                </w:trPr>
                <w:sdt>
                  <w:sdtPr>
                    <w:rPr>
                      <w:szCs w:val="21"/>
                    </w:rPr>
                    <w:alias w:val="前十名股东名称"/>
                    <w:tag w:val="_GBC_e228935a252c432ebbf25778e9643244"/>
                    <w:id w:val="-283503839"/>
                    <w:lock w:val="sdtLocked"/>
                  </w:sdtPr>
                  <w:sdtEndPr/>
                  <w:sdtContent>
                    <w:tc>
                      <w:tcPr>
                        <w:tcW w:w="1101" w:type="dxa"/>
                        <w:shd w:val="clear" w:color="auto" w:fill="auto"/>
                      </w:tcPr>
                      <w:p w:rsidR="00034CC0" w:rsidRDefault="00FD0C9E">
                        <w:pPr>
                          <w:rPr>
                            <w:szCs w:val="21"/>
                          </w:rPr>
                        </w:pPr>
                        <w:r>
                          <w:rPr>
                            <w:rFonts w:hint="eastAsia"/>
                            <w:szCs w:val="21"/>
                          </w:rPr>
                          <w:t>中国电影股份有限公司</w:t>
                        </w:r>
                        <w:r>
                          <w:rPr>
                            <w:szCs w:val="21"/>
                          </w:rPr>
                          <w:t xml:space="preserve">                                                                                                              </w:t>
                        </w:r>
                      </w:p>
                    </w:tc>
                  </w:sdtContent>
                </w:sdt>
                <w:sdt>
                  <w:sdtPr>
                    <w:rPr>
                      <w:szCs w:val="21"/>
                    </w:rPr>
                    <w:alias w:val="前十名股东报告期内增减"/>
                    <w:tag w:val="_GBC_5d5e8909bf1643ff9ea16c05db6b38f2"/>
                    <w:id w:val="482818739"/>
                    <w:lock w:val="sdtLocked"/>
                  </w:sdtPr>
                  <w:sdtEndPr/>
                  <w:sdtContent>
                    <w:tc>
                      <w:tcPr>
                        <w:tcW w:w="1275" w:type="dxa"/>
                        <w:shd w:val="clear" w:color="auto" w:fill="auto"/>
                        <w:vAlign w:val="center"/>
                      </w:tcPr>
                      <w:p w:rsidR="00034CC0" w:rsidRDefault="008539C3" w:rsidP="00144D7E">
                        <w:pPr>
                          <w:jc w:val="center"/>
                          <w:rPr>
                            <w:szCs w:val="21"/>
                          </w:rPr>
                        </w:pPr>
                        <w:r>
                          <w:rPr>
                            <w:rFonts w:hint="eastAsia"/>
                            <w:szCs w:val="21"/>
                          </w:rPr>
                          <w:t>0</w:t>
                        </w:r>
                      </w:p>
                    </w:tc>
                  </w:sdtContent>
                </w:sdt>
                <w:sdt>
                  <w:sdtPr>
                    <w:rPr>
                      <w:szCs w:val="21"/>
                    </w:rPr>
                    <w:alias w:val="股东持有股份数量"/>
                    <w:tag w:val="_GBC_9c978be0229f4071b75087621c394268"/>
                    <w:id w:val="812054839"/>
                    <w:lock w:val="sdtLocked"/>
                  </w:sdtPr>
                  <w:sdtEndPr/>
                  <w:sdtContent>
                    <w:tc>
                      <w:tcPr>
                        <w:tcW w:w="1418" w:type="dxa"/>
                        <w:shd w:val="clear" w:color="auto" w:fill="auto"/>
                        <w:vAlign w:val="center"/>
                      </w:tcPr>
                      <w:p w:rsidR="00034CC0" w:rsidRDefault="00FD0C9E" w:rsidP="00144D7E">
                        <w:pPr>
                          <w:jc w:val="center"/>
                          <w:rPr>
                            <w:szCs w:val="21"/>
                          </w:rPr>
                        </w:pPr>
                        <w:r>
                          <w:rPr>
                            <w:szCs w:val="21"/>
                          </w:rPr>
                          <w:t>13,540,961</w:t>
                        </w:r>
                      </w:p>
                    </w:tc>
                  </w:sdtContent>
                </w:sdt>
                <w:sdt>
                  <w:sdtPr>
                    <w:rPr>
                      <w:szCs w:val="21"/>
                    </w:rPr>
                    <w:alias w:val="前十名股东持股比例"/>
                    <w:tag w:val="_GBC_d0ef04d3267a42989931e50431e1fd64"/>
                    <w:id w:val="727962501"/>
                    <w:lock w:val="sdtLocked"/>
                  </w:sdtPr>
                  <w:sdtEndPr/>
                  <w:sdtContent>
                    <w:tc>
                      <w:tcPr>
                        <w:tcW w:w="850" w:type="dxa"/>
                        <w:gridSpan w:val="2"/>
                        <w:shd w:val="clear" w:color="auto" w:fill="auto"/>
                        <w:vAlign w:val="center"/>
                      </w:tcPr>
                      <w:p w:rsidR="00034CC0" w:rsidRDefault="00FD0C9E" w:rsidP="00144D7E">
                        <w:pPr>
                          <w:jc w:val="center"/>
                          <w:rPr>
                            <w:szCs w:val="21"/>
                          </w:rPr>
                        </w:pPr>
                        <w:r>
                          <w:rPr>
                            <w:szCs w:val="21"/>
                          </w:rPr>
                          <w:t>0.97</w:t>
                        </w:r>
                      </w:p>
                    </w:tc>
                  </w:sdtContent>
                </w:sdt>
                <w:sdt>
                  <w:sdtPr>
                    <w:rPr>
                      <w:szCs w:val="21"/>
                    </w:rPr>
                    <w:alias w:val="前十名股东持有有限售条件股份数量"/>
                    <w:tag w:val="_GBC_a77ca34b236b4bbea50bf52669b9e551"/>
                    <w:id w:val="-327666705"/>
                    <w:lock w:val="sdtLocked"/>
                  </w:sdtPr>
                  <w:sdtEndPr/>
                  <w:sdtContent>
                    <w:tc>
                      <w:tcPr>
                        <w:tcW w:w="1560" w:type="dxa"/>
                        <w:gridSpan w:val="2"/>
                        <w:shd w:val="clear" w:color="auto" w:fill="auto"/>
                        <w:vAlign w:val="center"/>
                      </w:tcPr>
                      <w:p w:rsidR="00034CC0" w:rsidRDefault="00C15909" w:rsidP="00144D7E">
                        <w:pPr>
                          <w:jc w:val="center"/>
                          <w:rPr>
                            <w:szCs w:val="21"/>
                          </w:rPr>
                        </w:pPr>
                        <w:r>
                          <w:rPr>
                            <w:szCs w:val="21"/>
                          </w:rPr>
                          <w:t>13,540,961</w:t>
                        </w:r>
                      </w:p>
                    </w:tc>
                  </w:sdtContent>
                </w:sdt>
                <w:sdt>
                  <w:sdtPr>
                    <w:rPr>
                      <w:szCs w:val="21"/>
                    </w:rPr>
                    <w:alias w:val="前十名股东持有股份状态"/>
                    <w:tag w:val="_GBC_653580bf50a24f91ac26bd424c15c6fb"/>
                    <w:id w:val="-116138861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850" w:type="dxa"/>
                        <w:shd w:val="clear" w:color="auto" w:fill="auto"/>
                        <w:vAlign w:val="center"/>
                      </w:tcPr>
                      <w:p w:rsidR="00034CC0" w:rsidRDefault="00C15367" w:rsidP="00144D7E">
                        <w:pPr>
                          <w:jc w:val="center"/>
                          <w:rPr>
                            <w:szCs w:val="21"/>
                          </w:rPr>
                        </w:pPr>
                        <w:r>
                          <w:rPr>
                            <w:szCs w:val="21"/>
                          </w:rPr>
                          <w:t>无</w:t>
                        </w:r>
                      </w:p>
                    </w:tc>
                  </w:sdtContent>
                </w:sdt>
                <w:sdt>
                  <w:sdtPr>
                    <w:rPr>
                      <w:szCs w:val="21"/>
                    </w:rPr>
                    <w:alias w:val="前十名股东持有股份质押或冻结数量"/>
                    <w:tag w:val="_GBC_bd528946f8b24357bfbcd3641d951bb4"/>
                    <w:id w:val="-645282508"/>
                    <w:lock w:val="sdtLocked"/>
                  </w:sdtPr>
                  <w:sdtEndPr/>
                  <w:sdtContent>
                    <w:tc>
                      <w:tcPr>
                        <w:tcW w:w="1276" w:type="dxa"/>
                        <w:gridSpan w:val="2"/>
                        <w:shd w:val="clear" w:color="auto" w:fill="auto"/>
                        <w:vAlign w:val="center"/>
                      </w:tcPr>
                      <w:p w:rsidR="00034CC0" w:rsidRDefault="00FD0C9E" w:rsidP="00144D7E">
                        <w:pPr>
                          <w:jc w:val="center"/>
                          <w:rPr>
                            <w:szCs w:val="21"/>
                          </w:rPr>
                        </w:pPr>
                        <w:r>
                          <w:rPr>
                            <w:szCs w:val="21"/>
                          </w:rPr>
                          <w:t>0</w:t>
                        </w:r>
                      </w:p>
                    </w:tc>
                  </w:sdtContent>
                </w:sdt>
                <w:sdt>
                  <w:sdtPr>
                    <w:rPr>
                      <w:szCs w:val="21"/>
                    </w:rPr>
                    <w:alias w:val="前十名股东的股东性质"/>
                    <w:tag w:val="_GBC_a2b018da5fb8460bbd44db2c4ce6ef71"/>
                    <w:id w:val="-12971371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19" w:type="dxa"/>
                        <w:shd w:val="clear" w:color="auto" w:fill="auto"/>
                        <w:vAlign w:val="center"/>
                      </w:tcPr>
                      <w:p w:rsidR="00034CC0" w:rsidRDefault="00C15909" w:rsidP="00144D7E">
                        <w:pPr>
                          <w:jc w:val="center"/>
                          <w:rPr>
                            <w:szCs w:val="21"/>
                          </w:rPr>
                        </w:pPr>
                        <w:r>
                          <w:rPr>
                            <w:szCs w:val="21"/>
                          </w:rPr>
                          <w:t>国有法人</w:t>
                        </w:r>
                      </w:p>
                    </w:tc>
                  </w:sdtContent>
                </w:sdt>
              </w:tr>
            </w:sdtContent>
          </w:sdt>
          <w:tr w:rsidR="00034CC0" w:rsidTr="008539C3">
            <w:trPr>
              <w:cantSplit/>
            </w:trPr>
            <w:tc>
              <w:tcPr>
                <w:tcW w:w="9049" w:type="dxa"/>
                <w:gridSpan w:val="11"/>
                <w:shd w:val="clear" w:color="auto" w:fill="auto"/>
              </w:tcPr>
              <w:p w:rsidR="00034CC0" w:rsidRDefault="004C192E">
                <w:pPr>
                  <w:jc w:val="center"/>
                  <w:rPr>
                    <w:szCs w:val="21"/>
                  </w:rPr>
                </w:pPr>
                <w:r>
                  <w:rPr>
                    <w:szCs w:val="21"/>
                  </w:rPr>
                  <w:t>前十名无限售条件股东持股情况</w:t>
                </w:r>
              </w:p>
            </w:tc>
          </w:tr>
          <w:tr w:rsidR="00034CC0" w:rsidTr="00AC3662">
            <w:trPr>
              <w:cantSplit/>
            </w:trPr>
            <w:tc>
              <w:tcPr>
                <w:tcW w:w="3936" w:type="dxa"/>
                <w:gridSpan w:val="4"/>
                <w:vMerge w:val="restart"/>
                <w:shd w:val="clear" w:color="auto" w:fill="auto"/>
                <w:vAlign w:val="center"/>
              </w:tcPr>
              <w:p w:rsidR="00034CC0" w:rsidRDefault="004C192E">
                <w:pPr>
                  <w:jc w:val="center"/>
                  <w:rPr>
                    <w:szCs w:val="21"/>
                  </w:rPr>
                </w:pPr>
                <w:r>
                  <w:rPr>
                    <w:szCs w:val="21"/>
                  </w:rPr>
                  <w:t>股东名称</w:t>
                </w:r>
              </w:p>
            </w:tc>
            <w:tc>
              <w:tcPr>
                <w:tcW w:w="1842" w:type="dxa"/>
                <w:gridSpan w:val="2"/>
                <w:vMerge w:val="restart"/>
                <w:shd w:val="clear" w:color="auto" w:fill="auto"/>
                <w:vAlign w:val="center"/>
              </w:tcPr>
              <w:p w:rsidR="00034CC0" w:rsidRDefault="004C192E">
                <w:pPr>
                  <w:jc w:val="center"/>
                  <w:rPr>
                    <w:szCs w:val="21"/>
                  </w:rPr>
                </w:pPr>
                <w:r>
                  <w:rPr>
                    <w:szCs w:val="21"/>
                  </w:rPr>
                  <w:t>持有无限售条件流通股的数量</w:t>
                </w:r>
              </w:p>
            </w:tc>
            <w:tc>
              <w:tcPr>
                <w:tcW w:w="3271" w:type="dxa"/>
                <w:gridSpan w:val="5"/>
                <w:tcBorders>
                  <w:bottom w:val="single" w:sz="4" w:space="0" w:color="auto"/>
                </w:tcBorders>
                <w:shd w:val="clear" w:color="auto" w:fill="auto"/>
                <w:vAlign w:val="center"/>
              </w:tcPr>
              <w:p w:rsidR="00034CC0" w:rsidRDefault="004C192E">
                <w:pPr>
                  <w:jc w:val="center"/>
                  <w:rPr>
                    <w:szCs w:val="21"/>
                  </w:rPr>
                </w:pPr>
                <w:r>
                  <w:rPr>
                    <w:szCs w:val="21"/>
                  </w:rPr>
                  <w:t>股份种类</w:t>
                </w:r>
                <w:r>
                  <w:rPr>
                    <w:rFonts w:hint="eastAsia"/>
                    <w:szCs w:val="21"/>
                  </w:rPr>
                  <w:t>及数量</w:t>
                </w:r>
              </w:p>
            </w:tc>
          </w:tr>
          <w:tr w:rsidR="005866E7" w:rsidTr="00AC3662">
            <w:trPr>
              <w:cantSplit/>
            </w:trPr>
            <w:tc>
              <w:tcPr>
                <w:tcW w:w="3936" w:type="dxa"/>
                <w:gridSpan w:val="4"/>
                <w:vMerge/>
                <w:shd w:val="clear" w:color="auto" w:fill="auto"/>
                <w:vAlign w:val="center"/>
              </w:tcPr>
              <w:p w:rsidR="00034CC0" w:rsidRDefault="00034CC0">
                <w:pPr>
                  <w:jc w:val="center"/>
                  <w:rPr>
                    <w:szCs w:val="21"/>
                  </w:rPr>
                </w:pPr>
              </w:p>
            </w:tc>
            <w:tc>
              <w:tcPr>
                <w:tcW w:w="1842" w:type="dxa"/>
                <w:gridSpan w:val="2"/>
                <w:vMerge/>
                <w:shd w:val="clear" w:color="auto" w:fill="auto"/>
                <w:vAlign w:val="center"/>
              </w:tcPr>
              <w:p w:rsidR="00034CC0" w:rsidRDefault="00034CC0">
                <w:pPr>
                  <w:jc w:val="center"/>
                  <w:rPr>
                    <w:szCs w:val="21"/>
                  </w:rPr>
                </w:pPr>
              </w:p>
            </w:tc>
            <w:tc>
              <w:tcPr>
                <w:tcW w:w="1843" w:type="dxa"/>
                <w:gridSpan w:val="3"/>
                <w:shd w:val="clear" w:color="auto" w:fill="auto"/>
                <w:vAlign w:val="center"/>
              </w:tcPr>
              <w:p w:rsidR="00034CC0" w:rsidRDefault="004C192E">
                <w:pPr>
                  <w:jc w:val="center"/>
                  <w:rPr>
                    <w:szCs w:val="21"/>
                  </w:rPr>
                </w:pPr>
                <w:r>
                  <w:rPr>
                    <w:rFonts w:hint="eastAsia"/>
                    <w:szCs w:val="21"/>
                  </w:rPr>
                  <w:t>种类</w:t>
                </w:r>
              </w:p>
            </w:tc>
            <w:tc>
              <w:tcPr>
                <w:tcW w:w="1428" w:type="dxa"/>
                <w:gridSpan w:val="2"/>
                <w:shd w:val="clear" w:color="auto" w:fill="auto"/>
                <w:vAlign w:val="center"/>
              </w:tcPr>
              <w:p w:rsidR="00034CC0" w:rsidRDefault="004C192E">
                <w:pPr>
                  <w:jc w:val="center"/>
                  <w:rPr>
                    <w:szCs w:val="21"/>
                  </w:rPr>
                </w:pPr>
                <w:r>
                  <w:rPr>
                    <w:rFonts w:hint="eastAsia"/>
                    <w:szCs w:val="21"/>
                  </w:rPr>
                  <w:t>数量</w:t>
                </w:r>
              </w:p>
            </w:tc>
          </w:tr>
          <w:sdt>
            <w:sdtPr>
              <w:rPr>
                <w:szCs w:val="21"/>
              </w:rPr>
              <w:alias w:val="前十名无限售条件股东持股情况"/>
              <w:tag w:val="_TUP_8a30d669f66849a0bc0caf49e9b94939"/>
              <w:id w:val="533399942"/>
              <w:lock w:val="sdtLocked"/>
            </w:sdtPr>
            <w:sdtEndPr/>
            <w:sdtContent>
              <w:tr w:rsidR="005866E7" w:rsidTr="00AC3662">
                <w:trPr>
                  <w:cantSplit/>
                </w:trPr>
                <w:sdt>
                  <w:sdtPr>
                    <w:rPr>
                      <w:szCs w:val="21"/>
                    </w:rPr>
                    <w:alias w:val="前十名无限售条件股东的名称"/>
                    <w:tag w:val="_GBC_902c0c557ef64f6fa7f42bf4bc594dc9"/>
                    <w:id w:val="588504363"/>
                    <w:lock w:val="sdtLocked"/>
                  </w:sdtPr>
                  <w:sdtEndPr/>
                  <w:sdtContent>
                    <w:tc>
                      <w:tcPr>
                        <w:tcW w:w="3936" w:type="dxa"/>
                        <w:gridSpan w:val="4"/>
                        <w:shd w:val="clear" w:color="auto" w:fill="auto"/>
                      </w:tcPr>
                      <w:p w:rsidR="00034CC0" w:rsidRDefault="00FD0C9E">
                        <w:pPr>
                          <w:rPr>
                            <w:szCs w:val="21"/>
                          </w:rPr>
                        </w:pPr>
                        <w:r>
                          <w:rPr>
                            <w:rFonts w:hint="eastAsia"/>
                            <w:szCs w:val="21"/>
                          </w:rPr>
                          <w:t>北京北广传媒投资发展中心</w:t>
                        </w:r>
                        <w:r>
                          <w:rPr>
                            <w:szCs w:val="21"/>
                          </w:rPr>
                          <w:t xml:space="preserve">                                                                                                          </w:t>
                        </w:r>
                      </w:p>
                    </w:tc>
                  </w:sdtContent>
                </w:sdt>
                <w:sdt>
                  <w:sdtPr>
                    <w:rPr>
                      <w:szCs w:val="21"/>
                    </w:rPr>
                    <w:alias w:val="前十名无限售条件股东期末持有流通股的数量"/>
                    <w:tag w:val="_GBC_550c7305067844e9b458fde7d80a08be"/>
                    <w:id w:val="377282842"/>
                    <w:lock w:val="sdtLocked"/>
                  </w:sdtPr>
                  <w:sdtEndPr/>
                  <w:sdtContent>
                    <w:tc>
                      <w:tcPr>
                        <w:tcW w:w="1842" w:type="dxa"/>
                        <w:gridSpan w:val="2"/>
                        <w:shd w:val="clear" w:color="auto" w:fill="auto"/>
                        <w:vAlign w:val="center"/>
                      </w:tcPr>
                      <w:p w:rsidR="00034CC0" w:rsidRDefault="00FD0C9E" w:rsidP="008539C3">
                        <w:pPr>
                          <w:jc w:val="right"/>
                          <w:rPr>
                            <w:szCs w:val="21"/>
                          </w:rPr>
                        </w:pPr>
                        <w:r>
                          <w:rPr>
                            <w:szCs w:val="21"/>
                          </w:rPr>
                          <w:t>487,000,589</w:t>
                        </w:r>
                      </w:p>
                    </w:tc>
                  </w:sdtContent>
                </w:sdt>
                <w:sdt>
                  <w:sdtPr>
                    <w:rPr>
                      <w:bCs/>
                      <w:szCs w:val="21"/>
                    </w:rPr>
                    <w:alias w:val="前十名无限售条件股东期末持有流通股的种类"/>
                    <w:tag w:val="_GBC_93e28fb4995e4157a27ac6417073fb60"/>
                    <w:id w:val="2724480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FD0C9E"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70816017"/>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487,000,589</w:t>
                        </w:r>
                      </w:p>
                    </w:tc>
                  </w:sdtContent>
                </w:sdt>
              </w:tr>
            </w:sdtContent>
          </w:sdt>
          <w:sdt>
            <w:sdtPr>
              <w:rPr>
                <w:szCs w:val="21"/>
              </w:rPr>
              <w:alias w:val="前十名无限售条件股东持股情况"/>
              <w:tag w:val="_TUP_8a30d669f66849a0bc0caf49e9b94939"/>
              <w:id w:val="-419100998"/>
              <w:lock w:val="sdtLocked"/>
            </w:sdtPr>
            <w:sdtEndPr/>
            <w:sdtContent>
              <w:tr w:rsidR="005866E7" w:rsidTr="00AC3662">
                <w:trPr>
                  <w:cantSplit/>
                </w:trPr>
                <w:sdt>
                  <w:sdtPr>
                    <w:rPr>
                      <w:szCs w:val="21"/>
                    </w:rPr>
                    <w:alias w:val="前十名无限售条件股东的名称"/>
                    <w:tag w:val="_GBC_902c0c557ef64f6fa7f42bf4bc594dc9"/>
                    <w:id w:val="-1341232272"/>
                    <w:lock w:val="sdtLocked"/>
                  </w:sdtPr>
                  <w:sdtEndPr/>
                  <w:sdtContent>
                    <w:tc>
                      <w:tcPr>
                        <w:tcW w:w="3936" w:type="dxa"/>
                        <w:gridSpan w:val="4"/>
                        <w:shd w:val="clear" w:color="auto" w:fill="auto"/>
                      </w:tcPr>
                      <w:p w:rsidR="00034CC0" w:rsidRDefault="00FD0C9E">
                        <w:pPr>
                          <w:rPr>
                            <w:szCs w:val="21"/>
                          </w:rPr>
                        </w:pPr>
                        <w:r>
                          <w:rPr>
                            <w:rFonts w:hint="eastAsia"/>
                            <w:szCs w:val="21"/>
                          </w:rPr>
                          <w:t>中央汇金资产管理有限责任公司</w:t>
                        </w:r>
                        <w:r>
                          <w:rPr>
                            <w:szCs w:val="21"/>
                          </w:rPr>
                          <w:t xml:space="preserve">                                                                                                      </w:t>
                        </w:r>
                      </w:p>
                    </w:tc>
                  </w:sdtContent>
                </w:sdt>
                <w:sdt>
                  <w:sdtPr>
                    <w:rPr>
                      <w:szCs w:val="21"/>
                    </w:rPr>
                    <w:alias w:val="前十名无限售条件股东期末持有流通股的数量"/>
                    <w:tag w:val="_GBC_550c7305067844e9b458fde7d80a08be"/>
                    <w:id w:val="109245733"/>
                    <w:lock w:val="sdtLocked"/>
                  </w:sdtPr>
                  <w:sdtEndPr/>
                  <w:sdtContent>
                    <w:tc>
                      <w:tcPr>
                        <w:tcW w:w="1842" w:type="dxa"/>
                        <w:gridSpan w:val="2"/>
                        <w:shd w:val="clear" w:color="auto" w:fill="auto"/>
                        <w:vAlign w:val="center"/>
                      </w:tcPr>
                      <w:p w:rsidR="00034CC0" w:rsidRDefault="00FD0C9E" w:rsidP="008539C3">
                        <w:pPr>
                          <w:jc w:val="right"/>
                          <w:rPr>
                            <w:szCs w:val="21"/>
                          </w:rPr>
                        </w:pPr>
                        <w:r>
                          <w:rPr>
                            <w:szCs w:val="21"/>
                          </w:rPr>
                          <w:t>30,504,700</w:t>
                        </w:r>
                      </w:p>
                    </w:tc>
                  </w:sdtContent>
                </w:sdt>
                <w:sdt>
                  <w:sdtPr>
                    <w:rPr>
                      <w:bCs/>
                      <w:szCs w:val="21"/>
                    </w:rPr>
                    <w:alias w:val="前十名无限售条件股东期末持有流通股的种类"/>
                    <w:tag w:val="_GBC_93e28fb4995e4157a27ac6417073fb60"/>
                    <w:id w:val="-4075358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FD0C9E"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120307436"/>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30,504,700</w:t>
                        </w:r>
                      </w:p>
                    </w:tc>
                  </w:sdtContent>
                </w:sdt>
              </w:tr>
            </w:sdtContent>
          </w:sdt>
          <w:sdt>
            <w:sdtPr>
              <w:rPr>
                <w:szCs w:val="21"/>
              </w:rPr>
              <w:alias w:val="前十名无限售条件股东持股情况"/>
              <w:tag w:val="_TUP_8a30d669f66849a0bc0caf49e9b94939"/>
              <w:id w:val="1130671479"/>
              <w:lock w:val="sdtLocked"/>
            </w:sdtPr>
            <w:sdtEndPr/>
            <w:sdtContent>
              <w:tr w:rsidR="005866E7" w:rsidTr="00AC3662">
                <w:trPr>
                  <w:cantSplit/>
                </w:trPr>
                <w:sdt>
                  <w:sdtPr>
                    <w:rPr>
                      <w:szCs w:val="21"/>
                    </w:rPr>
                    <w:alias w:val="前十名无限售条件股东的名称"/>
                    <w:tag w:val="_GBC_902c0c557ef64f6fa7f42bf4bc594dc9"/>
                    <w:id w:val="1255948229"/>
                    <w:lock w:val="sdtLocked"/>
                  </w:sdtPr>
                  <w:sdtEndPr/>
                  <w:sdtContent>
                    <w:tc>
                      <w:tcPr>
                        <w:tcW w:w="3936" w:type="dxa"/>
                        <w:gridSpan w:val="4"/>
                        <w:shd w:val="clear" w:color="auto" w:fill="auto"/>
                      </w:tcPr>
                      <w:p w:rsidR="00034CC0" w:rsidRDefault="00FD0C9E">
                        <w:pPr>
                          <w:rPr>
                            <w:szCs w:val="21"/>
                          </w:rPr>
                        </w:pPr>
                        <w:r>
                          <w:rPr>
                            <w:rFonts w:hint="eastAsia"/>
                            <w:szCs w:val="21"/>
                          </w:rPr>
                          <w:t>全国社保基金一零三组合</w:t>
                        </w:r>
                        <w:r>
                          <w:rPr>
                            <w:szCs w:val="21"/>
                          </w:rPr>
                          <w:t xml:space="preserve">                                                                                                            </w:t>
                        </w:r>
                      </w:p>
                    </w:tc>
                  </w:sdtContent>
                </w:sdt>
                <w:sdt>
                  <w:sdtPr>
                    <w:rPr>
                      <w:szCs w:val="21"/>
                    </w:rPr>
                    <w:alias w:val="前十名无限售条件股东期末持有流通股的数量"/>
                    <w:tag w:val="_GBC_550c7305067844e9b458fde7d80a08be"/>
                    <w:id w:val="-831055290"/>
                    <w:lock w:val="sdtLocked"/>
                  </w:sdtPr>
                  <w:sdtEndPr/>
                  <w:sdtContent>
                    <w:tc>
                      <w:tcPr>
                        <w:tcW w:w="1842" w:type="dxa"/>
                        <w:gridSpan w:val="2"/>
                        <w:shd w:val="clear" w:color="auto" w:fill="auto"/>
                        <w:vAlign w:val="center"/>
                      </w:tcPr>
                      <w:p w:rsidR="00034CC0" w:rsidRDefault="00FD0C9E" w:rsidP="008539C3">
                        <w:pPr>
                          <w:jc w:val="right"/>
                          <w:rPr>
                            <w:szCs w:val="21"/>
                          </w:rPr>
                        </w:pPr>
                        <w:r>
                          <w:rPr>
                            <w:szCs w:val="21"/>
                          </w:rPr>
                          <w:t>17,999,920</w:t>
                        </w:r>
                      </w:p>
                    </w:tc>
                  </w:sdtContent>
                </w:sdt>
                <w:sdt>
                  <w:sdtPr>
                    <w:rPr>
                      <w:bCs/>
                      <w:szCs w:val="21"/>
                    </w:rPr>
                    <w:alias w:val="前十名无限售条件股东期末持有流通股的种类"/>
                    <w:tag w:val="_GBC_93e28fb4995e4157a27ac6417073fb60"/>
                    <w:id w:val="11993532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FD0C9E"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1697687279"/>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17,999,920</w:t>
                        </w:r>
                      </w:p>
                    </w:tc>
                  </w:sdtContent>
                </w:sdt>
              </w:tr>
            </w:sdtContent>
          </w:sdt>
          <w:sdt>
            <w:sdtPr>
              <w:rPr>
                <w:szCs w:val="21"/>
              </w:rPr>
              <w:alias w:val="前十名无限售条件股东持股情况"/>
              <w:tag w:val="_TUP_8a30d669f66849a0bc0caf49e9b94939"/>
              <w:id w:val="-87777836"/>
              <w:lock w:val="sdtLocked"/>
            </w:sdtPr>
            <w:sdtEndPr/>
            <w:sdtContent>
              <w:tr w:rsidR="005866E7" w:rsidTr="00AC3662">
                <w:trPr>
                  <w:cantSplit/>
                </w:trPr>
                <w:sdt>
                  <w:sdtPr>
                    <w:rPr>
                      <w:szCs w:val="21"/>
                    </w:rPr>
                    <w:alias w:val="前十名无限售条件股东的名称"/>
                    <w:tag w:val="_GBC_902c0c557ef64f6fa7f42bf4bc594dc9"/>
                    <w:id w:val="140321511"/>
                    <w:lock w:val="sdtLocked"/>
                  </w:sdtPr>
                  <w:sdtEndPr/>
                  <w:sdtContent>
                    <w:tc>
                      <w:tcPr>
                        <w:tcW w:w="3936" w:type="dxa"/>
                        <w:gridSpan w:val="4"/>
                        <w:shd w:val="clear" w:color="auto" w:fill="auto"/>
                      </w:tcPr>
                      <w:p w:rsidR="00034CC0" w:rsidRDefault="00FD0C9E">
                        <w:pPr>
                          <w:rPr>
                            <w:szCs w:val="21"/>
                          </w:rPr>
                        </w:pPr>
                        <w:r>
                          <w:rPr>
                            <w:rFonts w:hint="eastAsia"/>
                            <w:szCs w:val="21"/>
                          </w:rPr>
                          <w:t>中国证券金融股份有限公司</w:t>
                        </w:r>
                        <w:r>
                          <w:rPr>
                            <w:szCs w:val="21"/>
                          </w:rPr>
                          <w:t xml:space="preserve">                                                                                                          </w:t>
                        </w:r>
                      </w:p>
                    </w:tc>
                  </w:sdtContent>
                </w:sdt>
                <w:sdt>
                  <w:sdtPr>
                    <w:rPr>
                      <w:szCs w:val="21"/>
                    </w:rPr>
                    <w:alias w:val="前十名无限售条件股东期末持有流通股的数量"/>
                    <w:tag w:val="_GBC_550c7305067844e9b458fde7d80a08be"/>
                    <w:id w:val="900412677"/>
                    <w:lock w:val="sdtLocked"/>
                  </w:sdtPr>
                  <w:sdtEndPr/>
                  <w:sdtContent>
                    <w:tc>
                      <w:tcPr>
                        <w:tcW w:w="1842" w:type="dxa"/>
                        <w:gridSpan w:val="2"/>
                        <w:shd w:val="clear" w:color="auto" w:fill="auto"/>
                        <w:vAlign w:val="center"/>
                      </w:tcPr>
                      <w:p w:rsidR="00034CC0" w:rsidRDefault="00FD0C9E" w:rsidP="008539C3">
                        <w:pPr>
                          <w:jc w:val="right"/>
                          <w:rPr>
                            <w:szCs w:val="21"/>
                          </w:rPr>
                        </w:pPr>
                        <w:r>
                          <w:rPr>
                            <w:szCs w:val="21"/>
                          </w:rPr>
                          <w:t>13,185,260</w:t>
                        </w:r>
                      </w:p>
                    </w:tc>
                  </w:sdtContent>
                </w:sdt>
                <w:sdt>
                  <w:sdtPr>
                    <w:rPr>
                      <w:bCs/>
                      <w:szCs w:val="21"/>
                    </w:rPr>
                    <w:alias w:val="前十名无限售条件股东期末持有流通股的种类"/>
                    <w:tag w:val="_GBC_93e28fb4995e4157a27ac6417073fb60"/>
                    <w:id w:val="116998721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FD0C9E"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143769761"/>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13,185,260</w:t>
                        </w:r>
                      </w:p>
                    </w:tc>
                  </w:sdtContent>
                </w:sdt>
              </w:tr>
            </w:sdtContent>
          </w:sdt>
          <w:sdt>
            <w:sdtPr>
              <w:rPr>
                <w:szCs w:val="21"/>
              </w:rPr>
              <w:alias w:val="前十名无限售条件股东持股情况"/>
              <w:tag w:val="_TUP_8a30d669f66849a0bc0caf49e9b94939"/>
              <w:id w:val="-2088838799"/>
              <w:lock w:val="sdtLocked"/>
            </w:sdtPr>
            <w:sdtEndPr/>
            <w:sdtContent>
              <w:tr w:rsidR="005866E7" w:rsidTr="00AC3662">
                <w:trPr>
                  <w:cantSplit/>
                </w:trPr>
                <w:sdt>
                  <w:sdtPr>
                    <w:rPr>
                      <w:szCs w:val="21"/>
                    </w:rPr>
                    <w:alias w:val="前十名无限售条件股东的名称"/>
                    <w:tag w:val="_GBC_902c0c557ef64f6fa7f42bf4bc594dc9"/>
                    <w:id w:val="873038295"/>
                    <w:lock w:val="sdtLocked"/>
                  </w:sdtPr>
                  <w:sdtEndPr/>
                  <w:sdtContent>
                    <w:tc>
                      <w:tcPr>
                        <w:tcW w:w="3936" w:type="dxa"/>
                        <w:gridSpan w:val="4"/>
                        <w:shd w:val="clear" w:color="auto" w:fill="auto"/>
                      </w:tcPr>
                      <w:p w:rsidR="00034CC0" w:rsidRDefault="00FD0C9E">
                        <w:pPr>
                          <w:rPr>
                            <w:szCs w:val="21"/>
                          </w:rPr>
                        </w:pPr>
                        <w:r>
                          <w:rPr>
                            <w:rFonts w:hint="eastAsia"/>
                            <w:szCs w:val="21"/>
                          </w:rPr>
                          <w:t>中国农业银行股份有限公司－易方达瑞惠灵活配置混合型发起式证券投资基金</w:t>
                        </w:r>
                        <w:r>
                          <w:rPr>
                            <w:szCs w:val="21"/>
                          </w:rPr>
                          <w:t xml:space="preserve">                                                              </w:t>
                        </w:r>
                      </w:p>
                    </w:tc>
                  </w:sdtContent>
                </w:sdt>
                <w:sdt>
                  <w:sdtPr>
                    <w:rPr>
                      <w:szCs w:val="21"/>
                    </w:rPr>
                    <w:alias w:val="前十名无限售条件股东期末持有流通股的数量"/>
                    <w:tag w:val="_GBC_550c7305067844e9b458fde7d80a08be"/>
                    <w:id w:val="1770277475"/>
                    <w:lock w:val="sdtLocked"/>
                  </w:sdtPr>
                  <w:sdtEndPr/>
                  <w:sdtContent>
                    <w:tc>
                      <w:tcPr>
                        <w:tcW w:w="1842" w:type="dxa"/>
                        <w:gridSpan w:val="2"/>
                        <w:shd w:val="clear" w:color="auto" w:fill="auto"/>
                        <w:vAlign w:val="center"/>
                      </w:tcPr>
                      <w:p w:rsidR="00034CC0" w:rsidRDefault="0071037D" w:rsidP="008539C3">
                        <w:pPr>
                          <w:jc w:val="right"/>
                          <w:rPr>
                            <w:szCs w:val="21"/>
                          </w:rPr>
                        </w:pPr>
                        <w:r>
                          <w:rPr>
                            <w:szCs w:val="21"/>
                          </w:rPr>
                          <w:t>8,162,500</w:t>
                        </w:r>
                      </w:p>
                    </w:tc>
                  </w:sdtContent>
                </w:sdt>
                <w:sdt>
                  <w:sdtPr>
                    <w:rPr>
                      <w:bCs/>
                      <w:szCs w:val="21"/>
                    </w:rPr>
                    <w:alias w:val="前十名无限售条件股东期末持有流通股的种类"/>
                    <w:tag w:val="_GBC_93e28fb4995e4157a27ac6417073fb60"/>
                    <w:id w:val="3159956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7D66C1"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774137518"/>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8,162,500</w:t>
                        </w:r>
                      </w:p>
                    </w:tc>
                  </w:sdtContent>
                </w:sdt>
              </w:tr>
            </w:sdtContent>
          </w:sdt>
          <w:sdt>
            <w:sdtPr>
              <w:rPr>
                <w:szCs w:val="21"/>
              </w:rPr>
              <w:alias w:val="前十名无限售条件股东持股情况"/>
              <w:tag w:val="_TUP_8a30d669f66849a0bc0caf49e9b94939"/>
              <w:id w:val="1463993927"/>
              <w:lock w:val="sdtLocked"/>
            </w:sdtPr>
            <w:sdtEndPr/>
            <w:sdtContent>
              <w:tr w:rsidR="005866E7" w:rsidTr="00AC3662">
                <w:trPr>
                  <w:cantSplit/>
                </w:trPr>
                <w:sdt>
                  <w:sdtPr>
                    <w:rPr>
                      <w:szCs w:val="21"/>
                    </w:rPr>
                    <w:alias w:val="前十名无限售条件股东的名称"/>
                    <w:tag w:val="_GBC_902c0c557ef64f6fa7f42bf4bc594dc9"/>
                    <w:id w:val="740766398"/>
                    <w:lock w:val="sdtLocked"/>
                  </w:sdtPr>
                  <w:sdtEndPr/>
                  <w:sdtContent>
                    <w:tc>
                      <w:tcPr>
                        <w:tcW w:w="3936" w:type="dxa"/>
                        <w:gridSpan w:val="4"/>
                        <w:shd w:val="clear" w:color="auto" w:fill="auto"/>
                      </w:tcPr>
                      <w:p w:rsidR="00034CC0" w:rsidRDefault="00FD0C9E">
                        <w:pPr>
                          <w:rPr>
                            <w:szCs w:val="21"/>
                          </w:rPr>
                        </w:pPr>
                        <w:r>
                          <w:rPr>
                            <w:rFonts w:hint="eastAsia"/>
                            <w:szCs w:val="21"/>
                          </w:rPr>
                          <w:t>中国工商银行股份有限公司－嘉实新机遇灵活配置混合型发起式证券投资基金</w:t>
                        </w:r>
                        <w:r>
                          <w:rPr>
                            <w:szCs w:val="21"/>
                          </w:rPr>
                          <w:t xml:space="preserve">                                                              </w:t>
                        </w:r>
                      </w:p>
                    </w:tc>
                  </w:sdtContent>
                </w:sdt>
                <w:sdt>
                  <w:sdtPr>
                    <w:rPr>
                      <w:szCs w:val="21"/>
                    </w:rPr>
                    <w:alias w:val="前十名无限售条件股东期末持有流通股的数量"/>
                    <w:tag w:val="_GBC_550c7305067844e9b458fde7d80a08be"/>
                    <w:id w:val="97763258"/>
                    <w:lock w:val="sdtLocked"/>
                  </w:sdtPr>
                  <w:sdtEndPr/>
                  <w:sdtContent>
                    <w:tc>
                      <w:tcPr>
                        <w:tcW w:w="1842" w:type="dxa"/>
                        <w:gridSpan w:val="2"/>
                        <w:shd w:val="clear" w:color="auto" w:fill="auto"/>
                        <w:vAlign w:val="center"/>
                      </w:tcPr>
                      <w:p w:rsidR="00034CC0" w:rsidRDefault="00FD0C9E" w:rsidP="008539C3">
                        <w:pPr>
                          <w:jc w:val="right"/>
                          <w:rPr>
                            <w:szCs w:val="21"/>
                          </w:rPr>
                        </w:pPr>
                        <w:r>
                          <w:rPr>
                            <w:szCs w:val="21"/>
                          </w:rPr>
                          <w:t>7,202,374</w:t>
                        </w:r>
                      </w:p>
                    </w:tc>
                  </w:sdtContent>
                </w:sdt>
                <w:sdt>
                  <w:sdtPr>
                    <w:rPr>
                      <w:bCs/>
                      <w:szCs w:val="21"/>
                    </w:rPr>
                    <w:alias w:val="前十名无限售条件股东期末持有流通股的种类"/>
                    <w:tag w:val="_GBC_93e28fb4995e4157a27ac6417073fb60"/>
                    <w:id w:val="-14706658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7D66C1"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583689134"/>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7,202,374</w:t>
                        </w:r>
                      </w:p>
                    </w:tc>
                  </w:sdtContent>
                </w:sdt>
              </w:tr>
            </w:sdtContent>
          </w:sdt>
          <w:sdt>
            <w:sdtPr>
              <w:rPr>
                <w:szCs w:val="21"/>
              </w:rPr>
              <w:alias w:val="前十名无限售条件股东持股情况"/>
              <w:tag w:val="_TUP_8a30d669f66849a0bc0caf49e9b94939"/>
              <w:id w:val="1126509486"/>
              <w:lock w:val="sdtLocked"/>
            </w:sdtPr>
            <w:sdtEndPr/>
            <w:sdtContent>
              <w:tr w:rsidR="005866E7" w:rsidTr="00AC3662">
                <w:trPr>
                  <w:cantSplit/>
                </w:trPr>
                <w:sdt>
                  <w:sdtPr>
                    <w:rPr>
                      <w:szCs w:val="21"/>
                    </w:rPr>
                    <w:alias w:val="前十名无限售条件股东的名称"/>
                    <w:tag w:val="_GBC_902c0c557ef64f6fa7f42bf4bc594dc9"/>
                    <w:id w:val="-6986899"/>
                    <w:lock w:val="sdtLocked"/>
                  </w:sdtPr>
                  <w:sdtEndPr/>
                  <w:sdtContent>
                    <w:tc>
                      <w:tcPr>
                        <w:tcW w:w="3936" w:type="dxa"/>
                        <w:gridSpan w:val="4"/>
                        <w:shd w:val="clear" w:color="auto" w:fill="auto"/>
                      </w:tcPr>
                      <w:p w:rsidR="00034CC0" w:rsidRDefault="00FD0C9E">
                        <w:pPr>
                          <w:rPr>
                            <w:szCs w:val="21"/>
                          </w:rPr>
                        </w:pPr>
                        <w:r>
                          <w:rPr>
                            <w:rFonts w:hint="eastAsia"/>
                            <w:szCs w:val="21"/>
                          </w:rPr>
                          <w:t>中国人寿保险股份有限公司－传统－普通保险产品－</w:t>
                        </w:r>
                        <w:r>
                          <w:rPr>
                            <w:szCs w:val="21"/>
                          </w:rPr>
                          <w:t xml:space="preserve">005L－CT001沪                                                                       </w:t>
                        </w:r>
                      </w:p>
                    </w:tc>
                  </w:sdtContent>
                </w:sdt>
                <w:sdt>
                  <w:sdtPr>
                    <w:rPr>
                      <w:szCs w:val="21"/>
                    </w:rPr>
                    <w:alias w:val="前十名无限售条件股东期末持有流通股的数量"/>
                    <w:tag w:val="_GBC_550c7305067844e9b458fde7d80a08be"/>
                    <w:id w:val="-1781566080"/>
                    <w:lock w:val="sdtLocked"/>
                  </w:sdtPr>
                  <w:sdtEndPr/>
                  <w:sdtContent>
                    <w:tc>
                      <w:tcPr>
                        <w:tcW w:w="1842" w:type="dxa"/>
                        <w:gridSpan w:val="2"/>
                        <w:shd w:val="clear" w:color="auto" w:fill="auto"/>
                        <w:vAlign w:val="center"/>
                      </w:tcPr>
                      <w:p w:rsidR="00034CC0" w:rsidRDefault="00FD0C9E" w:rsidP="008539C3">
                        <w:pPr>
                          <w:jc w:val="right"/>
                          <w:rPr>
                            <w:szCs w:val="21"/>
                          </w:rPr>
                        </w:pPr>
                        <w:r>
                          <w:rPr>
                            <w:szCs w:val="21"/>
                          </w:rPr>
                          <w:t>7,157,731</w:t>
                        </w:r>
                      </w:p>
                    </w:tc>
                  </w:sdtContent>
                </w:sdt>
                <w:sdt>
                  <w:sdtPr>
                    <w:rPr>
                      <w:bCs/>
                      <w:szCs w:val="21"/>
                    </w:rPr>
                    <w:alias w:val="前十名无限售条件股东期末持有流通股的种类"/>
                    <w:tag w:val="_GBC_93e28fb4995e4157a27ac6417073fb60"/>
                    <w:id w:val="-1064291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7D66C1"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938450103"/>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7,157,731</w:t>
                        </w:r>
                      </w:p>
                    </w:tc>
                  </w:sdtContent>
                </w:sdt>
              </w:tr>
            </w:sdtContent>
          </w:sdt>
          <w:sdt>
            <w:sdtPr>
              <w:rPr>
                <w:szCs w:val="21"/>
              </w:rPr>
              <w:alias w:val="前十名无限售条件股东持股情况"/>
              <w:tag w:val="_TUP_8a30d669f66849a0bc0caf49e9b94939"/>
              <w:id w:val="-47762727"/>
              <w:lock w:val="sdtLocked"/>
            </w:sdtPr>
            <w:sdtEndPr/>
            <w:sdtContent>
              <w:tr w:rsidR="005866E7" w:rsidTr="00AC3662">
                <w:trPr>
                  <w:cantSplit/>
                </w:trPr>
                <w:sdt>
                  <w:sdtPr>
                    <w:rPr>
                      <w:szCs w:val="21"/>
                    </w:rPr>
                    <w:alias w:val="前十名无限售条件股东的名称"/>
                    <w:tag w:val="_GBC_902c0c557ef64f6fa7f42bf4bc594dc9"/>
                    <w:id w:val="-266313564"/>
                    <w:lock w:val="sdtLocked"/>
                  </w:sdtPr>
                  <w:sdtEndPr/>
                  <w:sdtContent>
                    <w:tc>
                      <w:tcPr>
                        <w:tcW w:w="3936" w:type="dxa"/>
                        <w:gridSpan w:val="4"/>
                        <w:shd w:val="clear" w:color="auto" w:fill="auto"/>
                      </w:tcPr>
                      <w:p w:rsidR="00034CC0" w:rsidRDefault="00FD0C9E">
                        <w:pPr>
                          <w:rPr>
                            <w:szCs w:val="21"/>
                          </w:rPr>
                        </w:pPr>
                        <w:r>
                          <w:rPr>
                            <w:rFonts w:hint="eastAsia"/>
                            <w:szCs w:val="21"/>
                          </w:rPr>
                          <w:t>中国对外经济贸易信托有限公司－昀沣证券投资集合资金信托计划</w:t>
                        </w:r>
                        <w:r>
                          <w:rPr>
                            <w:szCs w:val="21"/>
                          </w:rPr>
                          <w:t xml:space="preserve">                                                                        </w:t>
                        </w:r>
                      </w:p>
                    </w:tc>
                  </w:sdtContent>
                </w:sdt>
                <w:sdt>
                  <w:sdtPr>
                    <w:rPr>
                      <w:szCs w:val="21"/>
                    </w:rPr>
                    <w:alias w:val="前十名无限售条件股东期末持有流通股的数量"/>
                    <w:tag w:val="_GBC_550c7305067844e9b458fde7d80a08be"/>
                    <w:id w:val="-563795216"/>
                    <w:lock w:val="sdtLocked"/>
                  </w:sdtPr>
                  <w:sdtEndPr/>
                  <w:sdtContent>
                    <w:tc>
                      <w:tcPr>
                        <w:tcW w:w="1842" w:type="dxa"/>
                        <w:gridSpan w:val="2"/>
                        <w:shd w:val="clear" w:color="auto" w:fill="auto"/>
                        <w:vAlign w:val="center"/>
                      </w:tcPr>
                      <w:p w:rsidR="00034CC0" w:rsidRDefault="00FD0C9E" w:rsidP="008539C3">
                        <w:pPr>
                          <w:jc w:val="right"/>
                          <w:rPr>
                            <w:szCs w:val="21"/>
                          </w:rPr>
                        </w:pPr>
                        <w:r>
                          <w:rPr>
                            <w:szCs w:val="21"/>
                          </w:rPr>
                          <w:t>7,000,000</w:t>
                        </w:r>
                      </w:p>
                    </w:tc>
                  </w:sdtContent>
                </w:sdt>
                <w:sdt>
                  <w:sdtPr>
                    <w:rPr>
                      <w:bCs/>
                      <w:szCs w:val="21"/>
                    </w:rPr>
                    <w:alias w:val="前十名无限售条件股东期末持有流通股的种类"/>
                    <w:tag w:val="_GBC_93e28fb4995e4157a27ac6417073fb60"/>
                    <w:id w:val="21456898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7D66C1"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1637403182"/>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7,000,000</w:t>
                        </w:r>
                      </w:p>
                    </w:tc>
                  </w:sdtContent>
                </w:sdt>
              </w:tr>
            </w:sdtContent>
          </w:sdt>
          <w:sdt>
            <w:sdtPr>
              <w:rPr>
                <w:szCs w:val="21"/>
              </w:rPr>
              <w:alias w:val="前十名无限售条件股东持股情况"/>
              <w:tag w:val="_TUP_8a30d669f66849a0bc0caf49e9b94939"/>
              <w:id w:val="1638756463"/>
              <w:lock w:val="sdtLocked"/>
            </w:sdtPr>
            <w:sdtEndPr/>
            <w:sdtContent>
              <w:tr w:rsidR="005866E7" w:rsidTr="00AC3662">
                <w:trPr>
                  <w:cantSplit/>
                </w:trPr>
                <w:sdt>
                  <w:sdtPr>
                    <w:rPr>
                      <w:szCs w:val="21"/>
                    </w:rPr>
                    <w:alias w:val="前十名无限售条件股东的名称"/>
                    <w:tag w:val="_GBC_902c0c557ef64f6fa7f42bf4bc594dc9"/>
                    <w:id w:val="101839956"/>
                    <w:lock w:val="sdtLocked"/>
                  </w:sdtPr>
                  <w:sdtEndPr/>
                  <w:sdtContent>
                    <w:tc>
                      <w:tcPr>
                        <w:tcW w:w="3936" w:type="dxa"/>
                        <w:gridSpan w:val="4"/>
                        <w:shd w:val="clear" w:color="auto" w:fill="auto"/>
                      </w:tcPr>
                      <w:p w:rsidR="00034CC0" w:rsidRDefault="00FD0C9E">
                        <w:pPr>
                          <w:rPr>
                            <w:szCs w:val="21"/>
                          </w:rPr>
                        </w:pPr>
                        <w:r>
                          <w:rPr>
                            <w:rFonts w:hint="eastAsia"/>
                            <w:szCs w:val="21"/>
                          </w:rPr>
                          <w:t>北京有线全天电视购物有限责任公司</w:t>
                        </w:r>
                        <w:r>
                          <w:rPr>
                            <w:szCs w:val="21"/>
                          </w:rPr>
                          <w:t xml:space="preserve">                                                                                                  </w:t>
                        </w:r>
                      </w:p>
                    </w:tc>
                  </w:sdtContent>
                </w:sdt>
                <w:sdt>
                  <w:sdtPr>
                    <w:rPr>
                      <w:szCs w:val="21"/>
                    </w:rPr>
                    <w:alias w:val="前十名无限售条件股东期末持有流通股的数量"/>
                    <w:tag w:val="_GBC_550c7305067844e9b458fde7d80a08be"/>
                    <w:id w:val="-1664702907"/>
                    <w:lock w:val="sdtLocked"/>
                  </w:sdtPr>
                  <w:sdtEndPr/>
                  <w:sdtContent>
                    <w:tc>
                      <w:tcPr>
                        <w:tcW w:w="1842" w:type="dxa"/>
                        <w:gridSpan w:val="2"/>
                        <w:shd w:val="clear" w:color="auto" w:fill="auto"/>
                        <w:vAlign w:val="center"/>
                      </w:tcPr>
                      <w:p w:rsidR="00034CC0" w:rsidRDefault="00FD0C9E" w:rsidP="008539C3">
                        <w:pPr>
                          <w:jc w:val="right"/>
                          <w:rPr>
                            <w:szCs w:val="21"/>
                          </w:rPr>
                        </w:pPr>
                        <w:r>
                          <w:rPr>
                            <w:szCs w:val="21"/>
                          </w:rPr>
                          <w:t>6,973,323</w:t>
                        </w:r>
                      </w:p>
                    </w:tc>
                  </w:sdtContent>
                </w:sdt>
                <w:sdt>
                  <w:sdtPr>
                    <w:rPr>
                      <w:bCs/>
                      <w:szCs w:val="21"/>
                    </w:rPr>
                    <w:alias w:val="前十名无限售条件股东期末持有流通股的种类"/>
                    <w:tag w:val="_GBC_93e28fb4995e4157a27ac6417073fb60"/>
                    <w:id w:val="1311366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7D66C1"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63695016"/>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6,973,323</w:t>
                        </w:r>
                      </w:p>
                    </w:tc>
                  </w:sdtContent>
                </w:sdt>
              </w:tr>
            </w:sdtContent>
          </w:sdt>
          <w:sdt>
            <w:sdtPr>
              <w:rPr>
                <w:szCs w:val="21"/>
              </w:rPr>
              <w:alias w:val="前十名无限售条件股东持股情况"/>
              <w:tag w:val="_TUP_8a30d669f66849a0bc0caf49e9b94939"/>
              <w:id w:val="-160617244"/>
              <w:lock w:val="sdtLocked"/>
            </w:sdtPr>
            <w:sdtEndPr/>
            <w:sdtContent>
              <w:tr w:rsidR="005866E7" w:rsidTr="00AC3662">
                <w:trPr>
                  <w:cantSplit/>
                </w:trPr>
                <w:sdt>
                  <w:sdtPr>
                    <w:rPr>
                      <w:szCs w:val="21"/>
                    </w:rPr>
                    <w:alias w:val="前十名无限售条件股东的名称"/>
                    <w:tag w:val="_GBC_902c0c557ef64f6fa7f42bf4bc594dc9"/>
                    <w:id w:val="-1536412805"/>
                    <w:lock w:val="sdtLocked"/>
                  </w:sdtPr>
                  <w:sdtEndPr/>
                  <w:sdtContent>
                    <w:tc>
                      <w:tcPr>
                        <w:tcW w:w="3936" w:type="dxa"/>
                        <w:gridSpan w:val="4"/>
                        <w:shd w:val="clear" w:color="auto" w:fill="auto"/>
                      </w:tcPr>
                      <w:p w:rsidR="00034CC0" w:rsidRDefault="00FD0C9E">
                        <w:pPr>
                          <w:rPr>
                            <w:szCs w:val="21"/>
                          </w:rPr>
                        </w:pPr>
                        <w:r>
                          <w:rPr>
                            <w:rFonts w:hint="eastAsia"/>
                            <w:szCs w:val="21"/>
                          </w:rPr>
                          <w:t>中国工商银行股份有限公司－富国文体健康股票型证券投资基金</w:t>
                        </w:r>
                        <w:r>
                          <w:rPr>
                            <w:szCs w:val="21"/>
                          </w:rPr>
                          <w:t xml:space="preserve">                                                                          </w:t>
                        </w:r>
                      </w:p>
                    </w:tc>
                  </w:sdtContent>
                </w:sdt>
                <w:sdt>
                  <w:sdtPr>
                    <w:rPr>
                      <w:szCs w:val="21"/>
                    </w:rPr>
                    <w:alias w:val="前十名无限售条件股东期末持有流通股的数量"/>
                    <w:tag w:val="_GBC_550c7305067844e9b458fde7d80a08be"/>
                    <w:id w:val="1314608321"/>
                    <w:lock w:val="sdtLocked"/>
                  </w:sdtPr>
                  <w:sdtEndPr/>
                  <w:sdtContent>
                    <w:tc>
                      <w:tcPr>
                        <w:tcW w:w="1842" w:type="dxa"/>
                        <w:gridSpan w:val="2"/>
                        <w:shd w:val="clear" w:color="auto" w:fill="auto"/>
                        <w:vAlign w:val="center"/>
                      </w:tcPr>
                      <w:p w:rsidR="00034CC0" w:rsidRDefault="00FD0C9E" w:rsidP="008539C3">
                        <w:pPr>
                          <w:jc w:val="right"/>
                          <w:rPr>
                            <w:szCs w:val="21"/>
                          </w:rPr>
                        </w:pPr>
                        <w:r>
                          <w:rPr>
                            <w:szCs w:val="21"/>
                          </w:rPr>
                          <w:t>6,867,857</w:t>
                        </w:r>
                      </w:p>
                    </w:tc>
                  </w:sdtContent>
                </w:sdt>
                <w:sdt>
                  <w:sdtPr>
                    <w:rPr>
                      <w:bCs/>
                      <w:szCs w:val="21"/>
                    </w:rPr>
                    <w:alias w:val="前十名无限售条件股东期末持有流通股的种类"/>
                    <w:tag w:val="_GBC_93e28fb4995e4157a27ac6417073fb60"/>
                    <w:id w:val="-12001614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43" w:type="dxa"/>
                        <w:gridSpan w:val="3"/>
                        <w:shd w:val="clear" w:color="auto" w:fill="auto"/>
                        <w:vAlign w:val="center"/>
                      </w:tcPr>
                      <w:p w:rsidR="00034CC0" w:rsidRDefault="007D66C1" w:rsidP="00AC3662">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779027610"/>
                    <w:lock w:val="sdtLocked"/>
                  </w:sdtPr>
                  <w:sdtEndPr/>
                  <w:sdtContent>
                    <w:tc>
                      <w:tcPr>
                        <w:tcW w:w="1428" w:type="dxa"/>
                        <w:gridSpan w:val="2"/>
                        <w:shd w:val="clear" w:color="auto" w:fill="auto"/>
                        <w:vAlign w:val="center"/>
                      </w:tcPr>
                      <w:p w:rsidR="00034CC0" w:rsidRDefault="00FD0C9E" w:rsidP="008539C3">
                        <w:pPr>
                          <w:jc w:val="right"/>
                          <w:rPr>
                            <w:szCs w:val="21"/>
                          </w:rPr>
                        </w:pPr>
                        <w:r>
                          <w:rPr>
                            <w:szCs w:val="21"/>
                          </w:rPr>
                          <w:t>6,867,857</w:t>
                        </w:r>
                      </w:p>
                    </w:tc>
                  </w:sdtContent>
                </w:sdt>
              </w:tr>
            </w:sdtContent>
          </w:sdt>
          <w:tr w:rsidR="00034CC0" w:rsidTr="00AC3662">
            <w:trPr>
              <w:cantSplit/>
            </w:trPr>
            <w:tc>
              <w:tcPr>
                <w:tcW w:w="3936" w:type="dxa"/>
                <w:gridSpan w:val="4"/>
                <w:shd w:val="clear" w:color="auto" w:fill="auto"/>
                <w:vAlign w:val="center"/>
              </w:tcPr>
              <w:p w:rsidR="00034CC0" w:rsidRDefault="004C192E" w:rsidP="00AC3662">
                <w:pPr>
                  <w:jc w:val="both"/>
                  <w:rPr>
                    <w:szCs w:val="21"/>
                  </w:rPr>
                </w:pPr>
                <w:r>
                  <w:rPr>
                    <w:szCs w:val="21"/>
                  </w:rPr>
                  <w:t>上述股东关联关系或一致行动的说明</w:t>
                </w:r>
              </w:p>
            </w:tc>
            <w:tc>
              <w:tcPr>
                <w:tcW w:w="5113" w:type="dxa"/>
                <w:gridSpan w:val="7"/>
                <w:shd w:val="clear" w:color="auto" w:fill="auto"/>
              </w:tcPr>
              <w:p w:rsidR="00034CC0" w:rsidRDefault="00DC494A" w:rsidP="00C15909">
                <w:pPr>
                  <w:rPr>
                    <w:szCs w:val="21"/>
                  </w:rPr>
                </w:pPr>
                <w:sdt>
                  <w:sdtPr>
                    <w:rPr>
                      <w:rFonts w:hint="eastAsia"/>
                      <w:szCs w:val="21"/>
                    </w:rPr>
                    <w:alias w:val="股东关联关系或一致行动的说明"/>
                    <w:tag w:val="_GBC_bce9aacb7d2542b9a88feebb358f2f44"/>
                    <w:id w:val="2083323774"/>
                    <w:lock w:val="sdtLocked"/>
                  </w:sdtPr>
                  <w:sdtEndPr/>
                  <w:sdtContent>
                    <w:r w:rsidR="00C15909">
                      <w:rPr>
                        <w:rFonts w:cs="Arial" w:hint="eastAsia"/>
                        <w:szCs w:val="21"/>
                      </w:rPr>
                      <w:t>北京北广传媒投资发展中心与北京有线全天电视购物有限责任公司同属同一实际控制人；</w:t>
                    </w:r>
                    <w:r w:rsidR="00C15909">
                      <w:rPr>
                        <w:rFonts w:hint="eastAsia"/>
                        <w:szCs w:val="21"/>
                      </w:rPr>
                      <w:t>公司未知其他股东之间是否存在关联关系或属于《上市公司收购管理办法》规定的一致行动人。</w:t>
                    </w:r>
                  </w:sdtContent>
                </w:sdt>
              </w:p>
            </w:tc>
          </w:tr>
        </w:tbl>
        <w:p w:rsidR="00034CC0" w:rsidRDefault="00034CC0">
          <w:pPr>
            <w:rPr>
              <w:szCs w:val="21"/>
            </w:rPr>
          </w:pPr>
        </w:p>
        <w:p w:rsidR="00034CC0" w:rsidRDefault="004C192E">
          <w:pPr>
            <w:rPr>
              <w:szCs w:val="21"/>
            </w:rPr>
          </w:pPr>
          <w:r>
            <w:rPr>
              <w:szCs w:val="21"/>
            </w:rPr>
            <w:t>前十名有限售条件股东持股数量及限售条件</w:t>
          </w:r>
        </w:p>
        <w:sdt>
          <w:sdtPr>
            <w:rPr>
              <w:bCs/>
              <w:szCs w:val="21"/>
            </w:rPr>
            <w:alias w:val="是否适用：前十名有限售条件股东持股数量及限售条件[双击切换]"/>
            <w:tag w:val="_GBC_a31d0675535f4280956d4c15625bca6c"/>
            <w:id w:val="-495492788"/>
            <w:lock w:val="sdtContentLocked"/>
            <w:placeholder>
              <w:docPart w:val="GBC22222222222222222222222222222"/>
            </w:placeholder>
          </w:sdtPr>
          <w:sdtEndPr/>
          <w:sdtContent>
            <w:p w:rsidR="00034CC0" w:rsidRDefault="004C192E">
              <w:pPr>
                <w:rPr>
                  <w:bCs/>
                  <w:szCs w:val="21"/>
                </w:rPr>
              </w:pPr>
              <w:r>
                <w:rPr>
                  <w:bCs/>
                  <w:szCs w:val="21"/>
                </w:rPr>
                <w:fldChar w:fldCharType="begin"/>
              </w:r>
              <w:r w:rsidR="00C15909">
                <w:rPr>
                  <w:bCs/>
                  <w:szCs w:val="21"/>
                </w:rPr>
                <w:instrText xml:space="preserve"> MACROBUTTON  SnrToggleCheckbox √适用 </w:instrText>
              </w:r>
              <w:r>
                <w:rPr>
                  <w:bCs/>
                  <w:szCs w:val="21"/>
                </w:rPr>
                <w:fldChar w:fldCharType="end"/>
              </w:r>
              <w:r>
                <w:rPr>
                  <w:bCs/>
                  <w:szCs w:val="21"/>
                </w:rPr>
                <w:fldChar w:fldCharType="begin"/>
              </w:r>
              <w:r w:rsidR="00C15909">
                <w:rPr>
                  <w:bCs/>
                  <w:szCs w:val="21"/>
                </w:rPr>
                <w:instrText xml:space="preserve"> MACROBUTTON  SnrToggleCheckbox □不适用 </w:instrText>
              </w:r>
              <w:r>
                <w:rPr>
                  <w:bCs/>
                  <w:szCs w:val="21"/>
                </w:rPr>
                <w:fldChar w:fldCharType="end"/>
              </w:r>
            </w:p>
          </w:sdtContent>
        </w:sdt>
        <w:p w:rsidR="00C15909" w:rsidRDefault="004C192E">
          <w:pPr>
            <w:jc w:val="right"/>
            <w:rPr>
              <w:szCs w:val="21"/>
            </w:rPr>
          </w:pPr>
          <w:r>
            <w:rPr>
              <w:szCs w:val="21"/>
            </w:rPr>
            <w:t>单位：</w:t>
          </w:r>
          <w:sdt>
            <w:sdtPr>
              <w:rPr>
                <w:szCs w:val="21"/>
              </w:rPr>
              <w:alias w:val="单位：前十名有限售条件股东持股数量及限售条件"/>
              <w:tag w:val="_GBC_ed7be3e591e846bbabb1770e393fe404"/>
              <w:id w:val="-676357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2834"/>
            <w:gridCol w:w="1558"/>
            <w:gridCol w:w="1985"/>
            <w:gridCol w:w="1133"/>
            <w:gridCol w:w="1003"/>
          </w:tblGrid>
          <w:tr w:rsidR="00C15909" w:rsidTr="005E58F7">
            <w:trPr>
              <w:cantSplit/>
            </w:trPr>
            <w:tc>
              <w:tcPr>
                <w:tcW w:w="296" w:type="pct"/>
                <w:vMerge w:val="restart"/>
                <w:shd w:val="clear" w:color="auto" w:fill="auto"/>
                <w:vAlign w:val="center"/>
              </w:tcPr>
              <w:p w:rsidR="00C15909" w:rsidRDefault="00C15909" w:rsidP="004A7D9E">
                <w:pPr>
                  <w:jc w:val="center"/>
                  <w:rPr>
                    <w:szCs w:val="21"/>
                  </w:rPr>
                </w:pPr>
                <w:r>
                  <w:rPr>
                    <w:szCs w:val="21"/>
                  </w:rPr>
                  <w:t>序号</w:t>
                </w:r>
              </w:p>
            </w:tc>
            <w:tc>
              <w:tcPr>
                <w:tcW w:w="1565" w:type="pct"/>
                <w:vMerge w:val="restart"/>
                <w:shd w:val="clear" w:color="auto" w:fill="auto"/>
                <w:vAlign w:val="center"/>
              </w:tcPr>
              <w:p w:rsidR="00C15909" w:rsidRDefault="00C15909" w:rsidP="004A7D9E">
                <w:pPr>
                  <w:jc w:val="center"/>
                  <w:rPr>
                    <w:szCs w:val="21"/>
                  </w:rPr>
                </w:pPr>
                <w:r>
                  <w:rPr>
                    <w:szCs w:val="21"/>
                  </w:rPr>
                  <w:t>有限售条件股东名称</w:t>
                </w:r>
              </w:p>
            </w:tc>
            <w:tc>
              <w:tcPr>
                <w:tcW w:w="861" w:type="pct"/>
                <w:vMerge w:val="restart"/>
                <w:shd w:val="clear" w:color="auto" w:fill="auto"/>
                <w:vAlign w:val="center"/>
              </w:tcPr>
              <w:p w:rsidR="00C15909" w:rsidRDefault="00C15909" w:rsidP="004A7D9E">
                <w:pPr>
                  <w:jc w:val="center"/>
                  <w:rPr>
                    <w:szCs w:val="21"/>
                  </w:rPr>
                </w:pPr>
                <w:r>
                  <w:rPr>
                    <w:szCs w:val="21"/>
                  </w:rPr>
                  <w:t>持有的有限售条件股份数量</w:t>
                </w:r>
              </w:p>
            </w:tc>
            <w:tc>
              <w:tcPr>
                <w:tcW w:w="1723" w:type="pct"/>
                <w:gridSpan w:val="2"/>
                <w:shd w:val="clear" w:color="auto" w:fill="auto"/>
                <w:vAlign w:val="center"/>
              </w:tcPr>
              <w:p w:rsidR="00446A73" w:rsidRDefault="00C15909" w:rsidP="004A7D9E">
                <w:pPr>
                  <w:jc w:val="center"/>
                  <w:rPr>
                    <w:szCs w:val="21"/>
                  </w:rPr>
                </w:pPr>
                <w:r>
                  <w:rPr>
                    <w:szCs w:val="21"/>
                  </w:rPr>
                  <w:t>有限售条件股份可上市交易</w:t>
                </w:r>
              </w:p>
              <w:p w:rsidR="00C15909" w:rsidRDefault="00C15909" w:rsidP="004A7D9E">
                <w:pPr>
                  <w:jc w:val="center"/>
                  <w:rPr>
                    <w:szCs w:val="21"/>
                  </w:rPr>
                </w:pPr>
                <w:r>
                  <w:rPr>
                    <w:szCs w:val="21"/>
                  </w:rPr>
                  <w:t>情况</w:t>
                </w:r>
              </w:p>
            </w:tc>
            <w:tc>
              <w:tcPr>
                <w:tcW w:w="554" w:type="pct"/>
                <w:vMerge w:val="restart"/>
                <w:shd w:val="clear" w:color="auto" w:fill="auto"/>
                <w:vAlign w:val="center"/>
              </w:tcPr>
              <w:p w:rsidR="00C15909" w:rsidRDefault="00C15909" w:rsidP="004A7D9E">
                <w:pPr>
                  <w:jc w:val="center"/>
                  <w:rPr>
                    <w:szCs w:val="21"/>
                  </w:rPr>
                </w:pPr>
                <w:r>
                  <w:rPr>
                    <w:szCs w:val="21"/>
                  </w:rPr>
                  <w:t>限售条件</w:t>
                </w:r>
              </w:p>
            </w:tc>
          </w:tr>
          <w:tr w:rsidR="005E58F7" w:rsidTr="005E58F7">
            <w:trPr>
              <w:cantSplit/>
            </w:trPr>
            <w:tc>
              <w:tcPr>
                <w:tcW w:w="296" w:type="pct"/>
                <w:vMerge/>
                <w:shd w:val="clear" w:color="auto" w:fill="auto"/>
              </w:tcPr>
              <w:p w:rsidR="00C15909" w:rsidRDefault="00C15909" w:rsidP="004A7D9E">
                <w:pPr>
                  <w:jc w:val="center"/>
                  <w:rPr>
                    <w:szCs w:val="21"/>
                  </w:rPr>
                </w:pPr>
              </w:p>
            </w:tc>
            <w:tc>
              <w:tcPr>
                <w:tcW w:w="1565" w:type="pct"/>
                <w:vMerge/>
                <w:shd w:val="clear" w:color="auto" w:fill="auto"/>
              </w:tcPr>
              <w:p w:rsidR="00C15909" w:rsidRDefault="00C15909" w:rsidP="004A7D9E">
                <w:pPr>
                  <w:jc w:val="center"/>
                  <w:rPr>
                    <w:szCs w:val="21"/>
                  </w:rPr>
                </w:pPr>
              </w:p>
            </w:tc>
            <w:tc>
              <w:tcPr>
                <w:tcW w:w="861" w:type="pct"/>
                <w:vMerge/>
                <w:shd w:val="clear" w:color="auto" w:fill="auto"/>
              </w:tcPr>
              <w:p w:rsidR="00C15909" w:rsidRDefault="00C15909" w:rsidP="004A7D9E">
                <w:pPr>
                  <w:jc w:val="center"/>
                  <w:rPr>
                    <w:szCs w:val="21"/>
                  </w:rPr>
                </w:pPr>
              </w:p>
            </w:tc>
            <w:tc>
              <w:tcPr>
                <w:tcW w:w="1097" w:type="pct"/>
                <w:shd w:val="clear" w:color="auto" w:fill="auto"/>
                <w:vAlign w:val="center"/>
              </w:tcPr>
              <w:p w:rsidR="00C15909" w:rsidRDefault="00C15909" w:rsidP="004A7D9E">
                <w:pPr>
                  <w:jc w:val="center"/>
                  <w:rPr>
                    <w:szCs w:val="21"/>
                  </w:rPr>
                </w:pPr>
                <w:r>
                  <w:rPr>
                    <w:szCs w:val="21"/>
                  </w:rPr>
                  <w:t>可上市交易时间</w:t>
                </w:r>
              </w:p>
            </w:tc>
            <w:tc>
              <w:tcPr>
                <w:tcW w:w="626" w:type="pct"/>
                <w:shd w:val="clear" w:color="auto" w:fill="auto"/>
                <w:vAlign w:val="center"/>
              </w:tcPr>
              <w:p w:rsidR="00C15909" w:rsidRDefault="00C15909" w:rsidP="004A7D9E">
                <w:pPr>
                  <w:jc w:val="center"/>
                  <w:rPr>
                    <w:szCs w:val="21"/>
                  </w:rPr>
                </w:pPr>
                <w:r>
                  <w:rPr>
                    <w:szCs w:val="21"/>
                  </w:rPr>
                  <w:t>新增可上市交易股份数量</w:t>
                </w:r>
              </w:p>
            </w:tc>
            <w:tc>
              <w:tcPr>
                <w:tcW w:w="554" w:type="pct"/>
                <w:vMerge/>
                <w:shd w:val="clear" w:color="auto" w:fill="auto"/>
              </w:tcPr>
              <w:p w:rsidR="00C15909" w:rsidRDefault="00C15909" w:rsidP="004A7D9E">
                <w:pPr>
                  <w:jc w:val="center"/>
                  <w:rPr>
                    <w:szCs w:val="21"/>
                  </w:rPr>
                </w:pPr>
              </w:p>
            </w:tc>
          </w:tr>
          <w:sdt>
            <w:sdtPr>
              <w:rPr>
                <w:rFonts w:ascii="宋体" w:eastAsiaTheme="minorEastAsia" w:hAnsi="宋体" w:cs="宋体"/>
                <w:kern w:val="0"/>
                <w:sz w:val="24"/>
                <w:szCs w:val="24"/>
              </w:rPr>
              <w:alias w:val="前十名有限售条件股东持股数量及限售条件"/>
              <w:tag w:val="_TUP_08344ae2c48f44caac496ccce0895c06"/>
              <w:id w:val="1881977951"/>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1269153199"/>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cs="宋体" w:hint="eastAsia"/>
                            <w:kern w:val="0"/>
                            <w:sz w:val="24"/>
                            <w:szCs w:val="24"/>
                          </w:rPr>
                          <w:t>1</w:t>
                        </w:r>
                      </w:p>
                    </w:sdtContent>
                  </w:sdt>
                </w:tc>
                <w:sdt>
                  <w:sdtPr>
                    <w:rPr>
                      <w:szCs w:val="21"/>
                    </w:rPr>
                    <w:alias w:val="前十名有限售条件股东名称"/>
                    <w:tag w:val="_GBC_0d773c6ed6284cb6b6f44eceb96d8181"/>
                    <w:id w:val="1719857534"/>
                    <w:lock w:val="sdtLocked"/>
                  </w:sdtPr>
                  <w:sdtEndPr/>
                  <w:sdtContent>
                    <w:tc>
                      <w:tcPr>
                        <w:tcW w:w="1565" w:type="pct"/>
                        <w:shd w:val="clear" w:color="auto" w:fill="auto"/>
                        <w:vAlign w:val="center"/>
                      </w:tcPr>
                      <w:p w:rsidR="00C15909" w:rsidRDefault="00C15909" w:rsidP="00144D7E">
                        <w:pPr>
                          <w:rPr>
                            <w:szCs w:val="21"/>
                          </w:rPr>
                        </w:pPr>
                        <w:r>
                          <w:rPr>
                            <w:szCs w:val="21"/>
                          </w:rPr>
                          <w:t>金砖丝路投资（深圳）合伙企业（有限合伙）</w:t>
                        </w:r>
                      </w:p>
                    </w:tc>
                  </w:sdtContent>
                </w:sdt>
                <w:sdt>
                  <w:sdtPr>
                    <w:rPr>
                      <w:szCs w:val="21"/>
                    </w:rPr>
                    <w:alias w:val="前十名有限售条件股东持有的有限售条件股份数量"/>
                    <w:tag w:val="_GBC_7e4498cb134c4522b3ea541cec81ec2f"/>
                    <w:id w:val="-333458849"/>
                    <w:lock w:val="sdtLocked"/>
                  </w:sdtPr>
                  <w:sdtEndPr/>
                  <w:sdtContent>
                    <w:tc>
                      <w:tcPr>
                        <w:tcW w:w="861" w:type="pct"/>
                        <w:shd w:val="clear" w:color="auto" w:fill="auto"/>
                        <w:vAlign w:val="center"/>
                      </w:tcPr>
                      <w:p w:rsidR="00C15909" w:rsidRDefault="00C15909" w:rsidP="00144D7E">
                        <w:pPr>
                          <w:jc w:val="center"/>
                          <w:rPr>
                            <w:szCs w:val="21"/>
                          </w:rPr>
                        </w:pPr>
                        <w:r>
                          <w:rPr>
                            <w:szCs w:val="21"/>
                          </w:rPr>
                          <w:t>40,622,884</w:t>
                        </w:r>
                      </w:p>
                    </w:tc>
                  </w:sdtContent>
                </w:sdt>
                <w:sdt>
                  <w:sdtPr>
                    <w:rPr>
                      <w:szCs w:val="21"/>
                    </w:rPr>
                    <w:alias w:val="前十名有限售条件股东持有的有限售条件股份可上市交易时间"/>
                    <w:tag w:val="_GBC_9bc09424df034b4cb3cce58fd6a462cd"/>
                    <w:id w:val="-395055519"/>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90931311"/>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1027444007"/>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685716358"/>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197898546"/>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rPr>
                          <w:t>2</w:t>
                        </w:r>
                      </w:p>
                    </w:sdtContent>
                  </w:sdt>
                </w:tc>
                <w:sdt>
                  <w:sdtPr>
                    <w:rPr>
                      <w:szCs w:val="21"/>
                    </w:rPr>
                    <w:alias w:val="前十名有限售条件股东名称"/>
                    <w:tag w:val="_GBC_0d773c6ed6284cb6b6f44eceb96d8181"/>
                    <w:id w:val="529617743"/>
                    <w:lock w:val="sdtLocked"/>
                  </w:sdtPr>
                  <w:sdtEndPr/>
                  <w:sdtContent>
                    <w:tc>
                      <w:tcPr>
                        <w:tcW w:w="1565" w:type="pct"/>
                        <w:shd w:val="clear" w:color="auto" w:fill="auto"/>
                        <w:vAlign w:val="center"/>
                      </w:tcPr>
                      <w:p w:rsidR="00C15909" w:rsidRDefault="00C15909" w:rsidP="00144D7E">
                        <w:pPr>
                          <w:rPr>
                            <w:szCs w:val="21"/>
                          </w:rPr>
                        </w:pPr>
                        <w:r>
                          <w:rPr>
                            <w:szCs w:val="21"/>
                          </w:rPr>
                          <w:t>北京北广传媒投资发展中心</w:t>
                        </w:r>
                      </w:p>
                    </w:tc>
                  </w:sdtContent>
                </w:sdt>
                <w:sdt>
                  <w:sdtPr>
                    <w:rPr>
                      <w:szCs w:val="21"/>
                    </w:rPr>
                    <w:alias w:val="前十名有限售条件股东持有的有限售条件股份数量"/>
                    <w:tag w:val="_GBC_7e4498cb134c4522b3ea541cec81ec2f"/>
                    <w:id w:val="1359085626"/>
                    <w:lock w:val="sdtLocked"/>
                  </w:sdtPr>
                  <w:sdtEndPr/>
                  <w:sdtContent>
                    <w:tc>
                      <w:tcPr>
                        <w:tcW w:w="861" w:type="pct"/>
                        <w:shd w:val="clear" w:color="auto" w:fill="auto"/>
                        <w:vAlign w:val="center"/>
                      </w:tcPr>
                      <w:p w:rsidR="00C15909" w:rsidRDefault="00C15909" w:rsidP="00144D7E">
                        <w:pPr>
                          <w:jc w:val="center"/>
                          <w:rPr>
                            <w:szCs w:val="21"/>
                          </w:rPr>
                        </w:pPr>
                        <w:r>
                          <w:rPr>
                            <w:szCs w:val="21"/>
                          </w:rPr>
                          <w:t>33,852,403</w:t>
                        </w:r>
                      </w:p>
                    </w:tc>
                  </w:sdtContent>
                </w:sdt>
                <w:sdt>
                  <w:sdtPr>
                    <w:rPr>
                      <w:szCs w:val="21"/>
                    </w:rPr>
                    <w:alias w:val="前十名有限售条件股东持有的有限售条件股份可上市交易时间"/>
                    <w:tag w:val="_GBC_9bc09424df034b4cb3cce58fd6a462cd"/>
                    <w:id w:val="-274335887"/>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549660935"/>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1366644642"/>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1192295622"/>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632792285"/>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rPr>
                          <w:t>3</w:t>
                        </w:r>
                      </w:p>
                    </w:sdtContent>
                  </w:sdt>
                </w:tc>
                <w:sdt>
                  <w:sdtPr>
                    <w:rPr>
                      <w:szCs w:val="21"/>
                    </w:rPr>
                    <w:alias w:val="前十名有限售条件股东名称"/>
                    <w:tag w:val="_GBC_0d773c6ed6284cb6b6f44eceb96d8181"/>
                    <w:id w:val="-1523089596"/>
                    <w:lock w:val="sdtLocked"/>
                  </w:sdtPr>
                  <w:sdtEndPr/>
                  <w:sdtContent>
                    <w:tc>
                      <w:tcPr>
                        <w:tcW w:w="1565" w:type="pct"/>
                        <w:shd w:val="clear" w:color="auto" w:fill="auto"/>
                        <w:vAlign w:val="center"/>
                      </w:tcPr>
                      <w:p w:rsidR="00C15909" w:rsidRDefault="00C15909" w:rsidP="00144D7E">
                        <w:pPr>
                          <w:rPr>
                            <w:szCs w:val="21"/>
                          </w:rPr>
                        </w:pPr>
                        <w:r>
                          <w:rPr>
                            <w:szCs w:val="21"/>
                          </w:rPr>
                          <w:t>中信证券股份有限公司</w:t>
                        </w:r>
                      </w:p>
                    </w:tc>
                  </w:sdtContent>
                </w:sdt>
                <w:sdt>
                  <w:sdtPr>
                    <w:rPr>
                      <w:szCs w:val="21"/>
                    </w:rPr>
                    <w:alias w:val="前十名有限售条件股东持有的有限售条件股份数量"/>
                    <w:tag w:val="_GBC_7e4498cb134c4522b3ea541cec81ec2f"/>
                    <w:id w:val="-1154295493"/>
                    <w:lock w:val="sdtLocked"/>
                  </w:sdtPr>
                  <w:sdtEndPr/>
                  <w:sdtContent>
                    <w:tc>
                      <w:tcPr>
                        <w:tcW w:w="861" w:type="pct"/>
                        <w:shd w:val="clear" w:color="auto" w:fill="auto"/>
                        <w:vAlign w:val="center"/>
                      </w:tcPr>
                      <w:p w:rsidR="00C15909" w:rsidRDefault="00C15909" w:rsidP="00144D7E">
                        <w:pPr>
                          <w:jc w:val="center"/>
                          <w:rPr>
                            <w:szCs w:val="21"/>
                          </w:rPr>
                        </w:pPr>
                        <w:r>
                          <w:rPr>
                            <w:szCs w:val="21"/>
                          </w:rPr>
                          <w:t>33,852,403</w:t>
                        </w:r>
                      </w:p>
                    </w:tc>
                  </w:sdtContent>
                </w:sdt>
                <w:sdt>
                  <w:sdtPr>
                    <w:rPr>
                      <w:szCs w:val="21"/>
                    </w:rPr>
                    <w:alias w:val="前十名有限售条件股东持有的有限售条件股份可上市交易时间"/>
                    <w:tag w:val="_GBC_9bc09424df034b4cb3cce58fd6a462cd"/>
                    <w:id w:val="350619668"/>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788705639"/>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507646363"/>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1267663030"/>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599688997"/>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rPr>
                          <w:t>4</w:t>
                        </w:r>
                      </w:p>
                    </w:sdtContent>
                  </w:sdt>
                </w:tc>
                <w:sdt>
                  <w:sdtPr>
                    <w:rPr>
                      <w:szCs w:val="21"/>
                    </w:rPr>
                    <w:alias w:val="前十名有限售条件股东名称"/>
                    <w:tag w:val="_GBC_0d773c6ed6284cb6b6f44eceb96d8181"/>
                    <w:id w:val="16519512"/>
                    <w:lock w:val="sdtLocked"/>
                  </w:sdtPr>
                  <w:sdtEndPr/>
                  <w:sdtContent>
                    <w:tc>
                      <w:tcPr>
                        <w:tcW w:w="1565" w:type="pct"/>
                        <w:shd w:val="clear" w:color="auto" w:fill="auto"/>
                        <w:vAlign w:val="center"/>
                      </w:tcPr>
                      <w:p w:rsidR="00C15909" w:rsidRDefault="00C15909" w:rsidP="00144D7E">
                        <w:pPr>
                          <w:rPr>
                            <w:szCs w:val="21"/>
                          </w:rPr>
                        </w:pPr>
                        <w:r>
                          <w:rPr>
                            <w:szCs w:val="21"/>
                          </w:rPr>
                          <w:t>新湖中宝股份有限公司</w:t>
                        </w:r>
                      </w:p>
                    </w:tc>
                  </w:sdtContent>
                </w:sdt>
                <w:sdt>
                  <w:sdtPr>
                    <w:rPr>
                      <w:szCs w:val="21"/>
                    </w:rPr>
                    <w:alias w:val="前十名有限售条件股东持有的有限售条件股份数量"/>
                    <w:tag w:val="_GBC_7e4498cb134c4522b3ea541cec81ec2f"/>
                    <w:id w:val="-1153603785"/>
                    <w:lock w:val="sdtLocked"/>
                  </w:sdtPr>
                  <w:sdtEndPr/>
                  <w:sdtContent>
                    <w:tc>
                      <w:tcPr>
                        <w:tcW w:w="861" w:type="pct"/>
                        <w:shd w:val="clear" w:color="auto" w:fill="auto"/>
                        <w:vAlign w:val="center"/>
                      </w:tcPr>
                      <w:p w:rsidR="00C15909" w:rsidRDefault="00C15909" w:rsidP="00144D7E">
                        <w:pPr>
                          <w:jc w:val="center"/>
                          <w:rPr>
                            <w:szCs w:val="21"/>
                          </w:rPr>
                        </w:pPr>
                        <w:r>
                          <w:rPr>
                            <w:szCs w:val="21"/>
                          </w:rPr>
                          <w:t>20,311,442</w:t>
                        </w:r>
                      </w:p>
                    </w:tc>
                  </w:sdtContent>
                </w:sdt>
                <w:sdt>
                  <w:sdtPr>
                    <w:rPr>
                      <w:szCs w:val="21"/>
                    </w:rPr>
                    <w:alias w:val="前十名有限售条件股东持有的有限售条件股份可上市交易时间"/>
                    <w:tag w:val="_GBC_9bc09424df034b4cb3cce58fd6a462cd"/>
                    <w:id w:val="128680328"/>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1741318777"/>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1413624573"/>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1779217000"/>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1985145960"/>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rPr>
                          <w:t>5</w:t>
                        </w:r>
                      </w:p>
                    </w:sdtContent>
                  </w:sdt>
                </w:tc>
                <w:sdt>
                  <w:sdtPr>
                    <w:rPr>
                      <w:szCs w:val="21"/>
                    </w:rPr>
                    <w:alias w:val="前十名有限售条件股东名称"/>
                    <w:tag w:val="_GBC_0d773c6ed6284cb6b6f44eceb96d8181"/>
                    <w:id w:val="-169491995"/>
                    <w:lock w:val="sdtLocked"/>
                  </w:sdtPr>
                  <w:sdtEndPr/>
                  <w:sdtContent>
                    <w:tc>
                      <w:tcPr>
                        <w:tcW w:w="1565" w:type="pct"/>
                        <w:shd w:val="clear" w:color="auto" w:fill="auto"/>
                        <w:vAlign w:val="center"/>
                      </w:tcPr>
                      <w:p w:rsidR="00C15909" w:rsidRDefault="00C15909" w:rsidP="00144D7E">
                        <w:pPr>
                          <w:rPr>
                            <w:szCs w:val="21"/>
                          </w:rPr>
                        </w:pPr>
                        <w:r>
                          <w:rPr>
                            <w:szCs w:val="21"/>
                          </w:rPr>
                          <w:t>上海东方明珠新媒体股份有限公司</w:t>
                        </w:r>
                      </w:p>
                    </w:tc>
                  </w:sdtContent>
                </w:sdt>
                <w:sdt>
                  <w:sdtPr>
                    <w:rPr>
                      <w:szCs w:val="21"/>
                    </w:rPr>
                    <w:alias w:val="前十名有限售条件股东持有的有限售条件股份数量"/>
                    <w:tag w:val="_GBC_7e4498cb134c4522b3ea541cec81ec2f"/>
                    <w:id w:val="-810631339"/>
                    <w:lock w:val="sdtLocked"/>
                  </w:sdtPr>
                  <w:sdtEndPr/>
                  <w:sdtContent>
                    <w:tc>
                      <w:tcPr>
                        <w:tcW w:w="861" w:type="pct"/>
                        <w:shd w:val="clear" w:color="auto" w:fill="auto"/>
                        <w:vAlign w:val="center"/>
                      </w:tcPr>
                      <w:p w:rsidR="00C15909" w:rsidRDefault="00C15909" w:rsidP="00144D7E">
                        <w:pPr>
                          <w:jc w:val="center"/>
                          <w:rPr>
                            <w:szCs w:val="21"/>
                          </w:rPr>
                        </w:pPr>
                        <w:r>
                          <w:rPr>
                            <w:szCs w:val="21"/>
                          </w:rPr>
                          <w:t>20,311,442</w:t>
                        </w:r>
                      </w:p>
                    </w:tc>
                  </w:sdtContent>
                </w:sdt>
                <w:sdt>
                  <w:sdtPr>
                    <w:rPr>
                      <w:szCs w:val="21"/>
                    </w:rPr>
                    <w:alias w:val="前十名有限售条件股东持有的有限售条件股份可上市交易时间"/>
                    <w:tag w:val="_GBC_9bc09424df034b4cb3cce58fd6a462cd"/>
                    <w:id w:val="-1835371386"/>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2086755021"/>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334461831"/>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032149906"/>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1228062157"/>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rPr>
                          <w:t>6</w:t>
                        </w:r>
                      </w:p>
                    </w:sdtContent>
                  </w:sdt>
                </w:tc>
                <w:sdt>
                  <w:sdtPr>
                    <w:rPr>
                      <w:szCs w:val="21"/>
                    </w:rPr>
                    <w:alias w:val="前十名有限售条件股东名称"/>
                    <w:tag w:val="_GBC_0d773c6ed6284cb6b6f44eceb96d8181"/>
                    <w:id w:val="-86152419"/>
                    <w:lock w:val="sdtLocked"/>
                  </w:sdtPr>
                  <w:sdtEndPr/>
                  <w:sdtContent>
                    <w:tc>
                      <w:tcPr>
                        <w:tcW w:w="1565" w:type="pct"/>
                        <w:shd w:val="clear" w:color="auto" w:fill="auto"/>
                        <w:vAlign w:val="center"/>
                      </w:tcPr>
                      <w:p w:rsidR="00C15909" w:rsidRDefault="00C15909" w:rsidP="00144D7E">
                        <w:pPr>
                          <w:rPr>
                            <w:szCs w:val="21"/>
                          </w:rPr>
                        </w:pPr>
                        <w:r>
                          <w:rPr>
                            <w:szCs w:val="21"/>
                          </w:rPr>
                          <w:t>南京西边雨投资企业（有限合伙）</w:t>
                        </w:r>
                      </w:p>
                    </w:tc>
                  </w:sdtContent>
                </w:sdt>
                <w:sdt>
                  <w:sdtPr>
                    <w:rPr>
                      <w:szCs w:val="21"/>
                    </w:rPr>
                    <w:alias w:val="前十名有限售条件股东持有的有限售条件股份数量"/>
                    <w:tag w:val="_GBC_7e4498cb134c4522b3ea541cec81ec2f"/>
                    <w:id w:val="-1753188731"/>
                    <w:lock w:val="sdtLocked"/>
                  </w:sdtPr>
                  <w:sdtEndPr/>
                  <w:sdtContent>
                    <w:tc>
                      <w:tcPr>
                        <w:tcW w:w="861" w:type="pct"/>
                        <w:shd w:val="clear" w:color="auto" w:fill="auto"/>
                        <w:vAlign w:val="center"/>
                      </w:tcPr>
                      <w:p w:rsidR="00C15909" w:rsidRDefault="00C15909" w:rsidP="00144D7E">
                        <w:pPr>
                          <w:jc w:val="center"/>
                          <w:rPr>
                            <w:szCs w:val="21"/>
                          </w:rPr>
                        </w:pPr>
                        <w:r>
                          <w:rPr>
                            <w:szCs w:val="21"/>
                          </w:rPr>
                          <w:t>14,895,057</w:t>
                        </w:r>
                      </w:p>
                    </w:tc>
                  </w:sdtContent>
                </w:sdt>
                <w:sdt>
                  <w:sdtPr>
                    <w:rPr>
                      <w:szCs w:val="21"/>
                    </w:rPr>
                    <w:alias w:val="前十名有限售条件股东持有的有限售条件股份可上市交易时间"/>
                    <w:tag w:val="_GBC_9bc09424df034b4cb3cce58fd6a462cd"/>
                    <w:id w:val="853457150"/>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1343050011"/>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941676500"/>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1975248760"/>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1405839230"/>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rPr>
                          <w:t>7</w:t>
                        </w:r>
                      </w:p>
                    </w:sdtContent>
                  </w:sdt>
                </w:tc>
                <w:sdt>
                  <w:sdtPr>
                    <w:rPr>
                      <w:szCs w:val="21"/>
                    </w:rPr>
                    <w:alias w:val="前十名有限售条件股东名称"/>
                    <w:tag w:val="_GBC_0d773c6ed6284cb6b6f44eceb96d8181"/>
                    <w:id w:val="326940824"/>
                    <w:lock w:val="sdtLocked"/>
                  </w:sdtPr>
                  <w:sdtEndPr/>
                  <w:sdtContent>
                    <w:tc>
                      <w:tcPr>
                        <w:tcW w:w="1565" w:type="pct"/>
                        <w:shd w:val="clear" w:color="auto" w:fill="auto"/>
                        <w:vAlign w:val="center"/>
                      </w:tcPr>
                      <w:p w:rsidR="00C15909" w:rsidRDefault="00C15909" w:rsidP="00144D7E">
                        <w:pPr>
                          <w:rPr>
                            <w:szCs w:val="21"/>
                          </w:rPr>
                        </w:pPr>
                        <w:r>
                          <w:rPr>
                            <w:szCs w:val="21"/>
                          </w:rPr>
                          <w:t>重庆小康控股有限公司</w:t>
                        </w:r>
                      </w:p>
                    </w:tc>
                  </w:sdtContent>
                </w:sdt>
                <w:sdt>
                  <w:sdtPr>
                    <w:rPr>
                      <w:szCs w:val="21"/>
                    </w:rPr>
                    <w:alias w:val="前十名有限售条件股东持有的有限售条件股份数量"/>
                    <w:tag w:val="_GBC_7e4498cb134c4522b3ea541cec81ec2f"/>
                    <w:id w:val="-76280093"/>
                    <w:lock w:val="sdtLocked"/>
                  </w:sdtPr>
                  <w:sdtEndPr/>
                  <w:sdtContent>
                    <w:tc>
                      <w:tcPr>
                        <w:tcW w:w="861" w:type="pct"/>
                        <w:shd w:val="clear" w:color="auto" w:fill="auto"/>
                        <w:vAlign w:val="center"/>
                      </w:tcPr>
                      <w:p w:rsidR="00C15909" w:rsidRDefault="00C15909" w:rsidP="00144D7E">
                        <w:pPr>
                          <w:jc w:val="center"/>
                          <w:rPr>
                            <w:szCs w:val="21"/>
                          </w:rPr>
                        </w:pPr>
                        <w:r>
                          <w:rPr>
                            <w:szCs w:val="21"/>
                          </w:rPr>
                          <w:t>13,540,961</w:t>
                        </w:r>
                      </w:p>
                    </w:tc>
                  </w:sdtContent>
                </w:sdt>
                <w:sdt>
                  <w:sdtPr>
                    <w:rPr>
                      <w:szCs w:val="21"/>
                    </w:rPr>
                    <w:alias w:val="前十名有限售条件股东持有的有限售条件股份可上市交易时间"/>
                    <w:tag w:val="_GBC_9bc09424df034b4cb3cce58fd6a462cd"/>
                    <w:id w:val="1567992506"/>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122538282"/>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143664754"/>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886260600"/>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1390848388"/>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rPr>
                          <w:t>8</w:t>
                        </w:r>
                      </w:p>
                    </w:sdtContent>
                  </w:sdt>
                </w:tc>
                <w:sdt>
                  <w:sdtPr>
                    <w:rPr>
                      <w:szCs w:val="21"/>
                    </w:rPr>
                    <w:alias w:val="前十名有限售条件股东名称"/>
                    <w:tag w:val="_GBC_0d773c6ed6284cb6b6f44eceb96d8181"/>
                    <w:id w:val="-1781945988"/>
                    <w:lock w:val="sdtLocked"/>
                  </w:sdtPr>
                  <w:sdtEndPr/>
                  <w:sdtContent>
                    <w:tc>
                      <w:tcPr>
                        <w:tcW w:w="1565" w:type="pct"/>
                        <w:shd w:val="clear" w:color="auto" w:fill="auto"/>
                        <w:vAlign w:val="center"/>
                      </w:tcPr>
                      <w:p w:rsidR="00C15909" w:rsidRDefault="00C15909" w:rsidP="00144D7E">
                        <w:pPr>
                          <w:rPr>
                            <w:szCs w:val="21"/>
                          </w:rPr>
                        </w:pPr>
                        <w:r>
                          <w:rPr>
                            <w:szCs w:val="21"/>
                          </w:rPr>
                          <w:t>中国电影股份有限公司</w:t>
                        </w:r>
                      </w:p>
                    </w:tc>
                  </w:sdtContent>
                </w:sdt>
                <w:sdt>
                  <w:sdtPr>
                    <w:rPr>
                      <w:szCs w:val="21"/>
                    </w:rPr>
                    <w:alias w:val="前十名有限售条件股东持有的有限售条件股份数量"/>
                    <w:tag w:val="_GBC_7e4498cb134c4522b3ea541cec81ec2f"/>
                    <w:id w:val="1234896732"/>
                    <w:lock w:val="sdtLocked"/>
                  </w:sdtPr>
                  <w:sdtEndPr/>
                  <w:sdtContent>
                    <w:tc>
                      <w:tcPr>
                        <w:tcW w:w="861" w:type="pct"/>
                        <w:shd w:val="clear" w:color="auto" w:fill="auto"/>
                        <w:vAlign w:val="center"/>
                      </w:tcPr>
                      <w:p w:rsidR="00C15909" w:rsidRDefault="00C15909" w:rsidP="00144D7E">
                        <w:pPr>
                          <w:jc w:val="center"/>
                          <w:rPr>
                            <w:szCs w:val="21"/>
                          </w:rPr>
                        </w:pPr>
                        <w:r>
                          <w:rPr>
                            <w:szCs w:val="21"/>
                          </w:rPr>
                          <w:t>13,540,961</w:t>
                        </w:r>
                      </w:p>
                    </w:tc>
                  </w:sdtContent>
                </w:sdt>
                <w:sdt>
                  <w:sdtPr>
                    <w:rPr>
                      <w:szCs w:val="21"/>
                    </w:rPr>
                    <w:alias w:val="前十名有限售条件股东持有的有限售条件股份可上市交易时间"/>
                    <w:tag w:val="_GBC_9bc09424df034b4cb3cce58fd6a462cd"/>
                    <w:id w:val="-1419631784"/>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1147023415"/>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272178386"/>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1393427418"/>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214714328"/>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rPr>
                          <w:t>9</w:t>
                        </w:r>
                      </w:p>
                    </w:sdtContent>
                  </w:sdt>
                </w:tc>
                <w:sdt>
                  <w:sdtPr>
                    <w:rPr>
                      <w:szCs w:val="21"/>
                    </w:rPr>
                    <w:alias w:val="前十名有限售条件股东名称"/>
                    <w:tag w:val="_GBC_0d773c6ed6284cb6b6f44eceb96d8181"/>
                    <w:id w:val="1990895379"/>
                    <w:lock w:val="sdtLocked"/>
                  </w:sdtPr>
                  <w:sdtEndPr/>
                  <w:sdtContent>
                    <w:tc>
                      <w:tcPr>
                        <w:tcW w:w="1565" w:type="pct"/>
                        <w:shd w:val="clear" w:color="auto" w:fill="auto"/>
                        <w:vAlign w:val="center"/>
                      </w:tcPr>
                      <w:p w:rsidR="00C15909" w:rsidRDefault="00C15909" w:rsidP="00144D7E">
                        <w:pPr>
                          <w:rPr>
                            <w:szCs w:val="21"/>
                          </w:rPr>
                        </w:pPr>
                        <w:r>
                          <w:rPr>
                            <w:szCs w:val="21"/>
                          </w:rPr>
                          <w:t>北京广播公司</w:t>
                        </w:r>
                      </w:p>
                    </w:tc>
                  </w:sdtContent>
                </w:sdt>
                <w:sdt>
                  <w:sdtPr>
                    <w:rPr>
                      <w:szCs w:val="21"/>
                    </w:rPr>
                    <w:alias w:val="前十名有限售条件股东持有的有限售条件股份数量"/>
                    <w:tag w:val="_GBC_7e4498cb134c4522b3ea541cec81ec2f"/>
                    <w:id w:val="-365451702"/>
                    <w:lock w:val="sdtLocked"/>
                  </w:sdtPr>
                  <w:sdtEndPr/>
                  <w:sdtContent>
                    <w:tc>
                      <w:tcPr>
                        <w:tcW w:w="861" w:type="pct"/>
                        <w:shd w:val="clear" w:color="auto" w:fill="auto"/>
                        <w:vAlign w:val="center"/>
                      </w:tcPr>
                      <w:p w:rsidR="00C15909" w:rsidRDefault="00C15909" w:rsidP="00144D7E">
                        <w:pPr>
                          <w:jc w:val="center"/>
                          <w:rPr>
                            <w:szCs w:val="21"/>
                          </w:rPr>
                        </w:pPr>
                        <w:r>
                          <w:rPr>
                            <w:szCs w:val="21"/>
                          </w:rPr>
                          <w:t>10,155,721</w:t>
                        </w:r>
                      </w:p>
                    </w:tc>
                  </w:sdtContent>
                </w:sdt>
                <w:sdt>
                  <w:sdtPr>
                    <w:rPr>
                      <w:szCs w:val="21"/>
                    </w:rPr>
                    <w:alias w:val="前十名有限售条件股东持有的有限售条件股份可上市交易时间"/>
                    <w:tag w:val="_GBC_9bc09424df034b4cb3cce58fd6a462cd"/>
                    <w:id w:val="-682743819"/>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837577576"/>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1011604024"/>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1705914186"/>
              <w:lock w:val="sdtLocked"/>
            </w:sdtPr>
            <w:sdtEndPr>
              <w:rPr>
                <w:rFonts w:eastAsia="宋体"/>
                <w:sz w:val="21"/>
              </w:rPr>
            </w:sdtEndPr>
            <w:sdtContent>
              <w:tr w:rsidR="005E58F7" w:rsidTr="005E58F7">
                <w:trPr>
                  <w:cantSplit/>
                  <w:trHeight w:val="345"/>
                </w:trPr>
                <w:tc>
                  <w:tcPr>
                    <w:tcW w:w="296" w:type="pct"/>
                    <w:shd w:val="clear" w:color="auto" w:fill="auto"/>
                    <w:vAlign w:val="center"/>
                  </w:tcPr>
                  <w:sdt>
                    <w:sdtPr>
                      <w:rPr>
                        <w:rFonts w:ascii="宋体" w:hAnsi="宋体" w:cs="宋体"/>
                        <w:kern w:val="0"/>
                        <w:sz w:val="24"/>
                        <w:szCs w:val="24"/>
                      </w:rPr>
                      <w:tag w:val="_PLD_dd8cb87de652485bb9665d40ce30ce76"/>
                      <w:id w:val="-1713566200"/>
                      <w:lock w:val="sdtLocked"/>
                    </w:sdtPr>
                    <w:sdtEndPr>
                      <w:rPr>
                        <w:rFonts w:cs="Times New Roman"/>
                        <w:kern w:val="2"/>
                        <w:sz w:val="21"/>
                        <w:szCs w:val="21"/>
                      </w:rPr>
                    </w:sdtEndPr>
                    <w:sdtContent>
                      <w:p w:rsidR="00C15909" w:rsidRDefault="00C15909" w:rsidP="00144D7E">
                        <w:pPr>
                          <w:pStyle w:val="a8"/>
                          <w:jc w:val="center"/>
                          <w:rPr>
                            <w:rFonts w:ascii="宋体" w:hAnsi="宋体"/>
                          </w:rPr>
                        </w:pPr>
                        <w:r>
                          <w:rPr>
                            <w:rFonts w:ascii="宋体" w:hAnsi="宋体"/>
                          </w:rPr>
                          <w:t>10</w:t>
                        </w:r>
                      </w:p>
                    </w:sdtContent>
                  </w:sdt>
                </w:tc>
                <w:sdt>
                  <w:sdtPr>
                    <w:rPr>
                      <w:szCs w:val="21"/>
                    </w:rPr>
                    <w:alias w:val="前十名有限售条件股东名称"/>
                    <w:tag w:val="_GBC_0d773c6ed6284cb6b6f44eceb96d8181"/>
                    <w:id w:val="-1790122180"/>
                    <w:lock w:val="sdtLocked"/>
                  </w:sdtPr>
                  <w:sdtEndPr/>
                  <w:sdtContent>
                    <w:tc>
                      <w:tcPr>
                        <w:tcW w:w="1565" w:type="pct"/>
                        <w:shd w:val="clear" w:color="auto" w:fill="auto"/>
                        <w:vAlign w:val="center"/>
                      </w:tcPr>
                      <w:p w:rsidR="00C15909" w:rsidRDefault="00C15909" w:rsidP="00144D7E">
                        <w:pPr>
                          <w:rPr>
                            <w:szCs w:val="21"/>
                          </w:rPr>
                        </w:pPr>
                        <w:r>
                          <w:rPr>
                            <w:szCs w:val="21"/>
                          </w:rPr>
                          <w:t>江西省广播电视网络传输有限公司</w:t>
                        </w:r>
                      </w:p>
                    </w:tc>
                  </w:sdtContent>
                </w:sdt>
                <w:sdt>
                  <w:sdtPr>
                    <w:rPr>
                      <w:szCs w:val="21"/>
                    </w:rPr>
                    <w:alias w:val="前十名有限售条件股东持有的有限售条件股份数量"/>
                    <w:tag w:val="_GBC_7e4498cb134c4522b3ea541cec81ec2f"/>
                    <w:id w:val="1447196752"/>
                    <w:lock w:val="sdtLocked"/>
                  </w:sdtPr>
                  <w:sdtEndPr/>
                  <w:sdtContent>
                    <w:tc>
                      <w:tcPr>
                        <w:tcW w:w="861" w:type="pct"/>
                        <w:shd w:val="clear" w:color="auto" w:fill="auto"/>
                        <w:vAlign w:val="center"/>
                      </w:tcPr>
                      <w:p w:rsidR="00C15909" w:rsidRDefault="00C15909" w:rsidP="00144D7E">
                        <w:pPr>
                          <w:jc w:val="center"/>
                          <w:rPr>
                            <w:szCs w:val="21"/>
                          </w:rPr>
                        </w:pPr>
                        <w:r>
                          <w:rPr>
                            <w:szCs w:val="21"/>
                          </w:rPr>
                          <w:t>6,770,480</w:t>
                        </w:r>
                      </w:p>
                    </w:tc>
                  </w:sdtContent>
                </w:sdt>
                <w:sdt>
                  <w:sdtPr>
                    <w:rPr>
                      <w:szCs w:val="21"/>
                    </w:rPr>
                    <w:alias w:val="前十名有限售条件股东持有的有限售条件股份可上市交易时间"/>
                    <w:tag w:val="_GBC_9bc09424df034b4cb3cce58fd6a462cd"/>
                    <w:id w:val="-100724743"/>
                    <w:lock w:val="sdtLocked"/>
                  </w:sdtPr>
                  <w:sdtEndPr/>
                  <w:sdtContent>
                    <w:tc>
                      <w:tcPr>
                        <w:tcW w:w="1097" w:type="pct"/>
                        <w:shd w:val="clear" w:color="auto" w:fill="auto"/>
                        <w:vAlign w:val="center"/>
                      </w:tcPr>
                      <w:p w:rsidR="00C15909" w:rsidRDefault="00C15909" w:rsidP="00144D7E">
                        <w:pPr>
                          <w:jc w:val="center"/>
                          <w:rPr>
                            <w:szCs w:val="21"/>
                          </w:rPr>
                        </w:pPr>
                        <w:r>
                          <w:rPr>
                            <w:szCs w:val="21"/>
                          </w:rPr>
                          <w:t>2018年12月12日</w:t>
                        </w:r>
                      </w:p>
                    </w:tc>
                  </w:sdtContent>
                </w:sdt>
                <w:sdt>
                  <w:sdtPr>
                    <w:rPr>
                      <w:szCs w:val="21"/>
                    </w:rPr>
                    <w:alias w:val="前十名有限售条件股东新增可上市交易股份数量"/>
                    <w:tag w:val="_GBC_a2e4893fd94343d28f357f9fec3fceb0"/>
                    <w:id w:val="173692994"/>
                    <w:lock w:val="sdtLocked"/>
                    <w:showingPlcHdr/>
                  </w:sdtPr>
                  <w:sdtEndPr/>
                  <w:sdtContent>
                    <w:tc>
                      <w:tcPr>
                        <w:tcW w:w="626" w:type="pct"/>
                        <w:shd w:val="clear" w:color="auto" w:fill="auto"/>
                        <w:vAlign w:val="center"/>
                      </w:tcPr>
                      <w:p w:rsidR="00C15909" w:rsidRDefault="007576F4" w:rsidP="007576F4">
                        <w:pPr>
                          <w:jc w:val="center"/>
                          <w:rPr>
                            <w:szCs w:val="21"/>
                          </w:rPr>
                        </w:pPr>
                        <w:r>
                          <w:rPr>
                            <w:szCs w:val="21"/>
                          </w:rPr>
                          <w:t xml:space="preserve">     </w:t>
                        </w:r>
                      </w:p>
                    </w:tc>
                  </w:sdtContent>
                </w:sdt>
                <w:sdt>
                  <w:sdtPr>
                    <w:rPr>
                      <w:szCs w:val="21"/>
                    </w:rPr>
                    <w:alias w:val="前十名有限售条件股东限售条件"/>
                    <w:tag w:val="_GBC_b1fcc5a47baa43e48cde896abc3a34ba"/>
                    <w:id w:val="635459892"/>
                    <w:lock w:val="sdtLocked"/>
                  </w:sdtPr>
                  <w:sdtEndPr/>
                  <w:sdtContent>
                    <w:tc>
                      <w:tcPr>
                        <w:tcW w:w="554" w:type="pct"/>
                        <w:shd w:val="clear" w:color="auto" w:fill="auto"/>
                        <w:vAlign w:val="center"/>
                      </w:tcPr>
                      <w:p w:rsidR="00C15909" w:rsidRDefault="00C15909" w:rsidP="00144D7E">
                        <w:pPr>
                          <w:jc w:val="center"/>
                          <w:rPr>
                            <w:szCs w:val="21"/>
                          </w:rPr>
                        </w:pPr>
                        <w:r>
                          <w:rPr>
                            <w:szCs w:val="21"/>
                          </w:rPr>
                          <w:t>36个月</w:t>
                        </w:r>
                      </w:p>
                    </w:tc>
                  </w:sdtContent>
                </w:sdt>
              </w:tr>
            </w:sdtContent>
          </w:sdt>
          <w:tr w:rsidR="00C15909" w:rsidRPr="00C15909" w:rsidTr="005E58F7">
            <w:trPr>
              <w:cantSplit/>
            </w:trPr>
            <w:tc>
              <w:tcPr>
                <w:tcW w:w="1862" w:type="pct"/>
                <w:gridSpan w:val="2"/>
                <w:shd w:val="clear" w:color="auto" w:fill="auto"/>
                <w:vAlign w:val="center"/>
              </w:tcPr>
              <w:p w:rsidR="00C15909" w:rsidRDefault="00C15909" w:rsidP="00AC3662">
                <w:pPr>
                  <w:ind w:rightChars="46" w:right="97"/>
                  <w:jc w:val="both"/>
                  <w:rPr>
                    <w:szCs w:val="21"/>
                  </w:rPr>
                </w:pPr>
                <w:r>
                  <w:rPr>
                    <w:rFonts w:hint="eastAsia"/>
                    <w:szCs w:val="21"/>
                  </w:rPr>
                  <w:t>上述股东关联关系或一致行动的说明</w:t>
                </w:r>
              </w:p>
            </w:tc>
            <w:sdt>
              <w:sdtPr>
                <w:rPr>
                  <w:rFonts w:cs="Arial"/>
                  <w:szCs w:val="21"/>
                </w:rPr>
                <w:alias w:val="有限售条件股东关联关系或一致行动的说明"/>
                <w:tag w:val="_GBC_9ac652af2bf44e41bae0c9c247c11334"/>
                <w:id w:val="2089874138"/>
                <w:lock w:val="sdtLocked"/>
              </w:sdtPr>
              <w:sdtEndPr/>
              <w:sdtContent>
                <w:tc>
                  <w:tcPr>
                    <w:tcW w:w="3138" w:type="pct"/>
                    <w:gridSpan w:val="4"/>
                    <w:shd w:val="clear" w:color="auto" w:fill="auto"/>
                  </w:tcPr>
                  <w:p w:rsidR="00C15909" w:rsidRDefault="00C15909" w:rsidP="00AC3662">
                    <w:pPr>
                      <w:ind w:rightChars="46" w:right="97"/>
                      <w:jc w:val="both"/>
                      <w:rPr>
                        <w:rFonts w:cs="Arial"/>
                        <w:color w:val="0000FF"/>
                        <w:szCs w:val="21"/>
                      </w:rPr>
                    </w:pPr>
                    <w:r>
                      <w:rPr>
                        <w:rFonts w:cs="Arial" w:hint="eastAsia"/>
                        <w:szCs w:val="21"/>
                      </w:rPr>
                      <w:t>北京北广传媒投资发展中心与北京广播公司同属同一实际控制人，为关联方；南京西边雨投资企业（有限合伙）、重庆小康控股有限公司为中信建投证券股份有限公司定向资产管理计划出资方。</w:t>
                    </w:r>
                  </w:p>
                </w:tc>
              </w:sdtContent>
            </w:sdt>
          </w:tr>
        </w:tbl>
        <w:p w:rsidR="00034CC0" w:rsidRPr="00C15909" w:rsidRDefault="00DC494A" w:rsidP="00C15909"/>
      </w:sdtContent>
    </w:sdt>
    <w:sdt>
      <w:sdtPr>
        <w:rPr>
          <w:rFonts w:ascii="宋体" w:hAnsi="宋体" w:cs="宋体"/>
          <w:b w:val="0"/>
          <w:bCs w:val="0"/>
          <w:kern w:val="0"/>
          <w:sz w:val="24"/>
          <w:szCs w:val="21"/>
        </w:rPr>
        <w:alias w:val="模块:战略投资者或一般法人因配售新股成为前10名股东"/>
        <w:tag w:val="_SEC_7b16ab72c87b46c1aaa4818a9a422005"/>
        <w:id w:val="1118801450"/>
        <w:lock w:val="sdtLocked"/>
        <w:placeholder>
          <w:docPart w:val="GBC22222222222222222222222222222"/>
        </w:placeholder>
      </w:sdtPr>
      <w:sdtEndPr>
        <w:rPr>
          <w:rFonts w:hint="eastAsia"/>
          <w:sz w:val="21"/>
        </w:rPr>
      </w:sdtEndPr>
      <w:sdtContent>
        <w:p w:rsidR="00034CC0" w:rsidRDefault="004C192E">
          <w:pPr>
            <w:pStyle w:val="3"/>
            <w:numPr>
              <w:ilvl w:val="1"/>
              <w:numId w:val="15"/>
            </w:numPr>
            <w:rPr>
              <w:szCs w:val="21"/>
            </w:rPr>
          </w:pPr>
          <w:r>
            <w:rPr>
              <w:szCs w:val="21"/>
            </w:rPr>
            <w:t>战略投资者或一般法人因配售新股成为前</w:t>
          </w:r>
          <w:r>
            <w:rPr>
              <w:szCs w:val="21"/>
            </w:rPr>
            <w:t>10</w:t>
          </w:r>
          <w:r>
            <w:rPr>
              <w:szCs w:val="21"/>
            </w:rPr>
            <w:t>名股东</w:t>
          </w:r>
        </w:p>
        <w:p w:rsidR="00034CC0" w:rsidRDefault="00DC494A" w:rsidP="0042638B">
          <w:pPr>
            <w:rPr>
              <w:szCs w:val="21"/>
            </w:rPr>
          </w:pPr>
          <w:sdt>
            <w:sdtPr>
              <w:alias w:val="是否适用：战略投资者或一般法人因配售新股成为前10名股东[双击切换]"/>
              <w:tag w:val="_GBC_f3c63aafb8134fdcbdeb39fd33c2cd8d"/>
              <w:id w:val="-1963031012"/>
              <w:lock w:val="sdtContentLocked"/>
              <w:placeholder>
                <w:docPart w:val="GBC22222222222222222222222222222"/>
              </w:placeholder>
            </w:sdtPr>
            <w:sdtEndPr/>
            <w:sdtContent>
              <w:r w:rsidR="004C192E">
                <w:fldChar w:fldCharType="begin"/>
              </w:r>
              <w:r w:rsidR="0042638B">
                <w:instrText xml:space="preserve"> MACROBUTTON  SnrToggleCheckbox □适用 </w:instrText>
              </w:r>
              <w:r w:rsidR="004C192E">
                <w:fldChar w:fldCharType="end"/>
              </w:r>
              <w:r w:rsidR="004C192E">
                <w:fldChar w:fldCharType="begin"/>
              </w:r>
              <w:r w:rsidR="0042638B">
                <w:instrText xml:space="preserve"> MACROBUTTON  SnrToggleCheckbox √不适用 </w:instrText>
              </w:r>
              <w:r w:rsidR="004C192E">
                <w:fldChar w:fldCharType="end"/>
              </w:r>
            </w:sdtContent>
          </w:sdt>
        </w:p>
      </w:sdtContent>
    </w:sdt>
    <w:p w:rsidR="00034CC0" w:rsidRDefault="004C192E">
      <w:pPr>
        <w:pStyle w:val="2"/>
        <w:numPr>
          <w:ilvl w:val="0"/>
          <w:numId w:val="1"/>
        </w:numPr>
      </w:pPr>
      <w:r>
        <w:rPr>
          <w:rFonts w:hint="eastAsia"/>
        </w:rPr>
        <w:t>控股股东及实际控制人情况</w:t>
      </w:r>
    </w:p>
    <w:p w:rsidR="00034CC0" w:rsidRDefault="004C192E" w:rsidP="00CC6B38">
      <w:pPr>
        <w:pStyle w:val="3"/>
        <w:numPr>
          <w:ilvl w:val="0"/>
          <w:numId w:val="34"/>
        </w:numPr>
      </w:pPr>
      <w:r>
        <w:t>控股股东情况</w:t>
      </w:r>
    </w:p>
    <w:sdt>
      <w:sdtPr>
        <w:rPr>
          <w:rFonts w:ascii="宋体" w:hAnsi="宋体" w:cs="宋体"/>
          <w:b w:val="0"/>
          <w:bCs w:val="0"/>
          <w:kern w:val="0"/>
          <w:szCs w:val="21"/>
        </w:rPr>
        <w:alias w:val="模块:控股股东情况法人"/>
        <w:tag w:val="_SEC_603e90843919477b9c48becc10c16844"/>
        <w:id w:val="287630343"/>
        <w:lock w:val="sdtLocked"/>
        <w:placeholder>
          <w:docPart w:val="GBC22222222222222222222222222222"/>
        </w:placeholder>
      </w:sdtPr>
      <w:sdtEndPr>
        <w:rPr>
          <w:rFonts w:hint="eastAsia"/>
        </w:rPr>
      </w:sdtEndPr>
      <w:sdtContent>
        <w:p w:rsidR="00034CC0" w:rsidRDefault="004C192E" w:rsidP="00CC6B38">
          <w:pPr>
            <w:pStyle w:val="4"/>
            <w:numPr>
              <w:ilvl w:val="0"/>
              <w:numId w:val="35"/>
            </w:numPr>
            <w:rPr>
              <w:szCs w:val="21"/>
            </w:rPr>
          </w:pPr>
          <w:r>
            <w:rPr>
              <w:szCs w:val="21"/>
            </w:rPr>
            <w:t>法人</w:t>
          </w:r>
        </w:p>
        <w:sdt>
          <w:sdtPr>
            <w:alias w:val="是否适用：法人_控股股东情况[双击切换]"/>
            <w:tag w:val="_GBC_eab2d7c8478645dbae996b49d203b0d9"/>
            <w:id w:val="1031151804"/>
            <w:lock w:val="sdtContentLocked"/>
            <w:placeholder>
              <w:docPart w:val="GBC22222222222222222222222222222"/>
            </w:placeholder>
          </w:sdtPr>
          <w:sdtEndPr/>
          <w:sdtContent>
            <w:p w:rsidR="00034CC0" w:rsidRDefault="004C192E">
              <w:r>
                <w:fldChar w:fldCharType="begin"/>
              </w:r>
              <w:r w:rsidR="00E438A5">
                <w:instrText xml:space="preserve"> MACROBUTTON  SnrToggleCheckbox √适用 </w:instrText>
              </w:r>
              <w:r>
                <w:fldChar w:fldCharType="end"/>
              </w:r>
              <w:r>
                <w:fldChar w:fldCharType="begin"/>
              </w:r>
              <w:r w:rsidR="00E438A5">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69"/>
            <w:gridCol w:w="5680"/>
          </w:tblGrid>
          <w:tr w:rsidR="00034CC0" w:rsidTr="00187B4D">
            <w:trPr>
              <w:trHeight w:val="117"/>
            </w:trPr>
            <w:tc>
              <w:tcPr>
                <w:tcW w:w="3369" w:type="dxa"/>
              </w:tcPr>
              <w:p w:rsidR="00034CC0" w:rsidRDefault="004C192E">
                <w:pPr>
                  <w:rPr>
                    <w:szCs w:val="21"/>
                  </w:rPr>
                </w:pPr>
                <w:r>
                  <w:rPr>
                    <w:rFonts w:hint="eastAsia"/>
                    <w:szCs w:val="21"/>
                  </w:rPr>
                  <w:lastRenderedPageBreak/>
                  <w:t>名称</w:t>
                </w:r>
              </w:p>
            </w:tc>
            <w:sdt>
              <w:sdtPr>
                <w:rPr>
                  <w:rFonts w:hint="eastAsia"/>
                  <w:szCs w:val="21"/>
                </w:rPr>
                <w:alias w:val="法人控股股东名称"/>
                <w:tag w:val="_GBC_b9697fb9b1e247b58382e6e5a1fdba0f"/>
                <w:id w:val="537851709"/>
                <w:lock w:val="sdtLocked"/>
              </w:sdtPr>
              <w:sdtEndPr/>
              <w:sdtContent>
                <w:tc>
                  <w:tcPr>
                    <w:tcW w:w="5680" w:type="dxa"/>
                  </w:tcPr>
                  <w:p w:rsidR="00034CC0" w:rsidRDefault="00E438A5">
                    <w:pPr>
                      <w:rPr>
                        <w:szCs w:val="21"/>
                      </w:rPr>
                    </w:pPr>
                    <w:r>
                      <w:rPr>
                        <w:rFonts w:hint="eastAsia"/>
                        <w:szCs w:val="21"/>
                      </w:rPr>
                      <w:t>北京北广传媒投资发展中心</w:t>
                    </w:r>
                  </w:p>
                </w:tc>
              </w:sdtContent>
            </w:sdt>
          </w:tr>
          <w:tr w:rsidR="00034CC0" w:rsidTr="00187B4D">
            <w:trPr>
              <w:trHeight w:val="75"/>
            </w:trPr>
            <w:tc>
              <w:tcPr>
                <w:tcW w:w="3369" w:type="dxa"/>
              </w:tcPr>
              <w:p w:rsidR="00034CC0" w:rsidRDefault="004C192E">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1230037669"/>
                <w:lock w:val="sdtLocked"/>
              </w:sdtPr>
              <w:sdtEndPr/>
              <w:sdtContent>
                <w:tc>
                  <w:tcPr>
                    <w:tcW w:w="5680" w:type="dxa"/>
                  </w:tcPr>
                  <w:p w:rsidR="00034CC0" w:rsidRDefault="00E438A5">
                    <w:pPr>
                      <w:rPr>
                        <w:szCs w:val="21"/>
                      </w:rPr>
                    </w:pPr>
                    <w:r>
                      <w:rPr>
                        <w:rFonts w:hint="eastAsia"/>
                        <w:szCs w:val="21"/>
                      </w:rPr>
                      <w:t>刘志远</w:t>
                    </w:r>
                  </w:p>
                </w:tc>
              </w:sdtContent>
            </w:sdt>
          </w:tr>
          <w:tr w:rsidR="00034CC0" w:rsidTr="00187B4D">
            <w:trPr>
              <w:trHeight w:val="225"/>
            </w:trPr>
            <w:tc>
              <w:tcPr>
                <w:tcW w:w="3369" w:type="dxa"/>
              </w:tcPr>
              <w:p w:rsidR="00034CC0" w:rsidRDefault="004C192E">
                <w:pPr>
                  <w:rPr>
                    <w:szCs w:val="21"/>
                  </w:rPr>
                </w:pPr>
                <w:r>
                  <w:rPr>
                    <w:rFonts w:hint="eastAsia"/>
                    <w:szCs w:val="21"/>
                  </w:rPr>
                  <w:t>成立日期</w:t>
                </w:r>
              </w:p>
            </w:tc>
            <w:sdt>
              <w:sdtPr>
                <w:rPr>
                  <w:rFonts w:hint="eastAsia"/>
                  <w:szCs w:val="21"/>
                </w:rPr>
                <w:alias w:val="法人控股股东成立日期"/>
                <w:tag w:val="_GBC_630beb5611d740b8bf4bbafce4f3fdf7"/>
                <w:id w:val="925852254"/>
                <w:lock w:val="sdtLocked"/>
              </w:sdtPr>
              <w:sdtEndPr/>
              <w:sdtContent>
                <w:tc>
                  <w:tcPr>
                    <w:tcW w:w="5680" w:type="dxa"/>
                  </w:tcPr>
                  <w:p w:rsidR="00034CC0" w:rsidRDefault="00E438A5">
                    <w:pPr>
                      <w:rPr>
                        <w:szCs w:val="21"/>
                      </w:rPr>
                    </w:pPr>
                    <w:r>
                      <w:rPr>
                        <w:szCs w:val="21"/>
                      </w:rPr>
                      <w:t>2003年7月18日</w:t>
                    </w:r>
                  </w:p>
                </w:tc>
              </w:sdtContent>
            </w:sdt>
          </w:tr>
          <w:tr w:rsidR="00034CC0" w:rsidTr="00187B4D">
            <w:trPr>
              <w:trHeight w:val="150"/>
            </w:trPr>
            <w:tc>
              <w:tcPr>
                <w:tcW w:w="3369" w:type="dxa"/>
              </w:tcPr>
              <w:p w:rsidR="00034CC0" w:rsidRDefault="004C192E">
                <w:pPr>
                  <w:rPr>
                    <w:szCs w:val="21"/>
                  </w:rPr>
                </w:pPr>
                <w:r>
                  <w:rPr>
                    <w:rFonts w:hint="eastAsia"/>
                    <w:szCs w:val="21"/>
                  </w:rPr>
                  <w:t>主要经营业务</w:t>
                </w:r>
              </w:p>
            </w:tc>
            <w:sdt>
              <w:sdtPr>
                <w:rPr>
                  <w:rFonts w:hint="eastAsia"/>
                  <w:szCs w:val="21"/>
                </w:rPr>
                <w:alias w:val="法人控股股东主要经营业务或管理活动"/>
                <w:tag w:val="_GBC_cfc755dbfccc4547964f27da56c17763"/>
                <w:id w:val="312449665"/>
                <w:lock w:val="sdtLocked"/>
              </w:sdtPr>
              <w:sdtEndPr/>
              <w:sdtContent>
                <w:tc>
                  <w:tcPr>
                    <w:tcW w:w="5680" w:type="dxa"/>
                  </w:tcPr>
                  <w:p w:rsidR="00034CC0" w:rsidRDefault="00E438A5">
                    <w:pPr>
                      <w:rPr>
                        <w:szCs w:val="21"/>
                      </w:rPr>
                    </w:pPr>
                    <w:r>
                      <w:rPr>
                        <w:rFonts w:hint="eastAsia"/>
                        <w:szCs w:val="21"/>
                      </w:rPr>
                      <w:t>一般经营项目：投资管理；影视策划；技术开发、技术转让、技术服务、技术咨询；组织文化艺术交流活动（不含演出）；广告设计、制作；承办展览展示活动；广告信息咨询（不含中介服务）；电脑图文设计、制作；市场调查；网络技术服务；销售百货、五金交电、机械设备、电器设备。</w:t>
                    </w:r>
                  </w:p>
                </w:tc>
              </w:sdtContent>
            </w:sdt>
          </w:tr>
          <w:tr w:rsidR="00034CC0" w:rsidTr="00187B4D">
            <w:trPr>
              <w:trHeight w:val="132"/>
            </w:trPr>
            <w:tc>
              <w:tcPr>
                <w:tcW w:w="3369" w:type="dxa"/>
              </w:tcPr>
              <w:p w:rsidR="00034CC0" w:rsidRDefault="004C192E">
                <w:pPr>
                  <w:rPr>
                    <w:szCs w:val="21"/>
                  </w:rPr>
                </w:pPr>
                <w:r>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f018b4a72b49428295ee5d03a7f71e31"/>
                <w:id w:val="-1171253394"/>
                <w:lock w:val="sdtLocked"/>
              </w:sdtPr>
              <w:sdtEndPr/>
              <w:sdtContent>
                <w:tc>
                  <w:tcPr>
                    <w:tcW w:w="5680" w:type="dxa"/>
                  </w:tcPr>
                  <w:p w:rsidR="00034CC0" w:rsidRDefault="00E438A5">
                    <w:pPr>
                      <w:rPr>
                        <w:szCs w:val="21"/>
                      </w:rPr>
                    </w:pPr>
                    <w:r>
                      <w:rPr>
                        <w:rFonts w:hint="eastAsia"/>
                        <w:szCs w:val="21"/>
                      </w:rPr>
                      <w:t>首都信息发展股份有限公司（股票代码</w:t>
                    </w:r>
                    <w:r>
                      <w:rPr>
                        <w:szCs w:val="21"/>
                      </w:rPr>
                      <w:t xml:space="preserve"> H股：1075）持股数量：102832000持股比例：3.55%</w:t>
                    </w:r>
                  </w:p>
                </w:tc>
              </w:sdtContent>
            </w:sdt>
          </w:tr>
        </w:tbl>
        <w:p w:rsidR="00034CC0" w:rsidRDefault="00DC494A"/>
      </w:sdtContent>
    </w:sdt>
    <w:sdt>
      <w:sdtPr>
        <w:rPr>
          <w:rFonts w:ascii="宋体" w:hAnsi="宋体" w:cs="宋体"/>
          <w:b w:val="0"/>
          <w:bCs w:val="0"/>
          <w:kern w:val="0"/>
          <w:szCs w:val="21"/>
        </w:rPr>
        <w:alias w:val="模块:控股股东情况自然人"/>
        <w:tag w:val="_SEC_c171a23a3658485db3b86f3cfcc2a64d"/>
        <w:id w:val="-2136320316"/>
        <w:lock w:val="sdtLocked"/>
        <w:placeholder>
          <w:docPart w:val="GBC22222222222222222222222222222"/>
        </w:placeholder>
      </w:sdtPr>
      <w:sdtEndPr/>
      <w:sdtContent>
        <w:p w:rsidR="00034CC0" w:rsidRDefault="004C192E" w:rsidP="00CC6B38">
          <w:pPr>
            <w:pStyle w:val="4"/>
            <w:numPr>
              <w:ilvl w:val="0"/>
              <w:numId w:val="35"/>
            </w:numPr>
            <w:rPr>
              <w:szCs w:val="21"/>
            </w:rPr>
          </w:pPr>
          <w:r>
            <w:rPr>
              <w:szCs w:val="21"/>
            </w:rPr>
            <w:t>自然人</w:t>
          </w:r>
        </w:p>
        <w:sdt>
          <w:sdtPr>
            <w:alias w:val="是否适用：自然人_控股股东情况[双击切换]"/>
            <w:tag w:val="_GBC_050e33c59070475b9b048117126cc6ba"/>
            <w:id w:val="1205993814"/>
            <w:lock w:val="sdtContentLocked"/>
            <w:placeholder>
              <w:docPart w:val="GBC22222222222222222222222222222"/>
            </w:placeholder>
          </w:sdtPr>
          <w:sdtEndPr/>
          <w:sdtContent>
            <w:p w:rsidR="00034CC0" w:rsidRDefault="004C192E" w:rsidP="0042638B">
              <w:r>
                <w:fldChar w:fldCharType="begin"/>
              </w:r>
              <w:r w:rsidR="0042638B">
                <w:instrText xml:space="preserve"> MACROBUTTON  SnrToggleCheckbox □适用 </w:instrText>
              </w:r>
              <w:r>
                <w:fldChar w:fldCharType="end"/>
              </w:r>
              <w:r>
                <w:fldChar w:fldCharType="begin"/>
              </w:r>
              <w:r w:rsidR="0042638B">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1761825030"/>
        <w:lock w:val="sdtLocked"/>
        <w:placeholder>
          <w:docPart w:val="GBC22222222222222222222222222222"/>
        </w:placeholder>
      </w:sdtPr>
      <w:sdtEndPr>
        <w:rPr>
          <w:rFonts w:hint="default"/>
        </w:rPr>
      </w:sdtEndPr>
      <w:sdtContent>
        <w:p w:rsidR="00034CC0" w:rsidRDefault="004C192E" w:rsidP="00CC6B38">
          <w:pPr>
            <w:pStyle w:val="4"/>
            <w:numPr>
              <w:ilvl w:val="0"/>
              <w:numId w:val="35"/>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334380326"/>
            <w:lock w:val="sdtContentLocked"/>
            <w:placeholder>
              <w:docPart w:val="GBC22222222222222222222222222222"/>
            </w:placeholder>
          </w:sdtPr>
          <w:sdtEndPr/>
          <w:sdtContent>
            <w:p w:rsidR="00034CC0" w:rsidRDefault="004C192E" w:rsidP="0042638B">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报告期内控股股东变更情况索引及日期"/>
        <w:tag w:val="_SEC_8c6549023dc64c378601b5bc20deede9"/>
        <w:id w:val="854380749"/>
        <w:lock w:val="sdtLocked"/>
        <w:placeholder>
          <w:docPart w:val="GBC22222222222222222222222222222"/>
        </w:placeholder>
      </w:sdtPr>
      <w:sdtEndPr>
        <w:rPr>
          <w:rFonts w:hint="default"/>
          <w:szCs w:val="24"/>
        </w:rPr>
      </w:sdtEndPr>
      <w:sdtContent>
        <w:p w:rsidR="00034CC0" w:rsidRDefault="004C192E" w:rsidP="00CC6B38">
          <w:pPr>
            <w:pStyle w:val="4"/>
            <w:numPr>
              <w:ilvl w:val="0"/>
              <w:numId w:val="35"/>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495468742"/>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p w:rsidR="00034CC0" w:rsidRDefault="004C192E" w:rsidP="00CC6B38">
      <w:pPr>
        <w:pStyle w:val="4"/>
        <w:numPr>
          <w:ilvl w:val="0"/>
          <w:numId w:val="35"/>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2900211"/>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419255463"/>
            <w:lock w:val="sdtContentLocked"/>
            <w:placeholder>
              <w:docPart w:val="GBC22222222222222222222222222222"/>
            </w:placeholder>
          </w:sdtPr>
          <w:sdtEndPr/>
          <w:sdtContent>
            <w:p w:rsidR="00034CC0" w:rsidRDefault="004C192E">
              <w:pPr>
                <w:rPr>
                  <w:szCs w:val="21"/>
                </w:rPr>
              </w:pPr>
              <w:r>
                <w:rPr>
                  <w:szCs w:val="21"/>
                </w:rPr>
                <w:fldChar w:fldCharType="begin"/>
              </w:r>
              <w:r w:rsidR="009704C8">
                <w:rPr>
                  <w:szCs w:val="21"/>
                </w:rPr>
                <w:instrText xml:space="preserve"> MACROBUTTON  SnrToggleCheckbox √适用 </w:instrText>
              </w:r>
              <w:r>
                <w:rPr>
                  <w:szCs w:val="21"/>
                </w:rPr>
                <w:fldChar w:fldCharType="end"/>
              </w:r>
              <w:r>
                <w:rPr>
                  <w:szCs w:val="21"/>
                </w:rPr>
                <w:fldChar w:fldCharType="begin"/>
              </w:r>
              <w:r w:rsidR="009704C8">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815368371"/>
            <w:lock w:val="sdtLocked"/>
            <w:placeholder>
              <w:docPart w:val="GBC22222222222222222222222222222"/>
            </w:placeholder>
            <w:picture/>
          </w:sdtPr>
          <w:sdtEndPr/>
          <w:sdtContent>
            <w:p w:rsidR="00034CC0" w:rsidRDefault="00297718">
              <w:pPr>
                <w:rPr>
                  <w:szCs w:val="21"/>
                </w:rPr>
              </w:pPr>
              <w:r>
                <w:rPr>
                  <w:rFonts w:hint="eastAsia"/>
                  <w:noProof/>
                  <w:szCs w:val="21"/>
                </w:rPr>
                <w:drawing>
                  <wp:inline distT="0" distB="0" distL="0" distR="0" wp14:anchorId="2392ABC3" wp14:editId="4CD40D6A">
                    <wp:extent cx="3381374" cy="16457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股权结构图（控股股东）.jpg"/>
                            <pic:cNvPicPr/>
                          </pic:nvPicPr>
                          <pic:blipFill>
                            <a:blip r:embed="rId15">
                              <a:extLst>
                                <a:ext uri="{28A0092B-C50C-407E-A947-70E740481C1C}">
                                  <a14:useLocalDpi xmlns:a14="http://schemas.microsoft.com/office/drawing/2010/main" val="0"/>
                                </a:ext>
                              </a:extLst>
                            </a:blip>
                            <a:stretch>
                              <a:fillRect/>
                            </a:stretch>
                          </pic:blipFill>
                          <pic:spPr>
                            <a:xfrm>
                              <a:off x="0" y="0"/>
                              <a:ext cx="3381374" cy="1645722"/>
                            </a:xfrm>
                            <a:prstGeom prst="rect">
                              <a:avLst/>
                            </a:prstGeom>
                          </pic:spPr>
                        </pic:pic>
                      </a:graphicData>
                    </a:graphic>
                  </wp:inline>
                </w:drawing>
              </w:r>
            </w:p>
          </w:sdtContent>
        </w:sdt>
      </w:sdtContent>
    </w:sdt>
    <w:p w:rsidR="00034CC0" w:rsidRDefault="00034CC0">
      <w:pPr>
        <w:rPr>
          <w:szCs w:val="21"/>
        </w:rPr>
      </w:pPr>
    </w:p>
    <w:p w:rsidR="00034CC0" w:rsidRDefault="004C192E" w:rsidP="00CC6B38">
      <w:pPr>
        <w:pStyle w:val="3"/>
        <w:numPr>
          <w:ilvl w:val="0"/>
          <w:numId w:val="34"/>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43914514"/>
        <w:lock w:val="sdtLocked"/>
        <w:placeholder>
          <w:docPart w:val="GBC22222222222222222222222222222"/>
        </w:placeholder>
      </w:sdtPr>
      <w:sdtEndPr/>
      <w:sdtContent>
        <w:p w:rsidR="00034CC0" w:rsidRDefault="004C192E" w:rsidP="00CC6B38">
          <w:pPr>
            <w:pStyle w:val="4"/>
            <w:numPr>
              <w:ilvl w:val="0"/>
              <w:numId w:val="36"/>
            </w:numPr>
            <w:rPr>
              <w:szCs w:val="21"/>
            </w:rPr>
          </w:pPr>
          <w:r>
            <w:rPr>
              <w:rFonts w:hint="eastAsia"/>
              <w:szCs w:val="21"/>
            </w:rPr>
            <w:t>法人</w:t>
          </w:r>
        </w:p>
        <w:sdt>
          <w:sdtPr>
            <w:alias w:val="是否适用：法人_实际控制人情况[双击切换]"/>
            <w:tag w:val="_GBC_6cb3195cd6c545489bd6151d0ee57d58"/>
            <w:id w:val="-1029172593"/>
            <w:lock w:val="sdtContentLocked"/>
            <w:placeholder>
              <w:docPart w:val="GBC22222222222222222222222222222"/>
            </w:placeholder>
          </w:sdtPr>
          <w:sdtEndPr/>
          <w:sdtContent>
            <w:p w:rsidR="00034CC0" w:rsidRDefault="004C192E">
              <w:r>
                <w:fldChar w:fldCharType="begin"/>
              </w:r>
              <w:r w:rsidR="00E438A5">
                <w:instrText xml:space="preserve"> MACROBUTTON  SnrToggleCheckbox √适用 </w:instrText>
              </w:r>
              <w:r>
                <w:fldChar w:fldCharType="end"/>
              </w:r>
              <w:r>
                <w:fldChar w:fldCharType="begin"/>
              </w:r>
              <w:r w:rsidR="00E438A5">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2660"/>
            <w:gridCol w:w="6389"/>
          </w:tblGrid>
          <w:tr w:rsidR="00034CC0" w:rsidTr="0026630F">
            <w:trPr>
              <w:trHeight w:val="90"/>
            </w:trPr>
            <w:tc>
              <w:tcPr>
                <w:tcW w:w="1470" w:type="pct"/>
              </w:tcPr>
              <w:p w:rsidR="00034CC0" w:rsidRDefault="004C192E">
                <w:pPr>
                  <w:rPr>
                    <w:szCs w:val="21"/>
                  </w:rPr>
                </w:pPr>
                <w:r>
                  <w:rPr>
                    <w:szCs w:val="21"/>
                  </w:rPr>
                  <w:t>名称</w:t>
                </w:r>
              </w:p>
            </w:tc>
            <w:sdt>
              <w:sdtPr>
                <w:rPr>
                  <w:rFonts w:hint="eastAsia"/>
                  <w:szCs w:val="21"/>
                </w:rPr>
                <w:alias w:val="法人实际控制人名称"/>
                <w:tag w:val="_GBC_09078fe67bb948e3b338136f227f90f6"/>
                <w:id w:val="1111010464"/>
                <w:lock w:val="sdtLocked"/>
              </w:sdtPr>
              <w:sdtEndPr/>
              <w:sdtContent>
                <w:tc>
                  <w:tcPr>
                    <w:tcW w:w="3530" w:type="pct"/>
                  </w:tcPr>
                  <w:p w:rsidR="00034CC0" w:rsidRDefault="00E438A5">
                    <w:pPr>
                      <w:rPr>
                        <w:szCs w:val="21"/>
                      </w:rPr>
                    </w:pPr>
                    <w:r>
                      <w:rPr>
                        <w:rFonts w:hint="eastAsia"/>
                        <w:szCs w:val="21"/>
                      </w:rPr>
                      <w:t>北京广播电视台</w:t>
                    </w:r>
                  </w:p>
                </w:tc>
              </w:sdtContent>
            </w:sdt>
          </w:tr>
          <w:tr w:rsidR="00034CC0" w:rsidTr="0026630F">
            <w:trPr>
              <w:trHeight w:val="195"/>
            </w:trPr>
            <w:tc>
              <w:tcPr>
                <w:tcW w:w="1470" w:type="pct"/>
              </w:tcPr>
              <w:p w:rsidR="00034CC0" w:rsidRDefault="004C192E">
                <w:pPr>
                  <w:rPr>
                    <w:szCs w:val="21"/>
                  </w:rPr>
                </w:pPr>
                <w:r>
                  <w:rPr>
                    <w:szCs w:val="21"/>
                  </w:rPr>
                  <w:t>单位负责人或法定代表人</w:t>
                </w:r>
              </w:p>
            </w:tc>
            <w:sdt>
              <w:sdtPr>
                <w:rPr>
                  <w:rFonts w:hint="eastAsia"/>
                  <w:szCs w:val="21"/>
                </w:rPr>
                <w:alias w:val="法人实际控制人法人代表"/>
                <w:tag w:val="_GBC_50220d8f98ec41b6b698d0f541df0d37"/>
                <w:id w:val="-875230128"/>
                <w:lock w:val="sdtLocked"/>
              </w:sdtPr>
              <w:sdtEndPr/>
              <w:sdtContent>
                <w:tc>
                  <w:tcPr>
                    <w:tcW w:w="3530" w:type="pct"/>
                  </w:tcPr>
                  <w:p w:rsidR="00034CC0" w:rsidRDefault="00E438A5">
                    <w:pPr>
                      <w:rPr>
                        <w:szCs w:val="21"/>
                      </w:rPr>
                    </w:pPr>
                    <w:r>
                      <w:rPr>
                        <w:rFonts w:hint="eastAsia"/>
                        <w:szCs w:val="21"/>
                      </w:rPr>
                      <w:t>李春良</w:t>
                    </w:r>
                  </w:p>
                </w:tc>
              </w:sdtContent>
            </w:sdt>
          </w:tr>
          <w:tr w:rsidR="00034CC0" w:rsidTr="0026630F">
            <w:trPr>
              <w:trHeight w:val="102"/>
            </w:trPr>
            <w:tc>
              <w:tcPr>
                <w:tcW w:w="1470" w:type="pct"/>
              </w:tcPr>
              <w:p w:rsidR="00034CC0" w:rsidRDefault="004C192E">
                <w:pPr>
                  <w:rPr>
                    <w:szCs w:val="21"/>
                  </w:rPr>
                </w:pPr>
                <w:r>
                  <w:rPr>
                    <w:szCs w:val="21"/>
                  </w:rPr>
                  <w:t>成立日期</w:t>
                </w:r>
              </w:p>
            </w:tc>
            <w:sdt>
              <w:sdtPr>
                <w:rPr>
                  <w:rFonts w:hint="eastAsia"/>
                  <w:szCs w:val="21"/>
                </w:rPr>
                <w:alias w:val="法人实际控制人成立日期"/>
                <w:tag w:val="_GBC_5844285c87cf4aeaa4f5450be0602902"/>
                <w:id w:val="-1426179226"/>
                <w:lock w:val="sdtLocked"/>
              </w:sdtPr>
              <w:sdtEndPr/>
              <w:sdtContent>
                <w:tc>
                  <w:tcPr>
                    <w:tcW w:w="3530" w:type="pct"/>
                  </w:tcPr>
                  <w:p w:rsidR="00034CC0" w:rsidRDefault="00E438A5">
                    <w:pPr>
                      <w:rPr>
                        <w:szCs w:val="21"/>
                      </w:rPr>
                    </w:pPr>
                    <w:r>
                      <w:rPr>
                        <w:szCs w:val="21"/>
                      </w:rPr>
                      <w:t>2010年5月31日</w:t>
                    </w:r>
                  </w:p>
                </w:tc>
              </w:sdtContent>
            </w:sdt>
          </w:tr>
          <w:tr w:rsidR="00034CC0" w:rsidTr="0026630F">
            <w:trPr>
              <w:trHeight w:val="165"/>
            </w:trPr>
            <w:tc>
              <w:tcPr>
                <w:tcW w:w="1470" w:type="pct"/>
              </w:tcPr>
              <w:p w:rsidR="00034CC0" w:rsidRDefault="004C192E">
                <w:pPr>
                  <w:rPr>
                    <w:szCs w:val="21"/>
                  </w:rPr>
                </w:pPr>
                <w:r>
                  <w:rPr>
                    <w:szCs w:val="21"/>
                  </w:rPr>
                  <w:t>主要经营业务</w:t>
                </w:r>
              </w:p>
            </w:tc>
            <w:sdt>
              <w:sdtPr>
                <w:rPr>
                  <w:rFonts w:hint="eastAsia"/>
                  <w:szCs w:val="21"/>
                </w:rPr>
                <w:alias w:val="法人实际控制人主要经营业务或管理活动"/>
                <w:tag w:val="_GBC_9e7142cd98a14824a3951288c5bb36d9"/>
                <w:id w:val="305216144"/>
                <w:lock w:val="sdtLocked"/>
              </w:sdtPr>
              <w:sdtEndPr/>
              <w:sdtContent>
                <w:tc>
                  <w:tcPr>
                    <w:tcW w:w="3530" w:type="pct"/>
                  </w:tcPr>
                  <w:p w:rsidR="00034CC0" w:rsidRDefault="00E438A5">
                    <w:pPr>
                      <w:rPr>
                        <w:szCs w:val="21"/>
                      </w:rPr>
                    </w:pPr>
                    <w:r>
                      <w:rPr>
                        <w:rFonts w:hint="eastAsia"/>
                        <w:szCs w:val="21"/>
                      </w:rPr>
                      <w:t>贯彻执行党中央、国务院及市委、市政府的宣传方针、政策，把握正确的舆论导向，发展本市广播电视事业，办好广播电视节目，办好基于电信网、广播电视网、互联网传输的新媒体视听节目。按照有关规定，承担移动电视、楼宇电视、地铁电视、大屏电视等户外电视的内容生产及播出工作。组织制作优秀广播影视剧，大力繁荣广播影视艺术。按照统一规划，负责本市有线电视及无线数字电视发射、传输网络等的建设、管理、经营等工作，促进电信网、广播电视网、互联网“三网融合”条件下的广电产业发展。推进本台广播影视技术进步，加快科技创新和技术改造步伐，努力提升广播影视的科技水平。经市政府授权，管理、经营本台的国有资产，并负责其保值增值。按照干部管理权限和分工，负责本台机关及所属单位的干部管理工作。承担市委、市政府交办的其他任务。</w:t>
                    </w:r>
                  </w:p>
                </w:tc>
              </w:sdtContent>
            </w:sdt>
          </w:tr>
        </w:tbl>
        <w:p w:rsidR="0026630F" w:rsidRDefault="00E438A5" w:rsidP="00E438A5">
          <w:pPr>
            <w:ind w:firstLineChars="200" w:firstLine="420"/>
            <w:rPr>
              <w:szCs w:val="21"/>
            </w:rPr>
          </w:pPr>
          <w:r>
            <w:rPr>
              <w:rFonts w:hint="eastAsia"/>
              <w:szCs w:val="21"/>
            </w:rPr>
            <w:lastRenderedPageBreak/>
            <w:t>公司于2016年1月21日在《中国证券报》、《上海证券报》和上海证券交易所网站披露了《关于实际控制人变更的提示性公告》，公司实际控制人将由北京广播电视台变更为北京歌华传媒集团有限责任公司。</w:t>
          </w:r>
          <w:r w:rsidR="007576F4">
            <w:rPr>
              <w:rFonts w:hint="eastAsia"/>
              <w:szCs w:val="21"/>
            </w:rPr>
            <w:t>截至目前相关事项正在推进中。</w:t>
          </w:r>
        </w:p>
        <w:p w:rsidR="00034CC0" w:rsidRDefault="00DC494A" w:rsidP="00E438A5">
          <w:pPr>
            <w:ind w:firstLineChars="200" w:firstLine="420"/>
          </w:pPr>
        </w:p>
      </w:sdtContent>
    </w:sdt>
    <w:sdt>
      <w:sdtPr>
        <w:rPr>
          <w:rFonts w:ascii="宋体" w:hAnsi="宋体" w:cs="宋体" w:hint="eastAsia"/>
          <w:b w:val="0"/>
          <w:bCs w:val="0"/>
          <w:kern w:val="0"/>
          <w:szCs w:val="21"/>
        </w:rPr>
        <w:alias w:val="模块:实际控制人情况自然人"/>
        <w:tag w:val="_SEC_82a067868b0b4b5eb99879535e2300c5"/>
        <w:id w:val="-1644802737"/>
        <w:lock w:val="sdtLocked"/>
        <w:placeholder>
          <w:docPart w:val="GBC22222222222222222222222222222"/>
        </w:placeholder>
      </w:sdtPr>
      <w:sdtEndPr/>
      <w:sdtContent>
        <w:p w:rsidR="00034CC0" w:rsidRDefault="004C192E" w:rsidP="00CC6B38">
          <w:pPr>
            <w:pStyle w:val="4"/>
            <w:numPr>
              <w:ilvl w:val="0"/>
              <w:numId w:val="36"/>
            </w:numPr>
            <w:rPr>
              <w:szCs w:val="21"/>
            </w:rPr>
          </w:pPr>
          <w:r>
            <w:rPr>
              <w:rFonts w:hint="eastAsia"/>
              <w:szCs w:val="21"/>
            </w:rPr>
            <w:t>自然人</w:t>
          </w:r>
        </w:p>
        <w:sdt>
          <w:sdtPr>
            <w:alias w:val="是否适用：自然人_实际控制人情况[双击切换]"/>
            <w:tag w:val="_GBC_359229fa8cca4506ac3cec3de8b5e99b"/>
            <w:id w:val="507026749"/>
            <w:lock w:val="sdtContentLocked"/>
            <w:placeholder>
              <w:docPart w:val="GBC22222222222222222222222222222"/>
            </w:placeholder>
          </w:sdtPr>
          <w:sdtEndPr/>
          <w:sdtContent>
            <w:p w:rsidR="00034CC0" w:rsidRDefault="004C192E" w:rsidP="0042638B">
              <w:pPr>
                <w:rPr>
                  <w:szCs w:val="21"/>
                </w:rPr>
              </w:pPr>
              <w:r>
                <w:fldChar w:fldCharType="begin"/>
              </w:r>
              <w:r w:rsidR="0042638B">
                <w:instrText xml:space="preserve"> MACROBUTTON  SnrToggleCheckbox □适用 </w:instrText>
              </w:r>
              <w:r>
                <w:fldChar w:fldCharType="end"/>
              </w:r>
              <w:r>
                <w:fldChar w:fldCharType="begin"/>
              </w:r>
              <w:r w:rsidR="0042638B">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1254543803"/>
        <w:lock w:val="sdtLocked"/>
        <w:placeholder>
          <w:docPart w:val="GBC22222222222222222222222222222"/>
        </w:placeholder>
      </w:sdtPr>
      <w:sdtEndPr>
        <w:rPr>
          <w:szCs w:val="24"/>
        </w:rPr>
      </w:sdtEndPr>
      <w:sdtContent>
        <w:p w:rsidR="00034CC0" w:rsidRDefault="004C192E" w:rsidP="00CC6B38">
          <w:pPr>
            <w:pStyle w:val="4"/>
            <w:numPr>
              <w:ilvl w:val="0"/>
              <w:numId w:val="36"/>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577941938"/>
            <w:lock w:val="sdtContentLocked"/>
            <w:placeholder>
              <w:docPart w:val="GBC22222222222222222222222222222"/>
            </w:placeholder>
          </w:sdtPr>
          <w:sdtEndPr/>
          <w:sdtContent>
            <w:p w:rsidR="00034CC0" w:rsidRDefault="004C192E" w:rsidP="00744038">
              <w:r>
                <w:fldChar w:fldCharType="begin"/>
              </w:r>
              <w:r w:rsidR="00744038">
                <w:instrText xml:space="preserve"> MACROBUTTON  SnrToggleCheckbox □适用 </w:instrText>
              </w:r>
              <w:r>
                <w:fldChar w:fldCharType="end"/>
              </w:r>
              <w:r>
                <w:fldChar w:fldCharType="begin"/>
              </w:r>
              <w:r w:rsidR="00744038">
                <w:instrText xml:space="preserve"> MACROBUTTON  SnrToggleCheckbox √不适用 </w:instrText>
              </w:r>
              <w:r>
                <w:fldChar w:fldCharType="end"/>
              </w:r>
            </w:p>
          </w:sdtContent>
        </w:sdt>
      </w:sdtContent>
    </w:sdt>
    <w:p w:rsidR="00034CC0" w:rsidRDefault="00034CC0">
      <w:pPr>
        <w:rPr>
          <w:szCs w:val="21"/>
        </w:rPr>
      </w:pPr>
    </w:p>
    <w:sdt>
      <w:sdtPr>
        <w:rPr>
          <w:rFonts w:ascii="宋体" w:hAnsi="宋体" w:cs="宋体"/>
          <w:b w:val="0"/>
          <w:bCs w:val="0"/>
          <w:kern w:val="0"/>
          <w:szCs w:val="24"/>
        </w:rPr>
        <w:alias w:val="模块:报告期内实际控制人变更情况索引及日期"/>
        <w:tag w:val="_SEC_8e248c9fca7b490e93849e8f5dce6a71"/>
        <w:id w:val="169157603"/>
        <w:lock w:val="sdtLocked"/>
        <w:placeholder>
          <w:docPart w:val="GBC22222222222222222222222222222"/>
        </w:placeholder>
      </w:sdtPr>
      <w:sdtEndPr>
        <w:rPr>
          <w:rFonts w:hint="eastAsia"/>
          <w:szCs w:val="21"/>
        </w:rPr>
      </w:sdtEndPr>
      <w:sdtContent>
        <w:p w:rsidR="00034CC0" w:rsidRDefault="004C192E" w:rsidP="00CC6B38">
          <w:pPr>
            <w:pStyle w:val="4"/>
            <w:numPr>
              <w:ilvl w:val="0"/>
              <w:numId w:val="36"/>
            </w:numPr>
          </w:pPr>
          <w:r>
            <w:t>报告期内实际控制人变更情况索引及日期</w:t>
          </w:r>
        </w:p>
        <w:sdt>
          <w:sdtPr>
            <w:rPr>
              <w:rFonts w:hint="eastAsia"/>
            </w:rPr>
            <w:alias w:val="是否适用：报告期内实际控制人变更情况索引及日期[双击切换]"/>
            <w:tag w:val="_GBC_f12f62e5c67e473692b22389cda35aaa"/>
            <w:id w:val="1542936314"/>
            <w:lock w:val="sdtContentLocked"/>
            <w:placeholder>
              <w:docPart w:val="GBC22222222222222222222222222222"/>
            </w:placeholder>
          </w:sdtPr>
          <w:sdtEndPr/>
          <w:sdtContent>
            <w:p w:rsidR="00034CC0" w:rsidRDefault="004C192E" w:rsidP="00744038">
              <w:pPr>
                <w:rPr>
                  <w:szCs w:val="21"/>
                </w:rPr>
              </w:pPr>
              <w:r>
                <w:fldChar w:fldCharType="begin"/>
              </w:r>
              <w:r w:rsidR="00744038">
                <w:instrText xml:space="preserve"> MACROBUTTON  SnrToggleCheckbox □适用 </w:instrText>
              </w:r>
              <w:r>
                <w:fldChar w:fldCharType="end"/>
              </w:r>
              <w:r>
                <w:fldChar w:fldCharType="begin"/>
              </w:r>
              <w:r w:rsidR="00744038">
                <w:instrText xml:space="preserve"> MACROBUTTON  SnrToggleCheckbox √不适用 </w:instrText>
              </w:r>
              <w:r>
                <w:fldChar w:fldCharType="end"/>
              </w:r>
            </w:p>
          </w:sdtContent>
        </w:sdt>
      </w:sdtContent>
    </w:sdt>
    <w:p w:rsidR="00034CC0" w:rsidRDefault="00034CC0"/>
    <w:p w:rsidR="00034CC0" w:rsidRDefault="004C192E" w:rsidP="00CC6B38">
      <w:pPr>
        <w:pStyle w:val="4"/>
        <w:numPr>
          <w:ilvl w:val="0"/>
          <w:numId w:val="36"/>
        </w:numPr>
      </w:pPr>
      <w:r>
        <w:t>公司与实际控制人之间的产权及控制关系的方框图</w:t>
      </w:r>
    </w:p>
    <w:sdt>
      <w:sdtPr>
        <w:rPr>
          <w:b/>
          <w:bCs/>
        </w:rPr>
        <w:alias w:val="模块:公司与实际控制人之间的产权及控制关系的方框图"/>
        <w:tag w:val="_SEC_3098fbbbd09c4e7088990d33b36bcf2e"/>
        <w:id w:val="1915901211"/>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6028145"/>
            <w:lock w:val="sdtContentLocked"/>
            <w:placeholder>
              <w:docPart w:val="GBC22222222222222222222222222222"/>
            </w:placeholder>
          </w:sdtPr>
          <w:sdtEndPr/>
          <w:sdtContent>
            <w:p w:rsidR="00034CC0" w:rsidRDefault="004C192E">
              <w:pPr>
                <w:rPr>
                  <w:szCs w:val="21"/>
                </w:rPr>
              </w:pPr>
              <w:r>
                <w:rPr>
                  <w:szCs w:val="21"/>
                </w:rPr>
                <w:fldChar w:fldCharType="begin"/>
              </w:r>
              <w:r w:rsidR="009704C8">
                <w:rPr>
                  <w:szCs w:val="21"/>
                </w:rPr>
                <w:instrText xml:space="preserve"> MACROBUTTON  SnrToggleCheckbox √适用 </w:instrText>
              </w:r>
              <w:r>
                <w:rPr>
                  <w:szCs w:val="21"/>
                </w:rPr>
                <w:fldChar w:fldCharType="end"/>
              </w:r>
              <w:r>
                <w:rPr>
                  <w:szCs w:val="21"/>
                </w:rPr>
                <w:fldChar w:fldCharType="begin"/>
              </w:r>
              <w:r w:rsidR="009704C8">
                <w:rPr>
                  <w:szCs w:val="21"/>
                </w:rPr>
                <w:instrText xml:space="preserve"> MACROBUTTON  SnrToggleCheckbox □不适用 </w:instrText>
              </w:r>
              <w:r>
                <w:rPr>
                  <w:szCs w:val="21"/>
                </w:rPr>
                <w:fldChar w:fldCharType="end"/>
              </w:r>
            </w:p>
          </w:sdtContent>
        </w:sdt>
        <w:p w:rsidR="00034CC0" w:rsidRDefault="00DC494A">
          <w:sdt>
            <w:sdtPr>
              <w:rPr>
                <w:rFonts w:hint="eastAsia"/>
              </w:rPr>
              <w:alias w:val="图片：公司与实际控制人之间的产权及控制关系的方框图"/>
              <w:tag w:val="_GBC_538f0b25ae684717a3c8362262a5a004"/>
              <w:id w:val="622887263"/>
              <w:lock w:val="sdtLocked"/>
              <w:placeholder>
                <w:docPart w:val="GBC22222222222222222222222222222"/>
              </w:placeholder>
              <w:picture/>
            </w:sdtPr>
            <w:sdtEndPr/>
            <w:sdtContent>
              <w:r w:rsidR="004C192E">
                <w:rPr>
                  <w:rFonts w:hint="eastAsia"/>
                  <w:noProof/>
                </w:rPr>
                <w:drawing>
                  <wp:inline distT="0" distB="0" distL="0" distR="0" wp14:anchorId="7E137079" wp14:editId="4ACED169">
                    <wp:extent cx="4028591" cy="26955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31557" cy="2697559"/>
                            </a:xfrm>
                            <a:prstGeom prst="rect">
                              <a:avLst/>
                            </a:prstGeom>
                            <a:noFill/>
                            <a:ln>
                              <a:noFill/>
                            </a:ln>
                          </pic:spPr>
                        </pic:pic>
                      </a:graphicData>
                    </a:graphic>
                  </wp:inline>
                </w:drawing>
              </w:r>
            </w:sdtContent>
          </w:sdt>
        </w:p>
      </w:sdtContent>
    </w:sdt>
    <w:p w:rsidR="00034CC0" w:rsidRDefault="00034CC0"/>
    <w:sdt>
      <w:sdtPr>
        <w:rPr>
          <w:rFonts w:ascii="宋体" w:hAnsi="宋体" w:cs="宋体"/>
          <w:b w:val="0"/>
          <w:bCs w:val="0"/>
          <w:kern w:val="0"/>
          <w:szCs w:val="24"/>
        </w:rPr>
        <w:alias w:val="模块:实际控制人通过信托或其他资产管理方式控制公司"/>
        <w:tag w:val="_SEC_d9354c7b8b8643b2a3e90cc40a27dfa8"/>
        <w:id w:val="-495029347"/>
        <w:lock w:val="sdtLocked"/>
        <w:placeholder>
          <w:docPart w:val="GBC22222222222222222222222222222"/>
        </w:placeholder>
      </w:sdtPr>
      <w:sdtEndPr>
        <w:rPr>
          <w:rFonts w:hint="eastAsia"/>
        </w:rPr>
      </w:sdtEndPr>
      <w:sdtContent>
        <w:p w:rsidR="00034CC0" w:rsidRDefault="004C192E" w:rsidP="00CC6B38">
          <w:pPr>
            <w:pStyle w:val="4"/>
            <w:numPr>
              <w:ilvl w:val="0"/>
              <w:numId w:val="36"/>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941503553"/>
            <w:lock w:val="sdtContentLocked"/>
            <w:placeholder>
              <w:docPart w:val="GBC22222222222222222222222222222"/>
            </w:placeholder>
          </w:sdtPr>
          <w:sdtEndPr/>
          <w:sdtContent>
            <w:p w:rsidR="00034CC0" w:rsidRDefault="004C192E" w:rsidP="00D86430">
              <w:r>
                <w:fldChar w:fldCharType="begin"/>
              </w:r>
              <w:r w:rsidR="00D86430">
                <w:instrText xml:space="preserve"> MACROBUTTON  SnrToggleCheckbox □适用 </w:instrText>
              </w:r>
              <w:r>
                <w:fldChar w:fldCharType="end"/>
              </w:r>
              <w:r>
                <w:fldChar w:fldCharType="begin"/>
              </w:r>
              <w:r w:rsidR="00D86430">
                <w:instrText xml:space="preserve"> MACROBUTTON  SnrToggleCheckbox √不适用 </w:instrText>
              </w:r>
              <w:r>
                <w:fldChar w:fldCharType="end"/>
              </w:r>
            </w:p>
          </w:sdtContent>
        </w:sdt>
      </w:sdtContent>
    </w:sdt>
    <w:p w:rsidR="00034CC0" w:rsidRDefault="00034CC0">
      <w:pPr>
        <w:rPr>
          <w:szCs w:val="21"/>
        </w:rPr>
      </w:pPr>
    </w:p>
    <w:sdt>
      <w:sdtPr>
        <w:rPr>
          <w:rFonts w:ascii="宋体" w:hAnsi="宋体" w:cs="宋体"/>
          <w:b w:val="0"/>
          <w:bCs w:val="0"/>
          <w:kern w:val="0"/>
          <w:szCs w:val="24"/>
        </w:rPr>
        <w:alias w:val="模块:控股股东及实际控制人其他情况介绍"/>
        <w:tag w:val="_SEC_4d2866150700497eb747371eabd1ca73"/>
        <w:id w:val="1089652817"/>
        <w:lock w:val="sdtLocked"/>
        <w:placeholder>
          <w:docPart w:val="GBC22222222222222222222222222222"/>
        </w:placeholder>
      </w:sdtPr>
      <w:sdtEndPr>
        <w:rPr>
          <w:rFonts w:hint="eastAsia"/>
        </w:rPr>
      </w:sdtEndPr>
      <w:sdtContent>
        <w:p w:rsidR="00034CC0" w:rsidRDefault="004C192E" w:rsidP="00CC6B38">
          <w:pPr>
            <w:pStyle w:val="3"/>
            <w:numPr>
              <w:ilvl w:val="0"/>
              <w:numId w:val="34"/>
            </w:numPr>
          </w:pPr>
          <w:r>
            <w:t>控股股东及实际控制人其他情况介绍</w:t>
          </w:r>
        </w:p>
        <w:sdt>
          <w:sdtPr>
            <w:rPr>
              <w:rFonts w:hint="eastAsia"/>
            </w:rPr>
            <w:alias w:val="是否适用：控股股东及实际控制人其他情况介绍[双击切换]"/>
            <w:tag w:val="_GBC_f45ea2fa04e04b71a116fba6ba3bff32"/>
            <w:id w:val="-1436443300"/>
            <w:lock w:val="sdtContentLocked"/>
            <w:placeholder>
              <w:docPart w:val="GBC22222222222222222222222222222"/>
            </w:placeholder>
          </w:sdtPr>
          <w:sdtEndPr/>
          <w:sdtContent>
            <w:p w:rsidR="00034CC0" w:rsidRDefault="004C192E" w:rsidP="00744038">
              <w:r>
                <w:fldChar w:fldCharType="begin"/>
              </w:r>
              <w:r w:rsidR="00744038">
                <w:instrText xml:space="preserve"> MACROBUTTON  SnrToggleCheckbox □适用 </w:instrText>
              </w:r>
              <w:r>
                <w:fldChar w:fldCharType="end"/>
              </w:r>
              <w:r>
                <w:fldChar w:fldCharType="begin"/>
              </w:r>
              <w:r w:rsidR="00744038">
                <w:instrText xml:space="preserve"> MACROBUTTON  SnrToggleCheckbox √不适用 </w:instrText>
              </w:r>
              <w:r>
                <w:fldChar w:fldCharType="end"/>
              </w:r>
            </w:p>
          </w:sdtContent>
        </w:sdt>
      </w:sdtContent>
    </w:sdt>
    <w:p w:rsidR="00034CC0" w:rsidRDefault="00034CC0">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1430474651"/>
        <w:lock w:val="sdtLocked"/>
        <w:placeholder>
          <w:docPart w:val="GBC22222222222222222222222222222"/>
        </w:placeholder>
      </w:sdtPr>
      <w:sdtEndPr>
        <w:rPr>
          <w:rFonts w:hint="eastAsia"/>
          <w:szCs w:val="21"/>
        </w:rPr>
      </w:sdtEndPr>
      <w:sdtContent>
        <w:p w:rsidR="00034CC0" w:rsidRDefault="004C192E">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544333981"/>
            <w:lock w:val="sdtContentLocked"/>
            <w:placeholder>
              <w:docPart w:val="GBC22222222222222222222222222222"/>
            </w:placeholder>
          </w:sdtPr>
          <w:sdtEndPr/>
          <w:sdtContent>
            <w:p w:rsidR="00D86430" w:rsidRDefault="004C192E" w:rsidP="00D86430">
              <w:r>
                <w:fldChar w:fldCharType="begin"/>
              </w:r>
              <w:r w:rsidR="00D86430">
                <w:instrText xml:space="preserve"> MACROBUTTON  SnrToggleCheckbox □适用 </w:instrText>
              </w:r>
              <w:r>
                <w:fldChar w:fldCharType="end"/>
              </w:r>
              <w:r>
                <w:fldChar w:fldCharType="begin"/>
              </w:r>
              <w:r w:rsidR="00D86430">
                <w:instrText xml:space="preserve"> MACROBUTTON  SnrToggleCheckbox √不适用 </w:instrText>
              </w:r>
              <w:r>
                <w:fldChar w:fldCharType="end"/>
              </w:r>
            </w:p>
          </w:sdtContent>
        </w:sdt>
        <w:p w:rsidR="00034CC0" w:rsidRDefault="00DC494A" w:rsidP="00D86430"/>
      </w:sdtContent>
    </w:sdt>
    <w:sdt>
      <w:sdtPr>
        <w:rPr>
          <w:rFonts w:ascii="宋体" w:hAnsi="宋体" w:cs="宋体" w:hint="eastAsia"/>
          <w:b w:val="0"/>
          <w:bCs w:val="0"/>
          <w:kern w:val="0"/>
          <w:szCs w:val="24"/>
        </w:rPr>
        <w:alias w:val="模块:股份限制减持情况说明"/>
        <w:tag w:val="_SEC_b808e6e3153a4b77b1658dde828b8d1f"/>
        <w:id w:val="-1140179020"/>
        <w:lock w:val="sdtLocked"/>
        <w:placeholder>
          <w:docPart w:val="GBC22222222222222222222222222222"/>
        </w:placeholder>
      </w:sdtPr>
      <w:sdtEndPr/>
      <w:sdtContent>
        <w:p w:rsidR="00034CC0" w:rsidRDefault="004C192E">
          <w:pPr>
            <w:pStyle w:val="2"/>
            <w:numPr>
              <w:ilvl w:val="0"/>
              <w:numId w:val="1"/>
            </w:numPr>
          </w:pPr>
          <w:r>
            <w:rPr>
              <w:rFonts w:hint="eastAsia"/>
            </w:rPr>
            <w:t>股份限制减持情况说明</w:t>
          </w:r>
        </w:p>
        <w:p w:rsidR="00034CC0" w:rsidRDefault="00DC494A" w:rsidP="00D86430">
          <w:sdt>
            <w:sdtPr>
              <w:rPr>
                <w:rFonts w:hint="eastAsia"/>
              </w:rPr>
              <w:alias w:val="是否适用：股份限制减持情况说明[双击切换]"/>
              <w:tag w:val="_GBC_38db60098ddc4e12bffd328b521e0c35"/>
              <w:id w:val="947131727"/>
              <w:lock w:val="sdtContentLocked"/>
              <w:placeholder>
                <w:docPart w:val="GBC22222222222222222222222222222"/>
              </w:placeholder>
            </w:sdtPr>
            <w:sdtEndPr>
              <w:rPr>
                <w:rFonts w:hint="default"/>
              </w:rPr>
            </w:sdtEndPr>
            <w:sdtContent>
              <w:r w:rsidR="004C192E">
                <w:fldChar w:fldCharType="begin"/>
              </w:r>
              <w:r w:rsidR="00D86430">
                <w:instrText>MACROBUTTON  SnrToggleCheckbox □适用</w:instrText>
              </w:r>
              <w:r w:rsidR="004C192E">
                <w:fldChar w:fldCharType="end"/>
              </w:r>
              <w:r w:rsidR="004C192E">
                <w:fldChar w:fldCharType="begin"/>
              </w:r>
              <w:r w:rsidR="00D86430">
                <w:instrText xml:space="preserve"> MACROBUTTON  SnrToggleCheckbox √不适用 </w:instrText>
              </w:r>
              <w:r w:rsidR="004C192E">
                <w:fldChar w:fldCharType="end"/>
              </w:r>
            </w:sdtContent>
          </w:sdt>
        </w:p>
      </w:sdtContent>
    </w:sdt>
    <w:p w:rsidR="00034CC0" w:rsidRDefault="00034CC0">
      <w:pPr>
        <w:rPr>
          <w:rFonts w:ascii="Calibri" w:hAnsi="Calibri" w:cs="Times New Roman"/>
          <w:b/>
          <w:bCs/>
          <w:kern w:val="2"/>
          <w:szCs w:val="32"/>
        </w:rPr>
      </w:pPr>
    </w:p>
    <w:p w:rsidR="00034CC0" w:rsidRDefault="004C192E">
      <w:pPr>
        <w:pStyle w:val="10"/>
        <w:numPr>
          <w:ilvl w:val="0"/>
          <w:numId w:val="3"/>
        </w:numPr>
      </w:pPr>
      <w:bookmarkStart w:id="51" w:name="_Toc409437608"/>
      <w:bookmarkStart w:id="52" w:name="_Toc437440714"/>
      <w:bookmarkStart w:id="53" w:name="_Toc469563081"/>
      <w:r>
        <w:rPr>
          <w:rFonts w:hint="eastAsia"/>
        </w:rPr>
        <w:t>优先股相关情况</w:t>
      </w:r>
      <w:bookmarkEnd w:id="51"/>
      <w:bookmarkEnd w:id="52"/>
      <w:bookmarkEnd w:id="53"/>
    </w:p>
    <w:sdt>
      <w:sdtPr>
        <w:rPr>
          <w:szCs w:val="21"/>
        </w:rPr>
        <w:alias w:val="是否适用：优先股相关情况[双击切换]"/>
        <w:tag w:val="_GBC_0076278996ac412e9bff14977615c2e3"/>
        <w:id w:val="590052572"/>
        <w:lock w:val="sdtContentLocked"/>
        <w:placeholder>
          <w:docPart w:val="GBC22222222222222222222222222222"/>
        </w:placeholder>
      </w:sdtPr>
      <w:sdtEndPr/>
      <w:sdtContent>
        <w:p w:rsidR="0042638B" w:rsidRDefault="004C192E" w:rsidP="0042638B">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bookmarkStart w:id="54" w:name="_Toc342566003" w:displacedByCustomXml="prev"/>
    <w:p w:rsidR="00034CC0" w:rsidRDefault="00034CC0">
      <w:pPr>
        <w:sectPr w:rsidR="00034CC0" w:rsidSect="004F0CA6">
          <w:pgSz w:w="11906" w:h="16838"/>
          <w:pgMar w:top="1525" w:right="1276" w:bottom="1440" w:left="1797" w:header="855" w:footer="992" w:gutter="0"/>
          <w:cols w:space="425"/>
          <w:docGrid w:linePitch="312"/>
        </w:sectPr>
      </w:pPr>
    </w:p>
    <w:p w:rsidR="00034CC0" w:rsidRDefault="004C192E">
      <w:pPr>
        <w:pStyle w:val="10"/>
        <w:numPr>
          <w:ilvl w:val="0"/>
          <w:numId w:val="3"/>
        </w:numPr>
        <w:spacing w:before="0" w:after="0"/>
      </w:pPr>
      <w:bookmarkStart w:id="55" w:name="_Toc409437609"/>
      <w:bookmarkStart w:id="56" w:name="_Toc437440715"/>
      <w:bookmarkStart w:id="57" w:name="_Toc469563082"/>
      <w:r>
        <w:rPr>
          <w:rFonts w:hint="eastAsia"/>
        </w:rPr>
        <w:lastRenderedPageBreak/>
        <w:t>董事、监事、高级管理人员</w:t>
      </w:r>
      <w:bookmarkEnd w:id="54"/>
      <w:r>
        <w:rPr>
          <w:rFonts w:hint="eastAsia"/>
        </w:rPr>
        <w:t>和员工情况</w:t>
      </w:r>
      <w:bookmarkEnd w:id="55"/>
      <w:bookmarkEnd w:id="56"/>
      <w:bookmarkEnd w:id="57"/>
    </w:p>
    <w:p w:rsidR="00034CC0" w:rsidRDefault="004C192E">
      <w:pPr>
        <w:pStyle w:val="2"/>
        <w:numPr>
          <w:ilvl w:val="0"/>
          <w:numId w:val="5"/>
        </w:numPr>
      </w:pPr>
      <w:bookmarkStart w:id="58" w:name="_Toc342057944"/>
      <w:bookmarkStart w:id="59"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116270346"/>
        <w:lock w:val="sdtLocked"/>
        <w:placeholder>
          <w:docPart w:val="GBC22222222222222222222222222222"/>
        </w:placeholder>
      </w:sdtPr>
      <w:sdtEndPr>
        <w:rPr>
          <w:sz w:val="21"/>
        </w:rPr>
      </w:sdtEndPr>
      <w:sdtContent>
        <w:p w:rsidR="00034CC0" w:rsidRDefault="004C192E">
          <w:pPr>
            <w:pStyle w:val="3"/>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39573407"/>
            <w:lock w:val="sdtContentLocked"/>
            <w:placeholder>
              <w:docPart w:val="GBC22222222222222222222222222222"/>
            </w:placeholder>
          </w:sdtPr>
          <w:sdtEndPr/>
          <w:sdtContent>
            <w:p w:rsidR="00034CC0" w:rsidRDefault="004C192E">
              <w:r>
                <w:fldChar w:fldCharType="begin"/>
              </w:r>
              <w:r w:rsidR="00907AE2">
                <w:instrText xml:space="preserve"> MACROBUTTON  SnrToggleCheckbox √适用 </w:instrText>
              </w:r>
              <w:r>
                <w:fldChar w:fldCharType="end"/>
              </w:r>
              <w:r>
                <w:fldChar w:fldCharType="begin"/>
              </w:r>
              <w:r w:rsidR="00907AE2">
                <w:instrText xml:space="preserve"> MACROBUTTON  SnrToggleCheckbox □不适用 </w:instrText>
              </w:r>
              <w:r>
                <w:fldChar w:fldCharType="end"/>
              </w:r>
            </w:p>
          </w:sdtContent>
        </w:sdt>
        <w:p w:rsidR="00034CC0" w:rsidRDefault="004C192E">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803141638"/>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szCs w:val="21"/>
                </w:rPr>
                <w:t>股</w:t>
              </w:r>
            </w:sdtContent>
          </w:sdt>
        </w:p>
        <w:tbl>
          <w:tblPr>
            <w:tblStyle w:val="a6"/>
            <w:tblW w:w="14096" w:type="dxa"/>
            <w:tblLayout w:type="fixed"/>
            <w:tblLook w:val="04A0" w:firstRow="1" w:lastRow="0" w:firstColumn="1" w:lastColumn="0" w:noHBand="0" w:noVBand="1"/>
          </w:tblPr>
          <w:tblGrid>
            <w:gridCol w:w="1046"/>
            <w:gridCol w:w="1614"/>
            <w:gridCol w:w="709"/>
            <w:gridCol w:w="708"/>
            <w:gridCol w:w="1560"/>
            <w:gridCol w:w="1559"/>
            <w:gridCol w:w="1276"/>
            <w:gridCol w:w="1275"/>
            <w:gridCol w:w="993"/>
            <w:gridCol w:w="850"/>
            <w:gridCol w:w="1418"/>
            <w:gridCol w:w="1088"/>
          </w:tblGrid>
          <w:tr w:rsidR="0026630F" w:rsidTr="0026630F">
            <w:trPr>
              <w:trHeight w:val="968"/>
            </w:trPr>
            <w:tc>
              <w:tcPr>
                <w:tcW w:w="1046" w:type="dxa"/>
                <w:vAlign w:val="center"/>
              </w:tcPr>
              <w:p w:rsidR="00907AE2" w:rsidRDefault="00907AE2" w:rsidP="009A2DEB">
                <w:pPr>
                  <w:jc w:val="center"/>
                  <w:rPr>
                    <w:szCs w:val="21"/>
                  </w:rPr>
                </w:pPr>
                <w:r>
                  <w:rPr>
                    <w:szCs w:val="21"/>
                  </w:rPr>
                  <w:t>姓名</w:t>
                </w:r>
              </w:p>
            </w:tc>
            <w:tc>
              <w:tcPr>
                <w:tcW w:w="1614" w:type="dxa"/>
                <w:vAlign w:val="center"/>
              </w:tcPr>
              <w:p w:rsidR="00907AE2" w:rsidRDefault="00907AE2" w:rsidP="009A2DEB">
                <w:pPr>
                  <w:jc w:val="center"/>
                  <w:rPr>
                    <w:szCs w:val="21"/>
                  </w:rPr>
                </w:pPr>
                <w:r>
                  <w:rPr>
                    <w:szCs w:val="21"/>
                  </w:rPr>
                  <w:t>职务(注)</w:t>
                </w:r>
              </w:p>
            </w:tc>
            <w:tc>
              <w:tcPr>
                <w:tcW w:w="709" w:type="dxa"/>
                <w:vAlign w:val="center"/>
              </w:tcPr>
              <w:p w:rsidR="00907AE2" w:rsidRDefault="00907AE2" w:rsidP="009A2DEB">
                <w:pPr>
                  <w:jc w:val="center"/>
                  <w:rPr>
                    <w:szCs w:val="21"/>
                  </w:rPr>
                </w:pPr>
                <w:r>
                  <w:rPr>
                    <w:szCs w:val="21"/>
                  </w:rPr>
                  <w:t>性别</w:t>
                </w:r>
              </w:p>
            </w:tc>
            <w:tc>
              <w:tcPr>
                <w:tcW w:w="708" w:type="dxa"/>
                <w:vAlign w:val="center"/>
              </w:tcPr>
              <w:p w:rsidR="00907AE2" w:rsidRDefault="00907AE2" w:rsidP="009A2DEB">
                <w:pPr>
                  <w:jc w:val="center"/>
                  <w:rPr>
                    <w:szCs w:val="21"/>
                  </w:rPr>
                </w:pPr>
                <w:r>
                  <w:rPr>
                    <w:szCs w:val="21"/>
                  </w:rPr>
                  <w:t>年龄</w:t>
                </w:r>
              </w:p>
            </w:tc>
            <w:tc>
              <w:tcPr>
                <w:tcW w:w="1560" w:type="dxa"/>
                <w:vAlign w:val="center"/>
              </w:tcPr>
              <w:p w:rsidR="00907AE2" w:rsidRDefault="00907AE2" w:rsidP="009A2DEB">
                <w:pPr>
                  <w:jc w:val="center"/>
                  <w:rPr>
                    <w:szCs w:val="21"/>
                  </w:rPr>
                </w:pPr>
                <w:r>
                  <w:rPr>
                    <w:szCs w:val="21"/>
                  </w:rPr>
                  <w:t>任期起始日期</w:t>
                </w:r>
              </w:p>
            </w:tc>
            <w:tc>
              <w:tcPr>
                <w:tcW w:w="1559" w:type="dxa"/>
                <w:vAlign w:val="center"/>
              </w:tcPr>
              <w:p w:rsidR="00907AE2" w:rsidRDefault="00907AE2" w:rsidP="009A2DEB">
                <w:pPr>
                  <w:jc w:val="center"/>
                  <w:rPr>
                    <w:szCs w:val="21"/>
                  </w:rPr>
                </w:pPr>
                <w:r>
                  <w:rPr>
                    <w:szCs w:val="21"/>
                  </w:rPr>
                  <w:t>任期终止日期</w:t>
                </w:r>
              </w:p>
            </w:tc>
            <w:tc>
              <w:tcPr>
                <w:tcW w:w="1276" w:type="dxa"/>
                <w:vAlign w:val="center"/>
              </w:tcPr>
              <w:p w:rsidR="00907AE2" w:rsidRDefault="00907AE2" w:rsidP="009A2DEB">
                <w:pPr>
                  <w:jc w:val="center"/>
                  <w:rPr>
                    <w:szCs w:val="21"/>
                  </w:rPr>
                </w:pPr>
                <w:r>
                  <w:rPr>
                    <w:szCs w:val="21"/>
                  </w:rPr>
                  <w:t>年初持股数</w:t>
                </w:r>
              </w:p>
            </w:tc>
            <w:tc>
              <w:tcPr>
                <w:tcW w:w="1275" w:type="dxa"/>
                <w:vAlign w:val="center"/>
              </w:tcPr>
              <w:p w:rsidR="00907AE2" w:rsidRDefault="00907AE2" w:rsidP="009A2DEB">
                <w:pPr>
                  <w:jc w:val="center"/>
                  <w:rPr>
                    <w:szCs w:val="21"/>
                  </w:rPr>
                </w:pPr>
                <w:r>
                  <w:rPr>
                    <w:szCs w:val="21"/>
                  </w:rPr>
                  <w:t>年末持股数</w:t>
                </w:r>
              </w:p>
            </w:tc>
            <w:tc>
              <w:tcPr>
                <w:tcW w:w="993" w:type="dxa"/>
                <w:vAlign w:val="center"/>
              </w:tcPr>
              <w:p w:rsidR="00907AE2" w:rsidRDefault="00907AE2" w:rsidP="009A2DEB">
                <w:pPr>
                  <w:jc w:val="center"/>
                  <w:rPr>
                    <w:szCs w:val="21"/>
                  </w:rPr>
                </w:pPr>
                <w:r>
                  <w:rPr>
                    <w:szCs w:val="21"/>
                  </w:rPr>
                  <w:t>年度内股份增减变动量</w:t>
                </w:r>
              </w:p>
            </w:tc>
            <w:tc>
              <w:tcPr>
                <w:tcW w:w="850" w:type="dxa"/>
                <w:vAlign w:val="center"/>
              </w:tcPr>
              <w:p w:rsidR="00907AE2" w:rsidRDefault="00907AE2" w:rsidP="009A2DEB">
                <w:pPr>
                  <w:jc w:val="center"/>
                  <w:rPr>
                    <w:szCs w:val="21"/>
                  </w:rPr>
                </w:pPr>
                <w:r>
                  <w:rPr>
                    <w:szCs w:val="21"/>
                  </w:rPr>
                  <w:t>增减变动原因</w:t>
                </w:r>
              </w:p>
            </w:tc>
            <w:tc>
              <w:tcPr>
                <w:tcW w:w="1418" w:type="dxa"/>
              </w:tcPr>
              <w:p w:rsidR="00907AE2" w:rsidRDefault="00907AE2" w:rsidP="009A2DEB">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1088" w:type="dxa"/>
              </w:tcPr>
              <w:p w:rsidR="00907AE2" w:rsidRDefault="00907AE2" w:rsidP="009A2DEB">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403064956"/>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363974975"/>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郭章鹏</w:t>
                        </w:r>
                      </w:p>
                    </w:tc>
                  </w:sdtContent>
                </w:sdt>
                <w:sdt>
                  <w:sdtPr>
                    <w:rPr>
                      <w:szCs w:val="21"/>
                    </w:rPr>
                    <w:alias w:val="董事、监事、高级管理人员职务"/>
                    <w:tag w:val="_GBC_248c15342f844f218981f5cd2b47fb66"/>
                    <w:id w:val="20211512"/>
                    <w:lock w:val="sdtLocked"/>
                  </w:sdtPr>
                  <w:sdtEndPr/>
                  <w:sdtContent>
                    <w:tc>
                      <w:tcPr>
                        <w:tcW w:w="1614" w:type="dxa"/>
                      </w:tcPr>
                      <w:p w:rsidR="00907AE2" w:rsidRDefault="00907AE2" w:rsidP="009A2DEB">
                        <w:pPr>
                          <w:rPr>
                            <w:szCs w:val="21"/>
                          </w:rPr>
                        </w:pPr>
                        <w:r>
                          <w:rPr>
                            <w:szCs w:val="21"/>
                          </w:rPr>
                          <w:t>董事长</w:t>
                        </w:r>
                      </w:p>
                    </w:tc>
                  </w:sdtContent>
                </w:sdt>
                <w:sdt>
                  <w:sdtPr>
                    <w:rPr>
                      <w:szCs w:val="21"/>
                    </w:rPr>
                    <w:alias w:val="董事、监事、高级管理人员性别"/>
                    <w:tag w:val="_GBC_82119afb420c496ebef07acc7650ec4d"/>
                    <w:id w:val="375668799"/>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375980046"/>
                    <w:lock w:val="sdtLocked"/>
                  </w:sdtPr>
                  <w:sdtEndPr/>
                  <w:sdtContent>
                    <w:tc>
                      <w:tcPr>
                        <w:tcW w:w="708" w:type="dxa"/>
                      </w:tcPr>
                      <w:p w:rsidR="00907AE2" w:rsidRDefault="00907AE2" w:rsidP="009A2DEB">
                        <w:pPr>
                          <w:rPr>
                            <w:szCs w:val="21"/>
                          </w:rPr>
                        </w:pPr>
                        <w:r>
                          <w:rPr>
                            <w:szCs w:val="21"/>
                          </w:rPr>
                          <w:t>4</w:t>
                        </w:r>
                        <w:r>
                          <w:rPr>
                            <w:rFonts w:hint="eastAsia"/>
                            <w:szCs w:val="21"/>
                          </w:rPr>
                          <w:t>5</w:t>
                        </w:r>
                      </w:p>
                    </w:tc>
                  </w:sdtContent>
                </w:sdt>
                <w:sdt>
                  <w:sdtPr>
                    <w:rPr>
                      <w:szCs w:val="21"/>
                    </w:rPr>
                    <w:alias w:val="董事、监事、高级管理人员任期起始日期"/>
                    <w:tag w:val="_GBC_1a705f77b21943bda96de3d6c92dedb3"/>
                    <w:id w:val="1686624707"/>
                    <w:lock w:val="sdtLocked"/>
                  </w:sdtPr>
                  <w:sdtEndPr/>
                  <w:sdtContent>
                    <w:tc>
                      <w:tcPr>
                        <w:tcW w:w="1560" w:type="dxa"/>
                      </w:tcPr>
                      <w:p w:rsidR="00907AE2" w:rsidRDefault="00907AE2" w:rsidP="009A2DEB">
                        <w:pPr>
                          <w:rPr>
                            <w:szCs w:val="21"/>
                          </w:rPr>
                        </w:pPr>
                        <w:r>
                          <w:rPr>
                            <w:szCs w:val="21"/>
                          </w:rPr>
                          <w:t>2010-05-18</w:t>
                        </w:r>
                      </w:p>
                    </w:tc>
                  </w:sdtContent>
                </w:sdt>
                <w:sdt>
                  <w:sdtPr>
                    <w:rPr>
                      <w:szCs w:val="21"/>
                    </w:rPr>
                    <w:alias w:val="董事、监事、高级管理人员任期终止日期"/>
                    <w:tag w:val="_GBC_ae0544b6afc945d9b4d40187c3e8151d"/>
                    <w:id w:val="1983348196"/>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378868125"/>
                    <w:lock w:val="sdtLocked"/>
                  </w:sdtPr>
                  <w:sdtEndPr/>
                  <w:sdtContent>
                    <w:tc>
                      <w:tcPr>
                        <w:tcW w:w="1276" w:type="dxa"/>
                      </w:tcPr>
                      <w:p w:rsidR="00907AE2" w:rsidRDefault="004F7D02" w:rsidP="009A2DEB">
                        <w:pPr>
                          <w:jc w:val="right"/>
                          <w:rPr>
                            <w:szCs w:val="21"/>
                          </w:rPr>
                        </w:pPr>
                        <w:r>
                          <w:rPr>
                            <w:szCs w:val="21"/>
                          </w:rPr>
                          <w:t>0</w:t>
                        </w:r>
                      </w:p>
                    </w:tc>
                  </w:sdtContent>
                </w:sdt>
                <w:sdt>
                  <w:sdtPr>
                    <w:rPr>
                      <w:szCs w:val="21"/>
                    </w:rPr>
                    <w:alias w:val="董事、监事、高级管理人员持股数量"/>
                    <w:tag w:val="_GBC_d8a3e195c7be4e35bc35a0dffef05a62"/>
                    <w:id w:val="-1302685629"/>
                    <w:lock w:val="sdtLocked"/>
                  </w:sdtPr>
                  <w:sdtEndPr/>
                  <w:sdtContent>
                    <w:tc>
                      <w:tcPr>
                        <w:tcW w:w="1275"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294292769"/>
                    <w:lock w:val="sdtLocked"/>
                  </w:sdtPr>
                  <w:sdtEndPr/>
                  <w:sdtContent>
                    <w:tc>
                      <w:tcPr>
                        <w:tcW w:w="993"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597183403"/>
                    <w:lock w:val="sdtLocked"/>
                    <w:showingPlcHdr/>
                  </w:sdtPr>
                  <w:sdtEndPr/>
                  <w:sdtContent>
                    <w:tc>
                      <w:tcPr>
                        <w:tcW w:w="850" w:type="dxa"/>
                      </w:tcPr>
                      <w:p w:rsidR="00907AE2" w:rsidRDefault="00907AE2" w:rsidP="009A2DEB">
                        <w:pPr>
                          <w:rPr>
                            <w:szCs w:val="21"/>
                          </w:rPr>
                        </w:pPr>
                        <w:r>
                          <w:rPr>
                            <w:rFonts w:hint="eastAsia"/>
                            <w:color w:val="333399"/>
                          </w:rPr>
                          <w:t xml:space="preserve">　</w:t>
                        </w:r>
                      </w:p>
                    </w:tc>
                  </w:sdtContent>
                </w:sdt>
                <w:sdt>
                  <w:sdtPr>
                    <w:rPr>
                      <w:szCs w:val="21"/>
                    </w:rPr>
                    <w:alias w:val="董事、监事、高级管理人员报告期内从公司领取的报酬总额（万元）"/>
                    <w:tag w:val="_GBC_f2c2926bd0484664875217ad698ac165"/>
                    <w:id w:val="-2133621351"/>
                    <w:lock w:val="sdtLocked"/>
                  </w:sdtPr>
                  <w:sdtEndPr/>
                  <w:sdtContent>
                    <w:tc>
                      <w:tcPr>
                        <w:tcW w:w="1418" w:type="dxa"/>
                      </w:tcPr>
                      <w:p w:rsidR="00907AE2" w:rsidRDefault="00144D7E" w:rsidP="00144D7E">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586759164"/>
                    <w:lock w:val="sdtLocked"/>
                    <w:comboBox>
                      <w:listItem w:displayText="是" w:value="是"/>
                      <w:listItem w:displayText="否" w:value="否"/>
                    </w:comboBox>
                  </w:sdtPr>
                  <w:sdtEndPr/>
                  <w:sdtContent>
                    <w:tc>
                      <w:tcPr>
                        <w:tcW w:w="1088" w:type="dxa"/>
                      </w:tcPr>
                      <w:p w:rsidR="00907AE2" w:rsidRDefault="00144D7E" w:rsidP="009A2DE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72997586"/>
              <w:lock w:val="sdtLocked"/>
            </w:sdtPr>
            <w:sdtEndPr/>
            <w:sdtContent>
              <w:tr w:rsidR="0026630F" w:rsidTr="0026630F">
                <w:trPr>
                  <w:trHeight w:val="132"/>
                </w:trPr>
                <w:tc>
                  <w:tcPr>
                    <w:tcW w:w="1046" w:type="dxa"/>
                    <w:vMerge w:val="restart"/>
                  </w:tcPr>
                  <w:sdt>
                    <w:sdtPr>
                      <w:rPr>
                        <w:rFonts w:asciiTheme="minorHAnsi" w:eastAsiaTheme="minorEastAsia" w:hAnsiTheme="minorHAnsi" w:cstheme="minorBidi"/>
                        <w:kern w:val="2"/>
                        <w:szCs w:val="21"/>
                      </w:rPr>
                      <w:alias w:val="董事、监事、高级管理人员姓名"/>
                      <w:tag w:val="_GBC_8615220c31c34f64a5ac75418232e25a"/>
                      <w:id w:val="-1259286067"/>
                      <w:lock w:val="sdtLocked"/>
                    </w:sdtPr>
                    <w:sdtEndPr>
                      <w:rPr>
                        <w:rFonts w:ascii="Times New Roman" w:eastAsia="宋体" w:hAnsi="Times New Roman" w:cs="Times New Roman"/>
                        <w:kern w:val="0"/>
                        <w:sz w:val="20"/>
                      </w:rPr>
                    </w:sdtEndPr>
                    <w:sdtContent>
                      <w:p w:rsidR="0026630F" w:rsidRDefault="0026630F" w:rsidP="009A2DEB">
                        <w:pPr>
                          <w:rPr>
                            <w:szCs w:val="21"/>
                          </w:rPr>
                        </w:pPr>
                        <w:r>
                          <w:rPr>
                            <w:rFonts w:asciiTheme="minorHAnsi" w:eastAsiaTheme="minorEastAsia" w:hAnsiTheme="minorHAnsi" w:cstheme="minorBidi"/>
                            <w:kern w:val="2"/>
                            <w:szCs w:val="21"/>
                          </w:rPr>
                          <w:t>卢东涛</w:t>
                        </w:r>
                      </w:p>
                    </w:sdtContent>
                  </w:sdt>
                  <w:p w:rsidR="0026630F" w:rsidRDefault="0026630F" w:rsidP="009A2DEB">
                    <w:pPr>
                      <w:rPr>
                        <w:szCs w:val="21"/>
                      </w:rPr>
                    </w:pPr>
                  </w:p>
                </w:tc>
                <w:sdt>
                  <w:sdtPr>
                    <w:rPr>
                      <w:szCs w:val="21"/>
                    </w:rPr>
                    <w:alias w:val="董事、监事、高级管理人员职务"/>
                    <w:tag w:val="_GBC_248c15342f844f218981f5cd2b47fb66"/>
                    <w:id w:val="556975519"/>
                    <w:lock w:val="sdtLocked"/>
                  </w:sdtPr>
                  <w:sdtEndPr/>
                  <w:sdtContent>
                    <w:tc>
                      <w:tcPr>
                        <w:tcW w:w="1614" w:type="dxa"/>
                      </w:tcPr>
                      <w:p w:rsidR="0026630F" w:rsidRDefault="0026630F" w:rsidP="009A2DEB">
                        <w:pPr>
                          <w:rPr>
                            <w:szCs w:val="21"/>
                          </w:rPr>
                        </w:pPr>
                        <w:r>
                          <w:rPr>
                            <w:szCs w:val="21"/>
                          </w:rPr>
                          <w:t>副董事长</w:t>
                        </w:r>
                      </w:p>
                    </w:tc>
                  </w:sdtContent>
                </w:sdt>
                <w:tc>
                  <w:tcPr>
                    <w:tcW w:w="709" w:type="dxa"/>
                    <w:vMerge w:val="restart"/>
                  </w:tcPr>
                  <w:sdt>
                    <w:sdtPr>
                      <w:rPr>
                        <w:szCs w:val="21"/>
                      </w:rPr>
                      <w:alias w:val="董事、监事、高级管理人员性别"/>
                      <w:tag w:val="_GBC_82119afb420c496ebef07acc7650ec4d"/>
                      <w:id w:val="-798839900"/>
                      <w:lock w:val="sdtLocked"/>
                    </w:sdtPr>
                    <w:sdtEndPr/>
                    <w:sdtContent>
                      <w:p w:rsidR="0026630F" w:rsidRDefault="0026630F" w:rsidP="009A2DEB">
                        <w:pPr>
                          <w:rPr>
                            <w:szCs w:val="21"/>
                          </w:rPr>
                        </w:pPr>
                        <w:r>
                          <w:rPr>
                            <w:rFonts w:hint="eastAsia"/>
                            <w:szCs w:val="21"/>
                          </w:rPr>
                          <w:t>男 </w:t>
                        </w:r>
                        <w:r>
                          <w:rPr>
                            <w:szCs w:val="21"/>
                          </w:rPr>
                          <w:t xml:space="preserve">     </w:t>
                        </w:r>
                      </w:p>
                    </w:sdtContent>
                  </w:sdt>
                  <w:p w:rsidR="0026630F" w:rsidRDefault="0026630F" w:rsidP="009A2DEB">
                    <w:pPr>
                      <w:rPr>
                        <w:szCs w:val="21"/>
                      </w:rPr>
                    </w:pPr>
                  </w:p>
                </w:tc>
                <w:tc>
                  <w:tcPr>
                    <w:tcW w:w="708" w:type="dxa"/>
                    <w:vMerge w:val="restart"/>
                  </w:tcPr>
                  <w:sdt>
                    <w:sdtPr>
                      <w:rPr>
                        <w:szCs w:val="21"/>
                      </w:rPr>
                      <w:alias w:val="董事、监事、高级管理人员年龄"/>
                      <w:tag w:val="_GBC_080eead807c44bce99039bb40af50c1d"/>
                      <w:id w:val="211926700"/>
                      <w:lock w:val="sdtLocked"/>
                    </w:sdtPr>
                    <w:sdtEndPr/>
                    <w:sdtContent>
                      <w:p w:rsidR="0026630F" w:rsidRDefault="0026630F" w:rsidP="009A2DEB">
                        <w:pPr>
                          <w:rPr>
                            <w:szCs w:val="21"/>
                          </w:rPr>
                        </w:pPr>
                        <w:r>
                          <w:rPr>
                            <w:szCs w:val="21"/>
                          </w:rPr>
                          <w:t xml:space="preserve">54     </w:t>
                        </w:r>
                      </w:p>
                    </w:sdtContent>
                  </w:sdt>
                  <w:p w:rsidR="0026630F" w:rsidRDefault="0026630F" w:rsidP="009A2DEB">
                    <w:pPr>
                      <w:rPr>
                        <w:szCs w:val="21"/>
                      </w:rPr>
                    </w:pPr>
                  </w:p>
                </w:tc>
                <w:sdt>
                  <w:sdtPr>
                    <w:rPr>
                      <w:szCs w:val="21"/>
                    </w:rPr>
                    <w:alias w:val="董事、监事、高级管理人员任期起始日期"/>
                    <w:tag w:val="_GBC_1a705f77b21943bda96de3d6c92dedb3"/>
                    <w:id w:val="588593530"/>
                    <w:lock w:val="sdtLocked"/>
                  </w:sdtPr>
                  <w:sdtEndPr/>
                  <w:sdtContent>
                    <w:tc>
                      <w:tcPr>
                        <w:tcW w:w="1560" w:type="dxa"/>
                      </w:tcPr>
                      <w:p w:rsidR="0026630F" w:rsidRDefault="0026630F" w:rsidP="009A2DEB">
                        <w:pPr>
                          <w:rPr>
                            <w:szCs w:val="21"/>
                          </w:rPr>
                        </w:pPr>
                        <w:r>
                          <w:rPr>
                            <w:szCs w:val="21"/>
                          </w:rPr>
                          <w:t>2006-12-24</w:t>
                        </w:r>
                      </w:p>
                    </w:tc>
                  </w:sdtContent>
                </w:sdt>
                <w:tc>
                  <w:tcPr>
                    <w:tcW w:w="1559" w:type="dxa"/>
                    <w:vMerge w:val="restart"/>
                  </w:tcPr>
                  <w:sdt>
                    <w:sdtPr>
                      <w:rPr>
                        <w:szCs w:val="21"/>
                      </w:rPr>
                      <w:alias w:val="董事、监事、高级管理人员任期终止日期"/>
                      <w:tag w:val="_GBC_ae0544b6afc945d9b4d40187c3e8151d"/>
                      <w:id w:val="1459603110"/>
                      <w:lock w:val="sdtLocked"/>
                    </w:sdtPr>
                    <w:sdtEndPr/>
                    <w:sdtContent>
                      <w:p w:rsidR="0026630F" w:rsidRDefault="0026630F" w:rsidP="009A2DEB">
                        <w:pPr>
                          <w:rPr>
                            <w:szCs w:val="21"/>
                          </w:rPr>
                        </w:pPr>
                        <w:r>
                          <w:rPr>
                            <w:rFonts w:hint="eastAsia"/>
                          </w:rPr>
                          <w:t xml:space="preserve">　</w:t>
                        </w:r>
                      </w:p>
                    </w:sdtContent>
                  </w:sdt>
                  <w:p w:rsidR="0026630F" w:rsidRDefault="0026630F" w:rsidP="009A2DEB">
                    <w:pPr>
                      <w:rPr>
                        <w:szCs w:val="21"/>
                      </w:rPr>
                    </w:pPr>
                  </w:p>
                </w:tc>
                <w:tc>
                  <w:tcPr>
                    <w:tcW w:w="1276" w:type="dxa"/>
                    <w:vMerge w:val="restart"/>
                  </w:tcPr>
                  <w:sdt>
                    <w:sdtPr>
                      <w:rPr>
                        <w:szCs w:val="21"/>
                      </w:rPr>
                      <w:alias w:val="董事、监事、高级管理人员持股数量"/>
                      <w:tag w:val="_GBC_0e1774b1cc784fb98dcfeedc68098a17"/>
                      <w:id w:val="608546020"/>
                      <w:lock w:val="sdtLocked"/>
                    </w:sdtPr>
                    <w:sdtEndPr/>
                    <w:sdtContent>
                      <w:p w:rsidR="0026630F" w:rsidRDefault="0026630F" w:rsidP="009A2DEB">
                        <w:pPr>
                          <w:jc w:val="right"/>
                          <w:rPr>
                            <w:szCs w:val="21"/>
                          </w:rPr>
                        </w:pPr>
                        <w:r>
                          <w:rPr>
                            <w:szCs w:val="21"/>
                          </w:rPr>
                          <w:t xml:space="preserve">0　</w:t>
                        </w:r>
                      </w:p>
                    </w:sdtContent>
                  </w:sdt>
                  <w:p w:rsidR="0026630F" w:rsidRDefault="0026630F" w:rsidP="009A2DEB">
                    <w:pPr>
                      <w:jc w:val="right"/>
                      <w:rPr>
                        <w:szCs w:val="21"/>
                      </w:rPr>
                    </w:pPr>
                  </w:p>
                </w:tc>
                <w:tc>
                  <w:tcPr>
                    <w:tcW w:w="1275" w:type="dxa"/>
                    <w:vMerge w:val="restart"/>
                  </w:tcPr>
                  <w:sdt>
                    <w:sdtPr>
                      <w:rPr>
                        <w:szCs w:val="21"/>
                      </w:rPr>
                      <w:alias w:val="董事、监事、高级管理人员持股数量"/>
                      <w:tag w:val="_GBC_d8a3e195c7be4e35bc35a0dffef05a62"/>
                      <w:id w:val="-102881326"/>
                      <w:lock w:val="sdtLocked"/>
                    </w:sdtPr>
                    <w:sdtEndPr/>
                    <w:sdtContent>
                      <w:p w:rsidR="0026630F" w:rsidRDefault="0026630F" w:rsidP="009A2DEB">
                        <w:pPr>
                          <w:jc w:val="right"/>
                          <w:rPr>
                            <w:szCs w:val="21"/>
                          </w:rPr>
                        </w:pPr>
                        <w:r>
                          <w:rPr>
                            <w:szCs w:val="21"/>
                          </w:rPr>
                          <w:t xml:space="preserve">0　</w:t>
                        </w:r>
                      </w:p>
                    </w:sdtContent>
                  </w:sdt>
                  <w:p w:rsidR="0026630F" w:rsidRDefault="0026630F" w:rsidP="009A2DEB">
                    <w:pPr>
                      <w:jc w:val="right"/>
                      <w:rPr>
                        <w:szCs w:val="21"/>
                      </w:rPr>
                    </w:pPr>
                  </w:p>
                </w:tc>
                <w:tc>
                  <w:tcPr>
                    <w:tcW w:w="993" w:type="dxa"/>
                    <w:vMerge w:val="restart"/>
                  </w:tcPr>
                  <w:sdt>
                    <w:sdtPr>
                      <w:rPr>
                        <w:szCs w:val="21"/>
                      </w:rPr>
                      <w:alias w:val="董事、监事、高级管理人员报告期内股份增减变动量"/>
                      <w:tag w:val="_GBC_4bc814b958c345ee8c5adc2ae620bf99"/>
                      <w:id w:val="14969593"/>
                      <w:lock w:val="sdtLocked"/>
                    </w:sdtPr>
                    <w:sdtEndPr/>
                    <w:sdtContent>
                      <w:p w:rsidR="0026630F" w:rsidRDefault="0026630F" w:rsidP="009A2DEB">
                        <w:pPr>
                          <w:jc w:val="right"/>
                          <w:rPr>
                            <w:szCs w:val="21"/>
                          </w:rPr>
                        </w:pPr>
                        <w:r>
                          <w:rPr>
                            <w:szCs w:val="21"/>
                          </w:rPr>
                          <w:t xml:space="preserve">0　</w:t>
                        </w:r>
                      </w:p>
                    </w:sdtContent>
                  </w:sdt>
                  <w:p w:rsidR="0026630F" w:rsidRDefault="0026630F" w:rsidP="009A2DEB">
                    <w:pPr>
                      <w:jc w:val="right"/>
                      <w:rPr>
                        <w:szCs w:val="21"/>
                      </w:rPr>
                    </w:pPr>
                  </w:p>
                </w:tc>
                <w:tc>
                  <w:tcPr>
                    <w:tcW w:w="850" w:type="dxa"/>
                    <w:vMerge w:val="restart"/>
                  </w:tcPr>
                  <w:sdt>
                    <w:sdtPr>
                      <w:rPr>
                        <w:szCs w:val="21"/>
                      </w:rPr>
                      <w:alias w:val="董事、监事、高级管理人员报告期内股份增减变动的原因"/>
                      <w:tag w:val="_GBC_8e75a2c78c9e431f8bf3440fe6d2f4db"/>
                      <w:id w:val="471334203"/>
                      <w:lock w:val="sdtLocked"/>
                    </w:sdtPr>
                    <w:sdtEndPr/>
                    <w:sdtContent>
                      <w:p w:rsidR="0026630F" w:rsidRDefault="0026630F" w:rsidP="009A2DEB">
                        <w:pPr>
                          <w:rPr>
                            <w:szCs w:val="21"/>
                          </w:rPr>
                        </w:pPr>
                        <w:r>
                          <w:rPr>
                            <w:rFonts w:hint="eastAsia"/>
                            <w:szCs w:val="21"/>
                          </w:rPr>
                          <w:t xml:space="preserve">　　</w:t>
                        </w:r>
                      </w:p>
                    </w:sdtContent>
                  </w:sdt>
                  <w:p w:rsidR="0026630F" w:rsidRDefault="0026630F" w:rsidP="009A2DEB">
                    <w:pPr>
                      <w:rPr>
                        <w:szCs w:val="21"/>
                      </w:rPr>
                    </w:pPr>
                  </w:p>
                </w:tc>
                <w:tc>
                  <w:tcPr>
                    <w:tcW w:w="1418" w:type="dxa"/>
                    <w:vMerge w:val="restart"/>
                  </w:tcPr>
                  <w:sdt>
                    <w:sdtPr>
                      <w:rPr>
                        <w:szCs w:val="21"/>
                      </w:rPr>
                      <w:alias w:val="董事、监事、高级管理人员报告期内从公司领取的报酬总额（万元）"/>
                      <w:tag w:val="_GBC_f2c2926bd0484664875217ad698ac165"/>
                      <w:id w:val="487456922"/>
                      <w:lock w:val="sdtLocked"/>
                    </w:sdtPr>
                    <w:sdtEndPr/>
                    <w:sdtContent>
                      <w:p w:rsidR="0026630F" w:rsidRDefault="002143D9" w:rsidP="00E01002">
                        <w:pPr>
                          <w:jc w:val="right"/>
                          <w:rPr>
                            <w:szCs w:val="21"/>
                          </w:rPr>
                        </w:pPr>
                        <w:r>
                          <w:rPr>
                            <w:szCs w:val="21"/>
                          </w:rPr>
                          <w:t>93.55</w:t>
                        </w:r>
                      </w:p>
                    </w:sdtContent>
                  </w:sdt>
                </w:tc>
                <w:tc>
                  <w:tcPr>
                    <w:tcW w:w="1088" w:type="dxa"/>
                    <w:vMerge w:val="restart"/>
                  </w:tcPr>
                  <w:sdt>
                    <w:sdtPr>
                      <w:rPr>
                        <w:szCs w:val="21"/>
                      </w:rPr>
                      <w:alias w:val="董事、监事、高级管理人员是否在公司关联方获取报酬"/>
                      <w:tag w:val="_GBC_da1333fb62ea4775ac485783e963c073"/>
                      <w:id w:val="1318001567"/>
                      <w:lock w:val="sdtLocked"/>
                      <w:comboBox>
                        <w:listItem w:displayText="是" w:value="是"/>
                        <w:listItem w:displayText="否" w:value="否"/>
                      </w:comboBox>
                    </w:sdtPr>
                    <w:sdtEndPr/>
                    <w:sdtContent>
                      <w:p w:rsidR="0026630F" w:rsidRDefault="0026630F" w:rsidP="009A2DEB">
                        <w:pPr>
                          <w:jc w:val="left"/>
                          <w:rPr>
                            <w:szCs w:val="21"/>
                          </w:rPr>
                        </w:pPr>
                        <w:r>
                          <w:rPr>
                            <w:szCs w:val="21"/>
                          </w:rPr>
                          <w:t>否</w:t>
                        </w:r>
                      </w:p>
                    </w:sdtContent>
                  </w:sdt>
                  <w:p w:rsidR="0026630F" w:rsidRDefault="0026630F" w:rsidP="009A2DEB">
                    <w:pPr>
                      <w:jc w:val="left"/>
                      <w:rPr>
                        <w:szCs w:val="21"/>
                      </w:rPr>
                    </w:pPr>
                  </w:p>
                </w:tc>
              </w:tr>
            </w:sdtContent>
          </w:sdt>
          <w:sdt>
            <w:sdtPr>
              <w:rPr>
                <w:szCs w:val="21"/>
              </w:rPr>
              <w:alias w:val="董事、监事、高级管理人员基本情况"/>
              <w:tag w:val="_TUP_f0cd7c5e5dc248398e9026516098f821"/>
              <w:id w:val="2057512943"/>
              <w:lock w:val="sdtLocked"/>
            </w:sdtPr>
            <w:sdtEndPr/>
            <w:sdtContent>
              <w:tr w:rsidR="0026630F" w:rsidTr="0026630F">
                <w:trPr>
                  <w:trHeight w:val="132"/>
                </w:trPr>
                <w:tc>
                  <w:tcPr>
                    <w:tcW w:w="1046" w:type="dxa"/>
                    <w:vMerge/>
                  </w:tcPr>
                  <w:p w:rsidR="0026630F" w:rsidRDefault="0026630F" w:rsidP="009A2DEB">
                    <w:pPr>
                      <w:rPr>
                        <w:szCs w:val="21"/>
                      </w:rPr>
                    </w:pPr>
                  </w:p>
                </w:tc>
                <w:sdt>
                  <w:sdtPr>
                    <w:rPr>
                      <w:szCs w:val="21"/>
                    </w:rPr>
                    <w:alias w:val="董事、监事、高级管理人员职务"/>
                    <w:tag w:val="_GBC_248c15342f844f218981f5cd2b47fb66"/>
                    <w:id w:val="-1996644945"/>
                    <w:lock w:val="sdtLocked"/>
                  </w:sdtPr>
                  <w:sdtEndPr/>
                  <w:sdtContent>
                    <w:tc>
                      <w:tcPr>
                        <w:tcW w:w="1614" w:type="dxa"/>
                      </w:tcPr>
                      <w:p w:rsidR="0026630F" w:rsidRDefault="0026630F" w:rsidP="009A2DEB">
                        <w:pPr>
                          <w:rPr>
                            <w:szCs w:val="21"/>
                          </w:rPr>
                        </w:pPr>
                        <w:r>
                          <w:rPr>
                            <w:szCs w:val="21"/>
                          </w:rPr>
                          <w:t>总经理</w:t>
                        </w:r>
                      </w:p>
                    </w:tc>
                  </w:sdtContent>
                </w:sdt>
                <w:tc>
                  <w:tcPr>
                    <w:tcW w:w="709" w:type="dxa"/>
                    <w:vMerge/>
                  </w:tcPr>
                  <w:p w:rsidR="0026630F" w:rsidRDefault="0026630F" w:rsidP="009A2DEB">
                    <w:pPr>
                      <w:rPr>
                        <w:szCs w:val="21"/>
                      </w:rPr>
                    </w:pPr>
                  </w:p>
                </w:tc>
                <w:tc>
                  <w:tcPr>
                    <w:tcW w:w="708" w:type="dxa"/>
                    <w:vMerge/>
                  </w:tcPr>
                  <w:p w:rsidR="0026630F" w:rsidRDefault="0026630F" w:rsidP="009A2DEB">
                    <w:pPr>
                      <w:rPr>
                        <w:szCs w:val="21"/>
                      </w:rPr>
                    </w:pPr>
                  </w:p>
                </w:tc>
                <w:sdt>
                  <w:sdtPr>
                    <w:rPr>
                      <w:szCs w:val="21"/>
                    </w:rPr>
                    <w:alias w:val="董事、监事、高级管理人员任期起始日期"/>
                    <w:tag w:val="_GBC_1a705f77b21943bda96de3d6c92dedb3"/>
                    <w:id w:val="-1542360785"/>
                    <w:lock w:val="sdtLocked"/>
                  </w:sdtPr>
                  <w:sdtEndPr/>
                  <w:sdtContent>
                    <w:tc>
                      <w:tcPr>
                        <w:tcW w:w="1560" w:type="dxa"/>
                      </w:tcPr>
                      <w:p w:rsidR="0026630F" w:rsidRDefault="0026630F" w:rsidP="009A2DEB">
                        <w:pPr>
                          <w:rPr>
                            <w:szCs w:val="21"/>
                          </w:rPr>
                        </w:pPr>
                        <w:r>
                          <w:rPr>
                            <w:szCs w:val="21"/>
                          </w:rPr>
                          <w:t>2002-12-30</w:t>
                        </w:r>
                      </w:p>
                    </w:tc>
                  </w:sdtContent>
                </w:sdt>
                <w:tc>
                  <w:tcPr>
                    <w:tcW w:w="1559" w:type="dxa"/>
                    <w:vMerge/>
                  </w:tcPr>
                  <w:p w:rsidR="0026630F" w:rsidRDefault="0026630F" w:rsidP="009A2DEB">
                    <w:pPr>
                      <w:rPr>
                        <w:szCs w:val="21"/>
                      </w:rPr>
                    </w:pPr>
                  </w:p>
                </w:tc>
                <w:tc>
                  <w:tcPr>
                    <w:tcW w:w="1276" w:type="dxa"/>
                    <w:vMerge/>
                  </w:tcPr>
                  <w:p w:rsidR="0026630F" w:rsidRDefault="0026630F" w:rsidP="009A2DEB">
                    <w:pPr>
                      <w:jc w:val="right"/>
                      <w:rPr>
                        <w:szCs w:val="21"/>
                      </w:rPr>
                    </w:pPr>
                  </w:p>
                </w:tc>
                <w:tc>
                  <w:tcPr>
                    <w:tcW w:w="1275" w:type="dxa"/>
                    <w:vMerge/>
                  </w:tcPr>
                  <w:p w:rsidR="0026630F" w:rsidRDefault="0026630F" w:rsidP="009A2DEB">
                    <w:pPr>
                      <w:jc w:val="right"/>
                      <w:rPr>
                        <w:szCs w:val="21"/>
                      </w:rPr>
                    </w:pPr>
                  </w:p>
                </w:tc>
                <w:tc>
                  <w:tcPr>
                    <w:tcW w:w="993" w:type="dxa"/>
                    <w:vMerge/>
                  </w:tcPr>
                  <w:p w:rsidR="0026630F" w:rsidRDefault="0026630F" w:rsidP="009A2DEB">
                    <w:pPr>
                      <w:jc w:val="right"/>
                      <w:rPr>
                        <w:szCs w:val="21"/>
                      </w:rPr>
                    </w:pPr>
                  </w:p>
                </w:tc>
                <w:tc>
                  <w:tcPr>
                    <w:tcW w:w="850" w:type="dxa"/>
                    <w:vMerge/>
                  </w:tcPr>
                  <w:p w:rsidR="0026630F" w:rsidRDefault="0026630F" w:rsidP="009A2DEB">
                    <w:pPr>
                      <w:rPr>
                        <w:szCs w:val="21"/>
                      </w:rPr>
                    </w:pPr>
                  </w:p>
                </w:tc>
                <w:tc>
                  <w:tcPr>
                    <w:tcW w:w="1418" w:type="dxa"/>
                    <w:vMerge/>
                  </w:tcPr>
                  <w:p w:rsidR="0026630F" w:rsidRDefault="0026630F" w:rsidP="00144D7E">
                    <w:pPr>
                      <w:jc w:val="right"/>
                      <w:rPr>
                        <w:szCs w:val="21"/>
                      </w:rPr>
                    </w:pPr>
                  </w:p>
                </w:tc>
                <w:tc>
                  <w:tcPr>
                    <w:tcW w:w="1088" w:type="dxa"/>
                    <w:vMerge/>
                  </w:tcPr>
                  <w:p w:rsidR="0026630F" w:rsidRDefault="0026630F" w:rsidP="009A2DEB">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161461579"/>
              <w:lock w:val="sdtLocked"/>
            </w:sdtPr>
            <w:sdtEndPr/>
            <w:sdtContent>
              <w:tr w:rsidR="0026630F" w:rsidTr="0026630F">
                <w:trPr>
                  <w:trHeight w:val="132"/>
                </w:trPr>
                <w:tc>
                  <w:tcPr>
                    <w:tcW w:w="1046" w:type="dxa"/>
                    <w:vMerge w:val="restart"/>
                  </w:tcPr>
                  <w:sdt>
                    <w:sdtPr>
                      <w:rPr>
                        <w:rFonts w:asciiTheme="minorHAnsi" w:eastAsiaTheme="minorEastAsia" w:hAnsiTheme="minorHAnsi" w:cstheme="minorBidi"/>
                        <w:kern w:val="2"/>
                        <w:szCs w:val="21"/>
                      </w:rPr>
                      <w:alias w:val="董事、监事、高级管理人员姓名"/>
                      <w:tag w:val="_GBC_8615220c31c34f64a5ac75418232e25a"/>
                      <w:id w:val="1268587932"/>
                      <w:lock w:val="sdtLocked"/>
                    </w:sdtPr>
                    <w:sdtEndPr>
                      <w:rPr>
                        <w:rFonts w:ascii="Times New Roman" w:eastAsia="宋体" w:hAnsi="Times New Roman" w:cs="Times New Roman"/>
                        <w:kern w:val="0"/>
                        <w:sz w:val="20"/>
                      </w:rPr>
                    </w:sdtEndPr>
                    <w:sdtContent>
                      <w:p w:rsidR="0026630F" w:rsidRDefault="0026630F" w:rsidP="009A2DEB">
                        <w:pPr>
                          <w:rPr>
                            <w:szCs w:val="21"/>
                          </w:rPr>
                        </w:pPr>
                        <w:r>
                          <w:rPr>
                            <w:rFonts w:asciiTheme="minorHAnsi" w:eastAsiaTheme="minorEastAsia" w:hAnsiTheme="minorHAnsi" w:cstheme="minorBidi" w:hint="eastAsia"/>
                            <w:kern w:val="2"/>
                            <w:szCs w:val="21"/>
                          </w:rPr>
                          <w:t>马</w:t>
                        </w:r>
                        <w:r>
                          <w:rPr>
                            <w:rFonts w:asciiTheme="minorHAnsi" w:eastAsiaTheme="minorEastAsia" w:hAnsiTheme="minorHAnsi" w:cstheme="minorBidi" w:hint="eastAsia"/>
                            <w:kern w:val="2"/>
                            <w:szCs w:val="21"/>
                          </w:rPr>
                          <w:t>   </w:t>
                        </w:r>
                        <w:r>
                          <w:rPr>
                            <w:rFonts w:asciiTheme="minorHAnsi" w:eastAsiaTheme="minorEastAsia" w:hAnsiTheme="minorHAnsi" w:cstheme="minorBidi" w:hint="eastAsia"/>
                            <w:kern w:val="2"/>
                            <w:szCs w:val="21"/>
                          </w:rPr>
                          <w:t>健</w:t>
                        </w:r>
                      </w:p>
                    </w:sdtContent>
                  </w:sdt>
                </w:tc>
                <w:sdt>
                  <w:sdtPr>
                    <w:rPr>
                      <w:szCs w:val="21"/>
                    </w:rPr>
                    <w:alias w:val="董事、监事、高级管理人员职务"/>
                    <w:tag w:val="_GBC_248c15342f844f218981f5cd2b47fb66"/>
                    <w:id w:val="1224569077"/>
                    <w:lock w:val="sdtLocked"/>
                  </w:sdtPr>
                  <w:sdtEndPr/>
                  <w:sdtContent>
                    <w:tc>
                      <w:tcPr>
                        <w:tcW w:w="1614" w:type="dxa"/>
                      </w:tcPr>
                      <w:p w:rsidR="0026630F" w:rsidRDefault="0026630F" w:rsidP="009A2DEB">
                        <w:pPr>
                          <w:rPr>
                            <w:szCs w:val="21"/>
                          </w:rPr>
                        </w:pPr>
                        <w:r>
                          <w:rPr>
                            <w:szCs w:val="21"/>
                          </w:rPr>
                          <w:t>副董事长</w:t>
                        </w:r>
                      </w:p>
                    </w:tc>
                  </w:sdtContent>
                </w:sdt>
                <w:sdt>
                  <w:sdtPr>
                    <w:rPr>
                      <w:szCs w:val="21"/>
                    </w:rPr>
                    <w:alias w:val="董事、监事、高级管理人员性别"/>
                    <w:tag w:val="_GBC_82119afb420c496ebef07acc7650ec4d"/>
                    <w:id w:val="-753746862"/>
                    <w:lock w:val="sdtLocked"/>
                  </w:sdtPr>
                  <w:sdtEndPr/>
                  <w:sdtContent>
                    <w:tc>
                      <w:tcPr>
                        <w:tcW w:w="709" w:type="dxa"/>
                      </w:tcPr>
                      <w:p w:rsidR="0026630F" w:rsidRDefault="0026630F" w:rsidP="009A2DEB">
                        <w:pPr>
                          <w:rPr>
                            <w:szCs w:val="21"/>
                          </w:rPr>
                        </w:pPr>
                        <w:r>
                          <w:rPr>
                            <w:szCs w:val="21"/>
                          </w:rPr>
                          <w:t>男 </w:t>
                        </w:r>
                      </w:p>
                    </w:tc>
                  </w:sdtContent>
                </w:sdt>
                <w:sdt>
                  <w:sdtPr>
                    <w:rPr>
                      <w:szCs w:val="21"/>
                    </w:rPr>
                    <w:alias w:val="董事、监事、高级管理人员年龄"/>
                    <w:tag w:val="_GBC_080eead807c44bce99039bb40af50c1d"/>
                    <w:id w:val="-172653736"/>
                    <w:lock w:val="sdtLocked"/>
                  </w:sdtPr>
                  <w:sdtEndPr/>
                  <w:sdtContent>
                    <w:tc>
                      <w:tcPr>
                        <w:tcW w:w="708" w:type="dxa"/>
                      </w:tcPr>
                      <w:p w:rsidR="0026630F" w:rsidRDefault="0026630F" w:rsidP="009A2DEB">
                        <w:pPr>
                          <w:rPr>
                            <w:szCs w:val="21"/>
                          </w:rPr>
                        </w:pPr>
                        <w:r>
                          <w:rPr>
                            <w:szCs w:val="21"/>
                          </w:rPr>
                          <w:t>5</w:t>
                        </w:r>
                        <w:r>
                          <w:rPr>
                            <w:rFonts w:hint="eastAsia"/>
                            <w:szCs w:val="21"/>
                          </w:rPr>
                          <w:t>2</w:t>
                        </w:r>
                      </w:p>
                    </w:tc>
                  </w:sdtContent>
                </w:sdt>
                <w:sdt>
                  <w:sdtPr>
                    <w:rPr>
                      <w:szCs w:val="21"/>
                    </w:rPr>
                    <w:alias w:val="董事、监事、高级管理人员任期起始日期"/>
                    <w:tag w:val="_GBC_1a705f77b21943bda96de3d6c92dedb3"/>
                    <w:id w:val="880291231"/>
                    <w:lock w:val="sdtLocked"/>
                  </w:sdtPr>
                  <w:sdtEndPr/>
                  <w:sdtContent>
                    <w:tc>
                      <w:tcPr>
                        <w:tcW w:w="1560" w:type="dxa"/>
                      </w:tcPr>
                      <w:p w:rsidR="0026630F" w:rsidRDefault="0026630F" w:rsidP="009A2DEB">
                        <w:pPr>
                          <w:rPr>
                            <w:szCs w:val="21"/>
                          </w:rPr>
                        </w:pPr>
                        <w:r>
                          <w:rPr>
                            <w:szCs w:val="21"/>
                          </w:rPr>
                          <w:t>2006-12-24</w:t>
                        </w:r>
                      </w:p>
                    </w:tc>
                  </w:sdtContent>
                </w:sdt>
                <w:tc>
                  <w:tcPr>
                    <w:tcW w:w="1559" w:type="dxa"/>
                    <w:vMerge w:val="restart"/>
                  </w:tcPr>
                  <w:sdt>
                    <w:sdtPr>
                      <w:rPr>
                        <w:szCs w:val="21"/>
                      </w:rPr>
                      <w:alias w:val="董事、监事、高级管理人员任期终止日期"/>
                      <w:tag w:val="_GBC_ae0544b6afc945d9b4d40187c3e8151d"/>
                      <w:id w:val="-1938903045"/>
                      <w:lock w:val="sdtLocked"/>
                    </w:sdtPr>
                    <w:sdtEndPr/>
                    <w:sdtContent>
                      <w:p w:rsidR="0026630F" w:rsidRDefault="0026630F" w:rsidP="009A2DEB">
                        <w:pPr>
                          <w:rPr>
                            <w:szCs w:val="21"/>
                          </w:rPr>
                        </w:pPr>
                        <w:r>
                          <w:rPr>
                            <w:rFonts w:hint="eastAsia"/>
                          </w:rPr>
                          <w:t xml:space="preserve">　</w:t>
                        </w:r>
                      </w:p>
                    </w:sdtContent>
                  </w:sdt>
                  <w:p w:rsidR="0026630F" w:rsidRDefault="0026630F" w:rsidP="009A2DEB">
                    <w:pPr>
                      <w:rPr>
                        <w:szCs w:val="21"/>
                      </w:rPr>
                    </w:pPr>
                  </w:p>
                </w:tc>
                <w:tc>
                  <w:tcPr>
                    <w:tcW w:w="1276" w:type="dxa"/>
                    <w:vMerge w:val="restart"/>
                  </w:tcPr>
                  <w:sdt>
                    <w:sdtPr>
                      <w:rPr>
                        <w:szCs w:val="21"/>
                      </w:rPr>
                      <w:alias w:val="董事、监事、高级管理人员持股数量"/>
                      <w:tag w:val="_GBC_0e1774b1cc784fb98dcfeedc68098a17"/>
                      <w:id w:val="-2010286912"/>
                      <w:lock w:val="sdtLocked"/>
                    </w:sdtPr>
                    <w:sdtEndPr/>
                    <w:sdtContent>
                      <w:p w:rsidR="0026630F" w:rsidRDefault="0026630F" w:rsidP="0026630F">
                        <w:pPr>
                          <w:jc w:val="right"/>
                          <w:rPr>
                            <w:szCs w:val="21"/>
                          </w:rPr>
                        </w:pPr>
                        <w:r>
                          <w:rPr>
                            <w:szCs w:val="21"/>
                          </w:rPr>
                          <w:t>0</w:t>
                        </w:r>
                      </w:p>
                    </w:sdtContent>
                  </w:sdt>
                </w:tc>
                <w:tc>
                  <w:tcPr>
                    <w:tcW w:w="1275" w:type="dxa"/>
                    <w:vMerge w:val="restart"/>
                  </w:tcPr>
                  <w:sdt>
                    <w:sdtPr>
                      <w:rPr>
                        <w:szCs w:val="21"/>
                      </w:rPr>
                      <w:alias w:val="董事、监事、高级管理人员持股数量"/>
                      <w:tag w:val="_GBC_d8a3e195c7be4e35bc35a0dffef05a62"/>
                      <w:id w:val="1433467044"/>
                      <w:lock w:val="sdtLocked"/>
                    </w:sdtPr>
                    <w:sdtEndPr/>
                    <w:sdtContent>
                      <w:p w:rsidR="0026630F" w:rsidRDefault="0026630F" w:rsidP="0026630F">
                        <w:pPr>
                          <w:jc w:val="right"/>
                          <w:rPr>
                            <w:szCs w:val="21"/>
                          </w:rPr>
                        </w:pPr>
                        <w:r>
                          <w:rPr>
                            <w:rFonts w:hint="eastAsia"/>
                            <w:szCs w:val="21"/>
                          </w:rPr>
                          <w:t>0</w:t>
                        </w:r>
                      </w:p>
                    </w:sdtContent>
                  </w:sdt>
                </w:tc>
                <w:tc>
                  <w:tcPr>
                    <w:tcW w:w="993" w:type="dxa"/>
                    <w:vMerge w:val="restart"/>
                  </w:tcPr>
                  <w:sdt>
                    <w:sdtPr>
                      <w:rPr>
                        <w:szCs w:val="21"/>
                      </w:rPr>
                      <w:alias w:val="董事、监事、高级管理人员报告期内股份增减变动量"/>
                      <w:tag w:val="_GBC_4bc814b958c345ee8c5adc2ae620bf99"/>
                      <w:id w:val="394783158"/>
                      <w:lock w:val="sdtLocked"/>
                    </w:sdtPr>
                    <w:sdtEndPr/>
                    <w:sdtContent>
                      <w:p w:rsidR="0026630F" w:rsidRDefault="0026630F" w:rsidP="0026630F">
                        <w:pPr>
                          <w:jc w:val="right"/>
                          <w:rPr>
                            <w:szCs w:val="21"/>
                          </w:rPr>
                        </w:pPr>
                        <w:r>
                          <w:rPr>
                            <w:szCs w:val="21"/>
                          </w:rPr>
                          <w:t>0</w:t>
                        </w:r>
                      </w:p>
                    </w:sdtContent>
                  </w:sdt>
                </w:tc>
                <w:tc>
                  <w:tcPr>
                    <w:tcW w:w="850" w:type="dxa"/>
                    <w:vMerge w:val="restart"/>
                  </w:tcPr>
                  <w:sdt>
                    <w:sdtPr>
                      <w:rPr>
                        <w:szCs w:val="21"/>
                      </w:rPr>
                      <w:alias w:val="董事、监事、高级管理人员报告期内股份增减变动的原因"/>
                      <w:tag w:val="_GBC_8e75a2c78c9e431f8bf3440fe6d2f4db"/>
                      <w:id w:val="1233499903"/>
                      <w:lock w:val="sdtLocked"/>
                      <w:showingPlcHdr/>
                    </w:sdtPr>
                    <w:sdtEndPr/>
                    <w:sdtContent>
                      <w:p w:rsidR="0026630F" w:rsidRDefault="0026630F" w:rsidP="009A2DEB">
                        <w:pPr>
                          <w:rPr>
                            <w:szCs w:val="21"/>
                          </w:rPr>
                        </w:pPr>
                        <w:r>
                          <w:rPr>
                            <w:rFonts w:hint="eastAsia"/>
                          </w:rPr>
                          <w:t xml:space="preserve">　</w:t>
                        </w:r>
                      </w:p>
                    </w:sdtContent>
                  </w:sdt>
                  <w:p w:rsidR="0026630F" w:rsidRDefault="0026630F" w:rsidP="009A2DEB">
                    <w:pPr>
                      <w:rPr>
                        <w:szCs w:val="21"/>
                      </w:rPr>
                    </w:pPr>
                  </w:p>
                </w:tc>
                <w:tc>
                  <w:tcPr>
                    <w:tcW w:w="1418" w:type="dxa"/>
                    <w:vMerge w:val="restart"/>
                  </w:tcPr>
                  <w:sdt>
                    <w:sdtPr>
                      <w:rPr>
                        <w:szCs w:val="21"/>
                      </w:rPr>
                      <w:alias w:val="董事、监事、高级管理人员报告期内从公司领取的报酬总额（万元）"/>
                      <w:tag w:val="_GBC_f2c2926bd0484664875217ad698ac165"/>
                      <w:id w:val="-1470350678"/>
                      <w:lock w:val="sdtLocked"/>
                    </w:sdtPr>
                    <w:sdtEndPr/>
                    <w:sdtContent>
                      <w:p w:rsidR="0026630F" w:rsidRDefault="0026630F" w:rsidP="0026630F">
                        <w:pPr>
                          <w:jc w:val="right"/>
                          <w:rPr>
                            <w:szCs w:val="21"/>
                          </w:rPr>
                        </w:pPr>
                        <w:r>
                          <w:rPr>
                            <w:szCs w:val="21"/>
                          </w:rPr>
                          <w:t>93.89</w:t>
                        </w:r>
                      </w:p>
                    </w:sdtContent>
                  </w:sdt>
                </w:tc>
                <w:tc>
                  <w:tcPr>
                    <w:tcW w:w="1088" w:type="dxa"/>
                    <w:vMerge w:val="restart"/>
                  </w:tcPr>
                  <w:sdt>
                    <w:sdtPr>
                      <w:rPr>
                        <w:szCs w:val="21"/>
                      </w:rPr>
                      <w:alias w:val="董事、监事、高级管理人员是否在公司关联方获取报酬"/>
                      <w:tag w:val="_GBC_da1333fb62ea4775ac485783e963c073"/>
                      <w:id w:val="-429666839"/>
                      <w:lock w:val="sdtLocked"/>
                      <w:comboBox>
                        <w:listItem w:displayText="是" w:value="是"/>
                        <w:listItem w:displayText="否" w:value="否"/>
                      </w:comboBox>
                    </w:sdtPr>
                    <w:sdtEndPr/>
                    <w:sdtContent>
                      <w:p w:rsidR="0026630F" w:rsidRDefault="0026630F" w:rsidP="009A2DEB">
                        <w:pPr>
                          <w:jc w:val="left"/>
                          <w:rPr>
                            <w:szCs w:val="21"/>
                          </w:rPr>
                        </w:pPr>
                        <w:r>
                          <w:rPr>
                            <w:szCs w:val="21"/>
                          </w:rPr>
                          <w:t>否</w:t>
                        </w:r>
                      </w:p>
                    </w:sdtContent>
                  </w:sdt>
                  <w:p w:rsidR="0026630F" w:rsidRDefault="0026630F" w:rsidP="009A2DEB">
                    <w:pPr>
                      <w:jc w:val="left"/>
                      <w:rPr>
                        <w:szCs w:val="21"/>
                      </w:rPr>
                    </w:pPr>
                  </w:p>
                </w:tc>
              </w:tr>
            </w:sdtContent>
          </w:sdt>
          <w:sdt>
            <w:sdtPr>
              <w:rPr>
                <w:szCs w:val="21"/>
              </w:rPr>
              <w:alias w:val="董事、监事、高级管理人员基本情况"/>
              <w:tag w:val="_TUP_f0cd7c5e5dc248398e9026516098f821"/>
              <w:id w:val="1154574419"/>
              <w:lock w:val="sdtLocked"/>
            </w:sdtPr>
            <w:sdtEndPr/>
            <w:sdtContent>
              <w:tr w:rsidR="0026630F" w:rsidTr="0026630F">
                <w:trPr>
                  <w:trHeight w:val="132"/>
                </w:trPr>
                <w:tc>
                  <w:tcPr>
                    <w:tcW w:w="1046" w:type="dxa"/>
                    <w:vMerge/>
                  </w:tcPr>
                  <w:p w:rsidR="0026630F" w:rsidRDefault="0026630F" w:rsidP="009A2DEB">
                    <w:pPr>
                      <w:rPr>
                        <w:szCs w:val="21"/>
                      </w:rPr>
                    </w:pPr>
                  </w:p>
                </w:tc>
                <w:sdt>
                  <w:sdtPr>
                    <w:rPr>
                      <w:szCs w:val="21"/>
                    </w:rPr>
                    <w:alias w:val="董事、监事、高级管理人员职务"/>
                    <w:tag w:val="_GBC_248c15342f844f218981f5cd2b47fb66"/>
                    <w:id w:val="171384897"/>
                    <w:lock w:val="sdtLocked"/>
                  </w:sdtPr>
                  <w:sdtEndPr/>
                  <w:sdtContent>
                    <w:tc>
                      <w:tcPr>
                        <w:tcW w:w="1614" w:type="dxa"/>
                      </w:tcPr>
                      <w:p w:rsidR="0026630F" w:rsidRDefault="0026630F" w:rsidP="009A2DEB">
                        <w:pPr>
                          <w:rPr>
                            <w:szCs w:val="21"/>
                          </w:rPr>
                        </w:pPr>
                        <w:r>
                          <w:rPr>
                            <w:szCs w:val="21"/>
                          </w:rPr>
                          <w:t>常务副总经理</w:t>
                        </w:r>
                      </w:p>
                    </w:tc>
                  </w:sdtContent>
                </w:sdt>
                <w:sdt>
                  <w:sdtPr>
                    <w:rPr>
                      <w:szCs w:val="21"/>
                    </w:rPr>
                    <w:alias w:val="董事、监事、高级管理人员性别"/>
                    <w:tag w:val="_GBC_82119afb420c496ebef07acc7650ec4d"/>
                    <w:id w:val="-1155979814"/>
                    <w:lock w:val="sdtLocked"/>
                    <w:showingPlcHdr/>
                  </w:sdtPr>
                  <w:sdtEndPr/>
                  <w:sdtContent>
                    <w:tc>
                      <w:tcPr>
                        <w:tcW w:w="709" w:type="dxa"/>
                      </w:tcPr>
                      <w:p w:rsidR="0026630F" w:rsidRDefault="0026630F" w:rsidP="00144D7E">
                        <w:pPr>
                          <w:rPr>
                            <w:szCs w:val="21"/>
                          </w:rPr>
                        </w:pPr>
                        <w:r>
                          <w:rPr>
                            <w:szCs w:val="21"/>
                          </w:rPr>
                          <w:t xml:space="preserve">     </w:t>
                        </w:r>
                      </w:p>
                    </w:tc>
                  </w:sdtContent>
                </w:sdt>
                <w:sdt>
                  <w:sdtPr>
                    <w:rPr>
                      <w:szCs w:val="21"/>
                    </w:rPr>
                    <w:alias w:val="董事、监事、高级管理人员年龄"/>
                    <w:tag w:val="_GBC_080eead807c44bce99039bb40af50c1d"/>
                    <w:id w:val="1886833434"/>
                    <w:lock w:val="sdtLocked"/>
                  </w:sdtPr>
                  <w:sdtEndPr/>
                  <w:sdtContent>
                    <w:tc>
                      <w:tcPr>
                        <w:tcW w:w="708" w:type="dxa"/>
                      </w:tcPr>
                      <w:p w:rsidR="0026630F" w:rsidRDefault="0026630F" w:rsidP="009A2DEB">
                        <w:pPr>
                          <w:rPr>
                            <w:szCs w:val="21"/>
                          </w:rPr>
                        </w:pPr>
                      </w:p>
                    </w:tc>
                  </w:sdtContent>
                </w:sdt>
                <w:sdt>
                  <w:sdtPr>
                    <w:rPr>
                      <w:szCs w:val="21"/>
                    </w:rPr>
                    <w:alias w:val="董事、监事、高级管理人员任期起始日期"/>
                    <w:tag w:val="_GBC_1a705f77b21943bda96de3d6c92dedb3"/>
                    <w:id w:val="114568832"/>
                    <w:lock w:val="sdtLocked"/>
                  </w:sdtPr>
                  <w:sdtEndPr/>
                  <w:sdtContent>
                    <w:tc>
                      <w:tcPr>
                        <w:tcW w:w="1560" w:type="dxa"/>
                      </w:tcPr>
                      <w:p w:rsidR="0026630F" w:rsidRDefault="0026630F" w:rsidP="009A2DEB">
                        <w:pPr>
                          <w:rPr>
                            <w:szCs w:val="21"/>
                          </w:rPr>
                        </w:pPr>
                        <w:r w:rsidRPr="00144D7E">
                          <w:rPr>
                            <w:szCs w:val="21"/>
                          </w:rPr>
                          <w:t>2014-01-15</w:t>
                        </w:r>
                      </w:p>
                    </w:tc>
                  </w:sdtContent>
                </w:sdt>
                <w:tc>
                  <w:tcPr>
                    <w:tcW w:w="1559" w:type="dxa"/>
                    <w:vMerge/>
                  </w:tcPr>
                  <w:p w:rsidR="0026630F" w:rsidRDefault="0026630F" w:rsidP="009A2DEB">
                    <w:pPr>
                      <w:rPr>
                        <w:szCs w:val="21"/>
                      </w:rPr>
                    </w:pPr>
                  </w:p>
                </w:tc>
                <w:tc>
                  <w:tcPr>
                    <w:tcW w:w="1276" w:type="dxa"/>
                    <w:vMerge/>
                  </w:tcPr>
                  <w:p w:rsidR="0026630F" w:rsidRDefault="0026630F" w:rsidP="009A2DEB">
                    <w:pPr>
                      <w:jc w:val="right"/>
                      <w:rPr>
                        <w:szCs w:val="21"/>
                      </w:rPr>
                    </w:pPr>
                  </w:p>
                </w:tc>
                <w:tc>
                  <w:tcPr>
                    <w:tcW w:w="1275" w:type="dxa"/>
                    <w:vMerge/>
                  </w:tcPr>
                  <w:p w:rsidR="0026630F" w:rsidRDefault="0026630F" w:rsidP="009A2DEB">
                    <w:pPr>
                      <w:jc w:val="right"/>
                      <w:rPr>
                        <w:szCs w:val="21"/>
                      </w:rPr>
                    </w:pPr>
                  </w:p>
                </w:tc>
                <w:tc>
                  <w:tcPr>
                    <w:tcW w:w="993" w:type="dxa"/>
                    <w:vMerge/>
                  </w:tcPr>
                  <w:p w:rsidR="0026630F" w:rsidRDefault="0026630F" w:rsidP="009A2DEB">
                    <w:pPr>
                      <w:jc w:val="right"/>
                      <w:rPr>
                        <w:szCs w:val="21"/>
                      </w:rPr>
                    </w:pPr>
                  </w:p>
                </w:tc>
                <w:tc>
                  <w:tcPr>
                    <w:tcW w:w="850" w:type="dxa"/>
                    <w:vMerge/>
                  </w:tcPr>
                  <w:p w:rsidR="0026630F" w:rsidRDefault="0026630F" w:rsidP="009A2DEB">
                    <w:pPr>
                      <w:rPr>
                        <w:szCs w:val="21"/>
                      </w:rPr>
                    </w:pPr>
                  </w:p>
                </w:tc>
                <w:tc>
                  <w:tcPr>
                    <w:tcW w:w="1418" w:type="dxa"/>
                    <w:vMerge/>
                  </w:tcPr>
                  <w:p w:rsidR="0026630F" w:rsidRDefault="0026630F" w:rsidP="009A2DEB">
                    <w:pPr>
                      <w:jc w:val="right"/>
                      <w:rPr>
                        <w:szCs w:val="21"/>
                      </w:rPr>
                    </w:pPr>
                  </w:p>
                </w:tc>
                <w:tc>
                  <w:tcPr>
                    <w:tcW w:w="1088" w:type="dxa"/>
                    <w:vMerge/>
                  </w:tcPr>
                  <w:p w:rsidR="0026630F" w:rsidRDefault="0026630F" w:rsidP="009A2DEB">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144572981"/>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865129112"/>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王</w:t>
                        </w:r>
                        <w:r>
                          <w:rPr>
                            <w:rFonts w:asciiTheme="minorHAnsi" w:eastAsiaTheme="minorEastAsia" w:hAnsiTheme="minorHAnsi" w:cstheme="minorBidi"/>
                            <w:kern w:val="2"/>
                            <w:szCs w:val="21"/>
                          </w:rPr>
                          <w:t>   </w:t>
                        </w:r>
                        <w:r>
                          <w:rPr>
                            <w:rFonts w:asciiTheme="minorHAnsi" w:eastAsiaTheme="minorEastAsia" w:hAnsiTheme="minorHAnsi" w:cstheme="minorBidi"/>
                            <w:kern w:val="2"/>
                            <w:szCs w:val="21"/>
                          </w:rPr>
                          <w:t>建</w:t>
                        </w:r>
                      </w:p>
                    </w:tc>
                  </w:sdtContent>
                </w:sdt>
                <w:sdt>
                  <w:sdtPr>
                    <w:rPr>
                      <w:szCs w:val="21"/>
                    </w:rPr>
                    <w:alias w:val="董事、监事、高级管理人员职务"/>
                    <w:tag w:val="_GBC_248c15342f844f218981f5cd2b47fb66"/>
                    <w:id w:val="-157693197"/>
                    <w:lock w:val="sdtLocked"/>
                  </w:sdtPr>
                  <w:sdtEndPr/>
                  <w:sdtContent>
                    <w:tc>
                      <w:tcPr>
                        <w:tcW w:w="1614" w:type="dxa"/>
                      </w:tcPr>
                      <w:p w:rsidR="00907AE2" w:rsidRDefault="00907AE2" w:rsidP="009A2DEB">
                        <w:pPr>
                          <w:rPr>
                            <w:szCs w:val="21"/>
                          </w:rPr>
                        </w:pPr>
                        <w:r>
                          <w:rPr>
                            <w:szCs w:val="21"/>
                          </w:rPr>
                          <w:t>董事</w:t>
                        </w:r>
                      </w:p>
                    </w:tc>
                  </w:sdtContent>
                </w:sdt>
                <w:sdt>
                  <w:sdtPr>
                    <w:rPr>
                      <w:szCs w:val="21"/>
                    </w:rPr>
                    <w:alias w:val="董事、监事、高级管理人员性别"/>
                    <w:tag w:val="_GBC_82119afb420c496ebef07acc7650ec4d"/>
                    <w:id w:val="668983318"/>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286014683"/>
                    <w:lock w:val="sdtLocked"/>
                  </w:sdtPr>
                  <w:sdtEndPr/>
                  <w:sdtContent>
                    <w:tc>
                      <w:tcPr>
                        <w:tcW w:w="708" w:type="dxa"/>
                      </w:tcPr>
                      <w:p w:rsidR="00907AE2" w:rsidRDefault="00907AE2" w:rsidP="009A2DEB">
                        <w:pPr>
                          <w:rPr>
                            <w:szCs w:val="21"/>
                          </w:rPr>
                        </w:pPr>
                        <w:r>
                          <w:rPr>
                            <w:szCs w:val="21"/>
                          </w:rPr>
                          <w:t>5</w:t>
                        </w:r>
                        <w:r>
                          <w:rPr>
                            <w:rFonts w:hint="eastAsia"/>
                            <w:szCs w:val="21"/>
                          </w:rPr>
                          <w:t>6</w:t>
                        </w:r>
                      </w:p>
                    </w:tc>
                  </w:sdtContent>
                </w:sdt>
                <w:sdt>
                  <w:sdtPr>
                    <w:rPr>
                      <w:szCs w:val="21"/>
                    </w:rPr>
                    <w:alias w:val="董事、监事、高级管理人员任期起始日期"/>
                    <w:tag w:val="_GBC_1a705f77b21943bda96de3d6c92dedb3"/>
                    <w:id w:val="-319197535"/>
                    <w:lock w:val="sdtLocked"/>
                  </w:sdtPr>
                  <w:sdtEndPr/>
                  <w:sdtContent>
                    <w:tc>
                      <w:tcPr>
                        <w:tcW w:w="1560" w:type="dxa"/>
                      </w:tcPr>
                      <w:p w:rsidR="00907AE2" w:rsidRDefault="00907AE2" w:rsidP="009A2DEB">
                        <w:pPr>
                          <w:rPr>
                            <w:szCs w:val="21"/>
                          </w:rPr>
                        </w:pPr>
                        <w:r>
                          <w:rPr>
                            <w:szCs w:val="21"/>
                          </w:rPr>
                          <w:t>2006-12-24</w:t>
                        </w:r>
                      </w:p>
                    </w:tc>
                  </w:sdtContent>
                </w:sdt>
                <w:sdt>
                  <w:sdtPr>
                    <w:rPr>
                      <w:szCs w:val="21"/>
                    </w:rPr>
                    <w:alias w:val="董事、监事、高级管理人员任期终止日期"/>
                    <w:tag w:val="_GBC_ae0544b6afc945d9b4d40187c3e8151d"/>
                    <w:id w:val="1634600561"/>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2031446807"/>
                    <w:lock w:val="sdtLocked"/>
                  </w:sdtPr>
                  <w:sdtEndPr/>
                  <w:sdtContent>
                    <w:tc>
                      <w:tcPr>
                        <w:tcW w:w="1276" w:type="dxa"/>
                      </w:tcPr>
                      <w:p w:rsidR="00907AE2" w:rsidRDefault="004F7D02" w:rsidP="009A2DEB">
                        <w:pPr>
                          <w:jc w:val="right"/>
                          <w:rPr>
                            <w:szCs w:val="21"/>
                          </w:rPr>
                        </w:pPr>
                        <w:r>
                          <w:rPr>
                            <w:szCs w:val="21"/>
                          </w:rPr>
                          <w:t>0</w:t>
                        </w:r>
                      </w:p>
                    </w:tc>
                  </w:sdtContent>
                </w:sdt>
                <w:sdt>
                  <w:sdtPr>
                    <w:rPr>
                      <w:szCs w:val="21"/>
                    </w:rPr>
                    <w:alias w:val="董事、监事、高级管理人员持股数量"/>
                    <w:tag w:val="_GBC_d8a3e195c7be4e35bc35a0dffef05a62"/>
                    <w:id w:val="-1298220180"/>
                    <w:lock w:val="sdtLocked"/>
                  </w:sdtPr>
                  <w:sdtEndPr/>
                  <w:sdtContent>
                    <w:tc>
                      <w:tcPr>
                        <w:tcW w:w="1275"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985971728"/>
                    <w:lock w:val="sdtLocked"/>
                  </w:sdtPr>
                  <w:sdtEndPr/>
                  <w:sdtContent>
                    <w:tc>
                      <w:tcPr>
                        <w:tcW w:w="993"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1866782367"/>
                    <w:lock w:val="sdtLocked"/>
                    <w:showingPlcHdr/>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61860127"/>
                    <w:lock w:val="sdtLocked"/>
                  </w:sdtPr>
                  <w:sdtEndPr/>
                  <w:sdtContent>
                    <w:tc>
                      <w:tcPr>
                        <w:tcW w:w="1418" w:type="dxa"/>
                      </w:tcPr>
                      <w:p w:rsidR="00907AE2" w:rsidRDefault="00144D7E" w:rsidP="00144D7E">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938419743"/>
                    <w:lock w:val="sdtLocked"/>
                    <w:comboBox>
                      <w:listItem w:displayText="是" w:value="是"/>
                      <w:listItem w:displayText="否" w:value="否"/>
                    </w:comboBox>
                  </w:sdtPr>
                  <w:sdtEndPr/>
                  <w:sdtContent>
                    <w:tc>
                      <w:tcPr>
                        <w:tcW w:w="1088" w:type="dxa"/>
                      </w:tcPr>
                      <w:p w:rsidR="00907AE2" w:rsidRDefault="00144D7E" w:rsidP="009A2DE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70231084"/>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114242787"/>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陈乐天</w:t>
                        </w:r>
                      </w:p>
                    </w:tc>
                  </w:sdtContent>
                </w:sdt>
                <w:sdt>
                  <w:sdtPr>
                    <w:rPr>
                      <w:szCs w:val="21"/>
                    </w:rPr>
                    <w:alias w:val="董事、监事、高级管理人员职务"/>
                    <w:tag w:val="_GBC_248c15342f844f218981f5cd2b47fb66"/>
                    <w:id w:val="-1189669289"/>
                    <w:lock w:val="sdtLocked"/>
                  </w:sdtPr>
                  <w:sdtEndPr/>
                  <w:sdtContent>
                    <w:tc>
                      <w:tcPr>
                        <w:tcW w:w="1614" w:type="dxa"/>
                      </w:tcPr>
                      <w:p w:rsidR="00907AE2" w:rsidRDefault="00907AE2" w:rsidP="009A2DEB">
                        <w:pPr>
                          <w:rPr>
                            <w:szCs w:val="21"/>
                          </w:rPr>
                        </w:pPr>
                        <w:r>
                          <w:rPr>
                            <w:szCs w:val="21"/>
                          </w:rPr>
                          <w:t>董事</w:t>
                        </w:r>
                      </w:p>
                    </w:tc>
                  </w:sdtContent>
                </w:sdt>
                <w:sdt>
                  <w:sdtPr>
                    <w:rPr>
                      <w:szCs w:val="21"/>
                    </w:rPr>
                    <w:alias w:val="董事、监事、高级管理人员性别"/>
                    <w:tag w:val="_GBC_82119afb420c496ebef07acc7650ec4d"/>
                    <w:id w:val="1688402043"/>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63268229"/>
                    <w:lock w:val="sdtLocked"/>
                  </w:sdtPr>
                  <w:sdtEndPr/>
                  <w:sdtContent>
                    <w:tc>
                      <w:tcPr>
                        <w:tcW w:w="708" w:type="dxa"/>
                      </w:tcPr>
                      <w:p w:rsidR="00907AE2" w:rsidRDefault="00907AE2" w:rsidP="009A2DEB">
                        <w:pPr>
                          <w:rPr>
                            <w:szCs w:val="21"/>
                          </w:rPr>
                        </w:pPr>
                        <w:r>
                          <w:rPr>
                            <w:szCs w:val="21"/>
                          </w:rPr>
                          <w:t>5</w:t>
                        </w:r>
                        <w:r>
                          <w:rPr>
                            <w:rFonts w:hint="eastAsia"/>
                            <w:szCs w:val="21"/>
                          </w:rPr>
                          <w:t>4</w:t>
                        </w:r>
                      </w:p>
                    </w:tc>
                  </w:sdtContent>
                </w:sdt>
                <w:sdt>
                  <w:sdtPr>
                    <w:rPr>
                      <w:szCs w:val="21"/>
                    </w:rPr>
                    <w:alias w:val="董事、监事、高级管理人员任期起始日期"/>
                    <w:tag w:val="_GBC_1a705f77b21943bda96de3d6c92dedb3"/>
                    <w:id w:val="-1238549113"/>
                    <w:lock w:val="sdtLocked"/>
                  </w:sdtPr>
                  <w:sdtEndPr/>
                  <w:sdtContent>
                    <w:tc>
                      <w:tcPr>
                        <w:tcW w:w="1560" w:type="dxa"/>
                      </w:tcPr>
                      <w:p w:rsidR="00907AE2" w:rsidRDefault="00907AE2" w:rsidP="009A2DEB">
                        <w:pPr>
                          <w:rPr>
                            <w:szCs w:val="21"/>
                          </w:rPr>
                        </w:pPr>
                        <w:r>
                          <w:rPr>
                            <w:szCs w:val="21"/>
                          </w:rPr>
                          <w:t>2010-04-21</w:t>
                        </w:r>
                      </w:p>
                    </w:tc>
                  </w:sdtContent>
                </w:sdt>
                <w:sdt>
                  <w:sdtPr>
                    <w:rPr>
                      <w:szCs w:val="21"/>
                    </w:rPr>
                    <w:alias w:val="董事、监事、高级管理人员任期终止日期"/>
                    <w:tag w:val="_GBC_ae0544b6afc945d9b4d40187c3e8151d"/>
                    <w:id w:val="-943538284"/>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22703167"/>
                    <w:lock w:val="sdtLocked"/>
                  </w:sdtPr>
                  <w:sdtEndPr/>
                  <w:sdtContent>
                    <w:tc>
                      <w:tcPr>
                        <w:tcW w:w="1276" w:type="dxa"/>
                      </w:tcPr>
                      <w:p w:rsidR="00907AE2" w:rsidRDefault="004F7D02" w:rsidP="009A2DEB">
                        <w:pPr>
                          <w:jc w:val="right"/>
                          <w:rPr>
                            <w:szCs w:val="21"/>
                          </w:rPr>
                        </w:pPr>
                        <w:r>
                          <w:rPr>
                            <w:szCs w:val="21"/>
                          </w:rPr>
                          <w:t>0</w:t>
                        </w:r>
                      </w:p>
                    </w:tc>
                  </w:sdtContent>
                </w:sdt>
                <w:sdt>
                  <w:sdtPr>
                    <w:rPr>
                      <w:szCs w:val="21"/>
                    </w:rPr>
                    <w:alias w:val="董事、监事、高级管理人员持股数量"/>
                    <w:tag w:val="_GBC_d8a3e195c7be4e35bc35a0dffef05a62"/>
                    <w:id w:val="205459265"/>
                    <w:lock w:val="sdtLocked"/>
                  </w:sdtPr>
                  <w:sdtEndPr/>
                  <w:sdtContent>
                    <w:tc>
                      <w:tcPr>
                        <w:tcW w:w="1275"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825390769"/>
                    <w:lock w:val="sdtLocked"/>
                  </w:sdtPr>
                  <w:sdtEndPr/>
                  <w:sdtContent>
                    <w:tc>
                      <w:tcPr>
                        <w:tcW w:w="993"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345063527"/>
                    <w:lock w:val="sdtLocked"/>
                    <w:showingPlcHdr/>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3415129"/>
                    <w:lock w:val="sdtLocked"/>
                  </w:sdtPr>
                  <w:sdtEndPr/>
                  <w:sdtContent>
                    <w:tc>
                      <w:tcPr>
                        <w:tcW w:w="1418" w:type="dxa"/>
                      </w:tcPr>
                      <w:p w:rsidR="00907AE2" w:rsidRDefault="00144D7E" w:rsidP="00144D7E">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058475527"/>
                    <w:lock w:val="sdtLocked"/>
                    <w:comboBox>
                      <w:listItem w:displayText="是" w:value="是"/>
                      <w:listItem w:displayText="否" w:value="否"/>
                    </w:comboBox>
                  </w:sdtPr>
                  <w:sdtEndPr/>
                  <w:sdtContent>
                    <w:tc>
                      <w:tcPr>
                        <w:tcW w:w="1088" w:type="dxa"/>
                      </w:tcPr>
                      <w:p w:rsidR="00907AE2" w:rsidRDefault="00144D7E" w:rsidP="009A2DE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70504829"/>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51834168"/>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余维杰</w:t>
                        </w:r>
                      </w:p>
                    </w:tc>
                  </w:sdtContent>
                </w:sdt>
                <w:sdt>
                  <w:sdtPr>
                    <w:rPr>
                      <w:szCs w:val="21"/>
                    </w:rPr>
                    <w:alias w:val="董事、监事、高级管理人员职务"/>
                    <w:tag w:val="_GBC_248c15342f844f218981f5cd2b47fb66"/>
                    <w:id w:val="558287380"/>
                    <w:lock w:val="sdtLocked"/>
                  </w:sdtPr>
                  <w:sdtEndPr/>
                  <w:sdtContent>
                    <w:tc>
                      <w:tcPr>
                        <w:tcW w:w="1614" w:type="dxa"/>
                      </w:tcPr>
                      <w:p w:rsidR="00907AE2" w:rsidRDefault="00907AE2" w:rsidP="009A2DEB">
                        <w:pPr>
                          <w:rPr>
                            <w:szCs w:val="21"/>
                          </w:rPr>
                        </w:pPr>
                        <w:r>
                          <w:rPr>
                            <w:szCs w:val="21"/>
                          </w:rPr>
                          <w:t>董事</w:t>
                        </w:r>
                      </w:p>
                    </w:tc>
                  </w:sdtContent>
                </w:sdt>
                <w:sdt>
                  <w:sdtPr>
                    <w:rPr>
                      <w:szCs w:val="21"/>
                    </w:rPr>
                    <w:alias w:val="董事、监事、高级管理人员性别"/>
                    <w:tag w:val="_GBC_82119afb420c496ebef07acc7650ec4d"/>
                    <w:id w:val="-1036426590"/>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732205032"/>
                    <w:lock w:val="sdtLocked"/>
                  </w:sdtPr>
                  <w:sdtEndPr/>
                  <w:sdtContent>
                    <w:tc>
                      <w:tcPr>
                        <w:tcW w:w="708" w:type="dxa"/>
                      </w:tcPr>
                      <w:p w:rsidR="00907AE2" w:rsidRDefault="00907AE2" w:rsidP="009A2DEB">
                        <w:pPr>
                          <w:rPr>
                            <w:szCs w:val="21"/>
                          </w:rPr>
                        </w:pPr>
                        <w:r>
                          <w:rPr>
                            <w:szCs w:val="21"/>
                          </w:rPr>
                          <w:t>4</w:t>
                        </w:r>
                        <w:r>
                          <w:rPr>
                            <w:rFonts w:hint="eastAsia"/>
                            <w:szCs w:val="21"/>
                          </w:rPr>
                          <w:t>9</w:t>
                        </w:r>
                      </w:p>
                    </w:tc>
                  </w:sdtContent>
                </w:sdt>
                <w:sdt>
                  <w:sdtPr>
                    <w:rPr>
                      <w:szCs w:val="21"/>
                    </w:rPr>
                    <w:alias w:val="董事、监事、高级管理人员任期起始日期"/>
                    <w:tag w:val="_GBC_1a705f77b21943bda96de3d6c92dedb3"/>
                    <w:id w:val="388927169"/>
                    <w:lock w:val="sdtLocked"/>
                  </w:sdtPr>
                  <w:sdtEndPr/>
                  <w:sdtContent>
                    <w:tc>
                      <w:tcPr>
                        <w:tcW w:w="1560" w:type="dxa"/>
                      </w:tcPr>
                      <w:p w:rsidR="00907AE2" w:rsidRDefault="00907AE2" w:rsidP="009A2DEB">
                        <w:pPr>
                          <w:rPr>
                            <w:szCs w:val="21"/>
                          </w:rPr>
                        </w:pPr>
                        <w:r>
                          <w:rPr>
                            <w:szCs w:val="21"/>
                          </w:rPr>
                          <w:t>2013-03-27</w:t>
                        </w:r>
                      </w:p>
                    </w:tc>
                  </w:sdtContent>
                </w:sdt>
                <w:sdt>
                  <w:sdtPr>
                    <w:rPr>
                      <w:szCs w:val="21"/>
                    </w:rPr>
                    <w:alias w:val="董事、监事、高级管理人员任期终止日期"/>
                    <w:tag w:val="_GBC_ae0544b6afc945d9b4d40187c3e8151d"/>
                    <w:id w:val="-590626400"/>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2052492552"/>
                    <w:lock w:val="sdtLocked"/>
                  </w:sdtPr>
                  <w:sdtEndPr/>
                  <w:sdtContent>
                    <w:tc>
                      <w:tcPr>
                        <w:tcW w:w="1276" w:type="dxa"/>
                      </w:tcPr>
                      <w:p w:rsidR="00907AE2" w:rsidRDefault="004F7D02" w:rsidP="009A2DEB">
                        <w:pPr>
                          <w:jc w:val="right"/>
                          <w:rPr>
                            <w:szCs w:val="21"/>
                          </w:rPr>
                        </w:pPr>
                        <w:r>
                          <w:rPr>
                            <w:szCs w:val="21"/>
                          </w:rPr>
                          <w:t>0</w:t>
                        </w:r>
                      </w:p>
                    </w:tc>
                  </w:sdtContent>
                </w:sdt>
                <w:sdt>
                  <w:sdtPr>
                    <w:rPr>
                      <w:szCs w:val="21"/>
                    </w:rPr>
                    <w:alias w:val="董事、监事、高级管理人员持股数量"/>
                    <w:tag w:val="_GBC_d8a3e195c7be4e35bc35a0dffef05a62"/>
                    <w:id w:val="-987325478"/>
                    <w:lock w:val="sdtLocked"/>
                  </w:sdtPr>
                  <w:sdtEndPr/>
                  <w:sdtContent>
                    <w:tc>
                      <w:tcPr>
                        <w:tcW w:w="1275"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517894873"/>
                    <w:lock w:val="sdtLocked"/>
                  </w:sdtPr>
                  <w:sdtEndPr/>
                  <w:sdtContent>
                    <w:tc>
                      <w:tcPr>
                        <w:tcW w:w="993"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1793579176"/>
                    <w:lock w:val="sdtLocked"/>
                    <w:showingPlcHdr/>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542746181"/>
                    <w:lock w:val="sdtLocked"/>
                  </w:sdtPr>
                  <w:sdtEndPr/>
                  <w:sdtContent>
                    <w:tc>
                      <w:tcPr>
                        <w:tcW w:w="1418" w:type="dxa"/>
                      </w:tcPr>
                      <w:p w:rsidR="00907AE2" w:rsidRDefault="00144D7E" w:rsidP="00144D7E">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203065092"/>
                    <w:lock w:val="sdtLocked"/>
                    <w:comboBox>
                      <w:listItem w:displayText="是" w:value="是"/>
                      <w:listItem w:displayText="否" w:value="否"/>
                    </w:comboBox>
                  </w:sdtPr>
                  <w:sdtEndPr/>
                  <w:sdtContent>
                    <w:tc>
                      <w:tcPr>
                        <w:tcW w:w="1088" w:type="dxa"/>
                      </w:tcPr>
                      <w:p w:rsidR="00907AE2" w:rsidRDefault="00144D7E" w:rsidP="009A2DE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12564467"/>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46448784"/>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hint="eastAsia"/>
                            <w:szCs w:val="21"/>
                          </w:rPr>
                          <w:t>石群峰</w:t>
                        </w:r>
                      </w:p>
                    </w:tc>
                  </w:sdtContent>
                </w:sdt>
                <w:sdt>
                  <w:sdtPr>
                    <w:rPr>
                      <w:szCs w:val="21"/>
                    </w:rPr>
                    <w:alias w:val="董事、监事、高级管理人员职务"/>
                    <w:tag w:val="_GBC_248c15342f844f218981f5cd2b47fb66"/>
                    <w:id w:val="-214818544"/>
                    <w:lock w:val="sdtLocked"/>
                  </w:sdtPr>
                  <w:sdtEndPr/>
                  <w:sdtContent>
                    <w:tc>
                      <w:tcPr>
                        <w:tcW w:w="1614" w:type="dxa"/>
                      </w:tcPr>
                      <w:p w:rsidR="00907AE2" w:rsidRDefault="00907AE2" w:rsidP="009A2DEB">
                        <w:pPr>
                          <w:rPr>
                            <w:szCs w:val="21"/>
                          </w:rPr>
                        </w:pPr>
                        <w:r>
                          <w:rPr>
                            <w:rFonts w:hint="eastAsia"/>
                            <w:szCs w:val="21"/>
                          </w:rPr>
                          <w:t>董事</w:t>
                        </w:r>
                      </w:p>
                    </w:tc>
                  </w:sdtContent>
                </w:sdt>
                <w:sdt>
                  <w:sdtPr>
                    <w:rPr>
                      <w:szCs w:val="21"/>
                    </w:rPr>
                    <w:alias w:val="董事、监事、高级管理人员性别"/>
                    <w:tag w:val="_GBC_82119afb420c496ebef07acc7650ec4d"/>
                    <w:id w:val="1530376796"/>
                    <w:lock w:val="sdtLocked"/>
                  </w:sdtPr>
                  <w:sdtEndPr/>
                  <w:sdtContent>
                    <w:tc>
                      <w:tcPr>
                        <w:tcW w:w="709" w:type="dxa"/>
                      </w:tcPr>
                      <w:p w:rsidR="00907AE2" w:rsidRDefault="00907AE2" w:rsidP="009A2DEB">
                        <w:pPr>
                          <w:rPr>
                            <w:szCs w:val="21"/>
                          </w:rPr>
                        </w:pPr>
                        <w:r>
                          <w:rPr>
                            <w:rFonts w:hint="eastAsia"/>
                            <w:szCs w:val="21"/>
                          </w:rPr>
                          <w:t>男</w:t>
                        </w:r>
                      </w:p>
                    </w:tc>
                  </w:sdtContent>
                </w:sdt>
                <w:sdt>
                  <w:sdtPr>
                    <w:rPr>
                      <w:szCs w:val="21"/>
                    </w:rPr>
                    <w:alias w:val="董事、监事、高级管理人员年龄"/>
                    <w:tag w:val="_GBC_080eead807c44bce99039bb40af50c1d"/>
                    <w:id w:val="-997030371"/>
                    <w:lock w:val="sdtLocked"/>
                  </w:sdtPr>
                  <w:sdtEndPr/>
                  <w:sdtContent>
                    <w:tc>
                      <w:tcPr>
                        <w:tcW w:w="708" w:type="dxa"/>
                      </w:tcPr>
                      <w:p w:rsidR="00907AE2" w:rsidRDefault="004F042D" w:rsidP="004F042D">
                        <w:pPr>
                          <w:rPr>
                            <w:szCs w:val="21"/>
                          </w:rPr>
                        </w:pPr>
                        <w:r>
                          <w:rPr>
                            <w:rFonts w:hint="eastAsia"/>
                            <w:szCs w:val="21"/>
                          </w:rPr>
                          <w:t>39</w:t>
                        </w:r>
                      </w:p>
                    </w:tc>
                  </w:sdtContent>
                </w:sdt>
                <w:sdt>
                  <w:sdtPr>
                    <w:rPr>
                      <w:szCs w:val="21"/>
                    </w:rPr>
                    <w:alias w:val="董事、监事、高级管理人员任期起始日期"/>
                    <w:tag w:val="_GBC_1a705f77b21943bda96de3d6c92dedb3"/>
                    <w:id w:val="1841587339"/>
                    <w:lock w:val="sdtLocked"/>
                  </w:sdtPr>
                  <w:sdtEndPr/>
                  <w:sdtContent>
                    <w:tc>
                      <w:tcPr>
                        <w:tcW w:w="1560" w:type="dxa"/>
                      </w:tcPr>
                      <w:p w:rsidR="00907AE2" w:rsidRDefault="004F042D" w:rsidP="004F042D">
                        <w:pPr>
                          <w:rPr>
                            <w:szCs w:val="21"/>
                          </w:rPr>
                        </w:pPr>
                        <w:r>
                          <w:rPr>
                            <w:rFonts w:hint="eastAsia"/>
                            <w:szCs w:val="21"/>
                          </w:rPr>
                          <w:t>2016-03-24</w:t>
                        </w:r>
                      </w:p>
                    </w:tc>
                  </w:sdtContent>
                </w:sdt>
                <w:sdt>
                  <w:sdtPr>
                    <w:rPr>
                      <w:szCs w:val="21"/>
                    </w:rPr>
                    <w:alias w:val="董事、监事、高级管理人员任期终止日期"/>
                    <w:tag w:val="_GBC_ae0544b6afc945d9b4d40187c3e8151d"/>
                    <w:id w:val="-2101469440"/>
                    <w:lock w:val="sdtLocked"/>
                    <w:showingPlcHdr/>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833834290"/>
                    <w:lock w:val="sdtLocked"/>
                  </w:sdtPr>
                  <w:sdtEndPr/>
                  <w:sdtContent>
                    <w:tc>
                      <w:tcPr>
                        <w:tcW w:w="1276" w:type="dxa"/>
                      </w:tcPr>
                      <w:p w:rsidR="00907AE2" w:rsidRDefault="004F7D02" w:rsidP="009A2DEB">
                        <w:pPr>
                          <w:jc w:val="right"/>
                          <w:rPr>
                            <w:szCs w:val="21"/>
                          </w:rPr>
                        </w:pPr>
                        <w:r>
                          <w:rPr>
                            <w:szCs w:val="21"/>
                          </w:rPr>
                          <w:t>0</w:t>
                        </w:r>
                      </w:p>
                    </w:tc>
                  </w:sdtContent>
                </w:sdt>
                <w:sdt>
                  <w:sdtPr>
                    <w:rPr>
                      <w:szCs w:val="21"/>
                    </w:rPr>
                    <w:alias w:val="董事、监事、高级管理人员持股数量"/>
                    <w:tag w:val="_GBC_d8a3e195c7be4e35bc35a0dffef05a62"/>
                    <w:id w:val="-1652907144"/>
                    <w:lock w:val="sdtLocked"/>
                  </w:sdtPr>
                  <w:sdtEndPr/>
                  <w:sdtContent>
                    <w:tc>
                      <w:tcPr>
                        <w:tcW w:w="1275"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528249614"/>
                    <w:lock w:val="sdtLocked"/>
                  </w:sdtPr>
                  <w:sdtEndPr/>
                  <w:sdtContent>
                    <w:tc>
                      <w:tcPr>
                        <w:tcW w:w="993"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519128375"/>
                    <w:lock w:val="sdtLocked"/>
                    <w:showingPlcHdr/>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423183972"/>
                    <w:lock w:val="sdtLocked"/>
                  </w:sdtPr>
                  <w:sdtEndPr/>
                  <w:sdtContent>
                    <w:tc>
                      <w:tcPr>
                        <w:tcW w:w="1418" w:type="dxa"/>
                      </w:tcPr>
                      <w:p w:rsidR="00907AE2" w:rsidRDefault="00144D7E" w:rsidP="00144D7E">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1438059190"/>
                    <w:lock w:val="sdtLocked"/>
                    <w:comboBox>
                      <w:listItem w:displayText="是" w:value="是"/>
                      <w:listItem w:displayText="否" w:value="否"/>
                    </w:comboBox>
                  </w:sdtPr>
                  <w:sdtEndPr/>
                  <w:sdtContent>
                    <w:tc>
                      <w:tcPr>
                        <w:tcW w:w="1088" w:type="dxa"/>
                      </w:tcPr>
                      <w:p w:rsidR="00907AE2" w:rsidRDefault="00144D7E" w:rsidP="009A2DE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29067012"/>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24973307"/>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何公明</w:t>
                        </w:r>
                      </w:p>
                    </w:tc>
                  </w:sdtContent>
                </w:sdt>
                <w:sdt>
                  <w:sdtPr>
                    <w:rPr>
                      <w:szCs w:val="21"/>
                    </w:rPr>
                    <w:alias w:val="董事、监事、高级管理人员职务"/>
                    <w:tag w:val="_GBC_248c15342f844f218981f5cd2b47fb66"/>
                    <w:id w:val="1181944198"/>
                    <w:lock w:val="sdtLocked"/>
                  </w:sdtPr>
                  <w:sdtEndPr/>
                  <w:sdtContent>
                    <w:tc>
                      <w:tcPr>
                        <w:tcW w:w="1614" w:type="dxa"/>
                      </w:tcPr>
                      <w:p w:rsidR="00907AE2" w:rsidRDefault="00907AE2" w:rsidP="009A2DEB">
                        <w:pPr>
                          <w:rPr>
                            <w:szCs w:val="21"/>
                          </w:rPr>
                        </w:pPr>
                        <w:r>
                          <w:rPr>
                            <w:szCs w:val="21"/>
                          </w:rPr>
                          <w:t>董事</w:t>
                        </w:r>
                      </w:p>
                    </w:tc>
                  </w:sdtContent>
                </w:sdt>
                <w:sdt>
                  <w:sdtPr>
                    <w:rPr>
                      <w:szCs w:val="21"/>
                    </w:rPr>
                    <w:alias w:val="董事、监事、高级管理人员性别"/>
                    <w:tag w:val="_GBC_82119afb420c496ebef07acc7650ec4d"/>
                    <w:id w:val="-1664776562"/>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1474099874"/>
                    <w:lock w:val="sdtLocked"/>
                  </w:sdtPr>
                  <w:sdtEndPr/>
                  <w:sdtContent>
                    <w:tc>
                      <w:tcPr>
                        <w:tcW w:w="708" w:type="dxa"/>
                      </w:tcPr>
                      <w:p w:rsidR="00907AE2" w:rsidRDefault="00907AE2" w:rsidP="009A2DEB">
                        <w:pPr>
                          <w:rPr>
                            <w:szCs w:val="21"/>
                          </w:rPr>
                        </w:pPr>
                        <w:r>
                          <w:rPr>
                            <w:szCs w:val="21"/>
                          </w:rPr>
                          <w:t>5</w:t>
                        </w:r>
                        <w:r>
                          <w:rPr>
                            <w:rFonts w:hint="eastAsia"/>
                            <w:szCs w:val="21"/>
                          </w:rPr>
                          <w:t>3</w:t>
                        </w:r>
                      </w:p>
                    </w:tc>
                  </w:sdtContent>
                </w:sdt>
                <w:sdt>
                  <w:sdtPr>
                    <w:rPr>
                      <w:szCs w:val="21"/>
                    </w:rPr>
                    <w:alias w:val="董事、监事、高级管理人员任期起始日期"/>
                    <w:tag w:val="_GBC_1a705f77b21943bda96de3d6c92dedb3"/>
                    <w:id w:val="2089575582"/>
                    <w:lock w:val="sdtLocked"/>
                  </w:sdtPr>
                  <w:sdtEndPr/>
                  <w:sdtContent>
                    <w:tc>
                      <w:tcPr>
                        <w:tcW w:w="1560" w:type="dxa"/>
                      </w:tcPr>
                      <w:p w:rsidR="00907AE2" w:rsidRDefault="00907AE2" w:rsidP="009A2DEB">
                        <w:pPr>
                          <w:rPr>
                            <w:szCs w:val="21"/>
                          </w:rPr>
                        </w:pPr>
                        <w:r>
                          <w:rPr>
                            <w:szCs w:val="21"/>
                          </w:rPr>
                          <w:t>2006-12-24</w:t>
                        </w:r>
                      </w:p>
                    </w:tc>
                  </w:sdtContent>
                </w:sdt>
                <w:sdt>
                  <w:sdtPr>
                    <w:rPr>
                      <w:szCs w:val="21"/>
                    </w:rPr>
                    <w:alias w:val="董事、监事、高级管理人员任期终止日期"/>
                    <w:tag w:val="_GBC_ae0544b6afc945d9b4d40187c3e8151d"/>
                    <w:id w:val="1494522397"/>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421484335"/>
                    <w:lock w:val="sdtLocked"/>
                  </w:sdtPr>
                  <w:sdtEndPr/>
                  <w:sdtContent>
                    <w:tc>
                      <w:tcPr>
                        <w:tcW w:w="1276" w:type="dxa"/>
                      </w:tcPr>
                      <w:p w:rsidR="00907AE2" w:rsidRDefault="004F7D02" w:rsidP="004F7D02">
                        <w:pPr>
                          <w:jc w:val="right"/>
                          <w:rPr>
                            <w:szCs w:val="21"/>
                          </w:rPr>
                        </w:pPr>
                        <w:r>
                          <w:rPr>
                            <w:szCs w:val="21"/>
                          </w:rPr>
                          <w:t>0</w:t>
                        </w:r>
                      </w:p>
                    </w:tc>
                  </w:sdtContent>
                </w:sdt>
                <w:sdt>
                  <w:sdtPr>
                    <w:rPr>
                      <w:szCs w:val="21"/>
                    </w:rPr>
                    <w:alias w:val="董事、监事、高级管理人员持股数量"/>
                    <w:tag w:val="_GBC_d8a3e195c7be4e35bc35a0dffef05a62"/>
                    <w:id w:val="1534230035"/>
                    <w:lock w:val="sdtLocked"/>
                  </w:sdtPr>
                  <w:sdtEndPr/>
                  <w:sdtContent>
                    <w:tc>
                      <w:tcPr>
                        <w:tcW w:w="1275"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251897630"/>
                    <w:lock w:val="sdtLocked"/>
                  </w:sdtPr>
                  <w:sdtEndPr/>
                  <w:sdtContent>
                    <w:tc>
                      <w:tcPr>
                        <w:tcW w:w="993"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877977112"/>
                    <w:lock w:val="sdtLocked"/>
                    <w:showingPlcHdr/>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526869610"/>
                    <w:lock w:val="sdtLocked"/>
                  </w:sdtPr>
                  <w:sdtEndPr/>
                  <w:sdtContent>
                    <w:tc>
                      <w:tcPr>
                        <w:tcW w:w="1418" w:type="dxa"/>
                      </w:tcPr>
                      <w:p w:rsidR="00907AE2" w:rsidRDefault="00144D7E" w:rsidP="00144D7E">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590781805"/>
                    <w:lock w:val="sdtLocked"/>
                    <w:comboBox>
                      <w:listItem w:displayText="是" w:value="是"/>
                      <w:listItem w:displayText="否" w:value="否"/>
                    </w:comboBox>
                  </w:sdtPr>
                  <w:sdtEndPr/>
                  <w:sdtContent>
                    <w:tc>
                      <w:tcPr>
                        <w:tcW w:w="1088" w:type="dxa"/>
                      </w:tcPr>
                      <w:p w:rsidR="00907AE2" w:rsidRDefault="00144D7E" w:rsidP="009A2DE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53876236"/>
              <w:lock w:val="sdtLocked"/>
            </w:sdtPr>
            <w:sdtEndPr/>
            <w:sdtContent>
              <w:tr w:rsidR="00303A34" w:rsidTr="0026630F">
                <w:trPr>
                  <w:trHeight w:val="132"/>
                </w:trPr>
                <w:tc>
                  <w:tcPr>
                    <w:tcW w:w="1046" w:type="dxa"/>
                    <w:vMerge w:val="restart"/>
                  </w:tcPr>
                  <w:sdt>
                    <w:sdtPr>
                      <w:rPr>
                        <w:rFonts w:asciiTheme="minorHAnsi" w:eastAsiaTheme="minorEastAsia" w:hAnsiTheme="minorHAnsi" w:cstheme="minorBidi"/>
                        <w:kern w:val="2"/>
                        <w:szCs w:val="21"/>
                      </w:rPr>
                      <w:alias w:val="董事、监事、高级管理人员姓名"/>
                      <w:tag w:val="_GBC_8615220c31c34f64a5ac75418232e25a"/>
                      <w:id w:val="2118403536"/>
                      <w:lock w:val="sdtLocked"/>
                    </w:sdtPr>
                    <w:sdtEndPr>
                      <w:rPr>
                        <w:rFonts w:ascii="Times New Roman" w:eastAsia="宋体" w:hAnsi="Times New Roman" w:cs="Times New Roman"/>
                        <w:kern w:val="0"/>
                        <w:sz w:val="20"/>
                      </w:rPr>
                    </w:sdtEndPr>
                    <w:sdtContent>
                      <w:p w:rsidR="00303A34" w:rsidRDefault="00303A34" w:rsidP="009A2DEB">
                        <w:pPr>
                          <w:rPr>
                            <w:szCs w:val="21"/>
                          </w:rPr>
                        </w:pPr>
                        <w:r>
                          <w:rPr>
                            <w:rFonts w:asciiTheme="minorHAnsi" w:eastAsiaTheme="minorEastAsia" w:hAnsiTheme="minorHAnsi" w:cstheme="minorBidi" w:hint="eastAsia"/>
                            <w:kern w:val="2"/>
                            <w:szCs w:val="21"/>
                          </w:rPr>
                          <w:t>胡志鹏</w:t>
                        </w:r>
                        <w:r>
                          <w:rPr>
                            <w:rFonts w:asciiTheme="minorHAnsi" w:eastAsiaTheme="minorEastAsia" w:hAnsiTheme="minorHAnsi" w:cstheme="minorBidi" w:hint="eastAsia"/>
                            <w:kern w:val="2"/>
                            <w:szCs w:val="21"/>
                          </w:rPr>
                          <w:t> </w:t>
                        </w:r>
                      </w:p>
                    </w:sdtContent>
                  </w:sdt>
                  <w:p w:rsidR="00303A34" w:rsidRDefault="00303A34" w:rsidP="009A2DEB">
                    <w:pPr>
                      <w:rPr>
                        <w:szCs w:val="21"/>
                      </w:rPr>
                    </w:pPr>
                  </w:p>
                </w:tc>
                <w:sdt>
                  <w:sdtPr>
                    <w:rPr>
                      <w:szCs w:val="21"/>
                    </w:rPr>
                    <w:alias w:val="董事、监事、高级管理人员职务"/>
                    <w:tag w:val="_GBC_248c15342f844f218981f5cd2b47fb66"/>
                    <w:id w:val="-2064943152"/>
                    <w:lock w:val="sdtLocked"/>
                  </w:sdtPr>
                  <w:sdtEndPr/>
                  <w:sdtContent>
                    <w:tc>
                      <w:tcPr>
                        <w:tcW w:w="1614" w:type="dxa"/>
                      </w:tcPr>
                      <w:p w:rsidR="00303A34" w:rsidRDefault="00303A34" w:rsidP="009A2DEB">
                        <w:pPr>
                          <w:rPr>
                            <w:szCs w:val="21"/>
                          </w:rPr>
                        </w:pPr>
                        <w:r>
                          <w:rPr>
                            <w:szCs w:val="21"/>
                          </w:rPr>
                          <w:t>董事</w:t>
                        </w:r>
                      </w:p>
                    </w:tc>
                  </w:sdtContent>
                </w:sdt>
                <w:tc>
                  <w:tcPr>
                    <w:tcW w:w="709" w:type="dxa"/>
                    <w:vMerge w:val="restart"/>
                  </w:tcPr>
                  <w:sdt>
                    <w:sdtPr>
                      <w:rPr>
                        <w:szCs w:val="21"/>
                      </w:rPr>
                      <w:alias w:val="董事、监事、高级管理人员性别"/>
                      <w:tag w:val="_GBC_82119afb420c496ebef07acc7650ec4d"/>
                      <w:id w:val="-1090929880"/>
                      <w:lock w:val="sdtLocked"/>
                    </w:sdtPr>
                    <w:sdtEndPr/>
                    <w:sdtContent>
                      <w:p w:rsidR="00303A34" w:rsidRDefault="00303A34" w:rsidP="009A2DEB">
                        <w:pPr>
                          <w:rPr>
                            <w:szCs w:val="21"/>
                          </w:rPr>
                        </w:pPr>
                        <w:r>
                          <w:rPr>
                            <w:rFonts w:hint="eastAsia"/>
                            <w:szCs w:val="21"/>
                          </w:rPr>
                          <w:t>男 </w:t>
                        </w:r>
                      </w:p>
                    </w:sdtContent>
                  </w:sdt>
                  <w:p w:rsidR="00303A34" w:rsidRDefault="00303A34" w:rsidP="009A2DEB">
                    <w:pPr>
                      <w:rPr>
                        <w:szCs w:val="21"/>
                      </w:rPr>
                    </w:pPr>
                  </w:p>
                </w:tc>
                <w:tc>
                  <w:tcPr>
                    <w:tcW w:w="708" w:type="dxa"/>
                    <w:vMerge w:val="restart"/>
                  </w:tcPr>
                  <w:sdt>
                    <w:sdtPr>
                      <w:rPr>
                        <w:szCs w:val="21"/>
                      </w:rPr>
                      <w:alias w:val="董事、监事、高级管理人员年龄"/>
                      <w:tag w:val="_GBC_080eead807c44bce99039bb40af50c1d"/>
                      <w:id w:val="1538863188"/>
                      <w:lock w:val="sdtLocked"/>
                    </w:sdtPr>
                    <w:sdtEndPr/>
                    <w:sdtContent>
                      <w:p w:rsidR="00303A34" w:rsidRDefault="00303A34" w:rsidP="009A2DEB">
                        <w:pPr>
                          <w:rPr>
                            <w:szCs w:val="21"/>
                          </w:rPr>
                        </w:pPr>
                        <w:r>
                          <w:rPr>
                            <w:szCs w:val="21"/>
                          </w:rPr>
                          <w:t>5</w:t>
                        </w:r>
                        <w:r>
                          <w:rPr>
                            <w:rFonts w:hint="eastAsia"/>
                            <w:szCs w:val="21"/>
                          </w:rPr>
                          <w:t>2</w:t>
                        </w:r>
                      </w:p>
                    </w:sdtContent>
                  </w:sdt>
                  <w:p w:rsidR="00303A34" w:rsidRDefault="00303A34" w:rsidP="009A2DEB">
                    <w:pPr>
                      <w:rPr>
                        <w:szCs w:val="21"/>
                      </w:rPr>
                    </w:pPr>
                  </w:p>
                </w:tc>
                <w:sdt>
                  <w:sdtPr>
                    <w:rPr>
                      <w:szCs w:val="21"/>
                    </w:rPr>
                    <w:alias w:val="董事、监事、高级管理人员任期起始日期"/>
                    <w:tag w:val="_GBC_1a705f77b21943bda96de3d6c92dedb3"/>
                    <w:id w:val="1440798526"/>
                    <w:lock w:val="sdtLocked"/>
                  </w:sdtPr>
                  <w:sdtEndPr/>
                  <w:sdtContent>
                    <w:tc>
                      <w:tcPr>
                        <w:tcW w:w="1560" w:type="dxa"/>
                      </w:tcPr>
                      <w:p w:rsidR="00303A34" w:rsidRDefault="00303A34" w:rsidP="009A2DEB">
                        <w:pPr>
                          <w:rPr>
                            <w:szCs w:val="21"/>
                          </w:rPr>
                        </w:pPr>
                        <w:r>
                          <w:rPr>
                            <w:szCs w:val="21"/>
                          </w:rPr>
                          <w:t>2005-07-25</w:t>
                        </w:r>
                      </w:p>
                    </w:tc>
                  </w:sdtContent>
                </w:sdt>
                <w:tc>
                  <w:tcPr>
                    <w:tcW w:w="1559" w:type="dxa"/>
                    <w:vMerge w:val="restart"/>
                  </w:tcPr>
                  <w:sdt>
                    <w:sdtPr>
                      <w:rPr>
                        <w:szCs w:val="21"/>
                      </w:rPr>
                      <w:alias w:val="董事、监事、高级管理人员任期终止日期"/>
                      <w:tag w:val="_GBC_ae0544b6afc945d9b4d40187c3e8151d"/>
                      <w:id w:val="-663398378"/>
                      <w:lock w:val="sdtLocked"/>
                    </w:sdtPr>
                    <w:sdtEndPr/>
                    <w:sdtContent>
                      <w:p w:rsidR="00303A34" w:rsidRDefault="00303A34" w:rsidP="009A2DEB">
                        <w:pPr>
                          <w:rPr>
                            <w:szCs w:val="21"/>
                          </w:rPr>
                        </w:pPr>
                        <w:r>
                          <w:rPr>
                            <w:rFonts w:hint="eastAsia"/>
                          </w:rPr>
                          <w:t xml:space="preserve">　　</w:t>
                        </w:r>
                      </w:p>
                    </w:sdtContent>
                  </w:sdt>
                  <w:p w:rsidR="00303A34" w:rsidRDefault="00303A34" w:rsidP="009A2DEB">
                    <w:pPr>
                      <w:rPr>
                        <w:szCs w:val="21"/>
                      </w:rPr>
                    </w:pPr>
                  </w:p>
                </w:tc>
                <w:tc>
                  <w:tcPr>
                    <w:tcW w:w="1276" w:type="dxa"/>
                    <w:vMerge w:val="restart"/>
                  </w:tcPr>
                  <w:sdt>
                    <w:sdtPr>
                      <w:rPr>
                        <w:szCs w:val="21"/>
                      </w:rPr>
                      <w:alias w:val="董事、监事、高级管理人员持股数量"/>
                      <w:tag w:val="_GBC_0e1774b1cc784fb98dcfeedc68098a17"/>
                      <w:id w:val="-1573736088"/>
                      <w:lock w:val="sdtLocked"/>
                    </w:sdtPr>
                    <w:sdtEndPr/>
                    <w:sdtContent>
                      <w:p w:rsidR="00303A34" w:rsidRDefault="00303A34" w:rsidP="009A2DEB">
                        <w:pPr>
                          <w:jc w:val="right"/>
                          <w:rPr>
                            <w:szCs w:val="21"/>
                          </w:rPr>
                        </w:pPr>
                        <w:r>
                          <w:rPr>
                            <w:szCs w:val="21"/>
                          </w:rPr>
                          <w:t xml:space="preserve">0　</w:t>
                        </w:r>
                      </w:p>
                    </w:sdtContent>
                  </w:sdt>
                  <w:p w:rsidR="00303A34" w:rsidRDefault="00303A34" w:rsidP="009A2DEB">
                    <w:pPr>
                      <w:jc w:val="right"/>
                      <w:rPr>
                        <w:szCs w:val="21"/>
                      </w:rPr>
                    </w:pPr>
                  </w:p>
                </w:tc>
                <w:tc>
                  <w:tcPr>
                    <w:tcW w:w="1275" w:type="dxa"/>
                    <w:vMerge w:val="restart"/>
                  </w:tcPr>
                  <w:sdt>
                    <w:sdtPr>
                      <w:rPr>
                        <w:szCs w:val="21"/>
                      </w:rPr>
                      <w:alias w:val="董事、监事、高级管理人员持股数量"/>
                      <w:tag w:val="_GBC_d8a3e195c7be4e35bc35a0dffef05a62"/>
                      <w:id w:val="1432166852"/>
                      <w:lock w:val="sdtLocked"/>
                    </w:sdtPr>
                    <w:sdtEndPr/>
                    <w:sdtContent>
                      <w:p w:rsidR="00303A34" w:rsidRDefault="00303A34" w:rsidP="009A2DEB">
                        <w:pPr>
                          <w:jc w:val="right"/>
                          <w:rPr>
                            <w:szCs w:val="21"/>
                          </w:rPr>
                        </w:pPr>
                        <w:r>
                          <w:rPr>
                            <w:szCs w:val="21"/>
                          </w:rPr>
                          <w:t xml:space="preserve">0　</w:t>
                        </w:r>
                      </w:p>
                    </w:sdtContent>
                  </w:sdt>
                  <w:p w:rsidR="00303A34" w:rsidRDefault="00303A34" w:rsidP="009A2DEB">
                    <w:pPr>
                      <w:jc w:val="right"/>
                      <w:rPr>
                        <w:szCs w:val="21"/>
                      </w:rPr>
                    </w:pPr>
                  </w:p>
                </w:tc>
                <w:tc>
                  <w:tcPr>
                    <w:tcW w:w="993" w:type="dxa"/>
                    <w:vMerge w:val="restart"/>
                  </w:tcPr>
                  <w:sdt>
                    <w:sdtPr>
                      <w:rPr>
                        <w:szCs w:val="21"/>
                      </w:rPr>
                      <w:alias w:val="董事、监事、高级管理人员报告期内股份增减变动量"/>
                      <w:tag w:val="_GBC_4bc814b958c345ee8c5adc2ae620bf99"/>
                      <w:id w:val="-1241258573"/>
                      <w:lock w:val="sdtLocked"/>
                    </w:sdtPr>
                    <w:sdtEndPr/>
                    <w:sdtContent>
                      <w:p w:rsidR="00303A34" w:rsidRDefault="00303A34" w:rsidP="009A2DEB">
                        <w:pPr>
                          <w:jc w:val="right"/>
                          <w:rPr>
                            <w:szCs w:val="21"/>
                          </w:rPr>
                        </w:pPr>
                        <w:r>
                          <w:rPr>
                            <w:szCs w:val="21"/>
                          </w:rPr>
                          <w:t xml:space="preserve">0　</w:t>
                        </w:r>
                      </w:p>
                    </w:sdtContent>
                  </w:sdt>
                  <w:p w:rsidR="00303A34" w:rsidRDefault="00303A34" w:rsidP="009A2DEB">
                    <w:pPr>
                      <w:jc w:val="right"/>
                      <w:rPr>
                        <w:szCs w:val="21"/>
                      </w:rPr>
                    </w:pPr>
                  </w:p>
                </w:tc>
                <w:tc>
                  <w:tcPr>
                    <w:tcW w:w="850" w:type="dxa"/>
                    <w:vMerge w:val="restart"/>
                  </w:tcPr>
                  <w:sdt>
                    <w:sdtPr>
                      <w:rPr>
                        <w:szCs w:val="21"/>
                      </w:rPr>
                      <w:alias w:val="董事、监事、高级管理人员报告期内股份增减变动的原因"/>
                      <w:tag w:val="_GBC_8e75a2c78c9e431f8bf3440fe6d2f4db"/>
                      <w:id w:val="1959830736"/>
                      <w:lock w:val="sdtLocked"/>
                    </w:sdtPr>
                    <w:sdtEndPr/>
                    <w:sdtContent>
                      <w:p w:rsidR="00303A34" w:rsidRDefault="00303A34" w:rsidP="009A2DEB">
                        <w:pPr>
                          <w:rPr>
                            <w:szCs w:val="21"/>
                          </w:rPr>
                        </w:pPr>
                        <w:r>
                          <w:rPr>
                            <w:rFonts w:hint="eastAsia"/>
                            <w:szCs w:val="21"/>
                          </w:rPr>
                          <w:t xml:space="preserve">　　</w:t>
                        </w:r>
                      </w:p>
                    </w:sdtContent>
                  </w:sdt>
                  <w:p w:rsidR="00303A34" w:rsidRDefault="00303A34" w:rsidP="009A2DEB">
                    <w:pPr>
                      <w:rPr>
                        <w:szCs w:val="21"/>
                      </w:rPr>
                    </w:pPr>
                  </w:p>
                </w:tc>
                <w:tc>
                  <w:tcPr>
                    <w:tcW w:w="1418" w:type="dxa"/>
                    <w:vMerge w:val="restart"/>
                  </w:tcPr>
                  <w:sdt>
                    <w:sdtPr>
                      <w:rPr>
                        <w:szCs w:val="21"/>
                      </w:rPr>
                      <w:alias w:val="董事、监事、高级管理人员报告期内从公司领取的报酬总额（万元）"/>
                      <w:tag w:val="_GBC_f2c2926bd0484664875217ad698ac165"/>
                      <w:id w:val="275370741"/>
                      <w:lock w:val="sdtLocked"/>
                    </w:sdtPr>
                    <w:sdtEndPr/>
                    <w:sdtContent>
                      <w:p w:rsidR="00303A34" w:rsidRDefault="00303A34" w:rsidP="00E01002">
                        <w:pPr>
                          <w:jc w:val="right"/>
                          <w:rPr>
                            <w:szCs w:val="21"/>
                          </w:rPr>
                        </w:pPr>
                        <w:r>
                          <w:rPr>
                            <w:szCs w:val="21"/>
                          </w:rPr>
                          <w:t>92.52</w:t>
                        </w:r>
                      </w:p>
                    </w:sdtContent>
                  </w:sdt>
                </w:tc>
                <w:tc>
                  <w:tcPr>
                    <w:tcW w:w="1088" w:type="dxa"/>
                    <w:vMerge w:val="restart"/>
                  </w:tcPr>
                  <w:sdt>
                    <w:sdtPr>
                      <w:rPr>
                        <w:szCs w:val="21"/>
                      </w:rPr>
                      <w:alias w:val="董事、监事、高级管理人员是否在公司关联方获取报酬"/>
                      <w:tag w:val="_GBC_da1333fb62ea4775ac485783e963c073"/>
                      <w:id w:val="1782921720"/>
                      <w:lock w:val="sdtLocked"/>
                      <w:comboBox>
                        <w:listItem w:displayText="是" w:value="是"/>
                        <w:listItem w:displayText="否" w:value="否"/>
                      </w:comboBox>
                    </w:sdtPr>
                    <w:sdtEndPr/>
                    <w:sdtContent>
                      <w:p w:rsidR="00303A34" w:rsidRDefault="00303A34" w:rsidP="009A2DEB">
                        <w:pPr>
                          <w:jc w:val="left"/>
                          <w:rPr>
                            <w:szCs w:val="21"/>
                          </w:rPr>
                        </w:pPr>
                        <w:r>
                          <w:rPr>
                            <w:szCs w:val="21"/>
                          </w:rPr>
                          <w:t>否</w:t>
                        </w:r>
                      </w:p>
                    </w:sdtContent>
                  </w:sdt>
                  <w:p w:rsidR="00303A34" w:rsidRDefault="00303A34" w:rsidP="009A2DEB">
                    <w:pPr>
                      <w:jc w:val="left"/>
                      <w:rPr>
                        <w:szCs w:val="21"/>
                      </w:rPr>
                    </w:pPr>
                  </w:p>
                </w:tc>
              </w:tr>
            </w:sdtContent>
          </w:sdt>
          <w:sdt>
            <w:sdtPr>
              <w:rPr>
                <w:szCs w:val="21"/>
              </w:rPr>
              <w:alias w:val="董事、监事、高级管理人员基本情况"/>
              <w:tag w:val="_TUP_f0cd7c5e5dc248398e9026516098f821"/>
              <w:id w:val="-1773238799"/>
              <w:lock w:val="sdtLocked"/>
            </w:sdtPr>
            <w:sdtEndPr/>
            <w:sdtContent>
              <w:tr w:rsidR="00303A34" w:rsidTr="0026630F">
                <w:trPr>
                  <w:trHeight w:val="132"/>
                </w:trPr>
                <w:tc>
                  <w:tcPr>
                    <w:tcW w:w="1046" w:type="dxa"/>
                    <w:vMerge/>
                  </w:tcPr>
                  <w:p w:rsidR="00303A34" w:rsidRDefault="00303A34" w:rsidP="009A2DEB">
                    <w:pPr>
                      <w:rPr>
                        <w:szCs w:val="21"/>
                      </w:rPr>
                    </w:pPr>
                  </w:p>
                </w:tc>
                <w:sdt>
                  <w:sdtPr>
                    <w:rPr>
                      <w:szCs w:val="21"/>
                    </w:rPr>
                    <w:alias w:val="董事、监事、高级管理人员职务"/>
                    <w:tag w:val="_GBC_248c15342f844f218981f5cd2b47fb66"/>
                    <w:id w:val="807202687"/>
                    <w:lock w:val="sdtLocked"/>
                  </w:sdtPr>
                  <w:sdtEndPr/>
                  <w:sdtContent>
                    <w:tc>
                      <w:tcPr>
                        <w:tcW w:w="1614" w:type="dxa"/>
                      </w:tcPr>
                      <w:p w:rsidR="00303A34" w:rsidRDefault="00303A34" w:rsidP="009A2DEB">
                        <w:pPr>
                          <w:rPr>
                            <w:szCs w:val="21"/>
                          </w:rPr>
                        </w:pPr>
                        <w:r>
                          <w:rPr>
                            <w:szCs w:val="21"/>
                          </w:rPr>
                          <w:t>总会计师</w:t>
                        </w:r>
                      </w:p>
                    </w:tc>
                  </w:sdtContent>
                </w:sdt>
                <w:tc>
                  <w:tcPr>
                    <w:tcW w:w="709" w:type="dxa"/>
                    <w:vMerge/>
                  </w:tcPr>
                  <w:p w:rsidR="00303A34" w:rsidRDefault="00303A34" w:rsidP="009A2DEB">
                    <w:pPr>
                      <w:rPr>
                        <w:szCs w:val="21"/>
                      </w:rPr>
                    </w:pPr>
                  </w:p>
                </w:tc>
                <w:tc>
                  <w:tcPr>
                    <w:tcW w:w="708" w:type="dxa"/>
                    <w:vMerge/>
                  </w:tcPr>
                  <w:p w:rsidR="00303A34" w:rsidRDefault="00303A34" w:rsidP="009A2DEB">
                    <w:pPr>
                      <w:rPr>
                        <w:szCs w:val="21"/>
                      </w:rPr>
                    </w:pPr>
                  </w:p>
                </w:tc>
                <w:sdt>
                  <w:sdtPr>
                    <w:rPr>
                      <w:szCs w:val="21"/>
                    </w:rPr>
                    <w:alias w:val="董事、监事、高级管理人员任期起始日期"/>
                    <w:tag w:val="_GBC_1a705f77b21943bda96de3d6c92dedb3"/>
                    <w:id w:val="1129436215"/>
                    <w:lock w:val="sdtLocked"/>
                  </w:sdtPr>
                  <w:sdtEndPr/>
                  <w:sdtContent>
                    <w:tc>
                      <w:tcPr>
                        <w:tcW w:w="1560" w:type="dxa"/>
                      </w:tcPr>
                      <w:p w:rsidR="00303A34" w:rsidRDefault="00303A34" w:rsidP="009A2DEB">
                        <w:pPr>
                          <w:rPr>
                            <w:szCs w:val="21"/>
                          </w:rPr>
                        </w:pPr>
                        <w:r>
                          <w:rPr>
                            <w:szCs w:val="21"/>
                          </w:rPr>
                          <w:t>2005-07-25</w:t>
                        </w:r>
                      </w:p>
                    </w:tc>
                  </w:sdtContent>
                </w:sdt>
                <w:tc>
                  <w:tcPr>
                    <w:tcW w:w="1559" w:type="dxa"/>
                    <w:vMerge/>
                  </w:tcPr>
                  <w:p w:rsidR="00303A34" w:rsidRDefault="00303A34" w:rsidP="009A2DEB">
                    <w:pPr>
                      <w:rPr>
                        <w:szCs w:val="21"/>
                      </w:rPr>
                    </w:pPr>
                  </w:p>
                </w:tc>
                <w:tc>
                  <w:tcPr>
                    <w:tcW w:w="1276" w:type="dxa"/>
                    <w:vMerge/>
                  </w:tcPr>
                  <w:p w:rsidR="00303A34" w:rsidRDefault="00303A34" w:rsidP="009A2DEB">
                    <w:pPr>
                      <w:jc w:val="right"/>
                      <w:rPr>
                        <w:szCs w:val="21"/>
                      </w:rPr>
                    </w:pPr>
                  </w:p>
                </w:tc>
                <w:tc>
                  <w:tcPr>
                    <w:tcW w:w="1275" w:type="dxa"/>
                    <w:vMerge/>
                  </w:tcPr>
                  <w:p w:rsidR="00303A34" w:rsidRDefault="00303A34" w:rsidP="009A2DEB">
                    <w:pPr>
                      <w:jc w:val="right"/>
                      <w:rPr>
                        <w:szCs w:val="21"/>
                      </w:rPr>
                    </w:pPr>
                  </w:p>
                </w:tc>
                <w:tc>
                  <w:tcPr>
                    <w:tcW w:w="993" w:type="dxa"/>
                    <w:vMerge/>
                  </w:tcPr>
                  <w:p w:rsidR="00303A34" w:rsidRDefault="00303A34" w:rsidP="009A2DEB">
                    <w:pPr>
                      <w:jc w:val="right"/>
                      <w:rPr>
                        <w:szCs w:val="21"/>
                      </w:rPr>
                    </w:pPr>
                  </w:p>
                </w:tc>
                <w:tc>
                  <w:tcPr>
                    <w:tcW w:w="850" w:type="dxa"/>
                    <w:vMerge/>
                  </w:tcPr>
                  <w:p w:rsidR="00303A34" w:rsidRDefault="00303A34" w:rsidP="009A2DEB">
                    <w:pPr>
                      <w:rPr>
                        <w:szCs w:val="21"/>
                      </w:rPr>
                    </w:pPr>
                  </w:p>
                </w:tc>
                <w:tc>
                  <w:tcPr>
                    <w:tcW w:w="1418" w:type="dxa"/>
                    <w:vMerge/>
                  </w:tcPr>
                  <w:p w:rsidR="00303A34" w:rsidRDefault="00303A34" w:rsidP="009A2DEB">
                    <w:pPr>
                      <w:jc w:val="right"/>
                      <w:rPr>
                        <w:szCs w:val="21"/>
                      </w:rPr>
                    </w:pPr>
                  </w:p>
                </w:tc>
                <w:tc>
                  <w:tcPr>
                    <w:tcW w:w="1088" w:type="dxa"/>
                    <w:vMerge/>
                  </w:tcPr>
                  <w:p w:rsidR="00303A34" w:rsidRDefault="00303A34" w:rsidP="009A2DEB">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42756104"/>
              <w:lock w:val="sdtLocked"/>
            </w:sdtPr>
            <w:sdtEndPr/>
            <w:sdtContent>
              <w:tr w:rsidR="0026630F" w:rsidTr="0026630F">
                <w:trPr>
                  <w:trHeight w:val="132"/>
                </w:trPr>
                <w:tc>
                  <w:tcPr>
                    <w:tcW w:w="1046" w:type="dxa"/>
                    <w:vMerge w:val="restart"/>
                  </w:tcPr>
                  <w:sdt>
                    <w:sdtPr>
                      <w:rPr>
                        <w:rFonts w:asciiTheme="minorHAnsi" w:eastAsiaTheme="minorEastAsia" w:hAnsiTheme="minorHAnsi" w:cstheme="minorBidi"/>
                        <w:kern w:val="2"/>
                        <w:szCs w:val="21"/>
                      </w:rPr>
                      <w:alias w:val="董事、监事、高级管理人员姓名"/>
                      <w:tag w:val="_GBC_8615220c31c34f64a5ac75418232e25a"/>
                      <w:id w:val="-1098557325"/>
                      <w:lock w:val="sdtLocked"/>
                    </w:sdtPr>
                    <w:sdtEndPr>
                      <w:rPr>
                        <w:rFonts w:ascii="Times New Roman" w:eastAsia="宋体" w:hAnsi="Times New Roman" w:cs="Times New Roman"/>
                        <w:kern w:val="0"/>
                        <w:sz w:val="20"/>
                      </w:rPr>
                    </w:sdtEndPr>
                    <w:sdtContent>
                      <w:p w:rsidR="0026630F" w:rsidRDefault="0026630F" w:rsidP="009A2DEB">
                        <w:pPr>
                          <w:rPr>
                            <w:szCs w:val="21"/>
                          </w:rPr>
                        </w:pPr>
                        <w:r>
                          <w:rPr>
                            <w:rFonts w:asciiTheme="minorHAnsi" w:eastAsiaTheme="minorEastAsia" w:hAnsiTheme="minorHAnsi" w:cstheme="minorBidi" w:hint="eastAsia"/>
                            <w:kern w:val="2"/>
                            <w:szCs w:val="21"/>
                          </w:rPr>
                          <w:t>梁彦军</w:t>
                        </w:r>
                        <w:r>
                          <w:rPr>
                            <w:rFonts w:asciiTheme="minorHAnsi" w:eastAsiaTheme="minorEastAsia" w:hAnsiTheme="minorHAnsi" w:cstheme="minorBidi" w:hint="eastAsia"/>
                            <w:kern w:val="2"/>
                            <w:szCs w:val="21"/>
                          </w:rPr>
                          <w:t>  </w:t>
                        </w:r>
                      </w:p>
                    </w:sdtContent>
                  </w:sdt>
                  <w:p w:rsidR="0026630F" w:rsidRDefault="0026630F" w:rsidP="009A2DEB">
                    <w:pPr>
                      <w:rPr>
                        <w:szCs w:val="21"/>
                      </w:rPr>
                    </w:pPr>
                  </w:p>
                </w:tc>
                <w:sdt>
                  <w:sdtPr>
                    <w:rPr>
                      <w:szCs w:val="21"/>
                    </w:rPr>
                    <w:alias w:val="董事、监事、高级管理人员职务"/>
                    <w:tag w:val="_GBC_248c15342f844f218981f5cd2b47fb66"/>
                    <w:id w:val="-1962791868"/>
                    <w:lock w:val="sdtLocked"/>
                  </w:sdtPr>
                  <w:sdtEndPr/>
                  <w:sdtContent>
                    <w:tc>
                      <w:tcPr>
                        <w:tcW w:w="1614" w:type="dxa"/>
                      </w:tcPr>
                      <w:p w:rsidR="0026630F" w:rsidRDefault="0026630F" w:rsidP="009A2DEB">
                        <w:pPr>
                          <w:rPr>
                            <w:szCs w:val="21"/>
                          </w:rPr>
                        </w:pPr>
                        <w:r>
                          <w:rPr>
                            <w:szCs w:val="21"/>
                          </w:rPr>
                          <w:t>董事</w:t>
                        </w:r>
                      </w:p>
                    </w:tc>
                  </w:sdtContent>
                </w:sdt>
                <w:tc>
                  <w:tcPr>
                    <w:tcW w:w="709" w:type="dxa"/>
                    <w:vMerge w:val="restart"/>
                  </w:tcPr>
                  <w:sdt>
                    <w:sdtPr>
                      <w:rPr>
                        <w:szCs w:val="21"/>
                      </w:rPr>
                      <w:alias w:val="董事、监事、高级管理人员性别"/>
                      <w:tag w:val="_GBC_82119afb420c496ebef07acc7650ec4d"/>
                      <w:id w:val="-2058070632"/>
                      <w:lock w:val="sdtLocked"/>
                    </w:sdtPr>
                    <w:sdtEndPr/>
                    <w:sdtContent>
                      <w:p w:rsidR="0026630F" w:rsidRDefault="0026630F" w:rsidP="009A2DEB">
                        <w:pPr>
                          <w:rPr>
                            <w:szCs w:val="21"/>
                          </w:rPr>
                        </w:pPr>
                        <w:r>
                          <w:rPr>
                            <w:rFonts w:hint="eastAsia"/>
                            <w:szCs w:val="21"/>
                          </w:rPr>
                          <w:t>男  </w:t>
                        </w:r>
                      </w:p>
                    </w:sdtContent>
                  </w:sdt>
                  <w:p w:rsidR="0026630F" w:rsidRDefault="0026630F" w:rsidP="009A2DEB">
                    <w:pPr>
                      <w:rPr>
                        <w:szCs w:val="21"/>
                      </w:rPr>
                    </w:pPr>
                  </w:p>
                </w:tc>
                <w:tc>
                  <w:tcPr>
                    <w:tcW w:w="708" w:type="dxa"/>
                    <w:vMerge w:val="restart"/>
                  </w:tcPr>
                  <w:sdt>
                    <w:sdtPr>
                      <w:rPr>
                        <w:szCs w:val="21"/>
                      </w:rPr>
                      <w:alias w:val="董事、监事、高级管理人员年龄"/>
                      <w:tag w:val="_GBC_080eead807c44bce99039bb40af50c1d"/>
                      <w:id w:val="-172041067"/>
                      <w:lock w:val="sdtLocked"/>
                    </w:sdtPr>
                    <w:sdtEndPr/>
                    <w:sdtContent>
                      <w:p w:rsidR="0026630F" w:rsidRDefault="0026630F" w:rsidP="009A2DEB">
                        <w:pPr>
                          <w:rPr>
                            <w:szCs w:val="21"/>
                          </w:rPr>
                        </w:pPr>
                        <w:r>
                          <w:rPr>
                            <w:szCs w:val="21"/>
                          </w:rPr>
                          <w:t>4</w:t>
                        </w:r>
                        <w:r>
                          <w:rPr>
                            <w:rFonts w:hint="eastAsia"/>
                            <w:szCs w:val="21"/>
                          </w:rPr>
                          <w:t>5</w:t>
                        </w:r>
                      </w:p>
                    </w:sdtContent>
                  </w:sdt>
                  <w:p w:rsidR="0026630F" w:rsidRDefault="0026630F" w:rsidP="009A2DEB">
                    <w:pPr>
                      <w:rPr>
                        <w:szCs w:val="21"/>
                      </w:rPr>
                    </w:pPr>
                  </w:p>
                  <w:p w:rsidR="0026630F" w:rsidRDefault="0026630F" w:rsidP="009A2DEB">
                    <w:pPr>
                      <w:rPr>
                        <w:szCs w:val="21"/>
                      </w:rPr>
                    </w:pPr>
                  </w:p>
                </w:tc>
                <w:sdt>
                  <w:sdtPr>
                    <w:rPr>
                      <w:szCs w:val="21"/>
                    </w:rPr>
                    <w:alias w:val="董事、监事、高级管理人员任期起始日期"/>
                    <w:tag w:val="_GBC_1a705f77b21943bda96de3d6c92dedb3"/>
                    <w:id w:val="-1727292526"/>
                    <w:lock w:val="sdtLocked"/>
                  </w:sdtPr>
                  <w:sdtEndPr/>
                  <w:sdtContent>
                    <w:tc>
                      <w:tcPr>
                        <w:tcW w:w="1560" w:type="dxa"/>
                      </w:tcPr>
                      <w:p w:rsidR="0026630F" w:rsidRDefault="0026630F" w:rsidP="009A2DEB">
                        <w:pPr>
                          <w:rPr>
                            <w:szCs w:val="21"/>
                          </w:rPr>
                        </w:pPr>
                        <w:r>
                          <w:rPr>
                            <w:szCs w:val="21"/>
                          </w:rPr>
                          <w:t>2008-06-17</w:t>
                        </w:r>
                      </w:p>
                    </w:tc>
                  </w:sdtContent>
                </w:sdt>
                <w:tc>
                  <w:tcPr>
                    <w:tcW w:w="1559" w:type="dxa"/>
                    <w:vMerge w:val="restart"/>
                  </w:tcPr>
                  <w:sdt>
                    <w:sdtPr>
                      <w:rPr>
                        <w:szCs w:val="21"/>
                      </w:rPr>
                      <w:alias w:val="董事、监事、高级管理人员任期终止日期"/>
                      <w:tag w:val="_GBC_ae0544b6afc945d9b4d40187c3e8151d"/>
                      <w:id w:val="-1780088404"/>
                      <w:lock w:val="sdtLocked"/>
                    </w:sdtPr>
                    <w:sdtEndPr/>
                    <w:sdtContent>
                      <w:p w:rsidR="0026630F" w:rsidRDefault="0026630F" w:rsidP="009A2DEB">
                        <w:pPr>
                          <w:rPr>
                            <w:szCs w:val="21"/>
                          </w:rPr>
                        </w:pPr>
                        <w:r>
                          <w:rPr>
                            <w:rFonts w:hint="eastAsia"/>
                          </w:rPr>
                          <w:t xml:space="preserve">　　　</w:t>
                        </w:r>
                      </w:p>
                    </w:sdtContent>
                  </w:sdt>
                  <w:p w:rsidR="0026630F" w:rsidRDefault="0026630F" w:rsidP="009A2DEB">
                    <w:pPr>
                      <w:rPr>
                        <w:szCs w:val="21"/>
                      </w:rPr>
                    </w:pPr>
                  </w:p>
                  <w:p w:rsidR="0026630F" w:rsidRDefault="0026630F" w:rsidP="009A2DEB">
                    <w:pPr>
                      <w:rPr>
                        <w:szCs w:val="21"/>
                      </w:rPr>
                    </w:pPr>
                  </w:p>
                </w:tc>
                <w:tc>
                  <w:tcPr>
                    <w:tcW w:w="1276" w:type="dxa"/>
                    <w:vMerge w:val="restart"/>
                  </w:tcPr>
                  <w:sdt>
                    <w:sdtPr>
                      <w:rPr>
                        <w:szCs w:val="21"/>
                      </w:rPr>
                      <w:alias w:val="董事、监事、高级管理人员持股数量"/>
                      <w:tag w:val="_GBC_0e1774b1cc784fb98dcfeedc68098a17"/>
                      <w:id w:val="1607082711"/>
                      <w:lock w:val="sdtLocked"/>
                    </w:sdtPr>
                    <w:sdtEndPr/>
                    <w:sdtContent>
                      <w:p w:rsidR="0026630F" w:rsidRDefault="0026630F" w:rsidP="009A2DEB">
                        <w:pPr>
                          <w:jc w:val="right"/>
                          <w:rPr>
                            <w:szCs w:val="21"/>
                          </w:rPr>
                        </w:pPr>
                        <w:r>
                          <w:rPr>
                            <w:szCs w:val="21"/>
                          </w:rPr>
                          <w:t xml:space="preserve">0　　</w:t>
                        </w:r>
                      </w:p>
                    </w:sdtContent>
                  </w:sdt>
                  <w:p w:rsidR="0026630F" w:rsidRDefault="0026630F" w:rsidP="009A2DEB">
                    <w:pPr>
                      <w:jc w:val="right"/>
                      <w:rPr>
                        <w:szCs w:val="21"/>
                      </w:rPr>
                    </w:pPr>
                  </w:p>
                  <w:p w:rsidR="0026630F" w:rsidRDefault="0026630F" w:rsidP="009A2DEB">
                    <w:pPr>
                      <w:jc w:val="right"/>
                      <w:rPr>
                        <w:szCs w:val="21"/>
                      </w:rPr>
                    </w:pPr>
                  </w:p>
                </w:tc>
                <w:tc>
                  <w:tcPr>
                    <w:tcW w:w="1275" w:type="dxa"/>
                    <w:vMerge w:val="restart"/>
                  </w:tcPr>
                  <w:sdt>
                    <w:sdtPr>
                      <w:rPr>
                        <w:szCs w:val="21"/>
                      </w:rPr>
                      <w:alias w:val="董事、监事、高级管理人员持股数量"/>
                      <w:tag w:val="_GBC_d8a3e195c7be4e35bc35a0dffef05a62"/>
                      <w:id w:val="-640413510"/>
                      <w:lock w:val="sdtLocked"/>
                    </w:sdtPr>
                    <w:sdtEndPr/>
                    <w:sdtContent>
                      <w:p w:rsidR="0026630F" w:rsidRDefault="0026630F" w:rsidP="009A2DEB">
                        <w:pPr>
                          <w:jc w:val="right"/>
                          <w:rPr>
                            <w:szCs w:val="21"/>
                          </w:rPr>
                        </w:pPr>
                        <w:r>
                          <w:rPr>
                            <w:szCs w:val="21"/>
                          </w:rPr>
                          <w:t xml:space="preserve">0　　</w:t>
                        </w:r>
                      </w:p>
                    </w:sdtContent>
                  </w:sdt>
                  <w:p w:rsidR="0026630F" w:rsidRDefault="0026630F" w:rsidP="009A2DEB">
                    <w:pPr>
                      <w:jc w:val="right"/>
                      <w:rPr>
                        <w:szCs w:val="21"/>
                      </w:rPr>
                    </w:pPr>
                  </w:p>
                  <w:p w:rsidR="0026630F" w:rsidRDefault="0026630F" w:rsidP="009A2DEB">
                    <w:pPr>
                      <w:jc w:val="right"/>
                      <w:rPr>
                        <w:szCs w:val="21"/>
                      </w:rPr>
                    </w:pPr>
                  </w:p>
                </w:tc>
                <w:tc>
                  <w:tcPr>
                    <w:tcW w:w="993" w:type="dxa"/>
                    <w:vMerge w:val="restart"/>
                  </w:tcPr>
                  <w:sdt>
                    <w:sdtPr>
                      <w:rPr>
                        <w:szCs w:val="21"/>
                      </w:rPr>
                      <w:alias w:val="董事、监事、高级管理人员报告期内股份增减变动量"/>
                      <w:tag w:val="_GBC_4bc814b958c345ee8c5adc2ae620bf99"/>
                      <w:id w:val="-294369396"/>
                      <w:lock w:val="sdtLocked"/>
                    </w:sdtPr>
                    <w:sdtEndPr/>
                    <w:sdtContent>
                      <w:p w:rsidR="0026630F" w:rsidRDefault="0026630F" w:rsidP="009A2DEB">
                        <w:pPr>
                          <w:jc w:val="right"/>
                          <w:rPr>
                            <w:szCs w:val="21"/>
                          </w:rPr>
                        </w:pPr>
                        <w:r>
                          <w:rPr>
                            <w:szCs w:val="21"/>
                          </w:rPr>
                          <w:t xml:space="preserve">0　　</w:t>
                        </w:r>
                      </w:p>
                    </w:sdtContent>
                  </w:sdt>
                  <w:p w:rsidR="0026630F" w:rsidRDefault="0026630F" w:rsidP="009A2DEB">
                    <w:pPr>
                      <w:jc w:val="right"/>
                      <w:rPr>
                        <w:szCs w:val="21"/>
                      </w:rPr>
                    </w:pPr>
                  </w:p>
                  <w:p w:rsidR="0026630F" w:rsidRDefault="0026630F" w:rsidP="009A2DEB">
                    <w:pPr>
                      <w:jc w:val="right"/>
                      <w:rPr>
                        <w:szCs w:val="21"/>
                      </w:rPr>
                    </w:pPr>
                  </w:p>
                </w:tc>
                <w:tc>
                  <w:tcPr>
                    <w:tcW w:w="850" w:type="dxa"/>
                    <w:vMerge w:val="restart"/>
                  </w:tcPr>
                  <w:sdt>
                    <w:sdtPr>
                      <w:rPr>
                        <w:szCs w:val="21"/>
                      </w:rPr>
                      <w:alias w:val="董事、监事、高级管理人员报告期内股份增减变动的原因"/>
                      <w:tag w:val="_GBC_8e75a2c78c9e431f8bf3440fe6d2f4db"/>
                      <w:id w:val="324800429"/>
                      <w:lock w:val="sdtLocked"/>
                      <w:showingPlcHdr/>
                    </w:sdtPr>
                    <w:sdtEndPr/>
                    <w:sdtContent>
                      <w:p w:rsidR="0026630F" w:rsidRDefault="0026630F" w:rsidP="009A2DEB">
                        <w:pPr>
                          <w:rPr>
                            <w:szCs w:val="21"/>
                          </w:rPr>
                        </w:pPr>
                        <w:r>
                          <w:rPr>
                            <w:rFonts w:hint="eastAsia"/>
                          </w:rPr>
                          <w:t xml:space="preserve">　</w:t>
                        </w:r>
                      </w:p>
                    </w:sdtContent>
                  </w:sdt>
                  <w:p w:rsidR="0026630F" w:rsidRDefault="0026630F" w:rsidP="009A2DEB">
                    <w:pPr>
                      <w:rPr>
                        <w:szCs w:val="21"/>
                      </w:rPr>
                    </w:pPr>
                  </w:p>
                  <w:p w:rsidR="0026630F" w:rsidRDefault="0026630F" w:rsidP="009A2DEB">
                    <w:pPr>
                      <w:rPr>
                        <w:szCs w:val="21"/>
                      </w:rPr>
                    </w:pPr>
                  </w:p>
                </w:tc>
                <w:tc>
                  <w:tcPr>
                    <w:tcW w:w="1418" w:type="dxa"/>
                    <w:vMerge w:val="restart"/>
                  </w:tcPr>
                  <w:sdt>
                    <w:sdtPr>
                      <w:rPr>
                        <w:szCs w:val="21"/>
                      </w:rPr>
                      <w:alias w:val="董事、监事、高级管理人员报告期内从公司领取的报酬总额（万元）"/>
                      <w:tag w:val="_GBC_f2c2926bd0484664875217ad698ac165"/>
                      <w:id w:val="-1353028842"/>
                      <w:lock w:val="sdtLocked"/>
                    </w:sdtPr>
                    <w:sdtEndPr/>
                    <w:sdtContent>
                      <w:p w:rsidR="0026630F" w:rsidRDefault="000D0D1C" w:rsidP="00E01002">
                        <w:pPr>
                          <w:jc w:val="right"/>
                          <w:rPr>
                            <w:szCs w:val="21"/>
                          </w:rPr>
                        </w:pPr>
                        <w:r>
                          <w:rPr>
                            <w:szCs w:val="21"/>
                          </w:rPr>
                          <w:t>90.52</w:t>
                        </w:r>
                      </w:p>
                    </w:sdtContent>
                  </w:sdt>
                </w:tc>
                <w:tc>
                  <w:tcPr>
                    <w:tcW w:w="1088" w:type="dxa"/>
                    <w:vMerge w:val="restart"/>
                  </w:tcPr>
                  <w:sdt>
                    <w:sdtPr>
                      <w:rPr>
                        <w:szCs w:val="21"/>
                      </w:rPr>
                      <w:alias w:val="董事、监事、高级管理人员是否在公司关联方获取报酬"/>
                      <w:tag w:val="_GBC_da1333fb62ea4775ac485783e963c073"/>
                      <w:id w:val="-2086519549"/>
                      <w:lock w:val="sdtLocked"/>
                      <w:comboBox>
                        <w:listItem w:displayText="是" w:value="是"/>
                        <w:listItem w:displayText="否" w:value="否"/>
                      </w:comboBox>
                    </w:sdtPr>
                    <w:sdtEndPr/>
                    <w:sdtContent>
                      <w:p w:rsidR="0026630F" w:rsidRDefault="0026630F" w:rsidP="009A2DEB">
                        <w:pPr>
                          <w:jc w:val="left"/>
                          <w:rPr>
                            <w:szCs w:val="21"/>
                          </w:rPr>
                        </w:pPr>
                        <w:r>
                          <w:rPr>
                            <w:szCs w:val="21"/>
                          </w:rPr>
                          <w:t>否</w:t>
                        </w:r>
                      </w:p>
                    </w:sdtContent>
                  </w:sdt>
                  <w:p w:rsidR="0026630F" w:rsidRDefault="0026630F" w:rsidP="009A2DEB">
                    <w:pPr>
                      <w:jc w:val="left"/>
                      <w:rPr>
                        <w:szCs w:val="21"/>
                      </w:rPr>
                    </w:pPr>
                  </w:p>
                  <w:p w:rsidR="0026630F" w:rsidRDefault="0026630F" w:rsidP="009A2DEB">
                    <w:pPr>
                      <w:jc w:val="left"/>
                      <w:rPr>
                        <w:szCs w:val="21"/>
                      </w:rPr>
                    </w:pPr>
                  </w:p>
                </w:tc>
              </w:tr>
            </w:sdtContent>
          </w:sdt>
          <w:sdt>
            <w:sdtPr>
              <w:rPr>
                <w:szCs w:val="21"/>
              </w:rPr>
              <w:alias w:val="董事、监事、高级管理人员基本情况"/>
              <w:tag w:val="_TUP_f0cd7c5e5dc248398e9026516098f821"/>
              <w:id w:val="-709568977"/>
              <w:lock w:val="sdtLocked"/>
            </w:sdtPr>
            <w:sdtEndPr/>
            <w:sdtContent>
              <w:tr w:rsidR="0026630F" w:rsidTr="0026630F">
                <w:trPr>
                  <w:trHeight w:val="132"/>
                </w:trPr>
                <w:tc>
                  <w:tcPr>
                    <w:tcW w:w="1046" w:type="dxa"/>
                    <w:vMerge/>
                  </w:tcPr>
                  <w:p w:rsidR="0026630F" w:rsidRDefault="0026630F" w:rsidP="009A2DEB">
                    <w:pPr>
                      <w:rPr>
                        <w:szCs w:val="21"/>
                      </w:rPr>
                    </w:pPr>
                  </w:p>
                </w:tc>
                <w:sdt>
                  <w:sdtPr>
                    <w:rPr>
                      <w:szCs w:val="21"/>
                    </w:rPr>
                    <w:alias w:val="董事、监事、高级管理人员职务"/>
                    <w:tag w:val="_GBC_248c15342f844f218981f5cd2b47fb66"/>
                    <w:id w:val="1833021075"/>
                    <w:lock w:val="sdtLocked"/>
                  </w:sdtPr>
                  <w:sdtEndPr/>
                  <w:sdtContent>
                    <w:tc>
                      <w:tcPr>
                        <w:tcW w:w="1614" w:type="dxa"/>
                      </w:tcPr>
                      <w:p w:rsidR="0026630F" w:rsidRDefault="0026630F" w:rsidP="009A2DEB">
                        <w:pPr>
                          <w:rPr>
                            <w:szCs w:val="21"/>
                          </w:rPr>
                        </w:pPr>
                        <w:r>
                          <w:rPr>
                            <w:szCs w:val="21"/>
                          </w:rPr>
                          <w:t>副总经理</w:t>
                        </w:r>
                      </w:p>
                    </w:tc>
                  </w:sdtContent>
                </w:sdt>
                <w:tc>
                  <w:tcPr>
                    <w:tcW w:w="709" w:type="dxa"/>
                    <w:vMerge/>
                  </w:tcPr>
                  <w:p w:rsidR="0026630F" w:rsidRDefault="0026630F" w:rsidP="009A2DEB">
                    <w:pPr>
                      <w:rPr>
                        <w:szCs w:val="21"/>
                      </w:rPr>
                    </w:pPr>
                  </w:p>
                </w:tc>
                <w:tc>
                  <w:tcPr>
                    <w:tcW w:w="708" w:type="dxa"/>
                    <w:vMerge/>
                  </w:tcPr>
                  <w:p w:rsidR="0026630F" w:rsidRDefault="0026630F" w:rsidP="009A2DEB">
                    <w:pPr>
                      <w:rPr>
                        <w:szCs w:val="21"/>
                      </w:rPr>
                    </w:pPr>
                  </w:p>
                </w:tc>
                <w:sdt>
                  <w:sdtPr>
                    <w:rPr>
                      <w:szCs w:val="21"/>
                    </w:rPr>
                    <w:alias w:val="董事、监事、高级管理人员任期起始日期"/>
                    <w:tag w:val="_GBC_1a705f77b21943bda96de3d6c92dedb3"/>
                    <w:id w:val="-1667012076"/>
                    <w:lock w:val="sdtLocked"/>
                  </w:sdtPr>
                  <w:sdtEndPr/>
                  <w:sdtContent>
                    <w:tc>
                      <w:tcPr>
                        <w:tcW w:w="1560" w:type="dxa"/>
                      </w:tcPr>
                      <w:p w:rsidR="0026630F" w:rsidRDefault="0026630F" w:rsidP="009A2DEB">
                        <w:pPr>
                          <w:rPr>
                            <w:szCs w:val="21"/>
                          </w:rPr>
                        </w:pPr>
                        <w:r>
                          <w:rPr>
                            <w:szCs w:val="21"/>
                          </w:rPr>
                          <w:t>2010-04-20</w:t>
                        </w:r>
                      </w:p>
                    </w:tc>
                  </w:sdtContent>
                </w:sdt>
                <w:tc>
                  <w:tcPr>
                    <w:tcW w:w="1559" w:type="dxa"/>
                    <w:vMerge/>
                  </w:tcPr>
                  <w:p w:rsidR="0026630F" w:rsidRDefault="0026630F" w:rsidP="009A2DEB">
                    <w:pPr>
                      <w:rPr>
                        <w:szCs w:val="21"/>
                      </w:rPr>
                    </w:pPr>
                  </w:p>
                </w:tc>
                <w:tc>
                  <w:tcPr>
                    <w:tcW w:w="1276" w:type="dxa"/>
                    <w:vMerge/>
                  </w:tcPr>
                  <w:p w:rsidR="0026630F" w:rsidRDefault="0026630F" w:rsidP="009A2DEB">
                    <w:pPr>
                      <w:jc w:val="right"/>
                      <w:rPr>
                        <w:szCs w:val="21"/>
                      </w:rPr>
                    </w:pPr>
                  </w:p>
                </w:tc>
                <w:tc>
                  <w:tcPr>
                    <w:tcW w:w="1275" w:type="dxa"/>
                    <w:vMerge/>
                  </w:tcPr>
                  <w:p w:rsidR="0026630F" w:rsidRDefault="0026630F" w:rsidP="009A2DEB">
                    <w:pPr>
                      <w:jc w:val="right"/>
                      <w:rPr>
                        <w:szCs w:val="21"/>
                      </w:rPr>
                    </w:pPr>
                  </w:p>
                </w:tc>
                <w:tc>
                  <w:tcPr>
                    <w:tcW w:w="993" w:type="dxa"/>
                    <w:vMerge/>
                  </w:tcPr>
                  <w:p w:rsidR="0026630F" w:rsidRDefault="0026630F" w:rsidP="009A2DEB">
                    <w:pPr>
                      <w:jc w:val="right"/>
                      <w:rPr>
                        <w:szCs w:val="21"/>
                      </w:rPr>
                    </w:pPr>
                  </w:p>
                </w:tc>
                <w:tc>
                  <w:tcPr>
                    <w:tcW w:w="850" w:type="dxa"/>
                    <w:vMerge/>
                  </w:tcPr>
                  <w:p w:rsidR="0026630F" w:rsidRDefault="0026630F" w:rsidP="009A2DEB">
                    <w:pPr>
                      <w:rPr>
                        <w:szCs w:val="21"/>
                      </w:rPr>
                    </w:pPr>
                  </w:p>
                </w:tc>
                <w:tc>
                  <w:tcPr>
                    <w:tcW w:w="1418" w:type="dxa"/>
                    <w:vMerge/>
                  </w:tcPr>
                  <w:p w:rsidR="0026630F" w:rsidRDefault="0026630F" w:rsidP="009A2DEB">
                    <w:pPr>
                      <w:jc w:val="right"/>
                      <w:rPr>
                        <w:szCs w:val="21"/>
                      </w:rPr>
                    </w:pPr>
                  </w:p>
                </w:tc>
                <w:tc>
                  <w:tcPr>
                    <w:tcW w:w="1088" w:type="dxa"/>
                    <w:vMerge/>
                  </w:tcPr>
                  <w:p w:rsidR="0026630F" w:rsidRDefault="0026630F" w:rsidP="009A2DEB">
                    <w:pPr>
                      <w:jc w:val="left"/>
                      <w:rPr>
                        <w:szCs w:val="21"/>
                      </w:rPr>
                    </w:pPr>
                  </w:p>
                </w:tc>
              </w:tr>
            </w:sdtContent>
          </w:sdt>
          <w:sdt>
            <w:sdtPr>
              <w:rPr>
                <w:szCs w:val="21"/>
              </w:rPr>
              <w:alias w:val="董事、监事、高级管理人员基本情况"/>
              <w:tag w:val="_TUP_f0cd7c5e5dc248398e9026516098f821"/>
              <w:id w:val="106545328"/>
              <w:lock w:val="sdtLocked"/>
            </w:sdtPr>
            <w:sdtEndPr/>
            <w:sdtContent>
              <w:tr w:rsidR="0026630F" w:rsidTr="0026630F">
                <w:trPr>
                  <w:trHeight w:val="132"/>
                </w:trPr>
                <w:tc>
                  <w:tcPr>
                    <w:tcW w:w="1046" w:type="dxa"/>
                    <w:vMerge/>
                  </w:tcPr>
                  <w:p w:rsidR="0026630F" w:rsidRDefault="0026630F" w:rsidP="009A2DEB">
                    <w:pPr>
                      <w:rPr>
                        <w:szCs w:val="21"/>
                      </w:rPr>
                    </w:pPr>
                  </w:p>
                </w:tc>
                <w:sdt>
                  <w:sdtPr>
                    <w:rPr>
                      <w:szCs w:val="21"/>
                    </w:rPr>
                    <w:alias w:val="董事、监事、高级管理人员职务"/>
                    <w:tag w:val="_GBC_248c15342f844f218981f5cd2b47fb66"/>
                    <w:id w:val="636603969"/>
                    <w:lock w:val="sdtLocked"/>
                  </w:sdtPr>
                  <w:sdtEndPr/>
                  <w:sdtContent>
                    <w:tc>
                      <w:tcPr>
                        <w:tcW w:w="1614" w:type="dxa"/>
                      </w:tcPr>
                      <w:p w:rsidR="0026630F" w:rsidRDefault="0026630F" w:rsidP="009A2DEB">
                        <w:pPr>
                          <w:rPr>
                            <w:szCs w:val="21"/>
                          </w:rPr>
                        </w:pPr>
                        <w:r>
                          <w:rPr>
                            <w:szCs w:val="21"/>
                          </w:rPr>
                          <w:t>董事会秘书</w:t>
                        </w:r>
                      </w:p>
                    </w:tc>
                  </w:sdtContent>
                </w:sdt>
                <w:tc>
                  <w:tcPr>
                    <w:tcW w:w="709" w:type="dxa"/>
                    <w:vMerge/>
                  </w:tcPr>
                  <w:p w:rsidR="0026630F" w:rsidRDefault="0026630F" w:rsidP="009A2DEB">
                    <w:pPr>
                      <w:rPr>
                        <w:szCs w:val="21"/>
                      </w:rPr>
                    </w:pPr>
                  </w:p>
                </w:tc>
                <w:tc>
                  <w:tcPr>
                    <w:tcW w:w="708" w:type="dxa"/>
                    <w:vMerge/>
                  </w:tcPr>
                  <w:p w:rsidR="0026630F" w:rsidRDefault="0026630F" w:rsidP="009A2DEB">
                    <w:pPr>
                      <w:rPr>
                        <w:szCs w:val="21"/>
                      </w:rPr>
                    </w:pPr>
                  </w:p>
                </w:tc>
                <w:sdt>
                  <w:sdtPr>
                    <w:rPr>
                      <w:szCs w:val="21"/>
                    </w:rPr>
                    <w:alias w:val="董事、监事、高级管理人员任期起始日期"/>
                    <w:tag w:val="_GBC_1a705f77b21943bda96de3d6c92dedb3"/>
                    <w:id w:val="-256378890"/>
                    <w:lock w:val="sdtLocked"/>
                  </w:sdtPr>
                  <w:sdtEndPr/>
                  <w:sdtContent>
                    <w:tc>
                      <w:tcPr>
                        <w:tcW w:w="1560" w:type="dxa"/>
                      </w:tcPr>
                      <w:p w:rsidR="0026630F" w:rsidRDefault="0026630F" w:rsidP="009A2DEB">
                        <w:pPr>
                          <w:rPr>
                            <w:szCs w:val="21"/>
                          </w:rPr>
                        </w:pPr>
                        <w:r>
                          <w:rPr>
                            <w:szCs w:val="21"/>
                          </w:rPr>
                          <w:t>2005-09-09</w:t>
                        </w:r>
                      </w:p>
                    </w:tc>
                  </w:sdtContent>
                </w:sdt>
                <w:tc>
                  <w:tcPr>
                    <w:tcW w:w="1559" w:type="dxa"/>
                    <w:vMerge/>
                  </w:tcPr>
                  <w:p w:rsidR="0026630F" w:rsidRDefault="0026630F" w:rsidP="009A2DEB">
                    <w:pPr>
                      <w:rPr>
                        <w:szCs w:val="21"/>
                      </w:rPr>
                    </w:pPr>
                  </w:p>
                </w:tc>
                <w:tc>
                  <w:tcPr>
                    <w:tcW w:w="1276" w:type="dxa"/>
                    <w:vMerge/>
                  </w:tcPr>
                  <w:p w:rsidR="0026630F" w:rsidRDefault="0026630F" w:rsidP="009A2DEB">
                    <w:pPr>
                      <w:jc w:val="right"/>
                      <w:rPr>
                        <w:szCs w:val="21"/>
                      </w:rPr>
                    </w:pPr>
                  </w:p>
                </w:tc>
                <w:tc>
                  <w:tcPr>
                    <w:tcW w:w="1275" w:type="dxa"/>
                    <w:vMerge/>
                  </w:tcPr>
                  <w:p w:rsidR="0026630F" w:rsidRDefault="0026630F" w:rsidP="009A2DEB">
                    <w:pPr>
                      <w:jc w:val="right"/>
                      <w:rPr>
                        <w:szCs w:val="21"/>
                      </w:rPr>
                    </w:pPr>
                  </w:p>
                </w:tc>
                <w:tc>
                  <w:tcPr>
                    <w:tcW w:w="993" w:type="dxa"/>
                    <w:vMerge/>
                  </w:tcPr>
                  <w:p w:rsidR="0026630F" w:rsidRDefault="0026630F" w:rsidP="009A2DEB">
                    <w:pPr>
                      <w:jc w:val="right"/>
                      <w:rPr>
                        <w:szCs w:val="21"/>
                      </w:rPr>
                    </w:pPr>
                  </w:p>
                </w:tc>
                <w:tc>
                  <w:tcPr>
                    <w:tcW w:w="850" w:type="dxa"/>
                    <w:vMerge/>
                  </w:tcPr>
                  <w:p w:rsidR="0026630F" w:rsidRDefault="0026630F" w:rsidP="009A2DEB">
                    <w:pPr>
                      <w:rPr>
                        <w:szCs w:val="21"/>
                      </w:rPr>
                    </w:pPr>
                  </w:p>
                </w:tc>
                <w:tc>
                  <w:tcPr>
                    <w:tcW w:w="1418" w:type="dxa"/>
                    <w:vMerge/>
                  </w:tcPr>
                  <w:p w:rsidR="0026630F" w:rsidRDefault="0026630F" w:rsidP="009A2DEB">
                    <w:pPr>
                      <w:jc w:val="right"/>
                      <w:rPr>
                        <w:szCs w:val="21"/>
                      </w:rPr>
                    </w:pPr>
                  </w:p>
                </w:tc>
                <w:tc>
                  <w:tcPr>
                    <w:tcW w:w="1088" w:type="dxa"/>
                    <w:vMerge/>
                  </w:tcPr>
                  <w:p w:rsidR="0026630F" w:rsidRDefault="0026630F" w:rsidP="009A2DEB">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727415858"/>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139757556"/>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彭中天</w:t>
                        </w:r>
                      </w:p>
                    </w:tc>
                  </w:sdtContent>
                </w:sdt>
                <w:sdt>
                  <w:sdtPr>
                    <w:rPr>
                      <w:szCs w:val="21"/>
                    </w:rPr>
                    <w:alias w:val="董事、监事、高级管理人员职务"/>
                    <w:tag w:val="_GBC_248c15342f844f218981f5cd2b47fb66"/>
                    <w:id w:val="-1622447418"/>
                    <w:lock w:val="sdtLocked"/>
                  </w:sdtPr>
                  <w:sdtEndPr/>
                  <w:sdtContent>
                    <w:tc>
                      <w:tcPr>
                        <w:tcW w:w="1614" w:type="dxa"/>
                      </w:tcPr>
                      <w:p w:rsidR="00907AE2" w:rsidRDefault="00907AE2" w:rsidP="009A2DEB">
                        <w:pPr>
                          <w:rPr>
                            <w:szCs w:val="21"/>
                          </w:rPr>
                        </w:pPr>
                        <w:r>
                          <w:rPr>
                            <w:szCs w:val="21"/>
                          </w:rPr>
                          <w:t>独立董事</w:t>
                        </w:r>
                      </w:p>
                    </w:tc>
                  </w:sdtContent>
                </w:sdt>
                <w:sdt>
                  <w:sdtPr>
                    <w:rPr>
                      <w:szCs w:val="21"/>
                    </w:rPr>
                    <w:alias w:val="董事、监事、高级管理人员性别"/>
                    <w:tag w:val="_GBC_82119afb420c496ebef07acc7650ec4d"/>
                    <w:id w:val="-1774697481"/>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1427568469"/>
                    <w:lock w:val="sdtLocked"/>
                  </w:sdtPr>
                  <w:sdtEndPr/>
                  <w:sdtContent>
                    <w:tc>
                      <w:tcPr>
                        <w:tcW w:w="708" w:type="dxa"/>
                      </w:tcPr>
                      <w:p w:rsidR="00907AE2" w:rsidRDefault="00907AE2" w:rsidP="009A2DEB">
                        <w:pPr>
                          <w:rPr>
                            <w:szCs w:val="21"/>
                          </w:rPr>
                        </w:pPr>
                        <w:r>
                          <w:rPr>
                            <w:szCs w:val="21"/>
                          </w:rPr>
                          <w:t>5</w:t>
                        </w:r>
                        <w:r>
                          <w:rPr>
                            <w:rFonts w:hint="eastAsia"/>
                            <w:szCs w:val="21"/>
                          </w:rPr>
                          <w:t>3</w:t>
                        </w:r>
                      </w:p>
                    </w:tc>
                  </w:sdtContent>
                </w:sdt>
                <w:sdt>
                  <w:sdtPr>
                    <w:rPr>
                      <w:szCs w:val="21"/>
                    </w:rPr>
                    <w:alias w:val="董事、监事、高级管理人员任期起始日期"/>
                    <w:tag w:val="_GBC_1a705f77b21943bda96de3d6c92dedb3"/>
                    <w:id w:val="-926723591"/>
                    <w:lock w:val="sdtLocked"/>
                  </w:sdtPr>
                  <w:sdtEndPr/>
                  <w:sdtContent>
                    <w:tc>
                      <w:tcPr>
                        <w:tcW w:w="1560" w:type="dxa"/>
                      </w:tcPr>
                      <w:p w:rsidR="00907AE2" w:rsidRDefault="00907AE2" w:rsidP="009A2DEB">
                        <w:pPr>
                          <w:rPr>
                            <w:szCs w:val="21"/>
                          </w:rPr>
                        </w:pPr>
                        <w:r>
                          <w:rPr>
                            <w:szCs w:val="21"/>
                          </w:rPr>
                          <w:t>2013-03-27</w:t>
                        </w:r>
                      </w:p>
                    </w:tc>
                  </w:sdtContent>
                </w:sdt>
                <w:sdt>
                  <w:sdtPr>
                    <w:rPr>
                      <w:szCs w:val="21"/>
                    </w:rPr>
                    <w:alias w:val="董事、监事、高级管理人员任期终止日期"/>
                    <w:tag w:val="_GBC_ae0544b6afc945d9b4d40187c3e8151d"/>
                    <w:id w:val="328332863"/>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080716613"/>
                    <w:lock w:val="sdtLocked"/>
                  </w:sdtPr>
                  <w:sdtEndPr/>
                  <w:sdtContent>
                    <w:tc>
                      <w:tcPr>
                        <w:tcW w:w="1276" w:type="dxa"/>
                      </w:tcPr>
                      <w:p w:rsidR="00907AE2" w:rsidRDefault="00907AE2" w:rsidP="009A2DEB">
                        <w:pPr>
                          <w:jc w:val="right"/>
                          <w:rPr>
                            <w:szCs w:val="21"/>
                          </w:rPr>
                        </w:pPr>
                        <w:r>
                          <w:rPr>
                            <w:szCs w:val="21"/>
                          </w:rPr>
                          <w:t>0</w:t>
                        </w:r>
                      </w:p>
                    </w:tc>
                  </w:sdtContent>
                </w:sdt>
                <w:sdt>
                  <w:sdtPr>
                    <w:rPr>
                      <w:szCs w:val="21"/>
                    </w:rPr>
                    <w:alias w:val="董事、监事、高级管理人员持股数量"/>
                    <w:tag w:val="_GBC_d8a3e195c7be4e35bc35a0dffef05a62"/>
                    <w:id w:val="1110167259"/>
                    <w:lock w:val="sdtLocked"/>
                  </w:sdtPr>
                  <w:sdtEndPr/>
                  <w:sdtContent>
                    <w:tc>
                      <w:tcPr>
                        <w:tcW w:w="1275"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396095633"/>
                    <w:lock w:val="sdtLocked"/>
                  </w:sdtPr>
                  <w:sdtEndPr/>
                  <w:sdtContent>
                    <w:tc>
                      <w:tcPr>
                        <w:tcW w:w="993"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1765811232"/>
                    <w:lock w:val="sdtLocked"/>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909203290"/>
                    <w:lock w:val="sdtLocked"/>
                  </w:sdtPr>
                  <w:sdtEndPr/>
                  <w:sdtContent>
                    <w:tc>
                      <w:tcPr>
                        <w:tcW w:w="1418" w:type="dxa"/>
                      </w:tcPr>
                      <w:p w:rsidR="00907AE2" w:rsidRDefault="00907AE2" w:rsidP="009A2DEB">
                        <w:pPr>
                          <w:jc w:val="right"/>
                          <w:rPr>
                            <w:szCs w:val="21"/>
                          </w:rPr>
                        </w:pPr>
                        <w:r>
                          <w:rPr>
                            <w:szCs w:val="21"/>
                          </w:rPr>
                          <w:t>8.00</w:t>
                        </w:r>
                      </w:p>
                    </w:tc>
                  </w:sdtContent>
                </w:sdt>
                <w:sdt>
                  <w:sdtPr>
                    <w:rPr>
                      <w:szCs w:val="21"/>
                    </w:rPr>
                    <w:alias w:val="董事、监事、高级管理人员是否在公司关联方获取报酬"/>
                    <w:tag w:val="_GBC_da1333fb62ea4775ac485783e963c073"/>
                    <w:id w:val="1803192658"/>
                    <w:lock w:val="sdtLocked"/>
                    <w:comboBox>
                      <w:listItem w:displayText="是" w:value="是"/>
                      <w:listItem w:displayText="否" w:value="否"/>
                    </w:comboBox>
                  </w:sdtPr>
                  <w:sdtEndPr/>
                  <w:sdtContent>
                    <w:tc>
                      <w:tcPr>
                        <w:tcW w:w="1088" w:type="dxa"/>
                      </w:tcPr>
                      <w:p w:rsidR="00907AE2" w:rsidRDefault="00907AE2" w:rsidP="009A2DE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45094940"/>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20358596"/>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罗</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玫</w:t>
                        </w:r>
                      </w:p>
                    </w:tc>
                  </w:sdtContent>
                </w:sdt>
                <w:sdt>
                  <w:sdtPr>
                    <w:rPr>
                      <w:szCs w:val="21"/>
                    </w:rPr>
                    <w:alias w:val="董事、监事、高级管理人员职务"/>
                    <w:tag w:val="_GBC_248c15342f844f218981f5cd2b47fb66"/>
                    <w:id w:val="334510462"/>
                    <w:lock w:val="sdtLocked"/>
                  </w:sdtPr>
                  <w:sdtEndPr/>
                  <w:sdtContent>
                    <w:tc>
                      <w:tcPr>
                        <w:tcW w:w="1614" w:type="dxa"/>
                      </w:tcPr>
                      <w:p w:rsidR="00907AE2" w:rsidRDefault="00907AE2" w:rsidP="009A2DEB">
                        <w:pPr>
                          <w:rPr>
                            <w:szCs w:val="21"/>
                          </w:rPr>
                        </w:pPr>
                        <w:r>
                          <w:rPr>
                            <w:szCs w:val="21"/>
                          </w:rPr>
                          <w:t>独立董事</w:t>
                        </w:r>
                      </w:p>
                    </w:tc>
                  </w:sdtContent>
                </w:sdt>
                <w:sdt>
                  <w:sdtPr>
                    <w:rPr>
                      <w:szCs w:val="21"/>
                    </w:rPr>
                    <w:alias w:val="董事、监事、高级管理人员性别"/>
                    <w:tag w:val="_GBC_82119afb420c496ebef07acc7650ec4d"/>
                    <w:id w:val="-578291865"/>
                    <w:lock w:val="sdtLocked"/>
                  </w:sdtPr>
                  <w:sdtEndPr/>
                  <w:sdtContent>
                    <w:tc>
                      <w:tcPr>
                        <w:tcW w:w="709" w:type="dxa"/>
                      </w:tcPr>
                      <w:p w:rsidR="00907AE2" w:rsidRDefault="00907AE2" w:rsidP="009A2DEB">
                        <w:pPr>
                          <w:rPr>
                            <w:szCs w:val="21"/>
                          </w:rPr>
                        </w:pPr>
                        <w:r>
                          <w:rPr>
                            <w:szCs w:val="21"/>
                          </w:rPr>
                          <w:t>女</w:t>
                        </w:r>
                      </w:p>
                    </w:tc>
                  </w:sdtContent>
                </w:sdt>
                <w:sdt>
                  <w:sdtPr>
                    <w:rPr>
                      <w:szCs w:val="21"/>
                    </w:rPr>
                    <w:alias w:val="董事、监事、高级管理人员年龄"/>
                    <w:tag w:val="_GBC_080eead807c44bce99039bb40af50c1d"/>
                    <w:id w:val="-1837991715"/>
                    <w:lock w:val="sdtLocked"/>
                  </w:sdtPr>
                  <w:sdtEndPr/>
                  <w:sdtContent>
                    <w:tc>
                      <w:tcPr>
                        <w:tcW w:w="708" w:type="dxa"/>
                      </w:tcPr>
                      <w:p w:rsidR="00907AE2" w:rsidRDefault="00907AE2" w:rsidP="009A2DEB">
                        <w:pPr>
                          <w:rPr>
                            <w:szCs w:val="21"/>
                          </w:rPr>
                        </w:pPr>
                        <w:r>
                          <w:rPr>
                            <w:rFonts w:hint="eastAsia"/>
                            <w:szCs w:val="21"/>
                          </w:rPr>
                          <w:t>40</w:t>
                        </w:r>
                      </w:p>
                    </w:tc>
                  </w:sdtContent>
                </w:sdt>
                <w:sdt>
                  <w:sdtPr>
                    <w:rPr>
                      <w:szCs w:val="21"/>
                    </w:rPr>
                    <w:alias w:val="董事、监事、高级管理人员任期起始日期"/>
                    <w:tag w:val="_GBC_1a705f77b21943bda96de3d6c92dedb3"/>
                    <w:id w:val="114949183"/>
                    <w:lock w:val="sdtLocked"/>
                  </w:sdtPr>
                  <w:sdtEndPr/>
                  <w:sdtContent>
                    <w:tc>
                      <w:tcPr>
                        <w:tcW w:w="1560" w:type="dxa"/>
                      </w:tcPr>
                      <w:p w:rsidR="00907AE2" w:rsidRDefault="00907AE2" w:rsidP="009A2DEB">
                        <w:pPr>
                          <w:rPr>
                            <w:szCs w:val="21"/>
                          </w:rPr>
                        </w:pPr>
                        <w:r>
                          <w:rPr>
                            <w:szCs w:val="21"/>
                          </w:rPr>
                          <w:t>2013-03-27</w:t>
                        </w:r>
                      </w:p>
                    </w:tc>
                  </w:sdtContent>
                </w:sdt>
                <w:sdt>
                  <w:sdtPr>
                    <w:rPr>
                      <w:szCs w:val="21"/>
                    </w:rPr>
                    <w:alias w:val="董事、监事、高级管理人员任期终止日期"/>
                    <w:tag w:val="_GBC_ae0544b6afc945d9b4d40187c3e8151d"/>
                    <w:id w:val="1958762323"/>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319301188"/>
                    <w:lock w:val="sdtLocked"/>
                  </w:sdtPr>
                  <w:sdtEndPr/>
                  <w:sdtContent>
                    <w:tc>
                      <w:tcPr>
                        <w:tcW w:w="1276" w:type="dxa"/>
                      </w:tcPr>
                      <w:p w:rsidR="00907AE2" w:rsidRDefault="00907AE2" w:rsidP="009A2DEB">
                        <w:pPr>
                          <w:jc w:val="right"/>
                          <w:rPr>
                            <w:szCs w:val="21"/>
                          </w:rPr>
                        </w:pPr>
                        <w:r>
                          <w:rPr>
                            <w:szCs w:val="21"/>
                          </w:rPr>
                          <w:t>0</w:t>
                        </w:r>
                      </w:p>
                    </w:tc>
                  </w:sdtContent>
                </w:sdt>
                <w:sdt>
                  <w:sdtPr>
                    <w:rPr>
                      <w:szCs w:val="21"/>
                    </w:rPr>
                    <w:alias w:val="董事、监事、高级管理人员持股数量"/>
                    <w:tag w:val="_GBC_d8a3e195c7be4e35bc35a0dffef05a62"/>
                    <w:id w:val="-720447310"/>
                    <w:lock w:val="sdtLocked"/>
                  </w:sdtPr>
                  <w:sdtEndPr/>
                  <w:sdtContent>
                    <w:tc>
                      <w:tcPr>
                        <w:tcW w:w="1275"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683360596"/>
                    <w:lock w:val="sdtLocked"/>
                  </w:sdtPr>
                  <w:sdtEndPr/>
                  <w:sdtContent>
                    <w:tc>
                      <w:tcPr>
                        <w:tcW w:w="993"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796991460"/>
                    <w:lock w:val="sdtLocked"/>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72437441"/>
                    <w:lock w:val="sdtLocked"/>
                  </w:sdtPr>
                  <w:sdtEndPr/>
                  <w:sdtContent>
                    <w:tc>
                      <w:tcPr>
                        <w:tcW w:w="1418" w:type="dxa"/>
                      </w:tcPr>
                      <w:p w:rsidR="00907AE2" w:rsidRDefault="00907AE2" w:rsidP="009A2DEB">
                        <w:pPr>
                          <w:jc w:val="right"/>
                          <w:rPr>
                            <w:szCs w:val="21"/>
                          </w:rPr>
                        </w:pPr>
                        <w:r>
                          <w:rPr>
                            <w:szCs w:val="21"/>
                          </w:rPr>
                          <w:t>8.00</w:t>
                        </w:r>
                      </w:p>
                    </w:tc>
                  </w:sdtContent>
                </w:sdt>
                <w:sdt>
                  <w:sdtPr>
                    <w:rPr>
                      <w:szCs w:val="21"/>
                    </w:rPr>
                    <w:alias w:val="董事、监事、高级管理人员是否在公司关联方获取报酬"/>
                    <w:tag w:val="_GBC_da1333fb62ea4775ac485783e963c073"/>
                    <w:id w:val="324322377"/>
                    <w:lock w:val="sdtLocked"/>
                    <w:comboBox>
                      <w:listItem w:displayText="是" w:value="是"/>
                      <w:listItem w:displayText="否" w:value="否"/>
                    </w:comboBox>
                  </w:sdtPr>
                  <w:sdtEndPr/>
                  <w:sdtContent>
                    <w:tc>
                      <w:tcPr>
                        <w:tcW w:w="1088" w:type="dxa"/>
                      </w:tcPr>
                      <w:p w:rsidR="00907AE2" w:rsidRDefault="00907AE2" w:rsidP="009A2DE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62575356"/>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343060999"/>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邓</w:t>
                        </w:r>
                        <w:r>
                          <w:rPr>
                            <w:rFonts w:asciiTheme="minorHAnsi" w:eastAsiaTheme="minorEastAsia" w:hAnsiTheme="minorHAnsi" w:cstheme="minorBidi"/>
                            <w:kern w:val="2"/>
                            <w:szCs w:val="21"/>
                          </w:rPr>
                          <w:t>   </w:t>
                        </w:r>
                        <w:r>
                          <w:rPr>
                            <w:rFonts w:asciiTheme="minorHAnsi" w:eastAsiaTheme="minorEastAsia" w:hAnsiTheme="minorHAnsi" w:cstheme="minorBidi"/>
                            <w:kern w:val="2"/>
                            <w:szCs w:val="21"/>
                          </w:rPr>
                          <w:t>峰</w:t>
                        </w:r>
                      </w:p>
                    </w:tc>
                  </w:sdtContent>
                </w:sdt>
                <w:sdt>
                  <w:sdtPr>
                    <w:rPr>
                      <w:szCs w:val="21"/>
                    </w:rPr>
                    <w:alias w:val="董事、监事、高级管理人员职务"/>
                    <w:tag w:val="_GBC_248c15342f844f218981f5cd2b47fb66"/>
                    <w:id w:val="124977346"/>
                    <w:lock w:val="sdtLocked"/>
                  </w:sdtPr>
                  <w:sdtEndPr/>
                  <w:sdtContent>
                    <w:tc>
                      <w:tcPr>
                        <w:tcW w:w="1614" w:type="dxa"/>
                      </w:tcPr>
                      <w:p w:rsidR="00907AE2" w:rsidRDefault="00907AE2" w:rsidP="009A2DEB">
                        <w:pPr>
                          <w:rPr>
                            <w:szCs w:val="21"/>
                          </w:rPr>
                        </w:pPr>
                        <w:r>
                          <w:rPr>
                            <w:szCs w:val="21"/>
                          </w:rPr>
                          <w:t>独立董事</w:t>
                        </w:r>
                      </w:p>
                    </w:tc>
                  </w:sdtContent>
                </w:sdt>
                <w:sdt>
                  <w:sdtPr>
                    <w:rPr>
                      <w:szCs w:val="21"/>
                    </w:rPr>
                    <w:alias w:val="董事、监事、高级管理人员性别"/>
                    <w:tag w:val="_GBC_82119afb420c496ebef07acc7650ec4d"/>
                    <w:id w:val="1714072424"/>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466475517"/>
                    <w:lock w:val="sdtLocked"/>
                  </w:sdtPr>
                  <w:sdtEndPr/>
                  <w:sdtContent>
                    <w:tc>
                      <w:tcPr>
                        <w:tcW w:w="708" w:type="dxa"/>
                      </w:tcPr>
                      <w:p w:rsidR="00907AE2" w:rsidRDefault="00907AE2" w:rsidP="009A2DEB">
                        <w:pPr>
                          <w:rPr>
                            <w:szCs w:val="21"/>
                          </w:rPr>
                        </w:pPr>
                        <w:r>
                          <w:rPr>
                            <w:szCs w:val="21"/>
                          </w:rPr>
                          <w:t>4</w:t>
                        </w:r>
                        <w:r>
                          <w:rPr>
                            <w:rFonts w:hint="eastAsia"/>
                            <w:szCs w:val="21"/>
                          </w:rPr>
                          <w:t>3</w:t>
                        </w:r>
                      </w:p>
                    </w:tc>
                  </w:sdtContent>
                </w:sdt>
                <w:sdt>
                  <w:sdtPr>
                    <w:rPr>
                      <w:szCs w:val="21"/>
                    </w:rPr>
                    <w:alias w:val="董事、监事、高级管理人员任期起始日期"/>
                    <w:tag w:val="_GBC_1a705f77b21943bda96de3d6c92dedb3"/>
                    <w:id w:val="979121809"/>
                    <w:lock w:val="sdtLocked"/>
                  </w:sdtPr>
                  <w:sdtEndPr/>
                  <w:sdtContent>
                    <w:tc>
                      <w:tcPr>
                        <w:tcW w:w="1560" w:type="dxa"/>
                      </w:tcPr>
                      <w:p w:rsidR="00907AE2" w:rsidRDefault="00907AE2" w:rsidP="009A2DEB">
                        <w:pPr>
                          <w:rPr>
                            <w:szCs w:val="21"/>
                          </w:rPr>
                        </w:pPr>
                        <w:r>
                          <w:rPr>
                            <w:szCs w:val="21"/>
                          </w:rPr>
                          <w:t>2013-03-27</w:t>
                        </w:r>
                      </w:p>
                    </w:tc>
                  </w:sdtContent>
                </w:sdt>
                <w:sdt>
                  <w:sdtPr>
                    <w:rPr>
                      <w:szCs w:val="21"/>
                    </w:rPr>
                    <w:alias w:val="董事、监事、高级管理人员任期终止日期"/>
                    <w:tag w:val="_GBC_ae0544b6afc945d9b4d40187c3e8151d"/>
                    <w:id w:val="-1278640013"/>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253254384"/>
                    <w:lock w:val="sdtLocked"/>
                  </w:sdtPr>
                  <w:sdtEndPr/>
                  <w:sdtContent>
                    <w:tc>
                      <w:tcPr>
                        <w:tcW w:w="1276" w:type="dxa"/>
                      </w:tcPr>
                      <w:p w:rsidR="00907AE2" w:rsidRDefault="00907AE2" w:rsidP="009A2DEB">
                        <w:pPr>
                          <w:jc w:val="right"/>
                          <w:rPr>
                            <w:szCs w:val="21"/>
                          </w:rPr>
                        </w:pPr>
                        <w:r>
                          <w:rPr>
                            <w:szCs w:val="21"/>
                          </w:rPr>
                          <w:t>0</w:t>
                        </w:r>
                      </w:p>
                    </w:tc>
                  </w:sdtContent>
                </w:sdt>
                <w:sdt>
                  <w:sdtPr>
                    <w:rPr>
                      <w:szCs w:val="21"/>
                    </w:rPr>
                    <w:alias w:val="董事、监事、高级管理人员持股数量"/>
                    <w:tag w:val="_GBC_d8a3e195c7be4e35bc35a0dffef05a62"/>
                    <w:id w:val="176314462"/>
                    <w:lock w:val="sdtLocked"/>
                  </w:sdtPr>
                  <w:sdtEndPr/>
                  <w:sdtContent>
                    <w:tc>
                      <w:tcPr>
                        <w:tcW w:w="1275"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683619100"/>
                    <w:lock w:val="sdtLocked"/>
                  </w:sdtPr>
                  <w:sdtEndPr/>
                  <w:sdtContent>
                    <w:tc>
                      <w:tcPr>
                        <w:tcW w:w="993"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2124258363"/>
                    <w:lock w:val="sdtLocked"/>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718673511"/>
                    <w:lock w:val="sdtLocked"/>
                  </w:sdtPr>
                  <w:sdtEndPr/>
                  <w:sdtContent>
                    <w:tc>
                      <w:tcPr>
                        <w:tcW w:w="1418" w:type="dxa"/>
                      </w:tcPr>
                      <w:p w:rsidR="00907AE2" w:rsidRDefault="00907AE2" w:rsidP="009A2DEB">
                        <w:pPr>
                          <w:jc w:val="right"/>
                          <w:rPr>
                            <w:szCs w:val="21"/>
                          </w:rPr>
                        </w:pPr>
                        <w:r>
                          <w:rPr>
                            <w:szCs w:val="21"/>
                          </w:rPr>
                          <w:t>8.00</w:t>
                        </w:r>
                      </w:p>
                    </w:tc>
                  </w:sdtContent>
                </w:sdt>
                <w:sdt>
                  <w:sdtPr>
                    <w:rPr>
                      <w:szCs w:val="21"/>
                    </w:rPr>
                    <w:alias w:val="董事、监事、高级管理人员是否在公司关联方获取报酬"/>
                    <w:tag w:val="_GBC_da1333fb62ea4775ac485783e963c073"/>
                    <w:id w:val="-165400753"/>
                    <w:lock w:val="sdtLocked"/>
                    <w:comboBox>
                      <w:listItem w:displayText="是" w:value="是"/>
                      <w:listItem w:displayText="否" w:value="否"/>
                    </w:comboBox>
                  </w:sdtPr>
                  <w:sdtEndPr/>
                  <w:sdtContent>
                    <w:tc>
                      <w:tcPr>
                        <w:tcW w:w="1088" w:type="dxa"/>
                      </w:tcPr>
                      <w:p w:rsidR="00907AE2" w:rsidRDefault="00907AE2" w:rsidP="009A2DE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20370305"/>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876235419"/>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孔</w:t>
                        </w:r>
                        <w:r>
                          <w:rPr>
                            <w:rFonts w:asciiTheme="minorHAnsi" w:eastAsiaTheme="minorEastAsia" w:hAnsiTheme="minorHAnsi" w:cstheme="minorBidi"/>
                            <w:kern w:val="2"/>
                            <w:szCs w:val="21"/>
                          </w:rPr>
                          <w:t>   </w:t>
                        </w:r>
                        <w:r>
                          <w:rPr>
                            <w:rFonts w:asciiTheme="minorHAnsi" w:eastAsiaTheme="minorEastAsia" w:hAnsiTheme="minorHAnsi" w:cstheme="minorBidi"/>
                            <w:kern w:val="2"/>
                            <w:szCs w:val="21"/>
                          </w:rPr>
                          <w:t>炯</w:t>
                        </w:r>
                      </w:p>
                    </w:tc>
                  </w:sdtContent>
                </w:sdt>
                <w:sdt>
                  <w:sdtPr>
                    <w:rPr>
                      <w:szCs w:val="21"/>
                    </w:rPr>
                    <w:alias w:val="董事、监事、高级管理人员职务"/>
                    <w:tag w:val="_GBC_248c15342f844f218981f5cd2b47fb66"/>
                    <w:id w:val="915288443"/>
                    <w:lock w:val="sdtLocked"/>
                  </w:sdtPr>
                  <w:sdtEndPr/>
                  <w:sdtContent>
                    <w:tc>
                      <w:tcPr>
                        <w:tcW w:w="1614" w:type="dxa"/>
                      </w:tcPr>
                      <w:p w:rsidR="00907AE2" w:rsidRDefault="00907AE2" w:rsidP="009A2DEB">
                        <w:pPr>
                          <w:rPr>
                            <w:szCs w:val="21"/>
                          </w:rPr>
                        </w:pPr>
                        <w:r>
                          <w:rPr>
                            <w:szCs w:val="21"/>
                          </w:rPr>
                          <w:t>独立董事</w:t>
                        </w:r>
                      </w:p>
                    </w:tc>
                  </w:sdtContent>
                </w:sdt>
                <w:sdt>
                  <w:sdtPr>
                    <w:rPr>
                      <w:szCs w:val="21"/>
                    </w:rPr>
                    <w:alias w:val="董事、监事、高级管理人员性别"/>
                    <w:tag w:val="_GBC_82119afb420c496ebef07acc7650ec4d"/>
                    <w:id w:val="2064526694"/>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465897793"/>
                    <w:lock w:val="sdtLocked"/>
                  </w:sdtPr>
                  <w:sdtEndPr/>
                  <w:sdtContent>
                    <w:tc>
                      <w:tcPr>
                        <w:tcW w:w="708" w:type="dxa"/>
                      </w:tcPr>
                      <w:p w:rsidR="00907AE2" w:rsidRDefault="00907AE2" w:rsidP="009A2DEB">
                        <w:pPr>
                          <w:rPr>
                            <w:szCs w:val="21"/>
                          </w:rPr>
                        </w:pPr>
                        <w:r>
                          <w:rPr>
                            <w:szCs w:val="21"/>
                          </w:rPr>
                          <w:t>4</w:t>
                        </w:r>
                        <w:r>
                          <w:rPr>
                            <w:rFonts w:hint="eastAsia"/>
                            <w:szCs w:val="21"/>
                          </w:rPr>
                          <w:t>1</w:t>
                        </w:r>
                      </w:p>
                    </w:tc>
                  </w:sdtContent>
                </w:sdt>
                <w:sdt>
                  <w:sdtPr>
                    <w:rPr>
                      <w:szCs w:val="21"/>
                    </w:rPr>
                    <w:alias w:val="董事、监事、高级管理人员任期起始日期"/>
                    <w:tag w:val="_GBC_1a705f77b21943bda96de3d6c92dedb3"/>
                    <w:id w:val="1970626644"/>
                    <w:lock w:val="sdtLocked"/>
                  </w:sdtPr>
                  <w:sdtEndPr/>
                  <w:sdtContent>
                    <w:tc>
                      <w:tcPr>
                        <w:tcW w:w="1560" w:type="dxa"/>
                      </w:tcPr>
                      <w:p w:rsidR="00907AE2" w:rsidRDefault="00907AE2" w:rsidP="009A2DEB">
                        <w:pPr>
                          <w:rPr>
                            <w:szCs w:val="21"/>
                          </w:rPr>
                        </w:pPr>
                        <w:r>
                          <w:rPr>
                            <w:szCs w:val="21"/>
                          </w:rPr>
                          <w:t>2015-04-24</w:t>
                        </w:r>
                      </w:p>
                    </w:tc>
                  </w:sdtContent>
                </w:sdt>
                <w:sdt>
                  <w:sdtPr>
                    <w:rPr>
                      <w:szCs w:val="21"/>
                    </w:rPr>
                    <w:alias w:val="董事、监事、高级管理人员任期终止日期"/>
                    <w:tag w:val="_GBC_ae0544b6afc945d9b4d40187c3e8151d"/>
                    <w:id w:val="-662005478"/>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917327590"/>
                    <w:lock w:val="sdtLocked"/>
                  </w:sdtPr>
                  <w:sdtEndPr/>
                  <w:sdtContent>
                    <w:tc>
                      <w:tcPr>
                        <w:tcW w:w="1276" w:type="dxa"/>
                      </w:tcPr>
                      <w:p w:rsidR="00907AE2" w:rsidRDefault="00907AE2" w:rsidP="009A2DEB">
                        <w:pPr>
                          <w:jc w:val="right"/>
                          <w:rPr>
                            <w:szCs w:val="21"/>
                          </w:rPr>
                        </w:pPr>
                        <w:r>
                          <w:rPr>
                            <w:szCs w:val="21"/>
                          </w:rPr>
                          <w:t>0</w:t>
                        </w:r>
                      </w:p>
                    </w:tc>
                  </w:sdtContent>
                </w:sdt>
                <w:sdt>
                  <w:sdtPr>
                    <w:rPr>
                      <w:szCs w:val="21"/>
                    </w:rPr>
                    <w:alias w:val="董事、监事、高级管理人员持股数量"/>
                    <w:tag w:val="_GBC_d8a3e195c7be4e35bc35a0dffef05a62"/>
                    <w:id w:val="-1592227372"/>
                    <w:lock w:val="sdtLocked"/>
                  </w:sdtPr>
                  <w:sdtEndPr/>
                  <w:sdtContent>
                    <w:tc>
                      <w:tcPr>
                        <w:tcW w:w="1275"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474761525"/>
                    <w:lock w:val="sdtLocked"/>
                  </w:sdtPr>
                  <w:sdtEndPr/>
                  <w:sdtContent>
                    <w:tc>
                      <w:tcPr>
                        <w:tcW w:w="993"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320194651"/>
                    <w:lock w:val="sdtLocked"/>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326795792"/>
                    <w:lock w:val="sdtLocked"/>
                  </w:sdtPr>
                  <w:sdtEndPr/>
                  <w:sdtContent>
                    <w:tc>
                      <w:tcPr>
                        <w:tcW w:w="1418" w:type="dxa"/>
                      </w:tcPr>
                      <w:p w:rsidR="00907AE2" w:rsidRDefault="00907AE2" w:rsidP="00907AE2">
                        <w:pPr>
                          <w:jc w:val="right"/>
                          <w:rPr>
                            <w:szCs w:val="21"/>
                          </w:rPr>
                        </w:pPr>
                        <w:r>
                          <w:rPr>
                            <w:rFonts w:hint="eastAsia"/>
                            <w:szCs w:val="21"/>
                          </w:rPr>
                          <w:t>8</w:t>
                        </w:r>
                        <w:r>
                          <w:rPr>
                            <w:szCs w:val="21"/>
                          </w:rPr>
                          <w:t>.00</w:t>
                        </w:r>
                      </w:p>
                    </w:tc>
                  </w:sdtContent>
                </w:sdt>
                <w:sdt>
                  <w:sdtPr>
                    <w:rPr>
                      <w:szCs w:val="21"/>
                    </w:rPr>
                    <w:alias w:val="董事、监事、高级管理人员是否在公司关联方获取报酬"/>
                    <w:tag w:val="_GBC_da1333fb62ea4775ac485783e963c073"/>
                    <w:id w:val="40183061"/>
                    <w:lock w:val="sdtLocked"/>
                    <w:comboBox>
                      <w:listItem w:displayText="是" w:value="是"/>
                      <w:listItem w:displayText="否" w:value="否"/>
                    </w:comboBox>
                  </w:sdtPr>
                  <w:sdtEndPr/>
                  <w:sdtContent>
                    <w:tc>
                      <w:tcPr>
                        <w:tcW w:w="1088" w:type="dxa"/>
                      </w:tcPr>
                      <w:p w:rsidR="00907AE2" w:rsidRDefault="00907AE2" w:rsidP="009A2DE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56119835"/>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320196789"/>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刘</w:t>
                        </w:r>
                        <w:r>
                          <w:rPr>
                            <w:rFonts w:asciiTheme="minorHAnsi" w:eastAsiaTheme="minorEastAsia" w:hAnsiTheme="minorHAnsi" w:cstheme="minorBidi"/>
                            <w:kern w:val="2"/>
                            <w:szCs w:val="21"/>
                          </w:rPr>
                          <w:t>   </w:t>
                        </w:r>
                        <w:r>
                          <w:rPr>
                            <w:rFonts w:asciiTheme="minorHAnsi" w:eastAsiaTheme="minorEastAsia" w:hAnsiTheme="minorHAnsi" w:cstheme="minorBidi"/>
                            <w:kern w:val="2"/>
                            <w:szCs w:val="21"/>
                          </w:rPr>
                          <w:t>华</w:t>
                        </w:r>
                      </w:p>
                    </w:tc>
                  </w:sdtContent>
                </w:sdt>
                <w:sdt>
                  <w:sdtPr>
                    <w:rPr>
                      <w:szCs w:val="21"/>
                    </w:rPr>
                    <w:alias w:val="董事、监事、高级管理人员职务"/>
                    <w:tag w:val="_GBC_248c15342f844f218981f5cd2b47fb66"/>
                    <w:id w:val="-1700306496"/>
                    <w:lock w:val="sdtLocked"/>
                  </w:sdtPr>
                  <w:sdtEndPr/>
                  <w:sdtContent>
                    <w:tc>
                      <w:tcPr>
                        <w:tcW w:w="1614" w:type="dxa"/>
                      </w:tcPr>
                      <w:p w:rsidR="00907AE2" w:rsidRDefault="00907AE2" w:rsidP="009A2DEB">
                        <w:pPr>
                          <w:rPr>
                            <w:szCs w:val="21"/>
                          </w:rPr>
                        </w:pPr>
                        <w:r>
                          <w:rPr>
                            <w:szCs w:val="21"/>
                          </w:rPr>
                          <w:t>独立董事</w:t>
                        </w:r>
                      </w:p>
                    </w:tc>
                  </w:sdtContent>
                </w:sdt>
                <w:sdt>
                  <w:sdtPr>
                    <w:rPr>
                      <w:szCs w:val="21"/>
                    </w:rPr>
                    <w:alias w:val="董事、监事、高级管理人员性别"/>
                    <w:tag w:val="_GBC_82119afb420c496ebef07acc7650ec4d"/>
                    <w:id w:val="1731492943"/>
                    <w:lock w:val="sdtLocked"/>
                  </w:sdtPr>
                  <w:sdtEndPr/>
                  <w:sdtContent>
                    <w:tc>
                      <w:tcPr>
                        <w:tcW w:w="709" w:type="dxa"/>
                      </w:tcPr>
                      <w:p w:rsidR="00907AE2" w:rsidRDefault="00907AE2" w:rsidP="009A2DEB">
                        <w:pPr>
                          <w:rPr>
                            <w:szCs w:val="21"/>
                          </w:rPr>
                        </w:pPr>
                        <w:r>
                          <w:rPr>
                            <w:szCs w:val="21"/>
                          </w:rPr>
                          <w:t>女</w:t>
                        </w:r>
                      </w:p>
                    </w:tc>
                  </w:sdtContent>
                </w:sdt>
                <w:sdt>
                  <w:sdtPr>
                    <w:rPr>
                      <w:szCs w:val="21"/>
                    </w:rPr>
                    <w:alias w:val="董事、监事、高级管理人员年龄"/>
                    <w:tag w:val="_GBC_080eead807c44bce99039bb40af50c1d"/>
                    <w:id w:val="1272748775"/>
                    <w:lock w:val="sdtLocked"/>
                  </w:sdtPr>
                  <w:sdtEndPr/>
                  <w:sdtContent>
                    <w:tc>
                      <w:tcPr>
                        <w:tcW w:w="708" w:type="dxa"/>
                      </w:tcPr>
                      <w:p w:rsidR="00907AE2" w:rsidRDefault="00907AE2" w:rsidP="009A2DEB">
                        <w:pPr>
                          <w:rPr>
                            <w:szCs w:val="21"/>
                          </w:rPr>
                        </w:pPr>
                        <w:r>
                          <w:rPr>
                            <w:szCs w:val="21"/>
                          </w:rPr>
                          <w:t>5</w:t>
                        </w:r>
                        <w:r>
                          <w:rPr>
                            <w:rFonts w:hint="eastAsia"/>
                            <w:szCs w:val="21"/>
                          </w:rPr>
                          <w:t>5</w:t>
                        </w:r>
                      </w:p>
                    </w:tc>
                  </w:sdtContent>
                </w:sdt>
                <w:sdt>
                  <w:sdtPr>
                    <w:rPr>
                      <w:szCs w:val="21"/>
                    </w:rPr>
                    <w:alias w:val="董事、监事、高级管理人员任期起始日期"/>
                    <w:tag w:val="_GBC_1a705f77b21943bda96de3d6c92dedb3"/>
                    <w:id w:val="-537204434"/>
                    <w:lock w:val="sdtLocked"/>
                  </w:sdtPr>
                  <w:sdtEndPr/>
                  <w:sdtContent>
                    <w:tc>
                      <w:tcPr>
                        <w:tcW w:w="1560" w:type="dxa"/>
                      </w:tcPr>
                      <w:p w:rsidR="00907AE2" w:rsidRDefault="00907AE2" w:rsidP="009A2DEB">
                        <w:pPr>
                          <w:rPr>
                            <w:szCs w:val="21"/>
                          </w:rPr>
                        </w:pPr>
                        <w:r>
                          <w:rPr>
                            <w:szCs w:val="21"/>
                          </w:rPr>
                          <w:t>2015-04-24</w:t>
                        </w:r>
                      </w:p>
                    </w:tc>
                  </w:sdtContent>
                </w:sdt>
                <w:sdt>
                  <w:sdtPr>
                    <w:rPr>
                      <w:szCs w:val="21"/>
                    </w:rPr>
                    <w:alias w:val="董事、监事、高级管理人员任期终止日期"/>
                    <w:tag w:val="_GBC_ae0544b6afc945d9b4d40187c3e8151d"/>
                    <w:id w:val="152799334"/>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425769949"/>
                    <w:lock w:val="sdtLocked"/>
                  </w:sdtPr>
                  <w:sdtEndPr/>
                  <w:sdtContent>
                    <w:tc>
                      <w:tcPr>
                        <w:tcW w:w="1276" w:type="dxa"/>
                      </w:tcPr>
                      <w:p w:rsidR="00907AE2" w:rsidRDefault="00907AE2" w:rsidP="009A2DEB">
                        <w:pPr>
                          <w:jc w:val="right"/>
                          <w:rPr>
                            <w:szCs w:val="21"/>
                          </w:rPr>
                        </w:pPr>
                        <w:r>
                          <w:rPr>
                            <w:szCs w:val="21"/>
                          </w:rPr>
                          <w:t>0</w:t>
                        </w:r>
                      </w:p>
                    </w:tc>
                  </w:sdtContent>
                </w:sdt>
                <w:sdt>
                  <w:sdtPr>
                    <w:rPr>
                      <w:szCs w:val="21"/>
                    </w:rPr>
                    <w:alias w:val="董事、监事、高级管理人员持股数量"/>
                    <w:tag w:val="_GBC_d8a3e195c7be4e35bc35a0dffef05a62"/>
                    <w:id w:val="2066987914"/>
                    <w:lock w:val="sdtLocked"/>
                  </w:sdtPr>
                  <w:sdtEndPr/>
                  <w:sdtContent>
                    <w:tc>
                      <w:tcPr>
                        <w:tcW w:w="1275"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348909266"/>
                    <w:lock w:val="sdtLocked"/>
                  </w:sdtPr>
                  <w:sdtEndPr/>
                  <w:sdtContent>
                    <w:tc>
                      <w:tcPr>
                        <w:tcW w:w="993"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1699746290"/>
                    <w:lock w:val="sdtLocked"/>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930584605"/>
                    <w:lock w:val="sdtLocked"/>
                  </w:sdtPr>
                  <w:sdtEndPr/>
                  <w:sdtContent>
                    <w:tc>
                      <w:tcPr>
                        <w:tcW w:w="1418" w:type="dxa"/>
                      </w:tcPr>
                      <w:p w:rsidR="00907AE2" w:rsidRDefault="00907AE2" w:rsidP="00907AE2">
                        <w:pPr>
                          <w:jc w:val="right"/>
                          <w:rPr>
                            <w:szCs w:val="21"/>
                          </w:rPr>
                        </w:pPr>
                        <w:r>
                          <w:rPr>
                            <w:rFonts w:hint="eastAsia"/>
                            <w:szCs w:val="21"/>
                          </w:rPr>
                          <w:t>8</w:t>
                        </w:r>
                        <w:r>
                          <w:rPr>
                            <w:szCs w:val="21"/>
                          </w:rPr>
                          <w:t>.00</w:t>
                        </w:r>
                      </w:p>
                    </w:tc>
                  </w:sdtContent>
                </w:sdt>
                <w:sdt>
                  <w:sdtPr>
                    <w:rPr>
                      <w:szCs w:val="21"/>
                    </w:rPr>
                    <w:alias w:val="董事、监事、高级管理人员是否在公司关联方获取报酬"/>
                    <w:tag w:val="_GBC_da1333fb62ea4775ac485783e963c073"/>
                    <w:id w:val="-1118754162"/>
                    <w:lock w:val="sdtLocked"/>
                    <w:comboBox>
                      <w:listItem w:displayText="是" w:value="是"/>
                      <w:listItem w:displayText="否" w:value="否"/>
                    </w:comboBox>
                  </w:sdtPr>
                  <w:sdtEndPr/>
                  <w:sdtContent>
                    <w:tc>
                      <w:tcPr>
                        <w:tcW w:w="1088" w:type="dxa"/>
                      </w:tcPr>
                      <w:p w:rsidR="00907AE2" w:rsidRDefault="00907AE2" w:rsidP="009A2DE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907616201"/>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35577767"/>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杨秀英</w:t>
                        </w:r>
                      </w:p>
                    </w:tc>
                  </w:sdtContent>
                </w:sdt>
                <w:sdt>
                  <w:sdtPr>
                    <w:rPr>
                      <w:szCs w:val="21"/>
                    </w:rPr>
                    <w:alias w:val="董事、监事、高级管理人员职务"/>
                    <w:tag w:val="_GBC_248c15342f844f218981f5cd2b47fb66"/>
                    <w:id w:val="-459884100"/>
                    <w:lock w:val="sdtLocked"/>
                  </w:sdtPr>
                  <w:sdtEndPr/>
                  <w:sdtContent>
                    <w:tc>
                      <w:tcPr>
                        <w:tcW w:w="1614" w:type="dxa"/>
                      </w:tcPr>
                      <w:p w:rsidR="00907AE2" w:rsidRDefault="00907AE2" w:rsidP="009A2DEB">
                        <w:pPr>
                          <w:rPr>
                            <w:szCs w:val="21"/>
                          </w:rPr>
                        </w:pPr>
                        <w:r>
                          <w:rPr>
                            <w:szCs w:val="21"/>
                          </w:rPr>
                          <w:t>监事</w:t>
                        </w:r>
                      </w:p>
                    </w:tc>
                  </w:sdtContent>
                </w:sdt>
                <w:sdt>
                  <w:sdtPr>
                    <w:rPr>
                      <w:szCs w:val="21"/>
                    </w:rPr>
                    <w:alias w:val="董事、监事、高级管理人员性别"/>
                    <w:tag w:val="_GBC_82119afb420c496ebef07acc7650ec4d"/>
                    <w:id w:val="-661548251"/>
                    <w:lock w:val="sdtLocked"/>
                  </w:sdtPr>
                  <w:sdtEndPr/>
                  <w:sdtContent>
                    <w:tc>
                      <w:tcPr>
                        <w:tcW w:w="709" w:type="dxa"/>
                      </w:tcPr>
                      <w:p w:rsidR="00907AE2" w:rsidRDefault="00907AE2" w:rsidP="009A2DEB">
                        <w:pPr>
                          <w:rPr>
                            <w:szCs w:val="21"/>
                          </w:rPr>
                        </w:pPr>
                        <w:r>
                          <w:rPr>
                            <w:szCs w:val="21"/>
                          </w:rPr>
                          <w:t>女</w:t>
                        </w:r>
                      </w:p>
                    </w:tc>
                  </w:sdtContent>
                </w:sdt>
                <w:sdt>
                  <w:sdtPr>
                    <w:rPr>
                      <w:szCs w:val="21"/>
                    </w:rPr>
                    <w:alias w:val="董事、监事、高级管理人员年龄"/>
                    <w:tag w:val="_GBC_080eead807c44bce99039bb40af50c1d"/>
                    <w:id w:val="1671060204"/>
                    <w:lock w:val="sdtLocked"/>
                  </w:sdtPr>
                  <w:sdtEndPr/>
                  <w:sdtContent>
                    <w:tc>
                      <w:tcPr>
                        <w:tcW w:w="708" w:type="dxa"/>
                      </w:tcPr>
                      <w:p w:rsidR="00907AE2" w:rsidRDefault="00907AE2" w:rsidP="009A2DEB">
                        <w:pPr>
                          <w:rPr>
                            <w:szCs w:val="21"/>
                          </w:rPr>
                        </w:pPr>
                        <w:r>
                          <w:rPr>
                            <w:szCs w:val="21"/>
                          </w:rPr>
                          <w:t>5</w:t>
                        </w:r>
                        <w:r>
                          <w:rPr>
                            <w:rFonts w:hint="eastAsia"/>
                            <w:szCs w:val="21"/>
                          </w:rPr>
                          <w:t>1</w:t>
                        </w:r>
                      </w:p>
                    </w:tc>
                  </w:sdtContent>
                </w:sdt>
                <w:sdt>
                  <w:sdtPr>
                    <w:rPr>
                      <w:szCs w:val="21"/>
                    </w:rPr>
                    <w:alias w:val="董事、监事、高级管理人员任期起始日期"/>
                    <w:tag w:val="_GBC_1a705f77b21943bda96de3d6c92dedb3"/>
                    <w:id w:val="1646853373"/>
                    <w:lock w:val="sdtLocked"/>
                  </w:sdtPr>
                  <w:sdtEndPr/>
                  <w:sdtContent>
                    <w:tc>
                      <w:tcPr>
                        <w:tcW w:w="1560" w:type="dxa"/>
                      </w:tcPr>
                      <w:p w:rsidR="00907AE2" w:rsidRDefault="00907AE2" w:rsidP="009A2DEB">
                        <w:pPr>
                          <w:rPr>
                            <w:szCs w:val="21"/>
                          </w:rPr>
                        </w:pPr>
                        <w:r>
                          <w:rPr>
                            <w:szCs w:val="21"/>
                          </w:rPr>
                          <w:t>2010-04-21</w:t>
                        </w:r>
                      </w:p>
                    </w:tc>
                  </w:sdtContent>
                </w:sdt>
                <w:sdt>
                  <w:sdtPr>
                    <w:rPr>
                      <w:szCs w:val="21"/>
                    </w:rPr>
                    <w:alias w:val="董事、监事、高级管理人员任期终止日期"/>
                    <w:tag w:val="_GBC_ae0544b6afc945d9b4d40187c3e8151d"/>
                    <w:id w:val="-653529841"/>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096013257"/>
                    <w:lock w:val="sdtLocked"/>
                  </w:sdtPr>
                  <w:sdtEndPr/>
                  <w:sdtContent>
                    <w:tc>
                      <w:tcPr>
                        <w:tcW w:w="1276" w:type="dxa"/>
                      </w:tcPr>
                      <w:p w:rsidR="00907AE2" w:rsidRDefault="00907AE2" w:rsidP="009A2DEB">
                        <w:pPr>
                          <w:jc w:val="right"/>
                          <w:rPr>
                            <w:szCs w:val="21"/>
                          </w:rPr>
                        </w:pPr>
                        <w:r>
                          <w:rPr>
                            <w:szCs w:val="21"/>
                          </w:rPr>
                          <w:t>0</w:t>
                        </w:r>
                      </w:p>
                    </w:tc>
                  </w:sdtContent>
                </w:sdt>
                <w:sdt>
                  <w:sdtPr>
                    <w:rPr>
                      <w:szCs w:val="21"/>
                    </w:rPr>
                    <w:alias w:val="董事、监事、高级管理人员持股数量"/>
                    <w:tag w:val="_GBC_d8a3e195c7be4e35bc35a0dffef05a62"/>
                    <w:id w:val="-656453563"/>
                    <w:lock w:val="sdtLocked"/>
                  </w:sdtPr>
                  <w:sdtEndPr/>
                  <w:sdtContent>
                    <w:tc>
                      <w:tcPr>
                        <w:tcW w:w="1275"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834525126"/>
                    <w:lock w:val="sdtLocked"/>
                  </w:sdtPr>
                  <w:sdtEndPr/>
                  <w:sdtContent>
                    <w:tc>
                      <w:tcPr>
                        <w:tcW w:w="993"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2033170563"/>
                    <w:lock w:val="sdtLocked"/>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494880071"/>
                    <w:lock w:val="sdtLocked"/>
                  </w:sdtPr>
                  <w:sdtEndPr/>
                  <w:sdtContent>
                    <w:tc>
                      <w:tcPr>
                        <w:tcW w:w="1418" w:type="dxa"/>
                      </w:tcPr>
                      <w:p w:rsidR="00907AE2" w:rsidRDefault="00907AE2" w:rsidP="009A2DEB">
                        <w:pPr>
                          <w:jc w:val="right"/>
                          <w:rPr>
                            <w:szCs w:val="21"/>
                          </w:rPr>
                        </w:pPr>
                        <w:r>
                          <w:rPr>
                            <w:szCs w:val="21"/>
                          </w:rPr>
                          <w:t>0</w:t>
                        </w:r>
                      </w:p>
                    </w:tc>
                  </w:sdtContent>
                </w:sdt>
                <w:sdt>
                  <w:sdtPr>
                    <w:rPr>
                      <w:szCs w:val="21"/>
                    </w:rPr>
                    <w:alias w:val="董事、监事、高级管理人员是否在公司关联方获取报酬"/>
                    <w:tag w:val="_GBC_da1333fb62ea4775ac485783e963c073"/>
                    <w:id w:val="-1021009671"/>
                    <w:lock w:val="sdtLocked"/>
                    <w:comboBox>
                      <w:listItem w:displayText="是" w:value="是"/>
                      <w:listItem w:displayText="否" w:value="否"/>
                    </w:comboBox>
                  </w:sdtPr>
                  <w:sdtEndPr/>
                  <w:sdtContent>
                    <w:tc>
                      <w:tcPr>
                        <w:tcW w:w="1088" w:type="dxa"/>
                      </w:tcPr>
                      <w:p w:rsidR="00907AE2" w:rsidRDefault="00907AE2" w:rsidP="009A2DE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973881905"/>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90489376"/>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牛伟旗</w:t>
                        </w:r>
                      </w:p>
                    </w:tc>
                  </w:sdtContent>
                </w:sdt>
                <w:sdt>
                  <w:sdtPr>
                    <w:rPr>
                      <w:szCs w:val="21"/>
                    </w:rPr>
                    <w:alias w:val="董事、监事、高级管理人员职务"/>
                    <w:tag w:val="_GBC_248c15342f844f218981f5cd2b47fb66"/>
                    <w:id w:val="234284120"/>
                    <w:lock w:val="sdtLocked"/>
                  </w:sdtPr>
                  <w:sdtEndPr/>
                  <w:sdtContent>
                    <w:tc>
                      <w:tcPr>
                        <w:tcW w:w="1614" w:type="dxa"/>
                      </w:tcPr>
                      <w:p w:rsidR="00907AE2" w:rsidRDefault="00907AE2" w:rsidP="009A2DEB">
                        <w:pPr>
                          <w:rPr>
                            <w:szCs w:val="21"/>
                          </w:rPr>
                        </w:pPr>
                        <w:r>
                          <w:rPr>
                            <w:szCs w:val="21"/>
                          </w:rPr>
                          <w:t>监事</w:t>
                        </w:r>
                      </w:p>
                    </w:tc>
                  </w:sdtContent>
                </w:sdt>
                <w:sdt>
                  <w:sdtPr>
                    <w:rPr>
                      <w:szCs w:val="21"/>
                    </w:rPr>
                    <w:alias w:val="董事、监事、高级管理人员性别"/>
                    <w:tag w:val="_GBC_82119afb420c496ebef07acc7650ec4d"/>
                    <w:id w:val="1827942136"/>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1125962218"/>
                    <w:lock w:val="sdtLocked"/>
                  </w:sdtPr>
                  <w:sdtEndPr/>
                  <w:sdtContent>
                    <w:tc>
                      <w:tcPr>
                        <w:tcW w:w="708" w:type="dxa"/>
                      </w:tcPr>
                      <w:p w:rsidR="00907AE2" w:rsidRDefault="00907AE2" w:rsidP="009A2DEB">
                        <w:pPr>
                          <w:rPr>
                            <w:szCs w:val="21"/>
                          </w:rPr>
                        </w:pPr>
                        <w:r>
                          <w:rPr>
                            <w:rFonts w:hint="eastAsia"/>
                            <w:szCs w:val="21"/>
                          </w:rPr>
                          <w:t>60</w:t>
                        </w:r>
                      </w:p>
                    </w:tc>
                  </w:sdtContent>
                </w:sdt>
                <w:sdt>
                  <w:sdtPr>
                    <w:rPr>
                      <w:szCs w:val="21"/>
                    </w:rPr>
                    <w:alias w:val="董事、监事、高级管理人员任期起始日期"/>
                    <w:tag w:val="_GBC_1a705f77b21943bda96de3d6c92dedb3"/>
                    <w:id w:val="1609707271"/>
                    <w:lock w:val="sdtLocked"/>
                  </w:sdtPr>
                  <w:sdtEndPr/>
                  <w:sdtContent>
                    <w:tc>
                      <w:tcPr>
                        <w:tcW w:w="1560" w:type="dxa"/>
                      </w:tcPr>
                      <w:p w:rsidR="00907AE2" w:rsidRDefault="00907AE2" w:rsidP="009A2DEB">
                        <w:pPr>
                          <w:rPr>
                            <w:szCs w:val="21"/>
                          </w:rPr>
                        </w:pPr>
                        <w:r>
                          <w:rPr>
                            <w:szCs w:val="21"/>
                          </w:rPr>
                          <w:t>2013-03-27</w:t>
                        </w:r>
                      </w:p>
                    </w:tc>
                  </w:sdtContent>
                </w:sdt>
                <w:sdt>
                  <w:sdtPr>
                    <w:rPr>
                      <w:szCs w:val="21"/>
                    </w:rPr>
                    <w:alias w:val="董事、监事、高级管理人员任期终止日期"/>
                    <w:tag w:val="_GBC_ae0544b6afc945d9b4d40187c3e8151d"/>
                    <w:id w:val="1827009455"/>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474378416"/>
                    <w:lock w:val="sdtLocked"/>
                  </w:sdtPr>
                  <w:sdtEndPr/>
                  <w:sdtContent>
                    <w:tc>
                      <w:tcPr>
                        <w:tcW w:w="1276" w:type="dxa"/>
                      </w:tcPr>
                      <w:p w:rsidR="00907AE2" w:rsidRDefault="00907AE2" w:rsidP="009A2DEB">
                        <w:pPr>
                          <w:jc w:val="right"/>
                          <w:rPr>
                            <w:szCs w:val="21"/>
                          </w:rPr>
                        </w:pPr>
                        <w:r>
                          <w:rPr>
                            <w:szCs w:val="21"/>
                          </w:rPr>
                          <w:t>0</w:t>
                        </w:r>
                      </w:p>
                    </w:tc>
                  </w:sdtContent>
                </w:sdt>
                <w:sdt>
                  <w:sdtPr>
                    <w:rPr>
                      <w:szCs w:val="21"/>
                    </w:rPr>
                    <w:alias w:val="董事、监事、高级管理人员持股数量"/>
                    <w:tag w:val="_GBC_d8a3e195c7be4e35bc35a0dffef05a62"/>
                    <w:id w:val="1253548957"/>
                    <w:lock w:val="sdtLocked"/>
                  </w:sdtPr>
                  <w:sdtEndPr/>
                  <w:sdtContent>
                    <w:tc>
                      <w:tcPr>
                        <w:tcW w:w="1275"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245931663"/>
                    <w:lock w:val="sdtLocked"/>
                  </w:sdtPr>
                  <w:sdtEndPr/>
                  <w:sdtContent>
                    <w:tc>
                      <w:tcPr>
                        <w:tcW w:w="993"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979273260"/>
                    <w:lock w:val="sdtLocked"/>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831204559"/>
                    <w:lock w:val="sdtLocked"/>
                  </w:sdtPr>
                  <w:sdtEndPr/>
                  <w:sdtContent>
                    <w:tc>
                      <w:tcPr>
                        <w:tcW w:w="1418" w:type="dxa"/>
                      </w:tcPr>
                      <w:p w:rsidR="00907AE2" w:rsidRDefault="00907AE2" w:rsidP="009A2DEB">
                        <w:pPr>
                          <w:jc w:val="right"/>
                          <w:rPr>
                            <w:szCs w:val="21"/>
                          </w:rPr>
                        </w:pPr>
                        <w:r>
                          <w:rPr>
                            <w:szCs w:val="21"/>
                          </w:rPr>
                          <w:t>0</w:t>
                        </w:r>
                      </w:p>
                    </w:tc>
                  </w:sdtContent>
                </w:sdt>
                <w:sdt>
                  <w:sdtPr>
                    <w:rPr>
                      <w:szCs w:val="21"/>
                    </w:rPr>
                    <w:alias w:val="董事、监事、高级管理人员是否在公司关联方获取报酬"/>
                    <w:tag w:val="_GBC_da1333fb62ea4775ac485783e963c073"/>
                    <w:id w:val="-576435632"/>
                    <w:lock w:val="sdtLocked"/>
                    <w:comboBox>
                      <w:listItem w:displayText="是" w:value="是"/>
                      <w:listItem w:displayText="否" w:value="否"/>
                    </w:comboBox>
                  </w:sdtPr>
                  <w:sdtEndPr/>
                  <w:sdtContent>
                    <w:tc>
                      <w:tcPr>
                        <w:tcW w:w="1088" w:type="dxa"/>
                      </w:tcPr>
                      <w:p w:rsidR="00907AE2" w:rsidRDefault="00907AE2" w:rsidP="009A2DEB">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20865707"/>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808624911"/>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方</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丽</w:t>
                        </w:r>
                      </w:p>
                    </w:tc>
                  </w:sdtContent>
                </w:sdt>
                <w:sdt>
                  <w:sdtPr>
                    <w:rPr>
                      <w:szCs w:val="21"/>
                    </w:rPr>
                    <w:alias w:val="董事、监事、高级管理人员职务"/>
                    <w:tag w:val="_GBC_248c15342f844f218981f5cd2b47fb66"/>
                    <w:id w:val="2097822510"/>
                    <w:lock w:val="sdtLocked"/>
                  </w:sdtPr>
                  <w:sdtEndPr/>
                  <w:sdtContent>
                    <w:tc>
                      <w:tcPr>
                        <w:tcW w:w="1614" w:type="dxa"/>
                      </w:tcPr>
                      <w:p w:rsidR="00907AE2" w:rsidRDefault="00907AE2" w:rsidP="009A2DEB">
                        <w:pPr>
                          <w:rPr>
                            <w:szCs w:val="21"/>
                          </w:rPr>
                        </w:pPr>
                        <w:r>
                          <w:rPr>
                            <w:szCs w:val="21"/>
                          </w:rPr>
                          <w:t>监事</w:t>
                        </w:r>
                      </w:p>
                    </w:tc>
                  </w:sdtContent>
                </w:sdt>
                <w:sdt>
                  <w:sdtPr>
                    <w:rPr>
                      <w:szCs w:val="21"/>
                    </w:rPr>
                    <w:alias w:val="董事、监事、高级管理人员性别"/>
                    <w:tag w:val="_GBC_82119afb420c496ebef07acc7650ec4d"/>
                    <w:id w:val="-1613741340"/>
                    <w:lock w:val="sdtLocked"/>
                  </w:sdtPr>
                  <w:sdtEndPr/>
                  <w:sdtContent>
                    <w:tc>
                      <w:tcPr>
                        <w:tcW w:w="709" w:type="dxa"/>
                      </w:tcPr>
                      <w:p w:rsidR="00907AE2" w:rsidRDefault="00907AE2" w:rsidP="009A2DEB">
                        <w:pPr>
                          <w:rPr>
                            <w:szCs w:val="21"/>
                          </w:rPr>
                        </w:pPr>
                        <w:r>
                          <w:rPr>
                            <w:szCs w:val="21"/>
                          </w:rPr>
                          <w:t>女</w:t>
                        </w:r>
                      </w:p>
                    </w:tc>
                  </w:sdtContent>
                </w:sdt>
                <w:sdt>
                  <w:sdtPr>
                    <w:rPr>
                      <w:szCs w:val="21"/>
                    </w:rPr>
                    <w:alias w:val="董事、监事、高级管理人员年龄"/>
                    <w:tag w:val="_GBC_080eead807c44bce99039bb40af50c1d"/>
                    <w:id w:val="1886058710"/>
                    <w:lock w:val="sdtLocked"/>
                  </w:sdtPr>
                  <w:sdtEndPr/>
                  <w:sdtContent>
                    <w:tc>
                      <w:tcPr>
                        <w:tcW w:w="708" w:type="dxa"/>
                      </w:tcPr>
                      <w:p w:rsidR="00907AE2" w:rsidRDefault="00907AE2" w:rsidP="009A2DEB">
                        <w:pPr>
                          <w:rPr>
                            <w:szCs w:val="21"/>
                          </w:rPr>
                        </w:pPr>
                        <w:r>
                          <w:rPr>
                            <w:szCs w:val="21"/>
                          </w:rPr>
                          <w:t>4</w:t>
                        </w:r>
                        <w:r>
                          <w:rPr>
                            <w:rFonts w:hint="eastAsia"/>
                            <w:szCs w:val="21"/>
                          </w:rPr>
                          <w:t>7</w:t>
                        </w:r>
                      </w:p>
                    </w:tc>
                  </w:sdtContent>
                </w:sdt>
                <w:sdt>
                  <w:sdtPr>
                    <w:rPr>
                      <w:szCs w:val="21"/>
                    </w:rPr>
                    <w:alias w:val="董事、监事、高级管理人员任期起始日期"/>
                    <w:tag w:val="_GBC_1a705f77b21943bda96de3d6c92dedb3"/>
                    <w:id w:val="-1990856602"/>
                    <w:lock w:val="sdtLocked"/>
                  </w:sdtPr>
                  <w:sdtEndPr/>
                  <w:sdtContent>
                    <w:tc>
                      <w:tcPr>
                        <w:tcW w:w="1560" w:type="dxa"/>
                      </w:tcPr>
                      <w:p w:rsidR="00907AE2" w:rsidRDefault="00907AE2" w:rsidP="009A2DEB">
                        <w:pPr>
                          <w:rPr>
                            <w:szCs w:val="21"/>
                          </w:rPr>
                        </w:pPr>
                        <w:r>
                          <w:rPr>
                            <w:szCs w:val="21"/>
                          </w:rPr>
                          <w:t>2009-12-03</w:t>
                        </w:r>
                      </w:p>
                    </w:tc>
                  </w:sdtContent>
                </w:sdt>
                <w:sdt>
                  <w:sdtPr>
                    <w:rPr>
                      <w:szCs w:val="21"/>
                    </w:rPr>
                    <w:alias w:val="董事、监事、高级管理人员任期终止日期"/>
                    <w:tag w:val="_GBC_ae0544b6afc945d9b4d40187c3e8151d"/>
                    <w:id w:val="-460728856"/>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996861692"/>
                    <w:lock w:val="sdtLocked"/>
                  </w:sdtPr>
                  <w:sdtEndPr/>
                  <w:sdtContent>
                    <w:tc>
                      <w:tcPr>
                        <w:tcW w:w="1276" w:type="dxa"/>
                      </w:tcPr>
                      <w:p w:rsidR="00907AE2" w:rsidRDefault="00907AE2" w:rsidP="009A2DEB">
                        <w:pPr>
                          <w:jc w:val="right"/>
                          <w:rPr>
                            <w:szCs w:val="21"/>
                          </w:rPr>
                        </w:pPr>
                        <w:r>
                          <w:rPr>
                            <w:szCs w:val="21"/>
                          </w:rPr>
                          <w:t>0</w:t>
                        </w:r>
                      </w:p>
                    </w:tc>
                  </w:sdtContent>
                </w:sdt>
                <w:sdt>
                  <w:sdtPr>
                    <w:rPr>
                      <w:szCs w:val="21"/>
                    </w:rPr>
                    <w:alias w:val="董事、监事、高级管理人员持股数量"/>
                    <w:tag w:val="_GBC_d8a3e195c7be4e35bc35a0dffef05a62"/>
                    <w:id w:val="-1592847567"/>
                    <w:lock w:val="sdtLocked"/>
                  </w:sdtPr>
                  <w:sdtEndPr/>
                  <w:sdtContent>
                    <w:tc>
                      <w:tcPr>
                        <w:tcW w:w="1275"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876919473"/>
                    <w:lock w:val="sdtLocked"/>
                  </w:sdtPr>
                  <w:sdtEndPr/>
                  <w:sdtContent>
                    <w:tc>
                      <w:tcPr>
                        <w:tcW w:w="993"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730009222"/>
                    <w:lock w:val="sdtLocked"/>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071304850"/>
                    <w:lock w:val="sdtLocked"/>
                  </w:sdtPr>
                  <w:sdtEndPr/>
                  <w:sdtContent>
                    <w:tc>
                      <w:tcPr>
                        <w:tcW w:w="1418" w:type="dxa"/>
                      </w:tcPr>
                      <w:p w:rsidR="00907AE2" w:rsidRDefault="00144D7E" w:rsidP="00144D7E">
                        <w:pPr>
                          <w:jc w:val="right"/>
                          <w:rPr>
                            <w:szCs w:val="21"/>
                          </w:rPr>
                        </w:pPr>
                        <w:r>
                          <w:rPr>
                            <w:rFonts w:hint="eastAsia"/>
                            <w:szCs w:val="21"/>
                          </w:rPr>
                          <w:t>38.93</w:t>
                        </w:r>
                      </w:p>
                    </w:tc>
                  </w:sdtContent>
                </w:sdt>
                <w:sdt>
                  <w:sdtPr>
                    <w:rPr>
                      <w:szCs w:val="21"/>
                    </w:rPr>
                    <w:alias w:val="董事、监事、高级管理人员是否在公司关联方获取报酬"/>
                    <w:tag w:val="_GBC_da1333fb62ea4775ac485783e963c073"/>
                    <w:id w:val="-773705675"/>
                    <w:lock w:val="sdtLocked"/>
                    <w:comboBox>
                      <w:listItem w:displayText="是" w:value="是"/>
                      <w:listItem w:displayText="否" w:value="否"/>
                    </w:comboBox>
                  </w:sdtPr>
                  <w:sdtEndPr/>
                  <w:sdtContent>
                    <w:tc>
                      <w:tcPr>
                        <w:tcW w:w="1088" w:type="dxa"/>
                      </w:tcPr>
                      <w:p w:rsidR="00907AE2" w:rsidRDefault="00907AE2" w:rsidP="009A2DE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09620001"/>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871225965"/>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韩霁凯</w:t>
                        </w:r>
                      </w:p>
                    </w:tc>
                  </w:sdtContent>
                </w:sdt>
                <w:sdt>
                  <w:sdtPr>
                    <w:rPr>
                      <w:szCs w:val="21"/>
                    </w:rPr>
                    <w:alias w:val="董事、监事、高级管理人员职务"/>
                    <w:tag w:val="_GBC_248c15342f844f218981f5cd2b47fb66"/>
                    <w:id w:val="-843698935"/>
                    <w:lock w:val="sdtLocked"/>
                  </w:sdtPr>
                  <w:sdtEndPr/>
                  <w:sdtContent>
                    <w:tc>
                      <w:tcPr>
                        <w:tcW w:w="1614" w:type="dxa"/>
                      </w:tcPr>
                      <w:p w:rsidR="00907AE2" w:rsidRDefault="00907AE2" w:rsidP="009A2DEB">
                        <w:pPr>
                          <w:rPr>
                            <w:szCs w:val="21"/>
                          </w:rPr>
                        </w:pPr>
                        <w:r>
                          <w:rPr>
                            <w:szCs w:val="21"/>
                          </w:rPr>
                          <w:t>监事</w:t>
                        </w:r>
                      </w:p>
                    </w:tc>
                  </w:sdtContent>
                </w:sdt>
                <w:sdt>
                  <w:sdtPr>
                    <w:rPr>
                      <w:szCs w:val="21"/>
                    </w:rPr>
                    <w:alias w:val="董事、监事、高级管理人员性别"/>
                    <w:tag w:val="_GBC_82119afb420c496ebef07acc7650ec4d"/>
                    <w:id w:val="-82458237"/>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137153555"/>
                    <w:lock w:val="sdtLocked"/>
                  </w:sdtPr>
                  <w:sdtEndPr/>
                  <w:sdtContent>
                    <w:tc>
                      <w:tcPr>
                        <w:tcW w:w="708" w:type="dxa"/>
                      </w:tcPr>
                      <w:p w:rsidR="00907AE2" w:rsidRDefault="00907AE2" w:rsidP="009A2DEB">
                        <w:pPr>
                          <w:rPr>
                            <w:szCs w:val="21"/>
                          </w:rPr>
                        </w:pPr>
                        <w:r>
                          <w:rPr>
                            <w:szCs w:val="21"/>
                          </w:rPr>
                          <w:t>4</w:t>
                        </w:r>
                        <w:r>
                          <w:rPr>
                            <w:rFonts w:hint="eastAsia"/>
                            <w:szCs w:val="21"/>
                          </w:rPr>
                          <w:t>4</w:t>
                        </w:r>
                      </w:p>
                    </w:tc>
                  </w:sdtContent>
                </w:sdt>
                <w:sdt>
                  <w:sdtPr>
                    <w:rPr>
                      <w:szCs w:val="21"/>
                    </w:rPr>
                    <w:alias w:val="董事、监事、高级管理人员任期起始日期"/>
                    <w:tag w:val="_GBC_1a705f77b21943bda96de3d6c92dedb3"/>
                    <w:id w:val="1804335780"/>
                    <w:lock w:val="sdtLocked"/>
                  </w:sdtPr>
                  <w:sdtEndPr/>
                  <w:sdtContent>
                    <w:tc>
                      <w:tcPr>
                        <w:tcW w:w="1560" w:type="dxa"/>
                      </w:tcPr>
                      <w:p w:rsidR="00907AE2" w:rsidRDefault="00907AE2" w:rsidP="009A2DEB">
                        <w:pPr>
                          <w:rPr>
                            <w:szCs w:val="21"/>
                          </w:rPr>
                        </w:pPr>
                        <w:r>
                          <w:rPr>
                            <w:szCs w:val="21"/>
                          </w:rPr>
                          <w:t>2013-03-08</w:t>
                        </w:r>
                      </w:p>
                    </w:tc>
                  </w:sdtContent>
                </w:sdt>
                <w:sdt>
                  <w:sdtPr>
                    <w:rPr>
                      <w:szCs w:val="21"/>
                    </w:rPr>
                    <w:alias w:val="董事、监事、高级管理人员任期终止日期"/>
                    <w:tag w:val="_GBC_ae0544b6afc945d9b4d40187c3e8151d"/>
                    <w:id w:val="-676424553"/>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880398643"/>
                    <w:lock w:val="sdtLocked"/>
                  </w:sdtPr>
                  <w:sdtEndPr/>
                  <w:sdtContent>
                    <w:tc>
                      <w:tcPr>
                        <w:tcW w:w="1276" w:type="dxa"/>
                      </w:tcPr>
                      <w:p w:rsidR="00907AE2" w:rsidRDefault="00907AE2" w:rsidP="009A2DEB">
                        <w:pPr>
                          <w:jc w:val="right"/>
                          <w:rPr>
                            <w:szCs w:val="21"/>
                          </w:rPr>
                        </w:pPr>
                        <w:r>
                          <w:rPr>
                            <w:szCs w:val="21"/>
                          </w:rPr>
                          <w:t>0</w:t>
                        </w:r>
                      </w:p>
                    </w:tc>
                  </w:sdtContent>
                </w:sdt>
                <w:sdt>
                  <w:sdtPr>
                    <w:rPr>
                      <w:szCs w:val="21"/>
                    </w:rPr>
                    <w:alias w:val="董事、监事、高级管理人员持股数量"/>
                    <w:tag w:val="_GBC_d8a3e195c7be4e35bc35a0dffef05a62"/>
                    <w:id w:val="-1044522064"/>
                    <w:lock w:val="sdtLocked"/>
                  </w:sdtPr>
                  <w:sdtEndPr/>
                  <w:sdtContent>
                    <w:tc>
                      <w:tcPr>
                        <w:tcW w:w="1275"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598667880"/>
                    <w:lock w:val="sdtLocked"/>
                  </w:sdtPr>
                  <w:sdtEndPr/>
                  <w:sdtContent>
                    <w:tc>
                      <w:tcPr>
                        <w:tcW w:w="993" w:type="dxa"/>
                      </w:tcPr>
                      <w:p w:rsidR="00907AE2" w:rsidRDefault="00907AE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07804189"/>
                    <w:lock w:val="sdtLocked"/>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1168474236"/>
                    <w:lock w:val="sdtLocked"/>
                  </w:sdtPr>
                  <w:sdtEndPr/>
                  <w:sdtContent>
                    <w:tc>
                      <w:tcPr>
                        <w:tcW w:w="1418" w:type="dxa"/>
                      </w:tcPr>
                      <w:p w:rsidR="00907AE2" w:rsidRDefault="00144D7E" w:rsidP="00144D7E">
                        <w:pPr>
                          <w:jc w:val="right"/>
                          <w:rPr>
                            <w:szCs w:val="21"/>
                          </w:rPr>
                        </w:pPr>
                        <w:r>
                          <w:rPr>
                            <w:rFonts w:hint="eastAsia"/>
                            <w:szCs w:val="21"/>
                          </w:rPr>
                          <w:t>66.49</w:t>
                        </w:r>
                      </w:p>
                    </w:tc>
                  </w:sdtContent>
                </w:sdt>
                <w:sdt>
                  <w:sdtPr>
                    <w:rPr>
                      <w:szCs w:val="21"/>
                    </w:rPr>
                    <w:alias w:val="董事、监事、高级管理人员是否在公司关联方获取报酬"/>
                    <w:tag w:val="_GBC_da1333fb62ea4775ac485783e963c073"/>
                    <w:id w:val="893783459"/>
                    <w:lock w:val="sdtLocked"/>
                    <w:comboBox>
                      <w:listItem w:displayText="是" w:value="是"/>
                      <w:listItem w:displayText="否" w:value="否"/>
                    </w:comboBox>
                  </w:sdtPr>
                  <w:sdtEndPr/>
                  <w:sdtContent>
                    <w:tc>
                      <w:tcPr>
                        <w:tcW w:w="1088" w:type="dxa"/>
                      </w:tcPr>
                      <w:p w:rsidR="00907AE2" w:rsidRDefault="00444B98" w:rsidP="009A2DE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66670686"/>
              <w:lock w:val="sdtLocked"/>
            </w:sdtPr>
            <w:sdtEndPr/>
            <w:sdtContent>
              <w:tr w:rsidR="00303A34" w:rsidTr="0026630F">
                <w:trPr>
                  <w:trHeight w:val="132"/>
                </w:trPr>
                <w:tc>
                  <w:tcPr>
                    <w:tcW w:w="1046" w:type="dxa"/>
                    <w:vMerge w:val="restart"/>
                  </w:tcPr>
                  <w:sdt>
                    <w:sdtPr>
                      <w:rPr>
                        <w:rFonts w:asciiTheme="minorHAnsi" w:eastAsiaTheme="minorEastAsia" w:hAnsiTheme="minorHAnsi" w:cstheme="minorBidi"/>
                        <w:kern w:val="2"/>
                        <w:szCs w:val="21"/>
                      </w:rPr>
                      <w:alias w:val="董事、监事、高级管理人员姓名"/>
                      <w:tag w:val="_GBC_8615220c31c34f64a5ac75418232e25a"/>
                      <w:id w:val="-1756664211"/>
                      <w:lock w:val="sdtLocked"/>
                    </w:sdtPr>
                    <w:sdtEndPr>
                      <w:rPr>
                        <w:rFonts w:ascii="Times New Roman" w:eastAsia="宋体" w:hAnsi="Times New Roman" w:cs="Times New Roman"/>
                        <w:kern w:val="0"/>
                        <w:sz w:val="20"/>
                      </w:rPr>
                    </w:sdtEndPr>
                    <w:sdtContent>
                      <w:p w:rsidR="00303A34" w:rsidRDefault="00303A34" w:rsidP="009A2DEB">
                        <w:pPr>
                          <w:rPr>
                            <w:szCs w:val="21"/>
                          </w:rPr>
                        </w:pPr>
                        <w:r>
                          <w:rPr>
                            <w:rFonts w:asciiTheme="minorHAnsi" w:eastAsiaTheme="minorEastAsia" w:hAnsiTheme="minorHAnsi" w:cstheme="minorBidi" w:hint="eastAsia"/>
                            <w:kern w:val="2"/>
                            <w:szCs w:val="21"/>
                          </w:rPr>
                          <w:t>何拥军</w:t>
                        </w:r>
                        <w:r>
                          <w:rPr>
                            <w:rFonts w:asciiTheme="minorHAnsi" w:eastAsiaTheme="minorEastAsia" w:hAnsiTheme="minorHAnsi" w:cstheme="minorBidi" w:hint="eastAsia"/>
                            <w:kern w:val="2"/>
                            <w:szCs w:val="21"/>
                          </w:rPr>
                          <w:t> </w:t>
                        </w:r>
                      </w:p>
                    </w:sdtContent>
                  </w:sdt>
                  <w:p w:rsidR="00303A34" w:rsidRDefault="00303A34" w:rsidP="009A2DEB">
                    <w:pPr>
                      <w:rPr>
                        <w:szCs w:val="21"/>
                      </w:rPr>
                    </w:pPr>
                  </w:p>
                </w:tc>
                <w:sdt>
                  <w:sdtPr>
                    <w:rPr>
                      <w:szCs w:val="21"/>
                    </w:rPr>
                    <w:alias w:val="董事、监事、高级管理人员职务"/>
                    <w:tag w:val="_GBC_248c15342f844f218981f5cd2b47fb66"/>
                    <w:id w:val="-1708481700"/>
                    <w:lock w:val="sdtLocked"/>
                  </w:sdtPr>
                  <w:sdtEndPr/>
                  <w:sdtContent>
                    <w:tc>
                      <w:tcPr>
                        <w:tcW w:w="1614" w:type="dxa"/>
                      </w:tcPr>
                      <w:p w:rsidR="00303A34" w:rsidRDefault="00303A34" w:rsidP="009A2DEB">
                        <w:pPr>
                          <w:rPr>
                            <w:szCs w:val="21"/>
                          </w:rPr>
                        </w:pPr>
                        <w:r>
                          <w:rPr>
                            <w:szCs w:val="21"/>
                          </w:rPr>
                          <w:t>总工程师</w:t>
                        </w:r>
                      </w:p>
                    </w:tc>
                  </w:sdtContent>
                </w:sdt>
                <w:tc>
                  <w:tcPr>
                    <w:tcW w:w="709" w:type="dxa"/>
                    <w:vMerge w:val="restart"/>
                  </w:tcPr>
                  <w:sdt>
                    <w:sdtPr>
                      <w:rPr>
                        <w:szCs w:val="21"/>
                      </w:rPr>
                      <w:alias w:val="董事、监事、高级管理人员性别"/>
                      <w:tag w:val="_GBC_82119afb420c496ebef07acc7650ec4d"/>
                      <w:id w:val="1820466664"/>
                      <w:lock w:val="sdtLocked"/>
                    </w:sdtPr>
                    <w:sdtEndPr/>
                    <w:sdtContent>
                      <w:p w:rsidR="00303A34" w:rsidRDefault="00303A34" w:rsidP="009A2DEB">
                        <w:pPr>
                          <w:rPr>
                            <w:szCs w:val="21"/>
                          </w:rPr>
                        </w:pPr>
                        <w:r>
                          <w:rPr>
                            <w:rFonts w:hint="eastAsia"/>
                            <w:szCs w:val="21"/>
                          </w:rPr>
                          <w:t>男 </w:t>
                        </w:r>
                      </w:p>
                    </w:sdtContent>
                  </w:sdt>
                  <w:p w:rsidR="00303A34" w:rsidRDefault="00303A34" w:rsidP="009A2DEB">
                    <w:pPr>
                      <w:rPr>
                        <w:szCs w:val="21"/>
                      </w:rPr>
                    </w:pPr>
                  </w:p>
                </w:tc>
                <w:tc>
                  <w:tcPr>
                    <w:tcW w:w="708" w:type="dxa"/>
                    <w:vMerge w:val="restart"/>
                  </w:tcPr>
                  <w:sdt>
                    <w:sdtPr>
                      <w:rPr>
                        <w:szCs w:val="21"/>
                      </w:rPr>
                      <w:alias w:val="董事、监事、高级管理人员年龄"/>
                      <w:tag w:val="_GBC_080eead807c44bce99039bb40af50c1d"/>
                      <w:id w:val="-1746491316"/>
                      <w:lock w:val="sdtLocked"/>
                    </w:sdtPr>
                    <w:sdtEndPr/>
                    <w:sdtContent>
                      <w:p w:rsidR="00303A34" w:rsidRDefault="00303A34" w:rsidP="009A2DEB">
                        <w:pPr>
                          <w:rPr>
                            <w:szCs w:val="21"/>
                          </w:rPr>
                        </w:pPr>
                        <w:r>
                          <w:rPr>
                            <w:szCs w:val="21"/>
                          </w:rPr>
                          <w:t>5</w:t>
                        </w:r>
                        <w:r>
                          <w:rPr>
                            <w:rFonts w:hint="eastAsia"/>
                            <w:szCs w:val="21"/>
                          </w:rPr>
                          <w:t>5</w:t>
                        </w:r>
                      </w:p>
                    </w:sdtContent>
                  </w:sdt>
                  <w:p w:rsidR="00303A34" w:rsidRDefault="00303A34" w:rsidP="009A2DEB">
                    <w:pPr>
                      <w:rPr>
                        <w:szCs w:val="21"/>
                      </w:rPr>
                    </w:pPr>
                  </w:p>
                </w:tc>
                <w:sdt>
                  <w:sdtPr>
                    <w:rPr>
                      <w:szCs w:val="21"/>
                    </w:rPr>
                    <w:alias w:val="董事、监事、高级管理人员任期起始日期"/>
                    <w:tag w:val="_GBC_1a705f77b21943bda96de3d6c92dedb3"/>
                    <w:id w:val="-858117070"/>
                    <w:lock w:val="sdtLocked"/>
                  </w:sdtPr>
                  <w:sdtEndPr/>
                  <w:sdtContent>
                    <w:tc>
                      <w:tcPr>
                        <w:tcW w:w="1560" w:type="dxa"/>
                      </w:tcPr>
                      <w:p w:rsidR="00303A34" w:rsidRDefault="00303A34" w:rsidP="009A2DEB">
                        <w:pPr>
                          <w:rPr>
                            <w:szCs w:val="21"/>
                          </w:rPr>
                        </w:pPr>
                        <w:r>
                          <w:rPr>
                            <w:szCs w:val="21"/>
                          </w:rPr>
                          <w:t>2006-12-24</w:t>
                        </w:r>
                      </w:p>
                    </w:tc>
                  </w:sdtContent>
                </w:sdt>
                <w:sdt>
                  <w:sdtPr>
                    <w:rPr>
                      <w:szCs w:val="21"/>
                    </w:rPr>
                    <w:alias w:val="董事、监事、高级管理人员任期终止日期"/>
                    <w:tag w:val="_GBC_ae0544b6afc945d9b4d40187c3e8151d"/>
                    <w:id w:val="-711271720"/>
                    <w:lock w:val="sdtLocked"/>
                  </w:sdtPr>
                  <w:sdtEndPr/>
                  <w:sdtContent>
                    <w:tc>
                      <w:tcPr>
                        <w:tcW w:w="1559" w:type="dxa"/>
                      </w:tcPr>
                      <w:p w:rsidR="00303A34" w:rsidRDefault="00303A34" w:rsidP="009A2DEB">
                        <w:pPr>
                          <w:rPr>
                            <w:szCs w:val="21"/>
                          </w:rPr>
                        </w:pPr>
                        <w:r>
                          <w:rPr>
                            <w:szCs w:val="21"/>
                          </w:rPr>
                          <w:t>2014-01-15</w:t>
                        </w:r>
                      </w:p>
                    </w:tc>
                  </w:sdtContent>
                </w:sdt>
                <w:tc>
                  <w:tcPr>
                    <w:tcW w:w="1276" w:type="dxa"/>
                    <w:vMerge w:val="restart"/>
                  </w:tcPr>
                  <w:sdt>
                    <w:sdtPr>
                      <w:rPr>
                        <w:szCs w:val="21"/>
                      </w:rPr>
                      <w:alias w:val="董事、监事、高级管理人员持股数量"/>
                      <w:tag w:val="_GBC_0e1774b1cc784fb98dcfeedc68098a17"/>
                      <w:id w:val="-151372896"/>
                      <w:lock w:val="sdtLocked"/>
                    </w:sdtPr>
                    <w:sdtEndPr/>
                    <w:sdtContent>
                      <w:p w:rsidR="00303A34" w:rsidRDefault="00303A34" w:rsidP="004F7D02">
                        <w:pPr>
                          <w:jc w:val="right"/>
                          <w:rPr>
                            <w:szCs w:val="21"/>
                          </w:rPr>
                        </w:pPr>
                        <w:r>
                          <w:rPr>
                            <w:szCs w:val="21"/>
                          </w:rPr>
                          <w:t xml:space="preserve">0　</w:t>
                        </w:r>
                      </w:p>
                    </w:sdtContent>
                  </w:sdt>
                  <w:p w:rsidR="00303A34" w:rsidRDefault="00303A34" w:rsidP="009A2DEB">
                    <w:pPr>
                      <w:jc w:val="right"/>
                      <w:rPr>
                        <w:szCs w:val="21"/>
                      </w:rPr>
                    </w:pPr>
                  </w:p>
                </w:tc>
                <w:tc>
                  <w:tcPr>
                    <w:tcW w:w="1275" w:type="dxa"/>
                    <w:vMerge w:val="restart"/>
                  </w:tcPr>
                  <w:sdt>
                    <w:sdtPr>
                      <w:rPr>
                        <w:szCs w:val="21"/>
                      </w:rPr>
                      <w:alias w:val="董事、监事、高级管理人员持股数量"/>
                      <w:tag w:val="_GBC_d8a3e195c7be4e35bc35a0dffef05a62"/>
                      <w:id w:val="-979307860"/>
                      <w:lock w:val="sdtLocked"/>
                    </w:sdtPr>
                    <w:sdtEndPr/>
                    <w:sdtContent>
                      <w:p w:rsidR="00303A34" w:rsidRDefault="00303A34" w:rsidP="004F7D02">
                        <w:pPr>
                          <w:jc w:val="right"/>
                          <w:rPr>
                            <w:szCs w:val="21"/>
                          </w:rPr>
                        </w:pPr>
                        <w:r>
                          <w:rPr>
                            <w:szCs w:val="21"/>
                          </w:rPr>
                          <w:t xml:space="preserve">0　</w:t>
                        </w:r>
                      </w:p>
                    </w:sdtContent>
                  </w:sdt>
                  <w:p w:rsidR="00303A34" w:rsidRDefault="00303A34" w:rsidP="009A2DEB">
                    <w:pPr>
                      <w:jc w:val="right"/>
                      <w:rPr>
                        <w:szCs w:val="21"/>
                      </w:rPr>
                    </w:pPr>
                  </w:p>
                </w:tc>
                <w:tc>
                  <w:tcPr>
                    <w:tcW w:w="993" w:type="dxa"/>
                    <w:vMerge w:val="restart"/>
                  </w:tcPr>
                  <w:sdt>
                    <w:sdtPr>
                      <w:rPr>
                        <w:szCs w:val="21"/>
                      </w:rPr>
                      <w:alias w:val="董事、监事、高级管理人员报告期内股份增减变动量"/>
                      <w:tag w:val="_GBC_4bc814b958c345ee8c5adc2ae620bf99"/>
                      <w:id w:val="196052969"/>
                      <w:lock w:val="sdtLocked"/>
                    </w:sdtPr>
                    <w:sdtEndPr/>
                    <w:sdtContent>
                      <w:p w:rsidR="00303A34" w:rsidRDefault="00303A34" w:rsidP="004F7D02">
                        <w:pPr>
                          <w:jc w:val="right"/>
                          <w:rPr>
                            <w:szCs w:val="21"/>
                          </w:rPr>
                        </w:pPr>
                        <w:r>
                          <w:rPr>
                            <w:szCs w:val="21"/>
                          </w:rPr>
                          <w:t xml:space="preserve">0　</w:t>
                        </w:r>
                      </w:p>
                    </w:sdtContent>
                  </w:sdt>
                  <w:p w:rsidR="00303A34" w:rsidRDefault="00303A34" w:rsidP="009A2DEB">
                    <w:pPr>
                      <w:jc w:val="right"/>
                      <w:rPr>
                        <w:szCs w:val="21"/>
                      </w:rPr>
                    </w:pPr>
                  </w:p>
                </w:tc>
                <w:tc>
                  <w:tcPr>
                    <w:tcW w:w="850" w:type="dxa"/>
                    <w:vMerge w:val="restart"/>
                  </w:tcPr>
                  <w:sdt>
                    <w:sdtPr>
                      <w:rPr>
                        <w:szCs w:val="21"/>
                      </w:rPr>
                      <w:alias w:val="董事、监事、高级管理人员报告期内股份增减变动的原因"/>
                      <w:tag w:val="_GBC_8e75a2c78c9e431f8bf3440fe6d2f4db"/>
                      <w:id w:val="1579175734"/>
                      <w:lock w:val="sdtLocked"/>
                    </w:sdtPr>
                    <w:sdtEndPr/>
                    <w:sdtContent>
                      <w:p w:rsidR="00303A34" w:rsidRDefault="00303A34" w:rsidP="009A2DEB">
                        <w:pPr>
                          <w:rPr>
                            <w:szCs w:val="21"/>
                          </w:rPr>
                        </w:pPr>
                        <w:r>
                          <w:rPr>
                            <w:rFonts w:hint="eastAsia"/>
                            <w:szCs w:val="21"/>
                          </w:rPr>
                          <w:t xml:space="preserve">　　</w:t>
                        </w:r>
                      </w:p>
                    </w:sdtContent>
                  </w:sdt>
                  <w:p w:rsidR="00303A34" w:rsidRDefault="00303A34" w:rsidP="009A2DEB">
                    <w:pPr>
                      <w:rPr>
                        <w:szCs w:val="21"/>
                      </w:rPr>
                    </w:pPr>
                  </w:p>
                </w:tc>
                <w:tc>
                  <w:tcPr>
                    <w:tcW w:w="1418" w:type="dxa"/>
                    <w:vMerge w:val="restart"/>
                  </w:tcPr>
                  <w:sdt>
                    <w:sdtPr>
                      <w:rPr>
                        <w:szCs w:val="21"/>
                      </w:rPr>
                      <w:alias w:val="董事、监事、高级管理人员报告期内从公司领取的报酬总额（万元）"/>
                      <w:tag w:val="_GBC_f2c2926bd0484664875217ad698ac165"/>
                      <w:id w:val="358094806"/>
                      <w:lock w:val="sdtLocked"/>
                    </w:sdtPr>
                    <w:sdtEndPr/>
                    <w:sdtContent>
                      <w:p w:rsidR="00303A34" w:rsidRDefault="00303A34" w:rsidP="0026630F">
                        <w:pPr>
                          <w:jc w:val="right"/>
                          <w:rPr>
                            <w:szCs w:val="21"/>
                          </w:rPr>
                        </w:pPr>
                        <w:r>
                          <w:rPr>
                            <w:szCs w:val="21"/>
                          </w:rPr>
                          <w:t>89.52</w:t>
                        </w:r>
                      </w:p>
                    </w:sdtContent>
                  </w:sdt>
                </w:tc>
                <w:tc>
                  <w:tcPr>
                    <w:tcW w:w="1088" w:type="dxa"/>
                    <w:vMerge w:val="restart"/>
                  </w:tcPr>
                  <w:sdt>
                    <w:sdtPr>
                      <w:rPr>
                        <w:szCs w:val="21"/>
                      </w:rPr>
                      <w:alias w:val="董事、监事、高级管理人员是否在公司关联方获取报酬"/>
                      <w:tag w:val="_GBC_da1333fb62ea4775ac485783e963c073"/>
                      <w:id w:val="-941214332"/>
                      <w:lock w:val="sdtLocked"/>
                      <w:comboBox>
                        <w:listItem w:displayText="是" w:value="是"/>
                        <w:listItem w:displayText="否" w:value="否"/>
                      </w:comboBox>
                    </w:sdtPr>
                    <w:sdtEndPr/>
                    <w:sdtContent>
                      <w:p w:rsidR="00303A34" w:rsidRDefault="00303A34" w:rsidP="009A2DEB">
                        <w:pPr>
                          <w:jc w:val="left"/>
                          <w:rPr>
                            <w:szCs w:val="21"/>
                          </w:rPr>
                        </w:pPr>
                        <w:r>
                          <w:rPr>
                            <w:szCs w:val="21"/>
                          </w:rPr>
                          <w:t>否</w:t>
                        </w:r>
                      </w:p>
                    </w:sdtContent>
                  </w:sdt>
                  <w:p w:rsidR="00303A34" w:rsidRDefault="00303A34" w:rsidP="009A2DEB">
                    <w:pPr>
                      <w:jc w:val="left"/>
                      <w:rPr>
                        <w:szCs w:val="21"/>
                      </w:rPr>
                    </w:pPr>
                  </w:p>
                </w:tc>
              </w:tr>
            </w:sdtContent>
          </w:sdt>
          <w:sdt>
            <w:sdtPr>
              <w:rPr>
                <w:szCs w:val="21"/>
              </w:rPr>
              <w:alias w:val="董事、监事、高级管理人员基本情况"/>
              <w:tag w:val="_TUP_f0cd7c5e5dc248398e9026516098f821"/>
              <w:id w:val="-139503022"/>
              <w:lock w:val="sdtLocked"/>
            </w:sdtPr>
            <w:sdtEndPr/>
            <w:sdtContent>
              <w:tr w:rsidR="00303A34" w:rsidTr="0026630F">
                <w:trPr>
                  <w:trHeight w:val="132"/>
                </w:trPr>
                <w:tc>
                  <w:tcPr>
                    <w:tcW w:w="1046" w:type="dxa"/>
                    <w:vMerge/>
                  </w:tcPr>
                  <w:p w:rsidR="00303A34" w:rsidRDefault="00303A34" w:rsidP="009A2DEB">
                    <w:pPr>
                      <w:rPr>
                        <w:szCs w:val="21"/>
                      </w:rPr>
                    </w:pPr>
                  </w:p>
                </w:tc>
                <w:sdt>
                  <w:sdtPr>
                    <w:rPr>
                      <w:szCs w:val="21"/>
                    </w:rPr>
                    <w:alias w:val="董事、监事、高级管理人员职务"/>
                    <w:tag w:val="_GBC_248c15342f844f218981f5cd2b47fb66"/>
                    <w:id w:val="1598835281"/>
                    <w:lock w:val="sdtLocked"/>
                  </w:sdtPr>
                  <w:sdtEndPr/>
                  <w:sdtContent>
                    <w:tc>
                      <w:tcPr>
                        <w:tcW w:w="1614" w:type="dxa"/>
                      </w:tcPr>
                      <w:p w:rsidR="00303A34" w:rsidRDefault="00303A34" w:rsidP="009A2DEB">
                        <w:pPr>
                          <w:rPr>
                            <w:szCs w:val="21"/>
                          </w:rPr>
                        </w:pPr>
                        <w:r>
                          <w:rPr>
                            <w:szCs w:val="21"/>
                          </w:rPr>
                          <w:t>副总经理</w:t>
                        </w:r>
                      </w:p>
                    </w:tc>
                  </w:sdtContent>
                </w:sdt>
                <w:tc>
                  <w:tcPr>
                    <w:tcW w:w="709" w:type="dxa"/>
                    <w:vMerge/>
                  </w:tcPr>
                  <w:p w:rsidR="00303A34" w:rsidRDefault="00303A34" w:rsidP="009A2DEB">
                    <w:pPr>
                      <w:rPr>
                        <w:szCs w:val="21"/>
                      </w:rPr>
                    </w:pPr>
                  </w:p>
                </w:tc>
                <w:tc>
                  <w:tcPr>
                    <w:tcW w:w="708" w:type="dxa"/>
                    <w:vMerge/>
                  </w:tcPr>
                  <w:p w:rsidR="00303A34" w:rsidRDefault="00303A34" w:rsidP="009A2DEB">
                    <w:pPr>
                      <w:rPr>
                        <w:szCs w:val="21"/>
                      </w:rPr>
                    </w:pPr>
                  </w:p>
                </w:tc>
                <w:sdt>
                  <w:sdtPr>
                    <w:rPr>
                      <w:szCs w:val="21"/>
                    </w:rPr>
                    <w:alias w:val="董事、监事、高级管理人员任期起始日期"/>
                    <w:tag w:val="_GBC_1a705f77b21943bda96de3d6c92dedb3"/>
                    <w:id w:val="1717618115"/>
                    <w:lock w:val="sdtLocked"/>
                  </w:sdtPr>
                  <w:sdtEndPr/>
                  <w:sdtContent>
                    <w:tc>
                      <w:tcPr>
                        <w:tcW w:w="1560" w:type="dxa"/>
                      </w:tcPr>
                      <w:p w:rsidR="00303A34" w:rsidRDefault="00303A34" w:rsidP="009A2DEB">
                        <w:pPr>
                          <w:rPr>
                            <w:szCs w:val="21"/>
                          </w:rPr>
                        </w:pPr>
                        <w:r>
                          <w:rPr>
                            <w:szCs w:val="21"/>
                          </w:rPr>
                          <w:t>2014-01-15</w:t>
                        </w:r>
                      </w:p>
                    </w:tc>
                  </w:sdtContent>
                </w:sdt>
                <w:sdt>
                  <w:sdtPr>
                    <w:rPr>
                      <w:szCs w:val="21"/>
                    </w:rPr>
                    <w:alias w:val="董事、监事、高级管理人员任期终止日期"/>
                    <w:tag w:val="_GBC_ae0544b6afc945d9b4d40187c3e8151d"/>
                    <w:id w:val="737830356"/>
                    <w:lock w:val="sdtLocked"/>
                  </w:sdtPr>
                  <w:sdtEndPr/>
                  <w:sdtContent>
                    <w:tc>
                      <w:tcPr>
                        <w:tcW w:w="1559" w:type="dxa"/>
                      </w:tcPr>
                      <w:p w:rsidR="00303A34" w:rsidRDefault="00303A34" w:rsidP="009A2DEB">
                        <w:pPr>
                          <w:rPr>
                            <w:szCs w:val="21"/>
                          </w:rPr>
                        </w:pPr>
                        <w:r>
                          <w:rPr>
                            <w:rFonts w:hint="eastAsia"/>
                          </w:rPr>
                          <w:t xml:space="preserve">　</w:t>
                        </w:r>
                      </w:p>
                    </w:tc>
                  </w:sdtContent>
                </w:sdt>
                <w:tc>
                  <w:tcPr>
                    <w:tcW w:w="1276" w:type="dxa"/>
                    <w:vMerge/>
                  </w:tcPr>
                  <w:p w:rsidR="00303A34" w:rsidRDefault="00303A34" w:rsidP="009A2DEB">
                    <w:pPr>
                      <w:jc w:val="right"/>
                      <w:rPr>
                        <w:szCs w:val="21"/>
                      </w:rPr>
                    </w:pPr>
                  </w:p>
                </w:tc>
                <w:tc>
                  <w:tcPr>
                    <w:tcW w:w="1275" w:type="dxa"/>
                    <w:vMerge/>
                  </w:tcPr>
                  <w:p w:rsidR="00303A34" w:rsidRDefault="00303A34" w:rsidP="009A2DEB">
                    <w:pPr>
                      <w:jc w:val="right"/>
                      <w:rPr>
                        <w:szCs w:val="21"/>
                      </w:rPr>
                    </w:pPr>
                  </w:p>
                </w:tc>
                <w:tc>
                  <w:tcPr>
                    <w:tcW w:w="993" w:type="dxa"/>
                    <w:vMerge/>
                  </w:tcPr>
                  <w:p w:rsidR="00303A34" w:rsidRDefault="00303A34" w:rsidP="009A2DEB">
                    <w:pPr>
                      <w:jc w:val="right"/>
                      <w:rPr>
                        <w:szCs w:val="21"/>
                      </w:rPr>
                    </w:pPr>
                  </w:p>
                </w:tc>
                <w:tc>
                  <w:tcPr>
                    <w:tcW w:w="850" w:type="dxa"/>
                    <w:vMerge/>
                  </w:tcPr>
                  <w:p w:rsidR="00303A34" w:rsidRDefault="00303A34" w:rsidP="009A2DEB">
                    <w:pPr>
                      <w:rPr>
                        <w:szCs w:val="21"/>
                      </w:rPr>
                    </w:pPr>
                  </w:p>
                </w:tc>
                <w:tc>
                  <w:tcPr>
                    <w:tcW w:w="1418" w:type="dxa"/>
                    <w:vMerge/>
                  </w:tcPr>
                  <w:p w:rsidR="00303A34" w:rsidRDefault="00303A34" w:rsidP="009A2DEB">
                    <w:pPr>
                      <w:jc w:val="right"/>
                      <w:rPr>
                        <w:szCs w:val="21"/>
                      </w:rPr>
                    </w:pPr>
                  </w:p>
                </w:tc>
                <w:tc>
                  <w:tcPr>
                    <w:tcW w:w="1088" w:type="dxa"/>
                    <w:vMerge/>
                  </w:tcPr>
                  <w:p w:rsidR="00303A34" w:rsidRDefault="00303A34" w:rsidP="009A2DEB">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439689823"/>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224487883"/>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康朝晖</w:t>
                        </w:r>
                      </w:p>
                    </w:tc>
                  </w:sdtContent>
                </w:sdt>
                <w:sdt>
                  <w:sdtPr>
                    <w:rPr>
                      <w:szCs w:val="21"/>
                    </w:rPr>
                    <w:alias w:val="董事、监事、高级管理人员职务"/>
                    <w:tag w:val="_GBC_248c15342f844f218981f5cd2b47fb66"/>
                    <w:id w:val="894546967"/>
                    <w:lock w:val="sdtLocked"/>
                  </w:sdtPr>
                  <w:sdtEndPr/>
                  <w:sdtContent>
                    <w:tc>
                      <w:tcPr>
                        <w:tcW w:w="1614" w:type="dxa"/>
                      </w:tcPr>
                      <w:p w:rsidR="00907AE2" w:rsidRDefault="00907AE2" w:rsidP="009A2DEB">
                        <w:pPr>
                          <w:rPr>
                            <w:szCs w:val="21"/>
                          </w:rPr>
                        </w:pPr>
                        <w:r>
                          <w:rPr>
                            <w:szCs w:val="21"/>
                          </w:rPr>
                          <w:t>副总经理</w:t>
                        </w:r>
                      </w:p>
                    </w:tc>
                  </w:sdtContent>
                </w:sdt>
                <w:sdt>
                  <w:sdtPr>
                    <w:rPr>
                      <w:szCs w:val="21"/>
                    </w:rPr>
                    <w:alias w:val="董事、监事、高级管理人员性别"/>
                    <w:tag w:val="_GBC_82119afb420c496ebef07acc7650ec4d"/>
                    <w:id w:val="980347440"/>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1706083606"/>
                    <w:lock w:val="sdtLocked"/>
                  </w:sdtPr>
                  <w:sdtEndPr/>
                  <w:sdtContent>
                    <w:tc>
                      <w:tcPr>
                        <w:tcW w:w="708" w:type="dxa"/>
                      </w:tcPr>
                      <w:p w:rsidR="00907AE2" w:rsidRDefault="00907AE2" w:rsidP="009A2DEB">
                        <w:pPr>
                          <w:rPr>
                            <w:szCs w:val="21"/>
                          </w:rPr>
                        </w:pPr>
                        <w:r>
                          <w:rPr>
                            <w:rFonts w:hint="eastAsia"/>
                            <w:szCs w:val="21"/>
                          </w:rPr>
                          <w:t>50</w:t>
                        </w:r>
                      </w:p>
                    </w:tc>
                  </w:sdtContent>
                </w:sdt>
                <w:sdt>
                  <w:sdtPr>
                    <w:rPr>
                      <w:szCs w:val="21"/>
                    </w:rPr>
                    <w:alias w:val="董事、监事、高级管理人员任期起始日期"/>
                    <w:tag w:val="_GBC_1a705f77b21943bda96de3d6c92dedb3"/>
                    <w:id w:val="-985313239"/>
                    <w:lock w:val="sdtLocked"/>
                  </w:sdtPr>
                  <w:sdtEndPr/>
                  <w:sdtContent>
                    <w:tc>
                      <w:tcPr>
                        <w:tcW w:w="1560" w:type="dxa"/>
                      </w:tcPr>
                      <w:p w:rsidR="00907AE2" w:rsidRDefault="00907AE2" w:rsidP="009A2DEB">
                        <w:pPr>
                          <w:rPr>
                            <w:szCs w:val="21"/>
                          </w:rPr>
                        </w:pPr>
                        <w:r>
                          <w:rPr>
                            <w:szCs w:val="21"/>
                          </w:rPr>
                          <w:t>2006-12-24</w:t>
                        </w:r>
                      </w:p>
                    </w:tc>
                  </w:sdtContent>
                </w:sdt>
                <w:sdt>
                  <w:sdtPr>
                    <w:rPr>
                      <w:szCs w:val="21"/>
                    </w:rPr>
                    <w:alias w:val="董事、监事、高级管理人员任期终止日期"/>
                    <w:tag w:val="_GBC_ae0544b6afc945d9b4d40187c3e8151d"/>
                    <w:id w:val="-1734306880"/>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725129648"/>
                    <w:lock w:val="sdtLocked"/>
                  </w:sdtPr>
                  <w:sdtEndPr/>
                  <w:sdtContent>
                    <w:tc>
                      <w:tcPr>
                        <w:tcW w:w="1276" w:type="dxa"/>
                      </w:tcPr>
                      <w:p w:rsidR="00907AE2" w:rsidRDefault="004F7D02" w:rsidP="009A2DEB">
                        <w:pPr>
                          <w:jc w:val="right"/>
                          <w:rPr>
                            <w:szCs w:val="21"/>
                          </w:rPr>
                        </w:pPr>
                        <w:r>
                          <w:rPr>
                            <w:szCs w:val="21"/>
                          </w:rPr>
                          <w:t>0</w:t>
                        </w:r>
                      </w:p>
                    </w:tc>
                  </w:sdtContent>
                </w:sdt>
                <w:sdt>
                  <w:sdtPr>
                    <w:rPr>
                      <w:szCs w:val="21"/>
                    </w:rPr>
                    <w:alias w:val="董事、监事、高级管理人员持股数量"/>
                    <w:tag w:val="_GBC_d8a3e195c7be4e35bc35a0dffef05a62"/>
                    <w:id w:val="67011391"/>
                    <w:lock w:val="sdtLocked"/>
                  </w:sdtPr>
                  <w:sdtEndPr/>
                  <w:sdtContent>
                    <w:tc>
                      <w:tcPr>
                        <w:tcW w:w="1275"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901020573"/>
                    <w:lock w:val="sdtLocked"/>
                  </w:sdtPr>
                  <w:sdtEndPr/>
                  <w:sdtContent>
                    <w:tc>
                      <w:tcPr>
                        <w:tcW w:w="993"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638492788"/>
                    <w:lock w:val="sdtLocked"/>
                    <w:showingPlcHdr/>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922959117"/>
                    <w:lock w:val="sdtLocked"/>
                  </w:sdtPr>
                  <w:sdtEndPr/>
                  <w:sdtContent>
                    <w:tc>
                      <w:tcPr>
                        <w:tcW w:w="1418" w:type="dxa"/>
                      </w:tcPr>
                      <w:p w:rsidR="00907AE2" w:rsidRDefault="00144D7E" w:rsidP="009A2DEB">
                        <w:pPr>
                          <w:jc w:val="right"/>
                          <w:rPr>
                            <w:szCs w:val="21"/>
                          </w:rPr>
                        </w:pPr>
                        <w:r w:rsidRPr="00144D7E">
                          <w:rPr>
                            <w:szCs w:val="21"/>
                          </w:rPr>
                          <w:t>89.52</w:t>
                        </w:r>
                      </w:p>
                    </w:tc>
                  </w:sdtContent>
                </w:sdt>
                <w:sdt>
                  <w:sdtPr>
                    <w:rPr>
                      <w:szCs w:val="21"/>
                    </w:rPr>
                    <w:alias w:val="董事、监事、高级管理人员是否在公司关联方获取报酬"/>
                    <w:tag w:val="_GBC_da1333fb62ea4775ac485783e963c073"/>
                    <w:id w:val="1356846123"/>
                    <w:lock w:val="sdtLocked"/>
                    <w:comboBox>
                      <w:listItem w:displayText="是" w:value="是"/>
                      <w:listItem w:displayText="否" w:value="否"/>
                    </w:comboBox>
                  </w:sdtPr>
                  <w:sdtEndPr/>
                  <w:sdtContent>
                    <w:tc>
                      <w:tcPr>
                        <w:tcW w:w="1088" w:type="dxa"/>
                      </w:tcPr>
                      <w:p w:rsidR="00907AE2" w:rsidRDefault="00444B98" w:rsidP="009A2DE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12277316"/>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913248336"/>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吴</w:t>
                        </w:r>
                        <w:r>
                          <w:rPr>
                            <w:rFonts w:asciiTheme="minorHAnsi" w:eastAsiaTheme="minorEastAsia" w:hAnsiTheme="minorHAnsi" w:cstheme="minorBidi"/>
                            <w:kern w:val="2"/>
                            <w:szCs w:val="21"/>
                          </w:rPr>
                          <w:t>   </w:t>
                        </w:r>
                        <w:r>
                          <w:rPr>
                            <w:rFonts w:asciiTheme="minorHAnsi" w:eastAsiaTheme="minorEastAsia" w:hAnsiTheme="minorHAnsi" w:cstheme="minorBidi"/>
                            <w:kern w:val="2"/>
                            <w:szCs w:val="21"/>
                          </w:rPr>
                          <w:t>铭</w:t>
                        </w:r>
                      </w:p>
                    </w:tc>
                  </w:sdtContent>
                </w:sdt>
                <w:sdt>
                  <w:sdtPr>
                    <w:rPr>
                      <w:szCs w:val="21"/>
                    </w:rPr>
                    <w:alias w:val="董事、监事、高级管理人员职务"/>
                    <w:tag w:val="_GBC_248c15342f844f218981f5cd2b47fb66"/>
                    <w:id w:val="-1918391382"/>
                    <w:lock w:val="sdtLocked"/>
                  </w:sdtPr>
                  <w:sdtEndPr/>
                  <w:sdtContent>
                    <w:tc>
                      <w:tcPr>
                        <w:tcW w:w="1614" w:type="dxa"/>
                      </w:tcPr>
                      <w:p w:rsidR="00907AE2" w:rsidRDefault="00907AE2" w:rsidP="009A2DEB">
                        <w:pPr>
                          <w:rPr>
                            <w:szCs w:val="21"/>
                          </w:rPr>
                        </w:pPr>
                        <w:r>
                          <w:rPr>
                            <w:szCs w:val="21"/>
                          </w:rPr>
                          <w:t>副总经理</w:t>
                        </w:r>
                      </w:p>
                    </w:tc>
                  </w:sdtContent>
                </w:sdt>
                <w:sdt>
                  <w:sdtPr>
                    <w:rPr>
                      <w:szCs w:val="21"/>
                    </w:rPr>
                    <w:alias w:val="董事、监事、高级管理人员性别"/>
                    <w:tag w:val="_GBC_82119afb420c496ebef07acc7650ec4d"/>
                    <w:id w:val="10888918"/>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495383590"/>
                    <w:lock w:val="sdtLocked"/>
                  </w:sdtPr>
                  <w:sdtEndPr/>
                  <w:sdtContent>
                    <w:tc>
                      <w:tcPr>
                        <w:tcW w:w="708" w:type="dxa"/>
                      </w:tcPr>
                      <w:p w:rsidR="00907AE2" w:rsidRDefault="00907AE2" w:rsidP="009A2DEB">
                        <w:pPr>
                          <w:rPr>
                            <w:szCs w:val="21"/>
                          </w:rPr>
                        </w:pPr>
                        <w:r>
                          <w:rPr>
                            <w:szCs w:val="21"/>
                          </w:rPr>
                          <w:t>3</w:t>
                        </w:r>
                        <w:r>
                          <w:rPr>
                            <w:rFonts w:hint="eastAsia"/>
                            <w:szCs w:val="21"/>
                          </w:rPr>
                          <w:t>7</w:t>
                        </w:r>
                      </w:p>
                    </w:tc>
                  </w:sdtContent>
                </w:sdt>
                <w:sdt>
                  <w:sdtPr>
                    <w:rPr>
                      <w:szCs w:val="21"/>
                    </w:rPr>
                    <w:alias w:val="董事、监事、高级管理人员任期起始日期"/>
                    <w:tag w:val="_GBC_1a705f77b21943bda96de3d6c92dedb3"/>
                    <w:id w:val="-1095090594"/>
                    <w:lock w:val="sdtLocked"/>
                  </w:sdtPr>
                  <w:sdtEndPr/>
                  <w:sdtContent>
                    <w:tc>
                      <w:tcPr>
                        <w:tcW w:w="1560" w:type="dxa"/>
                      </w:tcPr>
                      <w:p w:rsidR="00907AE2" w:rsidRDefault="00907AE2" w:rsidP="009A2DEB">
                        <w:pPr>
                          <w:rPr>
                            <w:szCs w:val="21"/>
                          </w:rPr>
                        </w:pPr>
                        <w:r>
                          <w:rPr>
                            <w:szCs w:val="21"/>
                          </w:rPr>
                          <w:t>2013-05-08</w:t>
                        </w:r>
                      </w:p>
                    </w:tc>
                  </w:sdtContent>
                </w:sdt>
                <w:sdt>
                  <w:sdtPr>
                    <w:rPr>
                      <w:szCs w:val="21"/>
                    </w:rPr>
                    <w:alias w:val="董事、监事、高级管理人员任期终止日期"/>
                    <w:tag w:val="_GBC_ae0544b6afc945d9b4d40187c3e8151d"/>
                    <w:id w:val="-105816595"/>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387329089"/>
                    <w:lock w:val="sdtLocked"/>
                  </w:sdtPr>
                  <w:sdtEndPr/>
                  <w:sdtContent>
                    <w:tc>
                      <w:tcPr>
                        <w:tcW w:w="1276" w:type="dxa"/>
                      </w:tcPr>
                      <w:p w:rsidR="00907AE2" w:rsidRDefault="004F7D02" w:rsidP="009A2DEB">
                        <w:pPr>
                          <w:jc w:val="right"/>
                          <w:rPr>
                            <w:szCs w:val="21"/>
                          </w:rPr>
                        </w:pPr>
                        <w:r>
                          <w:rPr>
                            <w:szCs w:val="21"/>
                          </w:rPr>
                          <w:t>0</w:t>
                        </w:r>
                      </w:p>
                    </w:tc>
                  </w:sdtContent>
                </w:sdt>
                <w:sdt>
                  <w:sdtPr>
                    <w:rPr>
                      <w:szCs w:val="21"/>
                    </w:rPr>
                    <w:alias w:val="董事、监事、高级管理人员持股数量"/>
                    <w:tag w:val="_GBC_d8a3e195c7be4e35bc35a0dffef05a62"/>
                    <w:id w:val="1010101655"/>
                    <w:lock w:val="sdtLocked"/>
                  </w:sdtPr>
                  <w:sdtEndPr/>
                  <w:sdtContent>
                    <w:tc>
                      <w:tcPr>
                        <w:tcW w:w="1275"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820699688"/>
                    <w:lock w:val="sdtLocked"/>
                  </w:sdtPr>
                  <w:sdtEndPr/>
                  <w:sdtContent>
                    <w:tc>
                      <w:tcPr>
                        <w:tcW w:w="993"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2100136466"/>
                    <w:lock w:val="sdtLocked"/>
                    <w:showingPlcHdr/>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650875630"/>
                    <w:lock w:val="sdtLocked"/>
                  </w:sdtPr>
                  <w:sdtEndPr/>
                  <w:sdtContent>
                    <w:tc>
                      <w:tcPr>
                        <w:tcW w:w="1418" w:type="dxa"/>
                      </w:tcPr>
                      <w:p w:rsidR="00907AE2" w:rsidRDefault="00144D7E" w:rsidP="009A2DEB">
                        <w:pPr>
                          <w:jc w:val="right"/>
                          <w:rPr>
                            <w:szCs w:val="21"/>
                          </w:rPr>
                        </w:pPr>
                        <w:r>
                          <w:rPr>
                            <w:szCs w:val="21"/>
                          </w:rPr>
                          <w:t>82.26</w:t>
                        </w:r>
                      </w:p>
                    </w:tc>
                  </w:sdtContent>
                </w:sdt>
                <w:sdt>
                  <w:sdtPr>
                    <w:rPr>
                      <w:szCs w:val="21"/>
                    </w:rPr>
                    <w:alias w:val="董事、监事、高级管理人员是否在公司关联方获取报酬"/>
                    <w:tag w:val="_GBC_da1333fb62ea4775ac485783e963c073"/>
                    <w:id w:val="58068200"/>
                    <w:lock w:val="sdtLocked"/>
                    <w:comboBox>
                      <w:listItem w:displayText="是" w:value="是"/>
                      <w:listItem w:displayText="否" w:value="否"/>
                    </w:comboBox>
                  </w:sdtPr>
                  <w:sdtEndPr/>
                  <w:sdtContent>
                    <w:tc>
                      <w:tcPr>
                        <w:tcW w:w="1088" w:type="dxa"/>
                      </w:tcPr>
                      <w:p w:rsidR="00907AE2" w:rsidRDefault="00303A34" w:rsidP="009A2DEB">
                        <w:pPr>
                          <w:jc w:val="left"/>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16499811"/>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991249228"/>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唐文伟</w:t>
                        </w:r>
                      </w:p>
                    </w:tc>
                  </w:sdtContent>
                </w:sdt>
                <w:sdt>
                  <w:sdtPr>
                    <w:rPr>
                      <w:szCs w:val="21"/>
                    </w:rPr>
                    <w:alias w:val="董事、监事、高级管理人员职务"/>
                    <w:tag w:val="_GBC_248c15342f844f218981f5cd2b47fb66"/>
                    <w:id w:val="-1208419464"/>
                    <w:lock w:val="sdtLocked"/>
                  </w:sdtPr>
                  <w:sdtEndPr/>
                  <w:sdtContent>
                    <w:tc>
                      <w:tcPr>
                        <w:tcW w:w="1614" w:type="dxa"/>
                      </w:tcPr>
                      <w:p w:rsidR="00907AE2" w:rsidRDefault="00907AE2" w:rsidP="009A2DEB">
                        <w:pPr>
                          <w:rPr>
                            <w:szCs w:val="21"/>
                          </w:rPr>
                        </w:pPr>
                        <w:r>
                          <w:rPr>
                            <w:szCs w:val="21"/>
                          </w:rPr>
                          <w:t>副总经理</w:t>
                        </w:r>
                      </w:p>
                    </w:tc>
                  </w:sdtContent>
                </w:sdt>
                <w:sdt>
                  <w:sdtPr>
                    <w:rPr>
                      <w:szCs w:val="21"/>
                    </w:rPr>
                    <w:alias w:val="董事、监事、高级管理人员性别"/>
                    <w:tag w:val="_GBC_82119afb420c496ebef07acc7650ec4d"/>
                    <w:id w:val="-1762599033"/>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1249179910"/>
                    <w:lock w:val="sdtLocked"/>
                  </w:sdtPr>
                  <w:sdtEndPr/>
                  <w:sdtContent>
                    <w:tc>
                      <w:tcPr>
                        <w:tcW w:w="708" w:type="dxa"/>
                      </w:tcPr>
                      <w:p w:rsidR="00907AE2" w:rsidRDefault="00907AE2" w:rsidP="009A2DEB">
                        <w:pPr>
                          <w:rPr>
                            <w:szCs w:val="21"/>
                          </w:rPr>
                        </w:pPr>
                        <w:r>
                          <w:rPr>
                            <w:szCs w:val="21"/>
                          </w:rPr>
                          <w:t>5</w:t>
                        </w:r>
                        <w:r>
                          <w:rPr>
                            <w:rFonts w:hint="eastAsia"/>
                            <w:szCs w:val="21"/>
                          </w:rPr>
                          <w:t>3</w:t>
                        </w:r>
                      </w:p>
                    </w:tc>
                  </w:sdtContent>
                </w:sdt>
                <w:sdt>
                  <w:sdtPr>
                    <w:rPr>
                      <w:szCs w:val="21"/>
                    </w:rPr>
                    <w:alias w:val="董事、监事、高级管理人员任期起始日期"/>
                    <w:tag w:val="_GBC_1a705f77b21943bda96de3d6c92dedb3"/>
                    <w:id w:val="-498656311"/>
                    <w:lock w:val="sdtLocked"/>
                  </w:sdtPr>
                  <w:sdtEndPr/>
                  <w:sdtContent>
                    <w:tc>
                      <w:tcPr>
                        <w:tcW w:w="1560" w:type="dxa"/>
                      </w:tcPr>
                      <w:p w:rsidR="00907AE2" w:rsidRDefault="00907AE2" w:rsidP="009A2DEB">
                        <w:pPr>
                          <w:rPr>
                            <w:szCs w:val="21"/>
                          </w:rPr>
                        </w:pPr>
                        <w:r>
                          <w:rPr>
                            <w:szCs w:val="21"/>
                          </w:rPr>
                          <w:t>2014-01-15</w:t>
                        </w:r>
                      </w:p>
                    </w:tc>
                  </w:sdtContent>
                </w:sdt>
                <w:sdt>
                  <w:sdtPr>
                    <w:rPr>
                      <w:szCs w:val="21"/>
                    </w:rPr>
                    <w:alias w:val="董事、监事、高级管理人员任期终止日期"/>
                    <w:tag w:val="_GBC_ae0544b6afc945d9b4d40187c3e8151d"/>
                    <w:id w:val="1012646595"/>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461934841"/>
                    <w:lock w:val="sdtLocked"/>
                  </w:sdtPr>
                  <w:sdtEndPr/>
                  <w:sdtContent>
                    <w:tc>
                      <w:tcPr>
                        <w:tcW w:w="1276" w:type="dxa"/>
                      </w:tcPr>
                      <w:p w:rsidR="00907AE2" w:rsidRDefault="004F7D02" w:rsidP="004F7D02">
                        <w:pPr>
                          <w:jc w:val="right"/>
                          <w:rPr>
                            <w:szCs w:val="21"/>
                          </w:rPr>
                        </w:pPr>
                        <w:r>
                          <w:rPr>
                            <w:szCs w:val="21"/>
                          </w:rPr>
                          <w:t>46,251</w:t>
                        </w:r>
                      </w:p>
                    </w:tc>
                  </w:sdtContent>
                </w:sdt>
                <w:sdt>
                  <w:sdtPr>
                    <w:rPr>
                      <w:szCs w:val="21"/>
                    </w:rPr>
                    <w:alias w:val="董事、监事、高级管理人员持股数量"/>
                    <w:tag w:val="_GBC_d8a3e195c7be4e35bc35a0dffef05a62"/>
                    <w:id w:val="-84071131"/>
                    <w:lock w:val="sdtLocked"/>
                  </w:sdtPr>
                  <w:sdtEndPr/>
                  <w:sdtContent>
                    <w:tc>
                      <w:tcPr>
                        <w:tcW w:w="1275" w:type="dxa"/>
                      </w:tcPr>
                      <w:p w:rsidR="00907AE2" w:rsidRDefault="004F7D02" w:rsidP="004F7D02">
                        <w:pPr>
                          <w:jc w:val="right"/>
                          <w:rPr>
                            <w:szCs w:val="21"/>
                          </w:rPr>
                        </w:pPr>
                        <w:r>
                          <w:rPr>
                            <w:szCs w:val="21"/>
                          </w:rPr>
                          <w:t>46,251</w:t>
                        </w:r>
                      </w:p>
                    </w:tc>
                  </w:sdtContent>
                </w:sdt>
                <w:sdt>
                  <w:sdtPr>
                    <w:rPr>
                      <w:szCs w:val="21"/>
                    </w:rPr>
                    <w:alias w:val="董事、监事、高级管理人员报告期内股份增减变动量"/>
                    <w:tag w:val="_GBC_4bc814b958c345ee8c5adc2ae620bf99"/>
                    <w:id w:val="723956106"/>
                    <w:lock w:val="sdtLocked"/>
                  </w:sdtPr>
                  <w:sdtEndPr/>
                  <w:sdtContent>
                    <w:tc>
                      <w:tcPr>
                        <w:tcW w:w="993" w:type="dxa"/>
                      </w:tcPr>
                      <w:p w:rsidR="00907AE2" w:rsidRDefault="004F7D02" w:rsidP="004F7D02">
                        <w:pPr>
                          <w:jc w:val="right"/>
                          <w:rPr>
                            <w:szCs w:val="21"/>
                          </w:rPr>
                        </w:pPr>
                        <w:r>
                          <w:rPr>
                            <w:rFonts w:hint="eastAsia"/>
                            <w:szCs w:val="21"/>
                          </w:rPr>
                          <w:t>0</w:t>
                        </w:r>
                      </w:p>
                    </w:tc>
                  </w:sdtContent>
                </w:sdt>
                <w:sdt>
                  <w:sdtPr>
                    <w:rPr>
                      <w:szCs w:val="21"/>
                    </w:rPr>
                    <w:alias w:val="董事、监事、高级管理人员报告期内股份增减变动的原因"/>
                    <w:tag w:val="_GBC_8e75a2c78c9e431f8bf3440fe6d2f4db"/>
                    <w:id w:val="1534853858"/>
                    <w:lock w:val="sdtLocked"/>
                    <w:showingPlcHdr/>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495881136"/>
                    <w:lock w:val="sdtLocked"/>
                  </w:sdtPr>
                  <w:sdtEndPr/>
                  <w:sdtContent>
                    <w:tc>
                      <w:tcPr>
                        <w:tcW w:w="1418" w:type="dxa"/>
                      </w:tcPr>
                      <w:p w:rsidR="00907AE2" w:rsidRDefault="00144D7E" w:rsidP="009A2DEB">
                        <w:pPr>
                          <w:jc w:val="right"/>
                          <w:rPr>
                            <w:szCs w:val="21"/>
                          </w:rPr>
                        </w:pPr>
                        <w:r>
                          <w:rPr>
                            <w:szCs w:val="21"/>
                          </w:rPr>
                          <w:t>76.06</w:t>
                        </w:r>
                      </w:p>
                    </w:tc>
                  </w:sdtContent>
                </w:sdt>
                <w:sdt>
                  <w:sdtPr>
                    <w:rPr>
                      <w:szCs w:val="21"/>
                    </w:rPr>
                    <w:alias w:val="董事、监事、高级管理人员是否在公司关联方获取报酬"/>
                    <w:tag w:val="_GBC_da1333fb62ea4775ac485783e963c073"/>
                    <w:id w:val="-1898039628"/>
                    <w:lock w:val="sdtLocked"/>
                    <w:comboBox>
                      <w:listItem w:displayText="是" w:value="是"/>
                      <w:listItem w:displayText="否" w:value="否"/>
                    </w:comboBox>
                  </w:sdtPr>
                  <w:sdtEndPr/>
                  <w:sdtContent>
                    <w:tc>
                      <w:tcPr>
                        <w:tcW w:w="1088" w:type="dxa"/>
                      </w:tcPr>
                      <w:p w:rsidR="00907AE2" w:rsidRDefault="00444B98" w:rsidP="009A2DEB">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130115137"/>
              <w:lock w:val="sdtLocked"/>
            </w:sdtPr>
            <w:sdtEndPr/>
            <w:sdtContent>
              <w:tr w:rsidR="0026630F" w:rsidTr="0026630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430327184"/>
                    <w:lock w:val="sdtLocked"/>
                  </w:sdtPr>
                  <w:sdtEndPr>
                    <w:rPr>
                      <w:rFonts w:ascii="Times New Roman" w:eastAsia="宋体" w:hAnsi="Times New Roman" w:cs="Times New Roman"/>
                      <w:kern w:val="0"/>
                      <w:sz w:val="20"/>
                    </w:rPr>
                  </w:sdtEndPr>
                  <w:sdtContent>
                    <w:tc>
                      <w:tcPr>
                        <w:tcW w:w="1046" w:type="dxa"/>
                      </w:tcPr>
                      <w:p w:rsidR="00907AE2" w:rsidRDefault="00907AE2" w:rsidP="009A2DEB">
                        <w:pPr>
                          <w:rPr>
                            <w:szCs w:val="21"/>
                          </w:rPr>
                        </w:pPr>
                        <w:r>
                          <w:rPr>
                            <w:rFonts w:asciiTheme="minorHAnsi" w:eastAsiaTheme="minorEastAsia" w:hAnsiTheme="minorHAnsi" w:cstheme="minorBidi"/>
                            <w:kern w:val="2"/>
                            <w:szCs w:val="21"/>
                          </w:rPr>
                          <w:t>曾</w:t>
                        </w:r>
                        <w:r w:rsidR="00E02A4F">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kern w:val="2"/>
                            <w:szCs w:val="21"/>
                          </w:rPr>
                          <w:t>春</w:t>
                        </w:r>
                      </w:p>
                    </w:tc>
                  </w:sdtContent>
                </w:sdt>
                <w:sdt>
                  <w:sdtPr>
                    <w:rPr>
                      <w:szCs w:val="21"/>
                    </w:rPr>
                    <w:alias w:val="董事、监事、高级管理人员职务"/>
                    <w:tag w:val="_GBC_248c15342f844f218981f5cd2b47fb66"/>
                    <w:id w:val="139620148"/>
                    <w:lock w:val="sdtLocked"/>
                  </w:sdtPr>
                  <w:sdtEndPr/>
                  <w:sdtContent>
                    <w:tc>
                      <w:tcPr>
                        <w:tcW w:w="1614" w:type="dxa"/>
                      </w:tcPr>
                      <w:p w:rsidR="00907AE2" w:rsidRDefault="00907AE2" w:rsidP="009A2DEB">
                        <w:pPr>
                          <w:rPr>
                            <w:szCs w:val="21"/>
                          </w:rPr>
                        </w:pPr>
                        <w:r>
                          <w:rPr>
                            <w:szCs w:val="21"/>
                          </w:rPr>
                          <w:t>总工程师</w:t>
                        </w:r>
                      </w:p>
                    </w:tc>
                  </w:sdtContent>
                </w:sdt>
                <w:sdt>
                  <w:sdtPr>
                    <w:rPr>
                      <w:szCs w:val="21"/>
                    </w:rPr>
                    <w:alias w:val="董事、监事、高级管理人员性别"/>
                    <w:tag w:val="_GBC_82119afb420c496ebef07acc7650ec4d"/>
                    <w:id w:val="-2014068370"/>
                    <w:lock w:val="sdtLocked"/>
                  </w:sdtPr>
                  <w:sdtEndPr/>
                  <w:sdtContent>
                    <w:tc>
                      <w:tcPr>
                        <w:tcW w:w="709" w:type="dxa"/>
                      </w:tcPr>
                      <w:p w:rsidR="00907AE2" w:rsidRDefault="00907AE2" w:rsidP="009A2DEB">
                        <w:pPr>
                          <w:rPr>
                            <w:szCs w:val="21"/>
                          </w:rPr>
                        </w:pPr>
                        <w:r>
                          <w:rPr>
                            <w:szCs w:val="21"/>
                          </w:rPr>
                          <w:t>男</w:t>
                        </w:r>
                      </w:p>
                    </w:tc>
                  </w:sdtContent>
                </w:sdt>
                <w:sdt>
                  <w:sdtPr>
                    <w:rPr>
                      <w:szCs w:val="21"/>
                    </w:rPr>
                    <w:alias w:val="董事、监事、高级管理人员年龄"/>
                    <w:tag w:val="_GBC_080eead807c44bce99039bb40af50c1d"/>
                    <w:id w:val="-325592071"/>
                    <w:lock w:val="sdtLocked"/>
                  </w:sdtPr>
                  <w:sdtEndPr/>
                  <w:sdtContent>
                    <w:tc>
                      <w:tcPr>
                        <w:tcW w:w="708" w:type="dxa"/>
                      </w:tcPr>
                      <w:p w:rsidR="00907AE2" w:rsidRDefault="00907AE2" w:rsidP="00907AE2">
                        <w:pPr>
                          <w:rPr>
                            <w:szCs w:val="21"/>
                          </w:rPr>
                        </w:pPr>
                        <w:r>
                          <w:rPr>
                            <w:rFonts w:hint="eastAsia"/>
                            <w:szCs w:val="21"/>
                          </w:rPr>
                          <w:t>53</w:t>
                        </w:r>
                      </w:p>
                    </w:tc>
                  </w:sdtContent>
                </w:sdt>
                <w:sdt>
                  <w:sdtPr>
                    <w:rPr>
                      <w:szCs w:val="21"/>
                    </w:rPr>
                    <w:alias w:val="董事、监事、高级管理人员任期起始日期"/>
                    <w:tag w:val="_GBC_1a705f77b21943bda96de3d6c92dedb3"/>
                    <w:id w:val="1418440377"/>
                    <w:lock w:val="sdtLocked"/>
                  </w:sdtPr>
                  <w:sdtEndPr/>
                  <w:sdtContent>
                    <w:tc>
                      <w:tcPr>
                        <w:tcW w:w="1560" w:type="dxa"/>
                      </w:tcPr>
                      <w:p w:rsidR="00907AE2" w:rsidRDefault="00907AE2" w:rsidP="009A2DEB">
                        <w:pPr>
                          <w:rPr>
                            <w:szCs w:val="21"/>
                          </w:rPr>
                        </w:pPr>
                        <w:r>
                          <w:rPr>
                            <w:szCs w:val="21"/>
                          </w:rPr>
                          <w:t>2014-01-15</w:t>
                        </w:r>
                      </w:p>
                    </w:tc>
                  </w:sdtContent>
                </w:sdt>
                <w:sdt>
                  <w:sdtPr>
                    <w:rPr>
                      <w:szCs w:val="21"/>
                    </w:rPr>
                    <w:alias w:val="董事、监事、高级管理人员任期终止日期"/>
                    <w:tag w:val="_GBC_ae0544b6afc945d9b4d40187c3e8151d"/>
                    <w:id w:val="1161664878"/>
                    <w:lock w:val="sdtLocked"/>
                  </w:sdtPr>
                  <w:sdtEndPr/>
                  <w:sdtContent>
                    <w:tc>
                      <w:tcPr>
                        <w:tcW w:w="1559" w:type="dxa"/>
                      </w:tcPr>
                      <w:p w:rsidR="00907AE2" w:rsidRDefault="00907AE2" w:rsidP="009A2DEB">
                        <w:pPr>
                          <w:rPr>
                            <w:szCs w:val="21"/>
                          </w:rPr>
                        </w:pPr>
                        <w:r>
                          <w:rPr>
                            <w:rFonts w:hint="eastAsia"/>
                          </w:rPr>
                          <w:t xml:space="preserve">　</w:t>
                        </w:r>
                      </w:p>
                    </w:tc>
                  </w:sdtContent>
                </w:sdt>
                <w:sdt>
                  <w:sdtPr>
                    <w:rPr>
                      <w:szCs w:val="21"/>
                    </w:rPr>
                    <w:alias w:val="董事、监事、高级管理人员持股数量"/>
                    <w:tag w:val="_GBC_0e1774b1cc784fb98dcfeedc68098a17"/>
                    <w:id w:val="1908347667"/>
                    <w:lock w:val="sdtLocked"/>
                  </w:sdtPr>
                  <w:sdtEndPr/>
                  <w:sdtContent>
                    <w:tc>
                      <w:tcPr>
                        <w:tcW w:w="1276" w:type="dxa"/>
                      </w:tcPr>
                      <w:p w:rsidR="00907AE2" w:rsidRDefault="004F7D02" w:rsidP="009A2DEB">
                        <w:pPr>
                          <w:jc w:val="right"/>
                          <w:rPr>
                            <w:szCs w:val="21"/>
                          </w:rPr>
                        </w:pPr>
                        <w:r>
                          <w:rPr>
                            <w:szCs w:val="21"/>
                          </w:rPr>
                          <w:t>0</w:t>
                        </w:r>
                      </w:p>
                    </w:tc>
                  </w:sdtContent>
                </w:sdt>
                <w:sdt>
                  <w:sdtPr>
                    <w:rPr>
                      <w:szCs w:val="21"/>
                    </w:rPr>
                    <w:alias w:val="董事、监事、高级管理人员持股数量"/>
                    <w:tag w:val="_GBC_d8a3e195c7be4e35bc35a0dffef05a62"/>
                    <w:id w:val="372203445"/>
                    <w:lock w:val="sdtLocked"/>
                  </w:sdtPr>
                  <w:sdtEndPr/>
                  <w:sdtContent>
                    <w:tc>
                      <w:tcPr>
                        <w:tcW w:w="1275"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量"/>
                    <w:tag w:val="_GBC_4bc814b958c345ee8c5adc2ae620bf99"/>
                    <w:id w:val="155886473"/>
                    <w:lock w:val="sdtLocked"/>
                  </w:sdtPr>
                  <w:sdtEndPr/>
                  <w:sdtContent>
                    <w:tc>
                      <w:tcPr>
                        <w:tcW w:w="993" w:type="dxa"/>
                      </w:tcPr>
                      <w:p w:rsidR="00907AE2" w:rsidRDefault="004F7D02" w:rsidP="009A2DEB">
                        <w:pPr>
                          <w:jc w:val="right"/>
                          <w:rPr>
                            <w:szCs w:val="21"/>
                          </w:rPr>
                        </w:pPr>
                        <w:r>
                          <w:rPr>
                            <w:szCs w:val="21"/>
                          </w:rPr>
                          <w:t>0</w:t>
                        </w:r>
                      </w:p>
                    </w:tc>
                  </w:sdtContent>
                </w:sdt>
                <w:sdt>
                  <w:sdtPr>
                    <w:rPr>
                      <w:szCs w:val="21"/>
                    </w:rPr>
                    <w:alias w:val="董事、监事、高级管理人员报告期内股份增减变动的原因"/>
                    <w:tag w:val="_GBC_8e75a2c78c9e431f8bf3440fe6d2f4db"/>
                    <w:id w:val="823777774"/>
                    <w:lock w:val="sdtLocked"/>
                    <w:showingPlcHdr/>
                  </w:sdtPr>
                  <w:sdtEndPr/>
                  <w:sdtContent>
                    <w:tc>
                      <w:tcPr>
                        <w:tcW w:w="850" w:type="dxa"/>
                      </w:tcPr>
                      <w:p w:rsidR="00907AE2" w:rsidRDefault="00907AE2" w:rsidP="009A2DEB">
                        <w:pPr>
                          <w:rPr>
                            <w:szCs w:val="21"/>
                          </w:rPr>
                        </w:pPr>
                        <w:r>
                          <w:rPr>
                            <w:rFonts w:hint="eastAsia"/>
                          </w:rPr>
                          <w:t xml:space="preserve">　</w:t>
                        </w:r>
                      </w:p>
                    </w:tc>
                  </w:sdtContent>
                </w:sdt>
                <w:sdt>
                  <w:sdtPr>
                    <w:rPr>
                      <w:szCs w:val="21"/>
                    </w:rPr>
                    <w:alias w:val="董事、监事、高级管理人员报告期内从公司领取的报酬总额（万元）"/>
                    <w:tag w:val="_GBC_f2c2926bd0484664875217ad698ac165"/>
                    <w:id w:val="-597939458"/>
                    <w:lock w:val="sdtLocked"/>
                  </w:sdtPr>
                  <w:sdtEndPr/>
                  <w:sdtContent>
                    <w:tc>
                      <w:tcPr>
                        <w:tcW w:w="1418" w:type="dxa"/>
                      </w:tcPr>
                      <w:p w:rsidR="00907AE2" w:rsidRDefault="00144D7E" w:rsidP="009A2DEB">
                        <w:pPr>
                          <w:jc w:val="right"/>
                          <w:rPr>
                            <w:szCs w:val="21"/>
                          </w:rPr>
                        </w:pPr>
                        <w:r>
                          <w:rPr>
                            <w:szCs w:val="21"/>
                          </w:rPr>
                          <w:t>76.06</w:t>
                        </w:r>
                      </w:p>
                    </w:tc>
                  </w:sdtContent>
                </w:sdt>
                <w:sdt>
                  <w:sdtPr>
                    <w:rPr>
                      <w:szCs w:val="21"/>
                    </w:rPr>
                    <w:alias w:val="董事、监事、高级管理人员是否在公司关联方获取报酬"/>
                    <w:tag w:val="_GBC_da1333fb62ea4775ac485783e963c073"/>
                    <w:id w:val="-1662848184"/>
                    <w:lock w:val="sdtLocked"/>
                    <w:comboBox>
                      <w:listItem w:displayText="是" w:value="是"/>
                      <w:listItem w:displayText="否" w:value="否"/>
                    </w:comboBox>
                  </w:sdtPr>
                  <w:sdtEndPr/>
                  <w:sdtContent>
                    <w:tc>
                      <w:tcPr>
                        <w:tcW w:w="1088" w:type="dxa"/>
                      </w:tcPr>
                      <w:p w:rsidR="00907AE2" w:rsidRDefault="00444B98" w:rsidP="009A2DEB">
                        <w:pPr>
                          <w:jc w:val="left"/>
                          <w:rPr>
                            <w:szCs w:val="21"/>
                          </w:rPr>
                        </w:pPr>
                        <w:r>
                          <w:rPr>
                            <w:szCs w:val="21"/>
                          </w:rPr>
                          <w:t>否</w:t>
                        </w:r>
                      </w:p>
                    </w:tc>
                  </w:sdtContent>
                </w:sdt>
              </w:tr>
            </w:sdtContent>
          </w:sdt>
          <w:tr w:rsidR="0026630F" w:rsidTr="0026630F">
            <w:trPr>
              <w:trHeight w:val="165"/>
            </w:trPr>
            <w:tc>
              <w:tcPr>
                <w:tcW w:w="1046" w:type="dxa"/>
                <w:tcBorders>
                  <w:bottom w:val="single" w:sz="4" w:space="0" w:color="auto"/>
                </w:tcBorders>
                <w:vAlign w:val="center"/>
              </w:tcPr>
              <w:p w:rsidR="00907AE2" w:rsidRDefault="00907AE2" w:rsidP="009A2DEB">
                <w:pPr>
                  <w:jc w:val="center"/>
                  <w:rPr>
                    <w:szCs w:val="21"/>
                  </w:rPr>
                </w:pPr>
                <w:r>
                  <w:rPr>
                    <w:rFonts w:hint="eastAsia"/>
                    <w:szCs w:val="21"/>
                  </w:rPr>
                  <w:t>合计</w:t>
                </w:r>
              </w:p>
            </w:tc>
            <w:tc>
              <w:tcPr>
                <w:tcW w:w="1614" w:type="dxa"/>
                <w:tcBorders>
                  <w:bottom w:val="single" w:sz="4" w:space="0" w:color="auto"/>
                </w:tcBorders>
              </w:tcPr>
              <w:p w:rsidR="00907AE2" w:rsidRDefault="00907AE2" w:rsidP="009A2DEB">
                <w:pPr>
                  <w:jc w:val="center"/>
                  <w:rPr>
                    <w:szCs w:val="21"/>
                  </w:rPr>
                </w:pPr>
                <w:r>
                  <w:rPr>
                    <w:rFonts w:hint="eastAsia"/>
                    <w:szCs w:val="21"/>
                  </w:rPr>
                  <w:t>/</w:t>
                </w:r>
              </w:p>
            </w:tc>
            <w:tc>
              <w:tcPr>
                <w:tcW w:w="709" w:type="dxa"/>
                <w:tcBorders>
                  <w:bottom w:val="single" w:sz="4" w:space="0" w:color="auto"/>
                </w:tcBorders>
              </w:tcPr>
              <w:p w:rsidR="00907AE2" w:rsidRDefault="00907AE2" w:rsidP="009A2DEB">
                <w:pPr>
                  <w:jc w:val="center"/>
                  <w:rPr>
                    <w:szCs w:val="21"/>
                  </w:rPr>
                </w:pPr>
                <w:r>
                  <w:rPr>
                    <w:rFonts w:hint="eastAsia"/>
                    <w:szCs w:val="21"/>
                  </w:rPr>
                  <w:t>/</w:t>
                </w:r>
              </w:p>
            </w:tc>
            <w:tc>
              <w:tcPr>
                <w:tcW w:w="708" w:type="dxa"/>
                <w:tcBorders>
                  <w:bottom w:val="single" w:sz="4" w:space="0" w:color="auto"/>
                </w:tcBorders>
              </w:tcPr>
              <w:p w:rsidR="00907AE2" w:rsidRDefault="00907AE2" w:rsidP="009A2DEB">
                <w:pPr>
                  <w:jc w:val="center"/>
                  <w:rPr>
                    <w:szCs w:val="21"/>
                  </w:rPr>
                </w:pPr>
                <w:r>
                  <w:rPr>
                    <w:rFonts w:hint="eastAsia"/>
                    <w:szCs w:val="21"/>
                  </w:rPr>
                  <w:t>/</w:t>
                </w:r>
              </w:p>
            </w:tc>
            <w:tc>
              <w:tcPr>
                <w:tcW w:w="1560" w:type="dxa"/>
                <w:tcBorders>
                  <w:bottom w:val="single" w:sz="4" w:space="0" w:color="auto"/>
                </w:tcBorders>
              </w:tcPr>
              <w:p w:rsidR="00907AE2" w:rsidRDefault="00907AE2" w:rsidP="009A2DEB">
                <w:pPr>
                  <w:jc w:val="center"/>
                  <w:rPr>
                    <w:szCs w:val="21"/>
                  </w:rPr>
                </w:pPr>
                <w:r>
                  <w:rPr>
                    <w:rFonts w:hint="eastAsia"/>
                    <w:szCs w:val="21"/>
                  </w:rPr>
                  <w:t>/</w:t>
                </w:r>
              </w:p>
            </w:tc>
            <w:tc>
              <w:tcPr>
                <w:tcW w:w="1559" w:type="dxa"/>
                <w:tcBorders>
                  <w:bottom w:val="single" w:sz="4" w:space="0" w:color="auto"/>
                </w:tcBorders>
              </w:tcPr>
              <w:p w:rsidR="00907AE2" w:rsidRDefault="00907AE2" w:rsidP="009A2DEB">
                <w:pPr>
                  <w:jc w:val="center"/>
                  <w:rPr>
                    <w:szCs w:val="21"/>
                  </w:rPr>
                </w:pPr>
                <w:r>
                  <w:rPr>
                    <w:rFonts w:hint="eastAsia"/>
                    <w:szCs w:val="21"/>
                  </w:rPr>
                  <w:t>/</w:t>
                </w:r>
              </w:p>
            </w:tc>
            <w:sdt>
              <w:sdtPr>
                <w:rPr>
                  <w:szCs w:val="21"/>
                </w:rPr>
                <w:alias w:val="董事、监事、高级管理人员持股数量合计"/>
                <w:tag w:val="_GBC_8c4c2ccd2edc40d3af82a731be9c1d5b"/>
                <w:id w:val="24836225"/>
                <w:lock w:val="sdtLocked"/>
              </w:sdtPr>
              <w:sdtEndPr/>
              <w:sdtContent>
                <w:tc>
                  <w:tcPr>
                    <w:tcW w:w="1276" w:type="dxa"/>
                    <w:tcBorders>
                      <w:bottom w:val="single" w:sz="4" w:space="0" w:color="auto"/>
                    </w:tcBorders>
                  </w:tcPr>
                  <w:p w:rsidR="00907AE2" w:rsidRDefault="004F7D02" w:rsidP="009A2DEB">
                    <w:pPr>
                      <w:jc w:val="right"/>
                      <w:rPr>
                        <w:szCs w:val="21"/>
                      </w:rPr>
                    </w:pPr>
                    <w:r>
                      <w:rPr>
                        <w:szCs w:val="21"/>
                      </w:rPr>
                      <w:t>46,251</w:t>
                    </w:r>
                  </w:p>
                </w:tc>
              </w:sdtContent>
            </w:sdt>
            <w:sdt>
              <w:sdtPr>
                <w:rPr>
                  <w:szCs w:val="21"/>
                </w:rPr>
                <w:alias w:val="董事、监事、高级管理人员持股数量合计"/>
                <w:tag w:val="_GBC_3bf69644f4fe424886543871525be577"/>
                <w:id w:val="-489479862"/>
                <w:lock w:val="sdtLocked"/>
              </w:sdtPr>
              <w:sdtEndPr/>
              <w:sdtContent>
                <w:tc>
                  <w:tcPr>
                    <w:tcW w:w="1275" w:type="dxa"/>
                    <w:tcBorders>
                      <w:bottom w:val="single" w:sz="4" w:space="0" w:color="auto"/>
                    </w:tcBorders>
                  </w:tcPr>
                  <w:p w:rsidR="00907AE2" w:rsidRDefault="004F7D02" w:rsidP="009A2DEB">
                    <w:pPr>
                      <w:jc w:val="right"/>
                      <w:rPr>
                        <w:szCs w:val="21"/>
                      </w:rPr>
                    </w:pPr>
                    <w:r>
                      <w:rPr>
                        <w:szCs w:val="21"/>
                      </w:rPr>
                      <w:t>46,251</w:t>
                    </w:r>
                  </w:p>
                </w:tc>
              </w:sdtContent>
            </w:sdt>
            <w:sdt>
              <w:sdtPr>
                <w:rPr>
                  <w:szCs w:val="21"/>
                </w:rPr>
                <w:alias w:val="董事、监事、高级管理人员报告期内股份增减变动量合计"/>
                <w:tag w:val="_GBC_4120d6be5c3a492f8ea700a8b40ecd13"/>
                <w:id w:val="1705135080"/>
                <w:lock w:val="sdtLocked"/>
              </w:sdtPr>
              <w:sdtEndPr/>
              <w:sdtContent>
                <w:tc>
                  <w:tcPr>
                    <w:tcW w:w="993" w:type="dxa"/>
                    <w:tcBorders>
                      <w:bottom w:val="single" w:sz="4" w:space="0" w:color="auto"/>
                    </w:tcBorders>
                  </w:tcPr>
                  <w:p w:rsidR="00907AE2" w:rsidRDefault="004F7D02" w:rsidP="009A2DEB">
                    <w:pPr>
                      <w:jc w:val="right"/>
                      <w:rPr>
                        <w:szCs w:val="21"/>
                      </w:rPr>
                    </w:pPr>
                    <w:r>
                      <w:rPr>
                        <w:szCs w:val="21"/>
                      </w:rPr>
                      <w:t>0</w:t>
                    </w:r>
                  </w:p>
                </w:tc>
              </w:sdtContent>
            </w:sdt>
            <w:tc>
              <w:tcPr>
                <w:tcW w:w="850" w:type="dxa"/>
                <w:tcBorders>
                  <w:bottom w:val="single" w:sz="4" w:space="0" w:color="auto"/>
                </w:tcBorders>
              </w:tcPr>
              <w:p w:rsidR="00907AE2" w:rsidRDefault="00907AE2" w:rsidP="009A2DEB">
                <w:pPr>
                  <w:jc w:val="center"/>
                  <w:rPr>
                    <w:szCs w:val="21"/>
                  </w:rPr>
                </w:pPr>
                <w:r>
                  <w:rPr>
                    <w:rFonts w:hint="eastAsia"/>
                    <w:szCs w:val="21"/>
                  </w:rPr>
                  <w:t>/</w:t>
                </w:r>
              </w:p>
            </w:tc>
            <w:sdt>
              <w:sdtPr>
                <w:rPr>
                  <w:szCs w:val="21"/>
                </w:rPr>
                <w:alias w:val="董事、监事、高级管理人员报告期报酬总额"/>
                <w:tag w:val="_GBC_86e33df099f04c9f87cb9765025df992"/>
                <w:id w:val="1788542727"/>
                <w:lock w:val="sdtLocked"/>
              </w:sdtPr>
              <w:sdtEndPr/>
              <w:sdtContent>
                <w:tc>
                  <w:tcPr>
                    <w:tcW w:w="1418" w:type="dxa"/>
                    <w:tcBorders>
                      <w:bottom w:val="single" w:sz="4" w:space="0" w:color="auto"/>
                    </w:tcBorders>
                  </w:tcPr>
                  <w:p w:rsidR="00907AE2" w:rsidRDefault="00851D7A" w:rsidP="002143D9">
                    <w:pPr>
                      <w:jc w:val="right"/>
                      <w:rPr>
                        <w:szCs w:val="21"/>
                      </w:rPr>
                    </w:pPr>
                    <w:r>
                      <w:rPr>
                        <w:rFonts w:hint="eastAsia"/>
                        <w:szCs w:val="21"/>
                      </w:rPr>
                      <w:t>9</w:t>
                    </w:r>
                    <w:r w:rsidR="002143D9">
                      <w:rPr>
                        <w:rFonts w:hint="eastAsia"/>
                        <w:szCs w:val="21"/>
                      </w:rPr>
                      <w:t>2</w:t>
                    </w:r>
                    <w:r>
                      <w:rPr>
                        <w:rFonts w:hint="eastAsia"/>
                        <w:szCs w:val="21"/>
                      </w:rPr>
                      <w:t>9.32</w:t>
                    </w:r>
                  </w:p>
                </w:tc>
              </w:sdtContent>
            </w:sdt>
            <w:tc>
              <w:tcPr>
                <w:tcW w:w="1088" w:type="dxa"/>
                <w:tcBorders>
                  <w:bottom w:val="single" w:sz="4" w:space="0" w:color="auto"/>
                </w:tcBorders>
              </w:tcPr>
              <w:p w:rsidR="00907AE2" w:rsidRDefault="00907AE2" w:rsidP="009A2DEB">
                <w:pPr>
                  <w:jc w:val="center"/>
                  <w:rPr>
                    <w:szCs w:val="21"/>
                  </w:rPr>
                </w:pPr>
                <w:r>
                  <w:rPr>
                    <w:rFonts w:hint="eastAsia"/>
                    <w:szCs w:val="21"/>
                  </w:rPr>
                  <w:t>/</w:t>
                </w:r>
              </w:p>
            </w:tc>
          </w:tr>
        </w:tbl>
        <w:p w:rsidR="00907AE2" w:rsidRDefault="00907AE2">
          <w:pPr>
            <w:rPr>
              <w:szCs w:val="21"/>
            </w:rPr>
          </w:pPr>
        </w:p>
        <w:tbl>
          <w:tblPr>
            <w:tblStyle w:val="a6"/>
            <w:tblW w:w="0" w:type="auto"/>
            <w:tblLook w:val="04A0" w:firstRow="1" w:lastRow="0" w:firstColumn="1" w:lastColumn="0" w:noHBand="0" w:noVBand="1"/>
          </w:tblPr>
          <w:tblGrid>
            <w:gridCol w:w="959"/>
            <w:gridCol w:w="13130"/>
          </w:tblGrid>
          <w:tr w:rsidR="005E58F7" w:rsidTr="0026630F">
            <w:tc>
              <w:tcPr>
                <w:tcW w:w="959" w:type="dxa"/>
                <w:vAlign w:val="center"/>
              </w:tcPr>
              <w:p w:rsidR="005E58F7" w:rsidRDefault="005E58F7" w:rsidP="007044A9">
                <w:pPr>
                  <w:jc w:val="center"/>
                  <w:rPr>
                    <w:szCs w:val="21"/>
                  </w:rPr>
                </w:pPr>
                <w:r>
                  <w:rPr>
                    <w:rFonts w:hint="eastAsia"/>
                    <w:szCs w:val="21"/>
                  </w:rPr>
                  <w:t>姓名</w:t>
                </w:r>
              </w:p>
            </w:tc>
            <w:tc>
              <w:tcPr>
                <w:tcW w:w="13130" w:type="dxa"/>
                <w:vAlign w:val="center"/>
              </w:tcPr>
              <w:p w:rsidR="005E58F7" w:rsidRDefault="005E58F7" w:rsidP="007044A9">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686025861"/>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774827387"/>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郭章鹏</w:t>
                        </w:r>
                      </w:p>
                    </w:tc>
                  </w:sdtContent>
                </w:sdt>
                <w:sdt>
                  <w:sdtPr>
                    <w:rPr>
                      <w:rFonts w:hint="eastAsia"/>
                      <w:szCs w:val="21"/>
                    </w:rPr>
                    <w:alias w:val="董事、监事、高级管理人员主要工作经历"/>
                    <w:tag w:val="_GBC_33a673da5a64459d8c3c4e41dacf3ef6"/>
                    <w:id w:val="-512765804"/>
                    <w:lock w:val="sdtLocked"/>
                  </w:sdtPr>
                  <w:sdtEndPr/>
                  <w:sdtContent>
                    <w:tc>
                      <w:tcPr>
                        <w:tcW w:w="13130" w:type="dxa"/>
                      </w:tcPr>
                      <w:p w:rsidR="005E58F7" w:rsidRDefault="005E58F7" w:rsidP="007044A9">
                        <w:pPr>
                          <w:rPr>
                            <w:szCs w:val="21"/>
                          </w:rPr>
                        </w:pPr>
                        <w:r>
                          <w:rPr>
                            <w:rFonts w:hint="eastAsia"/>
                            <w:szCs w:val="21"/>
                          </w:rPr>
                          <w:t>现任本公司董事长。曾任中共北京市委办公厅副处级、正处级秘书，中共北京市委宣传部办公室主任。</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43678519"/>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373514128"/>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卢东涛</w:t>
                        </w:r>
                      </w:p>
                    </w:tc>
                  </w:sdtContent>
                </w:sdt>
                <w:sdt>
                  <w:sdtPr>
                    <w:rPr>
                      <w:rFonts w:hint="eastAsia"/>
                      <w:szCs w:val="21"/>
                    </w:rPr>
                    <w:alias w:val="董事、监事、高级管理人员主要工作经历"/>
                    <w:tag w:val="_GBC_33a673da5a64459d8c3c4e41dacf3ef6"/>
                    <w:id w:val="2017421461"/>
                    <w:lock w:val="sdtLocked"/>
                  </w:sdtPr>
                  <w:sdtEndPr/>
                  <w:sdtContent>
                    <w:tc>
                      <w:tcPr>
                        <w:tcW w:w="13130" w:type="dxa"/>
                      </w:tcPr>
                      <w:p w:rsidR="005E58F7" w:rsidRDefault="005E58F7" w:rsidP="007044A9">
                        <w:pPr>
                          <w:rPr>
                            <w:szCs w:val="21"/>
                          </w:rPr>
                        </w:pPr>
                        <w:r>
                          <w:rPr>
                            <w:rFonts w:hint="eastAsia"/>
                            <w:szCs w:val="21"/>
                          </w:rPr>
                          <w:t>现任本公司副董事长、总经理。曾任中共北京市委宣传部理论处主任科员，香港上市公司新海康公司发展部经理，中国保利集团公司监事、处长。</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47011488"/>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631178732"/>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马</w:t>
                        </w:r>
                        <w:r>
                          <w:rPr>
                            <w:rFonts w:asciiTheme="minorHAnsi" w:eastAsiaTheme="minorEastAsia" w:hAnsiTheme="minorHAnsi" w:cstheme="minorBidi" w:hint="eastAsia"/>
                            <w:kern w:val="2"/>
                            <w:szCs w:val="21"/>
                          </w:rPr>
                          <w:t> </w:t>
                        </w:r>
                        <w:r>
                          <w:rPr>
                            <w:rFonts w:asciiTheme="minorHAnsi" w:eastAsiaTheme="minorEastAsia" w:hAnsiTheme="minorHAnsi" w:cstheme="minorBidi" w:hint="eastAsia"/>
                            <w:kern w:val="2"/>
                            <w:szCs w:val="21"/>
                          </w:rPr>
                          <w:t>健</w:t>
                        </w:r>
                      </w:p>
                    </w:tc>
                  </w:sdtContent>
                </w:sdt>
                <w:sdt>
                  <w:sdtPr>
                    <w:rPr>
                      <w:rFonts w:hint="eastAsia"/>
                      <w:szCs w:val="21"/>
                    </w:rPr>
                    <w:alias w:val="董事、监事、高级管理人员主要工作经历"/>
                    <w:tag w:val="_GBC_33a673da5a64459d8c3c4e41dacf3ef6"/>
                    <w:id w:val="1092351243"/>
                    <w:lock w:val="sdtLocked"/>
                  </w:sdtPr>
                  <w:sdtEndPr/>
                  <w:sdtContent>
                    <w:tc>
                      <w:tcPr>
                        <w:tcW w:w="13130" w:type="dxa"/>
                      </w:tcPr>
                      <w:p w:rsidR="005E58F7" w:rsidRDefault="005E58F7" w:rsidP="007044A9">
                        <w:pPr>
                          <w:rPr>
                            <w:szCs w:val="21"/>
                          </w:rPr>
                        </w:pPr>
                        <w:r>
                          <w:rPr>
                            <w:rFonts w:hint="eastAsia"/>
                            <w:szCs w:val="21"/>
                          </w:rPr>
                          <w:t>现任本公司副董事长、常务副总经理，协助总经理负责日常经营管理全面工作，负责行政管理、人力资源管理和后勤保障工作。曾任北京联合大学讲师、国家国有资产管理局行政事业司副处长、华证资产管理有限公司副总经理、中金丰德投资控股有限公司副总裁。</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07200040"/>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36357947"/>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王</w:t>
                        </w:r>
                        <w:r>
                          <w:rPr>
                            <w:rFonts w:asciiTheme="minorHAnsi" w:eastAsiaTheme="minorEastAsia" w:hAnsiTheme="minorHAnsi" w:cstheme="minorBidi" w:hint="eastAsia"/>
                            <w:kern w:val="2"/>
                            <w:szCs w:val="21"/>
                          </w:rPr>
                          <w:t> </w:t>
                        </w:r>
                        <w:r>
                          <w:rPr>
                            <w:rFonts w:asciiTheme="minorHAnsi" w:eastAsiaTheme="minorEastAsia" w:hAnsiTheme="minorHAnsi" w:cstheme="minorBidi" w:hint="eastAsia"/>
                            <w:kern w:val="2"/>
                            <w:szCs w:val="21"/>
                          </w:rPr>
                          <w:t>建</w:t>
                        </w:r>
                      </w:p>
                    </w:tc>
                  </w:sdtContent>
                </w:sdt>
                <w:sdt>
                  <w:sdtPr>
                    <w:rPr>
                      <w:rFonts w:hint="eastAsia"/>
                      <w:szCs w:val="21"/>
                    </w:rPr>
                    <w:alias w:val="董事、监事、高级管理人员主要工作经历"/>
                    <w:tag w:val="_GBC_33a673da5a64459d8c3c4e41dacf3ef6"/>
                    <w:id w:val="917528184"/>
                    <w:lock w:val="sdtLocked"/>
                  </w:sdtPr>
                  <w:sdtEndPr/>
                  <w:sdtContent>
                    <w:tc>
                      <w:tcPr>
                        <w:tcW w:w="13130" w:type="dxa"/>
                      </w:tcPr>
                      <w:p w:rsidR="005E58F7" w:rsidRDefault="005E58F7" w:rsidP="007044A9">
                        <w:pPr>
                          <w:rPr>
                            <w:szCs w:val="21"/>
                          </w:rPr>
                        </w:pPr>
                        <w:r>
                          <w:rPr>
                            <w:rFonts w:hint="eastAsia"/>
                            <w:szCs w:val="21"/>
                          </w:rPr>
                          <w:t>现任北京广播电视台技术部主任。曾任北京人民广播电台804发射台副台长，北京市广播电视局总工办副主任、科技处处长，北京广播影视集团技术部主任。</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12231880"/>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362248346"/>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陈乐天</w:t>
                        </w:r>
                      </w:p>
                    </w:tc>
                  </w:sdtContent>
                </w:sdt>
                <w:sdt>
                  <w:sdtPr>
                    <w:rPr>
                      <w:rFonts w:hint="eastAsia"/>
                      <w:szCs w:val="21"/>
                    </w:rPr>
                    <w:alias w:val="董事、监事、高级管理人员主要工作经历"/>
                    <w:tag w:val="_GBC_33a673da5a64459d8c3c4e41dacf3ef6"/>
                    <w:id w:val="1517583619"/>
                    <w:lock w:val="sdtLocked"/>
                  </w:sdtPr>
                  <w:sdtEndPr/>
                  <w:sdtContent>
                    <w:tc>
                      <w:tcPr>
                        <w:tcW w:w="13130" w:type="dxa"/>
                      </w:tcPr>
                      <w:p w:rsidR="005E58F7" w:rsidRDefault="005E58F7" w:rsidP="007044A9">
                        <w:pPr>
                          <w:rPr>
                            <w:szCs w:val="21"/>
                          </w:rPr>
                        </w:pPr>
                        <w:r>
                          <w:rPr>
                            <w:rFonts w:hint="eastAsia"/>
                            <w:szCs w:val="21"/>
                          </w:rPr>
                          <w:t>现任北京广播电视台运营管理部主任。曾任中共铁道部党校讲师、北京现代电视艺术发展公司企划部经理、北京广播影视集团基建部副主任、北京北广传媒集团运营管理部副主任（主持工作）。</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412322887"/>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478729962"/>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余维杰</w:t>
                        </w:r>
                      </w:p>
                    </w:tc>
                  </w:sdtContent>
                </w:sdt>
                <w:sdt>
                  <w:sdtPr>
                    <w:rPr>
                      <w:rFonts w:hint="eastAsia"/>
                      <w:szCs w:val="21"/>
                    </w:rPr>
                    <w:alias w:val="董事、监事、高级管理人员主要工作经历"/>
                    <w:tag w:val="_GBC_33a673da5a64459d8c3c4e41dacf3ef6"/>
                    <w:id w:val="912506311"/>
                    <w:lock w:val="sdtLocked"/>
                  </w:sdtPr>
                  <w:sdtEndPr/>
                  <w:sdtContent>
                    <w:tc>
                      <w:tcPr>
                        <w:tcW w:w="13130" w:type="dxa"/>
                      </w:tcPr>
                      <w:p w:rsidR="005E58F7" w:rsidRDefault="005E58F7" w:rsidP="007044A9">
                        <w:pPr>
                          <w:rPr>
                            <w:szCs w:val="21"/>
                          </w:rPr>
                        </w:pPr>
                        <w:r>
                          <w:rPr>
                            <w:rFonts w:hint="eastAsia"/>
                            <w:szCs w:val="21"/>
                          </w:rPr>
                          <w:t>现任北京广播电视台财务部主任。曾任中国节能投资公司财务部主任、副总会计师，北京人民广播电台财务部主任。</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87593594"/>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501197861"/>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hint="eastAsia"/>
                            <w:szCs w:val="21"/>
                          </w:rPr>
                          <w:t>石群峰</w:t>
                        </w:r>
                      </w:p>
                    </w:tc>
                  </w:sdtContent>
                </w:sdt>
                <w:sdt>
                  <w:sdtPr>
                    <w:rPr>
                      <w:rFonts w:hint="eastAsia"/>
                      <w:szCs w:val="21"/>
                    </w:rPr>
                    <w:alias w:val="董事、监事、高级管理人员主要工作经历"/>
                    <w:tag w:val="_GBC_33a673da5a64459d8c3c4e41dacf3ef6"/>
                    <w:id w:val="1562134213"/>
                    <w:lock w:val="sdtLocked"/>
                  </w:sdtPr>
                  <w:sdtEndPr/>
                  <w:sdtContent>
                    <w:tc>
                      <w:tcPr>
                        <w:tcW w:w="13130" w:type="dxa"/>
                      </w:tcPr>
                      <w:p w:rsidR="005E58F7" w:rsidRDefault="005E58F7" w:rsidP="007044A9">
                        <w:pPr>
                          <w:rPr>
                            <w:szCs w:val="21"/>
                          </w:rPr>
                        </w:pPr>
                        <w:r w:rsidRPr="004F042D">
                          <w:rPr>
                            <w:rFonts w:hint="eastAsia"/>
                            <w:szCs w:val="21"/>
                          </w:rPr>
                          <w:t>现任北京广播电视台研发部副主任（主持工作）。曾任吉林市电视台记者、主持人，北京北广传媒集团发展规划部媒体研究主管、北京广播电视台研发部媒体研究主管。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12357745"/>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370496438"/>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何公明</w:t>
                        </w:r>
                      </w:p>
                    </w:tc>
                  </w:sdtContent>
                </w:sdt>
                <w:sdt>
                  <w:sdtPr>
                    <w:rPr>
                      <w:rFonts w:hint="eastAsia"/>
                      <w:szCs w:val="21"/>
                    </w:rPr>
                    <w:alias w:val="董事、监事、高级管理人员主要工作经历"/>
                    <w:tag w:val="_GBC_33a673da5a64459d8c3c4e41dacf3ef6"/>
                    <w:id w:val="657201605"/>
                    <w:lock w:val="sdtLocked"/>
                  </w:sdtPr>
                  <w:sdtEndPr/>
                  <w:sdtContent>
                    <w:tc>
                      <w:tcPr>
                        <w:tcW w:w="13130" w:type="dxa"/>
                      </w:tcPr>
                      <w:p w:rsidR="005E58F7" w:rsidRDefault="005E58F7" w:rsidP="007044A9">
                        <w:pPr>
                          <w:rPr>
                            <w:szCs w:val="21"/>
                          </w:rPr>
                        </w:pPr>
                        <w:r>
                          <w:rPr>
                            <w:rFonts w:hint="eastAsia"/>
                            <w:szCs w:val="21"/>
                          </w:rPr>
                          <w:t>现任北京北广传媒数字电视有限公司董事长、总经理，北京瑞特影音贸易公司总经理。曾任北京卫生学校团委书记、北京市委宣传部办公室副主任、本公司副总经理。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97733190"/>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203787825"/>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胡志鹏</w:t>
                        </w:r>
                      </w:p>
                    </w:tc>
                  </w:sdtContent>
                </w:sdt>
                <w:sdt>
                  <w:sdtPr>
                    <w:rPr>
                      <w:rFonts w:hint="eastAsia"/>
                      <w:szCs w:val="21"/>
                    </w:rPr>
                    <w:alias w:val="董事、监事、高级管理人员主要工作经历"/>
                    <w:tag w:val="_GBC_33a673da5a64459d8c3c4e41dacf3ef6"/>
                    <w:id w:val="-8917184"/>
                    <w:lock w:val="sdtLocked"/>
                  </w:sdtPr>
                  <w:sdtEndPr/>
                  <w:sdtContent>
                    <w:tc>
                      <w:tcPr>
                        <w:tcW w:w="13130" w:type="dxa"/>
                      </w:tcPr>
                      <w:p w:rsidR="005E58F7" w:rsidRDefault="005E58F7" w:rsidP="007044A9">
                        <w:pPr>
                          <w:rPr>
                            <w:szCs w:val="21"/>
                          </w:rPr>
                        </w:pPr>
                        <w:r>
                          <w:rPr>
                            <w:rFonts w:hint="eastAsia"/>
                            <w:szCs w:val="21"/>
                          </w:rPr>
                          <w:t>现任本公司董事、总会计师，负责财务管理、市场营销和集团数据业务工作。曾任北京隆福大厦股份有限公司证券部经理、副总经理兼总会计师，北京歌华数据信息多媒体平台股份有限公司财务总监，北京和融投资有限公司董事、总经理，北京歌华文化发展集团总会计师。</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43492325"/>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478726293"/>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梁彦军</w:t>
                        </w:r>
                      </w:p>
                    </w:tc>
                  </w:sdtContent>
                </w:sdt>
                <w:sdt>
                  <w:sdtPr>
                    <w:rPr>
                      <w:rFonts w:hint="eastAsia"/>
                      <w:szCs w:val="21"/>
                    </w:rPr>
                    <w:alias w:val="董事、监事、高级管理人员主要工作经历"/>
                    <w:tag w:val="_GBC_33a673da5a64459d8c3c4e41dacf3ef6"/>
                    <w:id w:val="-1228450230"/>
                    <w:lock w:val="sdtLocked"/>
                  </w:sdtPr>
                  <w:sdtEndPr/>
                  <w:sdtContent>
                    <w:tc>
                      <w:tcPr>
                        <w:tcW w:w="13130" w:type="dxa"/>
                      </w:tcPr>
                      <w:p w:rsidR="005E58F7" w:rsidRDefault="005E58F7" w:rsidP="007044A9">
                        <w:pPr>
                          <w:rPr>
                            <w:szCs w:val="21"/>
                          </w:rPr>
                        </w:pPr>
                        <w:r>
                          <w:rPr>
                            <w:rFonts w:hint="eastAsia"/>
                            <w:szCs w:val="21"/>
                          </w:rPr>
                          <w:t>现任本公司董事、副总经理、董事会秘书，负责董事会日常事务、公司战略规划、资本运作和稽核管理工作。曾任中国新闻社记者、北京晚报财经周刊负责人、北京晚报国际新闻部副主任。</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613428611"/>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242719041"/>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彭中天</w:t>
                        </w:r>
                      </w:p>
                    </w:tc>
                  </w:sdtContent>
                </w:sdt>
                <w:sdt>
                  <w:sdtPr>
                    <w:rPr>
                      <w:rFonts w:hint="eastAsia"/>
                      <w:szCs w:val="21"/>
                    </w:rPr>
                    <w:alias w:val="董事、监事、高级管理人员主要工作经历"/>
                    <w:tag w:val="_GBC_33a673da5a64459d8c3c4e41dacf3ef6"/>
                    <w:id w:val="206075562"/>
                    <w:lock w:val="sdtLocked"/>
                  </w:sdtPr>
                  <w:sdtEndPr/>
                  <w:sdtContent>
                    <w:tc>
                      <w:tcPr>
                        <w:tcW w:w="13130" w:type="dxa"/>
                      </w:tcPr>
                      <w:p w:rsidR="005E58F7" w:rsidRDefault="000144E4" w:rsidP="000144E4">
                        <w:pPr>
                          <w:rPr>
                            <w:szCs w:val="21"/>
                          </w:rPr>
                        </w:pPr>
                        <w:r>
                          <w:rPr>
                            <w:rFonts w:hint="eastAsia"/>
                            <w:szCs w:val="21"/>
                          </w:rPr>
                          <w:t>北京市政府文化创意产业专家库成员、江西社会主义学院客座教授。现任民革中央委员、江西省政协常委、科瑞集团监事会主席</w:t>
                        </w:r>
                        <w:r w:rsidR="005E58F7">
                          <w:rPr>
                            <w:rFonts w:hint="eastAsia"/>
                            <w:szCs w:val="21"/>
                          </w:rPr>
                          <w:t>；兼任北京大学产业与文化研究所理事长、雅昌文化公司首席文化顾问及多所知名院校研究员。</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78380736"/>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30101989"/>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罗</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玫</w:t>
                        </w:r>
                      </w:p>
                    </w:tc>
                  </w:sdtContent>
                </w:sdt>
                <w:sdt>
                  <w:sdtPr>
                    <w:rPr>
                      <w:rFonts w:hint="eastAsia"/>
                      <w:szCs w:val="21"/>
                    </w:rPr>
                    <w:alias w:val="董事、监事、高级管理人员主要工作经历"/>
                    <w:tag w:val="_GBC_33a673da5a64459d8c3c4e41dacf3ef6"/>
                    <w:id w:val="-219983096"/>
                    <w:lock w:val="sdtLocked"/>
                  </w:sdtPr>
                  <w:sdtEndPr/>
                  <w:sdtContent>
                    <w:tc>
                      <w:tcPr>
                        <w:tcW w:w="13130" w:type="dxa"/>
                      </w:tcPr>
                      <w:p w:rsidR="005E58F7" w:rsidRDefault="005E58F7" w:rsidP="005E58F7">
                        <w:pPr>
                          <w:rPr>
                            <w:szCs w:val="21"/>
                          </w:rPr>
                        </w:pPr>
                        <w:r>
                          <w:rPr>
                            <w:rFonts w:hint="eastAsia"/>
                            <w:szCs w:val="21"/>
                          </w:rPr>
                          <w:t>清华大学经济管理学院会计系副教授、美国会计协会会员、美国金融协会会员。现任清华大学会计专业硕士MPAcc项目主任；兼任加拿大会计协会期刊《Accounting Perspectives》副主编、《Journal of Accounting and Public Policy》审稿人。</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03545712"/>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220253348"/>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邓</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峰</w:t>
                        </w:r>
                      </w:p>
                    </w:tc>
                  </w:sdtContent>
                </w:sdt>
                <w:sdt>
                  <w:sdtPr>
                    <w:rPr>
                      <w:rFonts w:hint="eastAsia"/>
                      <w:szCs w:val="21"/>
                    </w:rPr>
                    <w:alias w:val="董事、监事、高级管理人员主要工作经历"/>
                    <w:tag w:val="_GBC_33a673da5a64459d8c3c4e41dacf3ef6"/>
                    <w:id w:val="397484886"/>
                    <w:lock w:val="sdtLocked"/>
                  </w:sdtPr>
                  <w:sdtEndPr/>
                  <w:sdtContent>
                    <w:tc>
                      <w:tcPr>
                        <w:tcW w:w="13130" w:type="dxa"/>
                      </w:tcPr>
                      <w:p w:rsidR="005E58F7" w:rsidRDefault="005E58F7" w:rsidP="007044A9">
                        <w:pPr>
                          <w:rPr>
                            <w:szCs w:val="21"/>
                          </w:rPr>
                        </w:pPr>
                        <w:r>
                          <w:rPr>
                            <w:rFonts w:hint="eastAsia"/>
                            <w:szCs w:val="21"/>
                          </w:rPr>
                          <w:t>现任北京大学法学院教授，兼任北京大学法律经济学研究中心联席主任、中国证券法学会理事、中国立法学会理事、中华仲裁协会仲裁人、北京仲裁委员会仲裁员，北京大学、中国人民大学、清华大学等多所知名院校学术委员和研究员。</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30323881"/>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825592463"/>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孔</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炯</w:t>
                        </w:r>
                      </w:p>
                    </w:tc>
                  </w:sdtContent>
                </w:sdt>
                <w:sdt>
                  <w:sdtPr>
                    <w:rPr>
                      <w:rFonts w:hint="eastAsia"/>
                      <w:szCs w:val="21"/>
                    </w:rPr>
                    <w:alias w:val="董事、监事、高级管理人员主要工作经历"/>
                    <w:tag w:val="_GBC_33a673da5a64459d8c3c4e41dacf3ef6"/>
                    <w:id w:val="-629395371"/>
                    <w:lock w:val="sdtLocked"/>
                  </w:sdtPr>
                  <w:sdtEndPr/>
                  <w:sdtContent>
                    <w:tc>
                      <w:tcPr>
                        <w:tcW w:w="13130" w:type="dxa"/>
                      </w:tcPr>
                      <w:p w:rsidR="005E58F7" w:rsidRDefault="005E58F7" w:rsidP="007044A9">
                        <w:pPr>
                          <w:rPr>
                            <w:szCs w:val="21"/>
                          </w:rPr>
                        </w:pPr>
                        <w:r>
                          <w:rPr>
                            <w:rFonts w:hint="eastAsia"/>
                            <w:szCs w:val="21"/>
                          </w:rPr>
                          <w:t>现任北京环球国广媒体科技有限公司董事长、北京阅视无限科技有限公司董事长，曾任贵州电视台副台长、华人文化产业投资基金（CMC）董事总经理。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49188355"/>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726714582"/>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刘</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华</w:t>
                        </w:r>
                      </w:p>
                    </w:tc>
                  </w:sdtContent>
                </w:sdt>
                <w:sdt>
                  <w:sdtPr>
                    <w:rPr>
                      <w:rFonts w:hint="eastAsia"/>
                      <w:szCs w:val="21"/>
                    </w:rPr>
                    <w:alias w:val="董事、监事、高级管理人员主要工作经历"/>
                    <w:tag w:val="_GBC_33a673da5a64459d8c3c4e41dacf3ef6"/>
                    <w:id w:val="2075469805"/>
                    <w:lock w:val="sdtLocked"/>
                  </w:sdtPr>
                  <w:sdtEndPr/>
                  <w:sdtContent>
                    <w:tc>
                      <w:tcPr>
                        <w:tcW w:w="13130" w:type="dxa"/>
                      </w:tcPr>
                      <w:p w:rsidR="005E58F7" w:rsidRDefault="005E58F7" w:rsidP="007044A9">
                        <w:pPr>
                          <w:rPr>
                            <w:szCs w:val="21"/>
                          </w:rPr>
                        </w:pPr>
                        <w:r>
                          <w:rPr>
                            <w:rFonts w:hint="eastAsia"/>
                            <w:szCs w:val="21"/>
                          </w:rPr>
                          <w:t>曾任中共北京市委宣传部基层处副处级调研员，北京有线电视台综合部副主任，北京歌华有线电视网络股份有限公司监事会召集人、总经理助理、副总经理，茂名石化实华股份有限公司董事长、总经理。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60994167"/>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730038254"/>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杨秀英</w:t>
                        </w:r>
                      </w:p>
                    </w:tc>
                  </w:sdtContent>
                </w:sdt>
                <w:sdt>
                  <w:sdtPr>
                    <w:rPr>
                      <w:rFonts w:hint="eastAsia"/>
                      <w:szCs w:val="21"/>
                    </w:rPr>
                    <w:alias w:val="董事、监事、高级管理人员主要工作经历"/>
                    <w:tag w:val="_GBC_33a673da5a64459d8c3c4e41dacf3ef6"/>
                    <w:id w:val="431937346"/>
                    <w:lock w:val="sdtLocked"/>
                  </w:sdtPr>
                  <w:sdtEndPr/>
                  <w:sdtContent>
                    <w:tc>
                      <w:tcPr>
                        <w:tcW w:w="13130" w:type="dxa"/>
                      </w:tcPr>
                      <w:p w:rsidR="005E58F7" w:rsidRDefault="005E58F7" w:rsidP="007044A9">
                        <w:pPr>
                          <w:rPr>
                            <w:szCs w:val="21"/>
                          </w:rPr>
                        </w:pPr>
                        <w:r>
                          <w:rPr>
                            <w:rFonts w:hint="eastAsia"/>
                            <w:szCs w:val="21"/>
                          </w:rPr>
                          <w:t>现任北京广播电视台党办主任。曾任北京市广播电视局人事处副主任科员、人才交流中心副主任、人事处副处长，北京广播影视集团办公室副主任、党委办公室副主任。</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87002719"/>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060163948"/>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牛伟旗</w:t>
                        </w:r>
                      </w:p>
                    </w:tc>
                  </w:sdtContent>
                </w:sdt>
                <w:sdt>
                  <w:sdtPr>
                    <w:rPr>
                      <w:rFonts w:hint="eastAsia"/>
                      <w:szCs w:val="21"/>
                    </w:rPr>
                    <w:alias w:val="董事、监事、高级管理人员主要工作经历"/>
                    <w:tag w:val="_GBC_33a673da5a64459d8c3c4e41dacf3ef6"/>
                    <w:id w:val="1061371003"/>
                    <w:lock w:val="sdtLocked"/>
                  </w:sdtPr>
                  <w:sdtEndPr/>
                  <w:sdtContent>
                    <w:tc>
                      <w:tcPr>
                        <w:tcW w:w="13130" w:type="dxa"/>
                      </w:tcPr>
                      <w:p w:rsidR="005E58F7" w:rsidRDefault="005E58F7" w:rsidP="007044A9">
                        <w:pPr>
                          <w:rPr>
                            <w:szCs w:val="21"/>
                          </w:rPr>
                        </w:pPr>
                        <w:r>
                          <w:rPr>
                            <w:rFonts w:hint="eastAsia"/>
                            <w:szCs w:val="21"/>
                          </w:rPr>
                          <w:t>现任北京有线全天电视购物有限责任公司总经理。曾任北京卫戌区政治部宣传部干事、北京电视台新闻部时政记者、北京电视台《北京您早》制片人、北京电视台影视部综合科科长和北京电视台产业发展集团总经理助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038299962"/>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2025232073"/>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方</w:t>
                        </w:r>
                        <w:r>
                          <w:rPr>
                            <w:rFonts w:asciiTheme="minorHAnsi" w:eastAsiaTheme="minorEastAsia" w:hAnsiTheme="minorHAnsi" w:cstheme="minorBidi" w:hint="eastAsia"/>
                            <w:kern w:val="2"/>
                            <w:szCs w:val="21"/>
                          </w:rPr>
                          <w:t> </w:t>
                        </w:r>
                        <w:r>
                          <w:rPr>
                            <w:rFonts w:asciiTheme="minorHAnsi" w:eastAsiaTheme="minorEastAsia" w:hAnsiTheme="minorHAnsi" w:cstheme="minorBidi" w:hint="eastAsia"/>
                            <w:kern w:val="2"/>
                            <w:szCs w:val="21"/>
                          </w:rPr>
                          <w:t>丽</w:t>
                        </w:r>
                      </w:p>
                    </w:tc>
                  </w:sdtContent>
                </w:sdt>
                <w:sdt>
                  <w:sdtPr>
                    <w:rPr>
                      <w:rFonts w:hint="eastAsia"/>
                      <w:szCs w:val="21"/>
                    </w:rPr>
                    <w:alias w:val="董事、监事、高级管理人员主要工作经历"/>
                    <w:tag w:val="_GBC_33a673da5a64459d8c3c4e41dacf3ef6"/>
                    <w:id w:val="-1021617441"/>
                    <w:lock w:val="sdtLocked"/>
                  </w:sdtPr>
                  <w:sdtEndPr/>
                  <w:sdtContent>
                    <w:tc>
                      <w:tcPr>
                        <w:tcW w:w="13130" w:type="dxa"/>
                      </w:tcPr>
                      <w:p w:rsidR="005E58F7" w:rsidRDefault="005E58F7" w:rsidP="007044A9">
                        <w:pPr>
                          <w:rPr>
                            <w:szCs w:val="21"/>
                          </w:rPr>
                        </w:pPr>
                        <w:r>
                          <w:rPr>
                            <w:rFonts w:hint="eastAsia"/>
                            <w:szCs w:val="21"/>
                          </w:rPr>
                          <w:t>现任本公司人力资源部主任。曾任北京卫戌区司令部通信总站教员、本公司人力资源部主任助理、副主任，党委办公室主任。</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209250442"/>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79478232"/>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韩霁凯</w:t>
                        </w:r>
                      </w:p>
                    </w:tc>
                  </w:sdtContent>
                </w:sdt>
                <w:sdt>
                  <w:sdtPr>
                    <w:rPr>
                      <w:rFonts w:hint="eastAsia"/>
                      <w:szCs w:val="21"/>
                    </w:rPr>
                    <w:alias w:val="董事、监事、高级管理人员主要工作经历"/>
                    <w:tag w:val="_GBC_33a673da5a64459d8c3c4e41dacf3ef6"/>
                    <w:id w:val="675535040"/>
                    <w:lock w:val="sdtLocked"/>
                  </w:sdtPr>
                  <w:sdtEndPr/>
                  <w:sdtContent>
                    <w:tc>
                      <w:tcPr>
                        <w:tcW w:w="13130" w:type="dxa"/>
                      </w:tcPr>
                      <w:p w:rsidR="005E58F7" w:rsidRDefault="005E58F7" w:rsidP="007044A9">
                        <w:pPr>
                          <w:rPr>
                            <w:szCs w:val="21"/>
                          </w:rPr>
                        </w:pPr>
                        <w:r>
                          <w:rPr>
                            <w:rFonts w:hint="eastAsia"/>
                            <w:szCs w:val="21"/>
                          </w:rPr>
                          <w:t>现任本公司总经理助理兼市场营销部主任。曾任北京军区三十八军某师司令部参谋、公司数字电视营销部主任助理、数字电视推广部常务副主任、媒资部主任、战略发展部主任。</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409231731"/>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49346263"/>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何拥军</w:t>
                        </w:r>
                      </w:p>
                    </w:tc>
                  </w:sdtContent>
                </w:sdt>
                <w:sdt>
                  <w:sdtPr>
                    <w:rPr>
                      <w:rFonts w:hint="eastAsia"/>
                      <w:szCs w:val="21"/>
                    </w:rPr>
                    <w:alias w:val="董事、监事、高级管理人员主要工作经历"/>
                    <w:tag w:val="_GBC_33a673da5a64459d8c3c4e41dacf3ef6"/>
                    <w:id w:val="390082194"/>
                    <w:lock w:val="sdtLocked"/>
                  </w:sdtPr>
                  <w:sdtEndPr/>
                  <w:sdtContent>
                    <w:tc>
                      <w:tcPr>
                        <w:tcW w:w="13130" w:type="dxa"/>
                      </w:tcPr>
                      <w:p w:rsidR="005E58F7" w:rsidRDefault="005E58F7" w:rsidP="007044A9">
                        <w:pPr>
                          <w:rPr>
                            <w:szCs w:val="21"/>
                          </w:rPr>
                        </w:pPr>
                        <w:r>
                          <w:rPr>
                            <w:rFonts w:hint="eastAsia"/>
                            <w:szCs w:val="21"/>
                          </w:rPr>
                          <w:t>现任本公司副总经理，负责安全传输工作。曾任西安空军电讯工程学院教师，北京博瑞琪公司卫星通信部经理、通信与经济发展研究所副所长、总裁特别助理，北京邮电大学通信软件工程中心副教授、副主任、书记，本公司总经理助理、总工程师。</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29260661"/>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258447534"/>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康朝晖</w:t>
                        </w:r>
                      </w:p>
                    </w:tc>
                  </w:sdtContent>
                </w:sdt>
                <w:sdt>
                  <w:sdtPr>
                    <w:rPr>
                      <w:rFonts w:hint="eastAsia"/>
                      <w:szCs w:val="21"/>
                    </w:rPr>
                    <w:alias w:val="董事、监事、高级管理人员主要工作经历"/>
                    <w:tag w:val="_GBC_33a673da5a64459d8c3c4e41dacf3ef6"/>
                    <w:id w:val="242917332"/>
                    <w:lock w:val="sdtLocked"/>
                  </w:sdtPr>
                  <w:sdtEndPr/>
                  <w:sdtContent>
                    <w:tc>
                      <w:tcPr>
                        <w:tcW w:w="13130" w:type="dxa"/>
                      </w:tcPr>
                      <w:p w:rsidR="005E58F7" w:rsidRDefault="005E58F7" w:rsidP="007044A9">
                        <w:pPr>
                          <w:rPr>
                            <w:szCs w:val="21"/>
                          </w:rPr>
                        </w:pPr>
                        <w:r>
                          <w:rPr>
                            <w:rFonts w:hint="eastAsia"/>
                            <w:szCs w:val="21"/>
                          </w:rPr>
                          <w:t>现任本公司副总经理，负责公司宣传、安全保卫和客户服务工作。曾任中共北京市委宣传部干部处副处长，本公司总经理助理。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353296188"/>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597060393"/>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吴</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铭</w:t>
                        </w:r>
                      </w:p>
                    </w:tc>
                  </w:sdtContent>
                </w:sdt>
                <w:sdt>
                  <w:sdtPr>
                    <w:rPr>
                      <w:rFonts w:hint="eastAsia"/>
                      <w:szCs w:val="21"/>
                    </w:rPr>
                    <w:alias w:val="董事、监事、高级管理人员主要工作经历"/>
                    <w:tag w:val="_GBC_33a673da5a64459d8c3c4e41dacf3ef6"/>
                    <w:id w:val="-1219895953"/>
                    <w:lock w:val="sdtLocked"/>
                  </w:sdtPr>
                  <w:sdtEndPr/>
                  <w:sdtContent>
                    <w:tc>
                      <w:tcPr>
                        <w:tcW w:w="13130" w:type="dxa"/>
                      </w:tcPr>
                      <w:p w:rsidR="005E58F7" w:rsidRDefault="005E58F7" w:rsidP="007044A9">
                        <w:pPr>
                          <w:rPr>
                            <w:szCs w:val="21"/>
                          </w:rPr>
                        </w:pPr>
                        <w:r>
                          <w:rPr>
                            <w:rFonts w:hint="eastAsia"/>
                            <w:szCs w:val="21"/>
                          </w:rPr>
                          <w:t>现任本公司副总经理，负责</w:t>
                        </w:r>
                        <w:r w:rsidR="002C2CE9">
                          <w:rPr>
                            <w:rFonts w:hint="eastAsia"/>
                            <w:szCs w:val="21"/>
                          </w:rPr>
                          <w:t>物资管理、节目内容、广告运营、新媒体运营和新媒体内容安全</w:t>
                        </w:r>
                        <w:r>
                          <w:rPr>
                            <w:rFonts w:hint="eastAsia"/>
                            <w:szCs w:val="21"/>
                          </w:rPr>
                          <w:t>工作。曾任中国移动通信集团公司计划部工程计划处职员、项目经理，中国移动通信集团公司计划部业务与支撑网络计划处项目经理、计划部业务与支撑网络处副经理。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10781475"/>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225918361"/>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唐文伟</w:t>
                        </w:r>
                      </w:p>
                    </w:tc>
                  </w:sdtContent>
                </w:sdt>
                <w:sdt>
                  <w:sdtPr>
                    <w:rPr>
                      <w:rFonts w:hint="eastAsia"/>
                      <w:szCs w:val="21"/>
                    </w:rPr>
                    <w:alias w:val="董事、监事、高级管理人员主要工作经历"/>
                    <w:tag w:val="_GBC_33a673da5a64459d8c3c4e41dacf3ef6"/>
                    <w:id w:val="-278257569"/>
                    <w:lock w:val="sdtLocked"/>
                  </w:sdtPr>
                  <w:sdtEndPr/>
                  <w:sdtContent>
                    <w:tc>
                      <w:tcPr>
                        <w:tcW w:w="13130" w:type="dxa"/>
                      </w:tcPr>
                      <w:p w:rsidR="005E58F7" w:rsidRDefault="005E58F7" w:rsidP="007044A9">
                        <w:pPr>
                          <w:rPr>
                            <w:szCs w:val="21"/>
                          </w:rPr>
                        </w:pPr>
                        <w:r>
                          <w:rPr>
                            <w:rFonts w:hint="eastAsia"/>
                            <w:szCs w:val="21"/>
                          </w:rPr>
                          <w:t>现任本公司副总经理，负责规划设计和网络建设工作。曾在北京广播电视局、北京有线电视台工作，曾任本公司市场开发部主任、网络建设部主任、副总工程师、怀柔分公司总经理等职务。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74286723"/>
              <w:lock w:val="sdtLocked"/>
            </w:sdtPr>
            <w:sdtEndPr/>
            <w:sdtContent>
              <w:tr w:rsidR="005E58F7" w:rsidTr="0026630F">
                <w:sdt>
                  <w:sdtPr>
                    <w:rPr>
                      <w:rFonts w:asciiTheme="minorHAnsi" w:eastAsiaTheme="minorEastAsia" w:hAnsiTheme="minorHAnsi" w:cstheme="minorBidi" w:hint="eastAsia"/>
                      <w:kern w:val="2"/>
                      <w:szCs w:val="21"/>
                    </w:rPr>
                    <w:alias w:val="董事、监事、高级管理人员姓名"/>
                    <w:tag w:val="_GBC_6cf1feb87d584627a93877b7377cce5e"/>
                    <w:id w:val="-1388642605"/>
                    <w:lock w:val="sdtLocked"/>
                  </w:sdtPr>
                  <w:sdtEndPr>
                    <w:rPr>
                      <w:rFonts w:ascii="Times New Roman" w:eastAsia="宋体" w:hAnsi="Times New Roman" w:cs="Times New Roman"/>
                      <w:kern w:val="0"/>
                    </w:rPr>
                  </w:sdtEndPr>
                  <w:sdtContent>
                    <w:tc>
                      <w:tcPr>
                        <w:tcW w:w="959" w:type="dxa"/>
                      </w:tcPr>
                      <w:p w:rsidR="005E58F7" w:rsidRDefault="005E58F7" w:rsidP="007044A9">
                        <w:pPr>
                          <w:rPr>
                            <w:szCs w:val="21"/>
                          </w:rPr>
                        </w:pPr>
                        <w:r>
                          <w:rPr>
                            <w:rFonts w:asciiTheme="minorHAnsi" w:eastAsiaTheme="minorEastAsia" w:hAnsiTheme="minorHAnsi" w:cstheme="minorBidi" w:hint="eastAsia"/>
                            <w:kern w:val="2"/>
                            <w:szCs w:val="21"/>
                          </w:rPr>
                          <w:t>曾</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春</w:t>
                        </w:r>
                      </w:p>
                    </w:tc>
                  </w:sdtContent>
                </w:sdt>
                <w:sdt>
                  <w:sdtPr>
                    <w:rPr>
                      <w:rFonts w:hint="eastAsia"/>
                      <w:szCs w:val="21"/>
                    </w:rPr>
                    <w:alias w:val="董事、监事、高级管理人员主要工作经历"/>
                    <w:tag w:val="_GBC_33a673da5a64459d8c3c4e41dacf3ef6"/>
                    <w:id w:val="1145548598"/>
                    <w:lock w:val="sdtLocked"/>
                  </w:sdtPr>
                  <w:sdtEndPr/>
                  <w:sdtContent>
                    <w:tc>
                      <w:tcPr>
                        <w:tcW w:w="13130" w:type="dxa"/>
                      </w:tcPr>
                      <w:p w:rsidR="005E58F7" w:rsidRDefault="005E58F7" w:rsidP="007044A9">
                        <w:pPr>
                          <w:rPr>
                            <w:szCs w:val="21"/>
                          </w:rPr>
                        </w:pPr>
                        <w:r>
                          <w:rPr>
                            <w:rFonts w:hint="eastAsia"/>
                            <w:szCs w:val="21"/>
                          </w:rPr>
                          <w:t>现任本公司总工程师兼公司技术管理委员会主任，负责公司技术管理和总前端播出安全工作。曾任北京广播电视局副主任科员，北京有线电视台总工办副主任，北京广播电视规划设计研究所副所长，本公司设计部副主任、技术部主任、数据业务部主任、网络技术研究中心常务副主任、传送部主任、副总工程师兼总工办主任等职务。</w:t>
                        </w:r>
                      </w:p>
                    </w:tc>
                  </w:sdtContent>
                </w:sdt>
              </w:tr>
            </w:sdtContent>
          </w:sdt>
        </w:tbl>
        <w:p w:rsidR="005E58F7" w:rsidRDefault="005E58F7"/>
        <w:p w:rsidR="00744038" w:rsidRDefault="00744038">
          <w:pPr>
            <w:sectPr w:rsidR="00744038" w:rsidSect="00744038">
              <w:pgSz w:w="16838" w:h="11906" w:orient="landscape"/>
              <w:pgMar w:top="1276" w:right="1440" w:bottom="1797" w:left="1525" w:header="855" w:footer="992" w:gutter="0"/>
              <w:cols w:space="425"/>
              <w:docGrid w:linePitch="312"/>
            </w:sectPr>
          </w:pPr>
        </w:p>
        <w:p w:rsidR="00034CC0" w:rsidRDefault="004C192E">
          <w:pPr>
            <w:rPr>
              <w:szCs w:val="21"/>
            </w:rPr>
          </w:pPr>
          <w:r>
            <w:rPr>
              <w:szCs w:val="21"/>
            </w:rPr>
            <w:lastRenderedPageBreak/>
            <w:t>其它情况说明</w:t>
          </w:r>
        </w:p>
        <w:sdt>
          <w:sdtPr>
            <w:rPr>
              <w:szCs w:val="21"/>
            </w:rPr>
            <w:alias w:val="是否适用：董事、监事 和高级管理人员持股变动及报酬情况其他情况说明[双击切换]"/>
            <w:tag w:val="_GBC_149b0087b50746ab832499e3f006aa21"/>
            <w:id w:val="-1023550987"/>
            <w:lock w:val="sdtContentLocked"/>
            <w:placeholder>
              <w:docPart w:val="GBC22222222222222222222222222222"/>
            </w:placeholder>
          </w:sdtPr>
          <w:sdtEndPr/>
          <w:sdtContent>
            <w:p w:rsidR="00034CC0" w:rsidRDefault="004C192E" w:rsidP="00744038">
              <w:pPr>
                <w:rPr>
                  <w:szCs w:val="21"/>
                </w:rPr>
              </w:pPr>
              <w:r>
                <w:rPr>
                  <w:szCs w:val="21"/>
                </w:rPr>
                <w:fldChar w:fldCharType="begin"/>
              </w:r>
              <w:r w:rsidR="00744038">
                <w:rPr>
                  <w:szCs w:val="21"/>
                </w:rPr>
                <w:instrText xml:space="preserve"> MACROBUTTON  SnrToggleCheckbox □适用 </w:instrText>
              </w:r>
              <w:r>
                <w:rPr>
                  <w:szCs w:val="21"/>
                </w:rPr>
                <w:fldChar w:fldCharType="end"/>
              </w:r>
              <w:r>
                <w:rPr>
                  <w:szCs w:val="21"/>
                </w:rPr>
                <w:fldChar w:fldCharType="begin"/>
              </w:r>
              <w:r w:rsidR="00744038">
                <w:rPr>
                  <w:szCs w:val="21"/>
                </w:rPr>
                <w:instrText xml:space="preserve"> MACROBUTTON  SnrToggleCheckbox √不适用 </w:instrText>
              </w:r>
              <w:r>
                <w:rPr>
                  <w:szCs w:val="21"/>
                </w:rPr>
                <w:fldChar w:fldCharType="end"/>
              </w:r>
            </w:p>
          </w:sdtContent>
        </w:sdt>
      </w:sdtContent>
    </w:sdt>
    <w:p w:rsidR="00034CC0" w:rsidRDefault="00034CC0">
      <w:pPr>
        <w:rPr>
          <w:szCs w:val="21"/>
        </w:rPr>
      </w:pPr>
    </w:p>
    <w:p w:rsidR="00034CC0" w:rsidRDefault="004C192E">
      <w:pPr>
        <w:pStyle w:val="3"/>
        <w:numPr>
          <w:ilvl w:val="2"/>
          <w:numId w:val="16"/>
        </w:numPr>
        <w:rPr>
          <w:szCs w:val="21"/>
        </w:rPr>
      </w:pPr>
      <w:bookmarkStart w:id="60" w:name="_Toc342057945"/>
      <w:bookmarkStart w:id="61" w:name="_Toc342566005"/>
      <w:bookmarkEnd w:id="58"/>
      <w:bookmarkEnd w:id="59"/>
      <w:r>
        <w:rPr>
          <w:rFonts w:hint="eastAsia"/>
          <w:szCs w:val="21"/>
        </w:rPr>
        <w:t>董事、高级管理人员报告期内被授予的股权激励情况</w:t>
      </w:r>
      <w:bookmarkEnd w:id="60"/>
      <w:bookmarkEnd w:id="61"/>
    </w:p>
    <w:p w:rsidR="00034CC0" w:rsidRDefault="00DC494A" w:rsidP="0042638B">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749086913"/>
          <w:lock w:val="sdtContentLocked"/>
          <w:placeholder>
            <w:docPart w:val="GBC22222222222222222222222222222"/>
          </w:placeholder>
        </w:sdtPr>
        <w:sdtEndPr/>
        <w:sdtContent>
          <w:r w:rsidR="004C192E">
            <w:rPr>
              <w:szCs w:val="21"/>
            </w:rPr>
            <w:fldChar w:fldCharType="begin"/>
          </w:r>
          <w:r w:rsidR="0042638B">
            <w:rPr>
              <w:szCs w:val="21"/>
            </w:rPr>
            <w:instrText>MACROBUTTON  SnrToggleCheckbox □适用</w:instrText>
          </w:r>
          <w:r w:rsidR="004C192E">
            <w:rPr>
              <w:szCs w:val="21"/>
            </w:rPr>
            <w:fldChar w:fldCharType="end"/>
          </w:r>
          <w:r w:rsidR="004C192E">
            <w:rPr>
              <w:szCs w:val="21"/>
            </w:rPr>
            <w:fldChar w:fldCharType="begin"/>
          </w:r>
          <w:r w:rsidR="0042638B">
            <w:rPr>
              <w:szCs w:val="21"/>
            </w:rPr>
            <w:instrText xml:space="preserve"> MACROBUTTON  SnrToggleCheckbox √不适用 </w:instrText>
          </w:r>
          <w:r w:rsidR="004C192E">
            <w:rPr>
              <w:szCs w:val="21"/>
            </w:rPr>
            <w:fldChar w:fldCharType="end"/>
          </w:r>
        </w:sdtContent>
      </w:sdt>
    </w:p>
    <w:p w:rsidR="00034CC0" w:rsidRDefault="004C192E">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577524242"/>
        <w:lock w:val="sdtLocked"/>
        <w:placeholder>
          <w:docPart w:val="GBC22222222222222222222222222222"/>
        </w:placeholder>
      </w:sdtPr>
      <w:sdtEndPr/>
      <w:sdtContent>
        <w:p w:rsidR="00034CC0" w:rsidRDefault="004C192E" w:rsidP="00CC6B38">
          <w:pPr>
            <w:pStyle w:val="3"/>
            <w:numPr>
              <w:ilvl w:val="0"/>
              <w:numId w:val="37"/>
            </w:numPr>
            <w:rPr>
              <w:szCs w:val="21"/>
            </w:rPr>
          </w:pPr>
          <w:r>
            <w:rPr>
              <w:szCs w:val="21"/>
            </w:rPr>
            <w:t>在股东单位任职情况</w:t>
          </w:r>
        </w:p>
        <w:sdt>
          <w:sdtPr>
            <w:rPr>
              <w:szCs w:val="21"/>
            </w:rPr>
            <w:alias w:val="是否适用：在股东单位任职情况[双击切换]"/>
            <w:tag w:val="_GBC_c450b54d9ea443cf85cc614c8528526b"/>
            <w:id w:val="-1237553339"/>
            <w:lock w:val="sdtContentLocked"/>
            <w:placeholder>
              <w:docPart w:val="GBC22222222222222222222222222222"/>
            </w:placeholder>
          </w:sdtPr>
          <w:sdtEndPr/>
          <w:sdtContent>
            <w:p w:rsidR="00034CC0" w:rsidRDefault="004C192E">
              <w:pPr>
                <w:rPr>
                  <w:szCs w:val="21"/>
                </w:rPr>
              </w:pPr>
              <w:r>
                <w:rPr>
                  <w:szCs w:val="21"/>
                </w:rPr>
                <w:fldChar w:fldCharType="begin"/>
              </w:r>
              <w:r w:rsidR="00F16AB3">
                <w:rPr>
                  <w:szCs w:val="21"/>
                </w:rPr>
                <w:instrText xml:space="preserve"> MACROBUTTON  SnrToggleCheckbox √适用 </w:instrText>
              </w:r>
              <w:r>
                <w:rPr>
                  <w:szCs w:val="21"/>
                </w:rPr>
                <w:fldChar w:fldCharType="end"/>
              </w:r>
              <w:r>
                <w:rPr>
                  <w:szCs w:val="21"/>
                </w:rPr>
                <w:fldChar w:fldCharType="begin"/>
              </w:r>
              <w:r w:rsidR="00F16AB3">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242"/>
            <w:gridCol w:w="3686"/>
            <w:gridCol w:w="1417"/>
            <w:gridCol w:w="1560"/>
            <w:gridCol w:w="1144"/>
          </w:tblGrid>
          <w:tr w:rsidR="00034CC0" w:rsidTr="0026630F">
            <w:trPr>
              <w:trHeight w:val="105"/>
            </w:trPr>
            <w:tc>
              <w:tcPr>
                <w:tcW w:w="1242" w:type="dxa"/>
                <w:vAlign w:val="center"/>
              </w:tcPr>
              <w:p w:rsidR="00034CC0" w:rsidRDefault="004C192E">
                <w:pPr>
                  <w:jc w:val="center"/>
                  <w:rPr>
                    <w:szCs w:val="21"/>
                  </w:rPr>
                </w:pPr>
                <w:r>
                  <w:rPr>
                    <w:szCs w:val="21"/>
                  </w:rPr>
                  <w:t>任职人员姓名</w:t>
                </w:r>
              </w:p>
            </w:tc>
            <w:tc>
              <w:tcPr>
                <w:tcW w:w="3686" w:type="dxa"/>
                <w:vAlign w:val="center"/>
              </w:tcPr>
              <w:p w:rsidR="00034CC0" w:rsidRDefault="004C192E">
                <w:pPr>
                  <w:jc w:val="center"/>
                  <w:rPr>
                    <w:szCs w:val="21"/>
                  </w:rPr>
                </w:pPr>
                <w:r>
                  <w:rPr>
                    <w:szCs w:val="21"/>
                  </w:rPr>
                  <w:t>股东单位名称</w:t>
                </w:r>
              </w:p>
            </w:tc>
            <w:tc>
              <w:tcPr>
                <w:tcW w:w="1417" w:type="dxa"/>
                <w:vAlign w:val="center"/>
              </w:tcPr>
              <w:p w:rsidR="00034CC0" w:rsidRDefault="004C192E">
                <w:pPr>
                  <w:jc w:val="center"/>
                  <w:rPr>
                    <w:szCs w:val="21"/>
                  </w:rPr>
                </w:pPr>
                <w:r>
                  <w:rPr>
                    <w:szCs w:val="21"/>
                  </w:rPr>
                  <w:t>在股东单位担任的职务</w:t>
                </w:r>
              </w:p>
            </w:tc>
            <w:tc>
              <w:tcPr>
                <w:tcW w:w="1560" w:type="dxa"/>
                <w:vAlign w:val="center"/>
              </w:tcPr>
              <w:p w:rsidR="00034CC0" w:rsidRDefault="004C192E">
                <w:pPr>
                  <w:jc w:val="center"/>
                  <w:rPr>
                    <w:szCs w:val="21"/>
                  </w:rPr>
                </w:pPr>
                <w:r>
                  <w:rPr>
                    <w:szCs w:val="21"/>
                  </w:rPr>
                  <w:t>任期起始日期</w:t>
                </w:r>
              </w:p>
            </w:tc>
            <w:tc>
              <w:tcPr>
                <w:tcW w:w="1144" w:type="dxa"/>
                <w:vAlign w:val="center"/>
              </w:tcPr>
              <w:p w:rsidR="00034CC0" w:rsidRDefault="004C192E">
                <w:pPr>
                  <w:jc w:val="center"/>
                  <w:rPr>
                    <w:szCs w:val="21"/>
                  </w:rPr>
                </w:pPr>
                <w:r>
                  <w:rPr>
                    <w:szCs w:val="21"/>
                  </w:rPr>
                  <w:t>任期终止日期</w:t>
                </w:r>
              </w:p>
            </w:tc>
          </w:tr>
          <w:sdt>
            <w:sdtPr>
              <w:rPr>
                <w:rFonts w:hint="eastAsia"/>
                <w:szCs w:val="21"/>
              </w:rPr>
              <w:alias w:val="董事、监事、高级管理人员在股东单位任职情况"/>
              <w:tag w:val="_TUP_6fadbebda8f14f00acfb087a1f629834"/>
              <w:id w:val="1918820653"/>
              <w:lock w:val="sdtLocked"/>
            </w:sdtPr>
            <w:sdtEndPr/>
            <w:sdtContent>
              <w:tr w:rsidR="00034CC0" w:rsidTr="0026630F">
                <w:trPr>
                  <w:trHeight w:val="147"/>
                </w:trPr>
                <w:sdt>
                  <w:sdtPr>
                    <w:rPr>
                      <w:rFonts w:hint="eastAsia"/>
                      <w:szCs w:val="21"/>
                    </w:rPr>
                    <w:alias w:val="在股东单位任职的董事、监事、高级管理人员姓名"/>
                    <w:tag w:val="_GBC_5cb5e8ac94b1487fb6a29abc127d3458"/>
                    <w:id w:val="-40676767"/>
                    <w:lock w:val="sdtLocked"/>
                  </w:sdtPr>
                  <w:sdtEndPr/>
                  <w:sdtContent>
                    <w:tc>
                      <w:tcPr>
                        <w:tcW w:w="1242" w:type="dxa"/>
                        <w:vAlign w:val="center"/>
                      </w:tcPr>
                      <w:p w:rsidR="00034CC0" w:rsidRDefault="00F16AB3" w:rsidP="00444B98">
                        <w:pPr>
                          <w:jc w:val="center"/>
                          <w:rPr>
                            <w:szCs w:val="21"/>
                          </w:rPr>
                        </w:pPr>
                        <w:r>
                          <w:rPr>
                            <w:rFonts w:hint="eastAsia"/>
                            <w:szCs w:val="21"/>
                          </w:rPr>
                          <w:t>牛伟旗</w:t>
                        </w:r>
                      </w:p>
                    </w:tc>
                  </w:sdtContent>
                </w:sdt>
                <w:sdt>
                  <w:sdtPr>
                    <w:rPr>
                      <w:szCs w:val="21"/>
                    </w:rPr>
                    <w:alias w:val="董事、监事、高级管理人员任职的股东单位名称"/>
                    <w:tag w:val="_GBC_56222b319884488885652bb548a4a184"/>
                    <w:id w:val="-1212799085"/>
                    <w:lock w:val="sdtLocked"/>
                  </w:sdtPr>
                  <w:sdtEndPr/>
                  <w:sdtContent>
                    <w:tc>
                      <w:tcPr>
                        <w:tcW w:w="3686" w:type="dxa"/>
                        <w:vAlign w:val="center"/>
                      </w:tcPr>
                      <w:p w:rsidR="00034CC0" w:rsidRDefault="00F16AB3" w:rsidP="00444B98">
                        <w:pPr>
                          <w:rPr>
                            <w:szCs w:val="21"/>
                          </w:rPr>
                        </w:pPr>
                        <w:r>
                          <w:rPr>
                            <w:rFonts w:hint="eastAsia"/>
                            <w:szCs w:val="21"/>
                          </w:rPr>
                          <w:t>北京有线全天电视购物有限责任公司</w:t>
                        </w:r>
                      </w:p>
                    </w:tc>
                  </w:sdtContent>
                </w:sdt>
                <w:sdt>
                  <w:sdtPr>
                    <w:rPr>
                      <w:szCs w:val="21"/>
                    </w:rPr>
                    <w:alias w:val="董事、监事、高级管理人员在股东单位担任的职务"/>
                    <w:tag w:val="_GBC_ded2e120f44e443db6864e4ecb58d8f2"/>
                    <w:id w:val="1920445501"/>
                    <w:lock w:val="sdtLocked"/>
                  </w:sdtPr>
                  <w:sdtEndPr/>
                  <w:sdtContent>
                    <w:tc>
                      <w:tcPr>
                        <w:tcW w:w="1417" w:type="dxa"/>
                        <w:vAlign w:val="center"/>
                      </w:tcPr>
                      <w:p w:rsidR="00034CC0" w:rsidRDefault="00F16AB3" w:rsidP="00444B98">
                        <w:pPr>
                          <w:jc w:val="center"/>
                          <w:rPr>
                            <w:szCs w:val="21"/>
                          </w:rPr>
                        </w:pPr>
                        <w:r>
                          <w:rPr>
                            <w:rFonts w:hint="eastAsia"/>
                            <w:szCs w:val="21"/>
                          </w:rPr>
                          <w:t>总经理</w:t>
                        </w:r>
                      </w:p>
                    </w:tc>
                  </w:sdtContent>
                </w:sdt>
                <w:sdt>
                  <w:sdtPr>
                    <w:rPr>
                      <w:szCs w:val="21"/>
                    </w:rPr>
                    <w:alias w:val="董事、监事、高级管理人员在股东单位的任期起始日期"/>
                    <w:tag w:val="_GBC_5a7a09cc7ca2477db4c61a67c45002c0"/>
                    <w:id w:val="244077698"/>
                    <w:lock w:val="sdtLocked"/>
                  </w:sdtPr>
                  <w:sdtEndPr/>
                  <w:sdtContent>
                    <w:tc>
                      <w:tcPr>
                        <w:tcW w:w="1560" w:type="dxa"/>
                        <w:vAlign w:val="center"/>
                      </w:tcPr>
                      <w:p w:rsidR="00034CC0" w:rsidRDefault="00F16AB3" w:rsidP="00444B98">
                        <w:pPr>
                          <w:jc w:val="center"/>
                          <w:rPr>
                            <w:szCs w:val="21"/>
                          </w:rPr>
                        </w:pPr>
                        <w:r>
                          <w:rPr>
                            <w:szCs w:val="21"/>
                          </w:rPr>
                          <w:t>2012年8月</w:t>
                        </w:r>
                      </w:p>
                    </w:tc>
                  </w:sdtContent>
                </w:sdt>
                <w:sdt>
                  <w:sdtPr>
                    <w:rPr>
                      <w:szCs w:val="21"/>
                    </w:rPr>
                    <w:alias w:val="董事、监事、高级管理人员在股东单位的任期终止日期"/>
                    <w:tag w:val="_GBC_6990fc2ab6fb40939d7de26d569655a2"/>
                    <w:id w:val="1698896482"/>
                    <w:lock w:val="sdtLocked"/>
                    <w:showingPlcHdr/>
                  </w:sdtPr>
                  <w:sdtEndPr/>
                  <w:sdtContent>
                    <w:tc>
                      <w:tcPr>
                        <w:tcW w:w="1144" w:type="dxa"/>
                        <w:vAlign w:val="center"/>
                      </w:tcPr>
                      <w:p w:rsidR="00034CC0" w:rsidRDefault="004C192E" w:rsidP="00444B98">
                        <w:pPr>
                          <w:rPr>
                            <w:szCs w:val="21"/>
                          </w:rPr>
                        </w:pPr>
                        <w:r>
                          <w:rPr>
                            <w:rFonts w:hint="eastAsia"/>
                            <w:color w:val="333399"/>
                            <w:szCs w:val="21"/>
                          </w:rPr>
                          <w:t xml:space="preserve">　</w:t>
                        </w:r>
                      </w:p>
                    </w:tc>
                  </w:sdtContent>
                </w:sdt>
              </w:tr>
            </w:sdtContent>
          </w:sdt>
        </w:tbl>
        <w:p w:rsidR="00034CC0" w:rsidRDefault="00DC494A" w:rsidP="00E54C0C">
          <w:pPr>
            <w:jc w:val="center"/>
          </w:pPr>
        </w:p>
      </w:sdtContent>
    </w:sdt>
    <w:sdt>
      <w:sdtPr>
        <w:rPr>
          <w:rFonts w:ascii="宋体" w:hAnsi="宋体" w:cs="宋体"/>
          <w:b w:val="0"/>
          <w:bCs w:val="0"/>
          <w:kern w:val="0"/>
          <w:szCs w:val="21"/>
        </w:rPr>
        <w:alias w:val="模块:在其他单位任职情况"/>
        <w:tag w:val="_SEC_5561131e80ff45818592dc8d1f605cb5"/>
        <w:id w:val="-109361247"/>
        <w:lock w:val="sdtLocked"/>
        <w:placeholder>
          <w:docPart w:val="GBC22222222222222222222222222222"/>
        </w:placeholder>
      </w:sdtPr>
      <w:sdtEndPr/>
      <w:sdtContent>
        <w:p w:rsidR="00034CC0" w:rsidRDefault="004C192E" w:rsidP="00CC6B38">
          <w:pPr>
            <w:pStyle w:val="3"/>
            <w:numPr>
              <w:ilvl w:val="0"/>
              <w:numId w:val="37"/>
            </w:numPr>
            <w:rPr>
              <w:szCs w:val="21"/>
            </w:rPr>
          </w:pPr>
          <w:r>
            <w:rPr>
              <w:szCs w:val="21"/>
            </w:rPr>
            <w:t>在其他单位任职情况</w:t>
          </w:r>
        </w:p>
        <w:sdt>
          <w:sdtPr>
            <w:rPr>
              <w:szCs w:val="21"/>
            </w:rPr>
            <w:alias w:val="是否适用：在其他单位任职情况[双击切换]"/>
            <w:tag w:val="_GBC_31c17de709bb42fdb7ba137e843fe054"/>
            <w:id w:val="-146058273"/>
            <w:lock w:val="sdtContentLocked"/>
            <w:placeholder>
              <w:docPart w:val="GBC22222222222222222222222222222"/>
            </w:placeholder>
          </w:sdtPr>
          <w:sdtEndPr/>
          <w:sdtContent>
            <w:p w:rsidR="00034CC0" w:rsidRDefault="004C192E">
              <w:pPr>
                <w:rPr>
                  <w:szCs w:val="21"/>
                </w:rPr>
              </w:pPr>
              <w:r>
                <w:rPr>
                  <w:szCs w:val="21"/>
                </w:rPr>
                <w:fldChar w:fldCharType="begin"/>
              </w:r>
              <w:r w:rsidR="006B6C4A">
                <w:rPr>
                  <w:szCs w:val="21"/>
                </w:rPr>
                <w:instrText xml:space="preserve"> MACROBUTTON  SnrToggleCheckbox √适用 </w:instrText>
              </w:r>
              <w:r>
                <w:rPr>
                  <w:szCs w:val="21"/>
                </w:rPr>
                <w:fldChar w:fldCharType="end"/>
              </w:r>
              <w:r>
                <w:rPr>
                  <w:szCs w:val="21"/>
                </w:rPr>
                <w:fldChar w:fldCharType="begin"/>
              </w:r>
              <w:r w:rsidR="006B6C4A">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959"/>
            <w:gridCol w:w="3685"/>
            <w:gridCol w:w="1701"/>
            <w:gridCol w:w="1843"/>
            <w:gridCol w:w="861"/>
          </w:tblGrid>
          <w:tr w:rsidR="005E58F7" w:rsidTr="0026630F">
            <w:trPr>
              <w:trHeight w:val="120"/>
            </w:trPr>
            <w:tc>
              <w:tcPr>
                <w:tcW w:w="959" w:type="dxa"/>
                <w:vAlign w:val="center"/>
              </w:tcPr>
              <w:p w:rsidR="005E58F7" w:rsidRDefault="005E58F7" w:rsidP="00540784">
                <w:pPr>
                  <w:jc w:val="center"/>
                  <w:rPr>
                    <w:szCs w:val="21"/>
                  </w:rPr>
                </w:pPr>
                <w:r>
                  <w:rPr>
                    <w:szCs w:val="21"/>
                  </w:rPr>
                  <w:t>任职人员姓名</w:t>
                </w:r>
              </w:p>
            </w:tc>
            <w:tc>
              <w:tcPr>
                <w:tcW w:w="3685" w:type="dxa"/>
                <w:vAlign w:val="center"/>
              </w:tcPr>
              <w:p w:rsidR="005E58F7" w:rsidRDefault="005E58F7" w:rsidP="00540784">
                <w:pPr>
                  <w:jc w:val="center"/>
                  <w:rPr>
                    <w:szCs w:val="21"/>
                  </w:rPr>
                </w:pPr>
                <w:r>
                  <w:rPr>
                    <w:szCs w:val="21"/>
                  </w:rPr>
                  <w:t>其他单位名称</w:t>
                </w:r>
              </w:p>
            </w:tc>
            <w:tc>
              <w:tcPr>
                <w:tcW w:w="1701" w:type="dxa"/>
                <w:vAlign w:val="center"/>
              </w:tcPr>
              <w:p w:rsidR="005E58F7" w:rsidRDefault="005E58F7" w:rsidP="00540784">
                <w:pPr>
                  <w:jc w:val="center"/>
                  <w:rPr>
                    <w:szCs w:val="21"/>
                  </w:rPr>
                </w:pPr>
                <w:r>
                  <w:rPr>
                    <w:szCs w:val="21"/>
                  </w:rPr>
                  <w:t>在其他单位担任的职务</w:t>
                </w:r>
              </w:p>
            </w:tc>
            <w:tc>
              <w:tcPr>
                <w:tcW w:w="1843" w:type="dxa"/>
                <w:vAlign w:val="center"/>
              </w:tcPr>
              <w:p w:rsidR="005E58F7" w:rsidRDefault="005E58F7" w:rsidP="00540784">
                <w:pPr>
                  <w:jc w:val="center"/>
                  <w:rPr>
                    <w:szCs w:val="21"/>
                  </w:rPr>
                </w:pPr>
                <w:r>
                  <w:rPr>
                    <w:szCs w:val="21"/>
                  </w:rPr>
                  <w:t>任期起始日期</w:t>
                </w:r>
              </w:p>
            </w:tc>
            <w:tc>
              <w:tcPr>
                <w:tcW w:w="861" w:type="dxa"/>
                <w:vAlign w:val="center"/>
              </w:tcPr>
              <w:p w:rsidR="005E58F7" w:rsidRDefault="005E58F7" w:rsidP="00540784">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01894351"/>
              <w:lock w:val="sdtLocked"/>
            </w:sdtPr>
            <w:sdtEndPr/>
            <w:sdtContent>
              <w:tr w:rsidR="0026630F" w:rsidTr="00DC78D4">
                <w:trPr>
                  <w:trHeight w:val="147"/>
                </w:trPr>
                <w:tc>
                  <w:tcPr>
                    <w:tcW w:w="959" w:type="dxa"/>
                    <w:vMerge w:val="restart"/>
                    <w:vAlign w:val="center"/>
                  </w:tc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529954116"/>
                      <w:lock w:val="sdtLocked"/>
                    </w:sdtPr>
                    <w:sdtEndPr>
                      <w:rPr>
                        <w:rFonts w:ascii="Times New Roman" w:eastAsia="宋体" w:hAnsi="Times New Roman" w:cs="Times New Roman"/>
                        <w:kern w:val="0"/>
                      </w:rPr>
                    </w:sdtEndPr>
                    <w:sdtContent>
                      <w:p w:rsidR="0026630F" w:rsidRDefault="0026630F" w:rsidP="00DC78D4">
                        <w:pPr>
                          <w:jc w:val="center"/>
                          <w:rPr>
                            <w:szCs w:val="21"/>
                          </w:rPr>
                        </w:pPr>
                        <w:r>
                          <w:rPr>
                            <w:rFonts w:hint="eastAsia"/>
                            <w:szCs w:val="21"/>
                          </w:rPr>
                          <w:t xml:space="preserve">郭章鹏　</w:t>
                        </w:r>
                      </w:p>
                    </w:sdtContent>
                  </w:sdt>
                  <w:p w:rsidR="0026630F" w:rsidRDefault="0026630F" w:rsidP="00DC78D4">
                    <w:pPr>
                      <w:jc w:val="center"/>
                      <w:rPr>
                        <w:szCs w:val="21"/>
                      </w:rPr>
                    </w:pPr>
                  </w:p>
                </w:tc>
                <w:sdt>
                  <w:sdtPr>
                    <w:rPr>
                      <w:rFonts w:hint="eastAsia"/>
                      <w:szCs w:val="21"/>
                    </w:rPr>
                    <w:alias w:val="董事、监事、高级管理人员任职的其他单位名称"/>
                    <w:tag w:val="_GBC_dba2bab38dc643ec81c84640fc3b1895"/>
                    <w:id w:val="-1434430849"/>
                    <w:lock w:val="sdtLocked"/>
                  </w:sdtPr>
                  <w:sdtEndPr/>
                  <w:sdtContent>
                    <w:tc>
                      <w:tcPr>
                        <w:tcW w:w="3685" w:type="dxa"/>
                      </w:tcPr>
                      <w:p w:rsidR="0026630F" w:rsidRDefault="0026630F" w:rsidP="00540784">
                        <w:pPr>
                          <w:rPr>
                            <w:szCs w:val="21"/>
                          </w:rPr>
                        </w:pPr>
                        <w:r>
                          <w:rPr>
                            <w:rFonts w:hint="eastAsia"/>
                            <w:szCs w:val="21"/>
                          </w:rPr>
                          <w:t>北京广播电视台</w:t>
                        </w:r>
                      </w:p>
                    </w:tc>
                  </w:sdtContent>
                </w:sdt>
                <w:sdt>
                  <w:sdtPr>
                    <w:rPr>
                      <w:rFonts w:hint="eastAsia"/>
                      <w:szCs w:val="21"/>
                    </w:rPr>
                    <w:alias w:val="董事、监事、高级管理人员在其他单位担任的职务"/>
                    <w:tag w:val="_GBC_3a4b298f06904b519f5c7b769c445a66"/>
                    <w:id w:val="712621460"/>
                    <w:lock w:val="sdtLocked"/>
                  </w:sdtPr>
                  <w:sdtEndPr/>
                  <w:sdtContent>
                    <w:tc>
                      <w:tcPr>
                        <w:tcW w:w="1701" w:type="dxa"/>
                      </w:tcPr>
                      <w:p w:rsidR="0026630F" w:rsidRDefault="0026630F" w:rsidP="00540784">
                        <w:pPr>
                          <w:rPr>
                            <w:szCs w:val="21"/>
                          </w:rPr>
                        </w:pPr>
                        <w:r>
                          <w:rPr>
                            <w:rFonts w:hint="eastAsia"/>
                            <w:szCs w:val="21"/>
                          </w:rPr>
                          <w:t>副台长</w:t>
                        </w:r>
                      </w:p>
                    </w:tc>
                  </w:sdtContent>
                </w:sdt>
                <w:sdt>
                  <w:sdtPr>
                    <w:rPr>
                      <w:rFonts w:hint="eastAsia"/>
                      <w:szCs w:val="21"/>
                    </w:rPr>
                    <w:alias w:val="董事、监事、高级管理人员在其他单位的任期起始日期"/>
                    <w:tag w:val="_GBC_eac2e2297d8745f28497944f5307d16c"/>
                    <w:id w:val="1184176868"/>
                    <w:lock w:val="sdtLocked"/>
                  </w:sdtPr>
                  <w:sdtEndPr/>
                  <w:sdtContent>
                    <w:tc>
                      <w:tcPr>
                        <w:tcW w:w="1843" w:type="dxa"/>
                      </w:tcPr>
                      <w:p w:rsidR="0026630F" w:rsidRDefault="0026630F" w:rsidP="00540784">
                        <w:pPr>
                          <w:rPr>
                            <w:szCs w:val="21"/>
                          </w:rPr>
                        </w:pPr>
                        <w:r>
                          <w:rPr>
                            <w:rFonts w:hint="eastAsia"/>
                            <w:szCs w:val="21"/>
                          </w:rPr>
                          <w:t xml:space="preserve">　</w:t>
                        </w:r>
                      </w:p>
                    </w:tc>
                  </w:sdtContent>
                </w:sdt>
                <w:sdt>
                  <w:sdtPr>
                    <w:rPr>
                      <w:rFonts w:hint="eastAsia"/>
                      <w:szCs w:val="21"/>
                    </w:rPr>
                    <w:alias w:val="董事、监事、高级管理人员在其他单位的任期终止日期"/>
                    <w:tag w:val="_GBC_d9a4ea22e93745c09155013942e3894a"/>
                    <w:id w:val="-57631430"/>
                    <w:lock w:val="sdtLocked"/>
                    <w:showingPlcHdr/>
                  </w:sdtPr>
                  <w:sdtEndPr/>
                  <w:sdtContent>
                    <w:tc>
                      <w:tcPr>
                        <w:tcW w:w="861" w:type="dxa"/>
                      </w:tcPr>
                      <w:p w:rsidR="0026630F" w:rsidRDefault="0026630F" w:rsidP="00540784">
                        <w:pPr>
                          <w:rPr>
                            <w:szCs w:val="21"/>
                          </w:rPr>
                        </w:pPr>
                        <w:r>
                          <w:rPr>
                            <w:rFonts w:hint="eastAsia"/>
                            <w:color w:val="333399"/>
                            <w:szCs w:val="21"/>
                          </w:rPr>
                          <w:t xml:space="preserve">　</w:t>
                        </w:r>
                      </w:p>
                    </w:tc>
                  </w:sdtContent>
                </w:sdt>
              </w:tr>
            </w:sdtContent>
          </w:sdt>
          <w:sdt>
            <w:sdtPr>
              <w:rPr>
                <w:szCs w:val="21"/>
              </w:rPr>
              <w:alias w:val="董事、监事、高级管理人员在其他单位任职情况"/>
              <w:tag w:val="_TUP_f450538eb53748eeac8de5eae75c8a7f"/>
              <w:id w:val="1600213857"/>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761757608"/>
                    <w:lock w:val="sdtLocked"/>
                  </w:sdtPr>
                  <w:sdtEndPr>
                    <w:rPr>
                      <w:rFonts w:hint="eastAsia"/>
                    </w:rPr>
                  </w:sdtEndPr>
                  <w:sdtContent>
                    <w:tc>
                      <w:tcPr>
                        <w:tcW w:w="3685" w:type="dxa"/>
                      </w:tcPr>
                      <w:p w:rsidR="0026630F" w:rsidRDefault="0026630F" w:rsidP="00540784">
                        <w:pPr>
                          <w:rPr>
                            <w:szCs w:val="21"/>
                          </w:rPr>
                        </w:pPr>
                        <w:r>
                          <w:rPr>
                            <w:rFonts w:hint="eastAsia"/>
                            <w:szCs w:val="21"/>
                          </w:rPr>
                          <w:t>歌华有线投资管理有限公司</w:t>
                        </w:r>
                      </w:p>
                    </w:tc>
                  </w:sdtContent>
                </w:sdt>
                <w:sdt>
                  <w:sdtPr>
                    <w:rPr>
                      <w:rFonts w:hint="eastAsia"/>
                      <w:szCs w:val="21"/>
                    </w:rPr>
                    <w:alias w:val="董事、监事、高级管理人员在其他单位担任的职务"/>
                    <w:tag w:val="_GBC_3a4b298f06904b519f5c7b769c445a66"/>
                    <w:id w:val="-1350570032"/>
                    <w:lock w:val="sdtLocked"/>
                  </w:sdtPr>
                  <w:sdtEndPr/>
                  <w:sdtContent>
                    <w:tc>
                      <w:tcPr>
                        <w:tcW w:w="1701" w:type="dxa"/>
                      </w:tcPr>
                      <w:p w:rsidR="0026630F" w:rsidRDefault="0026630F"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501537439"/>
                    <w:lock w:val="sdtLocked"/>
                  </w:sdtPr>
                  <w:sdtEndPr/>
                  <w:sdtContent>
                    <w:tc>
                      <w:tcPr>
                        <w:tcW w:w="1843" w:type="dxa"/>
                      </w:tcPr>
                      <w:p w:rsidR="0026630F" w:rsidRDefault="0026630F" w:rsidP="00540784">
                        <w:pPr>
                          <w:rPr>
                            <w:szCs w:val="21"/>
                          </w:rPr>
                        </w:pPr>
                        <w:r>
                          <w:rPr>
                            <w:rFonts w:hint="eastAsia"/>
                            <w:szCs w:val="21"/>
                          </w:rPr>
                          <w:t>2011年8月</w:t>
                        </w:r>
                      </w:p>
                    </w:tc>
                  </w:sdtContent>
                </w:sdt>
                <w:sdt>
                  <w:sdtPr>
                    <w:rPr>
                      <w:rFonts w:hint="eastAsia"/>
                      <w:szCs w:val="21"/>
                    </w:rPr>
                    <w:alias w:val="董事、监事、高级管理人员在其他单位的任期终止日期"/>
                    <w:tag w:val="_GBC_d9a4ea22e93745c09155013942e3894a"/>
                    <w:id w:val="-659075012"/>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206649"/>
              <w:lock w:val="sdtLocked"/>
            </w:sdtPr>
            <w:sdtEndPr/>
            <w:sdtContent>
              <w:tr w:rsidR="0026630F" w:rsidTr="00DC78D4">
                <w:trPr>
                  <w:trHeight w:val="147"/>
                </w:trPr>
                <w:tc>
                  <w:tcPr>
                    <w:tcW w:w="959" w:type="dxa"/>
                    <w:vMerge w:val="restart"/>
                    <w:vAlign w:val="center"/>
                  </w:tc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65823975"/>
                      <w:lock w:val="sdtLocked"/>
                    </w:sdtPr>
                    <w:sdtEndPr>
                      <w:rPr>
                        <w:rFonts w:ascii="Times New Roman" w:eastAsia="宋体" w:hAnsi="Times New Roman" w:cs="Times New Roman"/>
                        <w:kern w:val="0"/>
                      </w:rPr>
                    </w:sdtEndPr>
                    <w:sdtContent>
                      <w:p w:rsidR="0026630F" w:rsidRDefault="0026630F" w:rsidP="00DC78D4">
                        <w:pPr>
                          <w:jc w:val="center"/>
                          <w:rPr>
                            <w:szCs w:val="21"/>
                          </w:rPr>
                        </w:pPr>
                        <w:r>
                          <w:rPr>
                            <w:rFonts w:hint="eastAsia"/>
                            <w:szCs w:val="21"/>
                          </w:rPr>
                          <w:t xml:space="preserve">卢东涛　</w:t>
                        </w:r>
                      </w:p>
                    </w:sdtContent>
                  </w:sdt>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tc>
                <w:sdt>
                  <w:sdtPr>
                    <w:rPr>
                      <w:rFonts w:hint="eastAsia"/>
                      <w:szCs w:val="21"/>
                    </w:rPr>
                    <w:alias w:val="董事、监事、高级管理人员任职的其他单位名称"/>
                    <w:tag w:val="_GBC_dba2bab38dc643ec81c84640fc3b1895"/>
                    <w:id w:val="-1180493388"/>
                    <w:lock w:val="sdtLocked"/>
                  </w:sdtPr>
                  <w:sdtEndPr/>
                  <w:sdtContent>
                    <w:tc>
                      <w:tcPr>
                        <w:tcW w:w="3685" w:type="dxa"/>
                      </w:tcPr>
                      <w:p w:rsidR="0026630F" w:rsidRDefault="0026630F" w:rsidP="00540784">
                        <w:pPr>
                          <w:rPr>
                            <w:szCs w:val="21"/>
                          </w:rPr>
                        </w:pPr>
                        <w:r>
                          <w:rPr>
                            <w:rFonts w:hint="eastAsia"/>
                            <w:szCs w:val="21"/>
                          </w:rPr>
                          <w:t>歌华有线投资管理有限公司</w:t>
                        </w:r>
                      </w:p>
                    </w:tc>
                  </w:sdtContent>
                </w:sdt>
                <w:sdt>
                  <w:sdtPr>
                    <w:rPr>
                      <w:rFonts w:hint="eastAsia"/>
                      <w:szCs w:val="21"/>
                    </w:rPr>
                    <w:alias w:val="董事、监事、高级管理人员在其他单位担任的职务"/>
                    <w:tag w:val="_GBC_3a4b298f06904b519f5c7b769c445a66"/>
                    <w:id w:val="1738743788"/>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591698097"/>
                    <w:lock w:val="sdtLocked"/>
                  </w:sdtPr>
                  <w:sdtEndPr/>
                  <w:sdtContent>
                    <w:tc>
                      <w:tcPr>
                        <w:tcW w:w="1843" w:type="dxa"/>
                      </w:tcPr>
                      <w:p w:rsidR="0026630F" w:rsidRDefault="0026630F" w:rsidP="00540784">
                        <w:pPr>
                          <w:rPr>
                            <w:szCs w:val="21"/>
                          </w:rPr>
                        </w:pPr>
                        <w:r>
                          <w:rPr>
                            <w:rFonts w:hint="eastAsia"/>
                            <w:szCs w:val="21"/>
                          </w:rPr>
                          <w:t>2011年8月</w:t>
                        </w:r>
                      </w:p>
                    </w:tc>
                  </w:sdtContent>
                </w:sdt>
                <w:sdt>
                  <w:sdtPr>
                    <w:rPr>
                      <w:rFonts w:hint="eastAsia"/>
                      <w:szCs w:val="21"/>
                    </w:rPr>
                    <w:alias w:val="董事、监事、高级管理人员在其他单位的任期终止日期"/>
                    <w:tag w:val="_GBC_d9a4ea22e93745c09155013942e3894a"/>
                    <w:id w:val="-1736765447"/>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862192300"/>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501929584"/>
                    <w:lock w:val="sdtLocked"/>
                  </w:sdtPr>
                  <w:sdtEndPr>
                    <w:rPr>
                      <w:rFonts w:hint="eastAsia"/>
                    </w:rPr>
                  </w:sdtEndPr>
                  <w:sdtContent>
                    <w:tc>
                      <w:tcPr>
                        <w:tcW w:w="3685" w:type="dxa"/>
                      </w:tcPr>
                      <w:p w:rsidR="0026630F" w:rsidRDefault="0026630F" w:rsidP="00540784">
                        <w:pPr>
                          <w:rPr>
                            <w:szCs w:val="21"/>
                          </w:rPr>
                        </w:pPr>
                        <w:r>
                          <w:rPr>
                            <w:rFonts w:hint="eastAsia"/>
                            <w:szCs w:val="21"/>
                          </w:rPr>
                          <w:t>北京北广传媒影视有限公司</w:t>
                        </w:r>
                      </w:p>
                    </w:tc>
                  </w:sdtContent>
                </w:sdt>
                <w:sdt>
                  <w:sdtPr>
                    <w:rPr>
                      <w:rFonts w:hint="eastAsia"/>
                      <w:szCs w:val="21"/>
                    </w:rPr>
                    <w:alias w:val="董事、监事、高级管理人员在其他单位担任的职务"/>
                    <w:tag w:val="_GBC_3a4b298f06904b519f5c7b769c445a66"/>
                    <w:id w:val="1503932751"/>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10477181"/>
                    <w:lock w:val="sdtLocked"/>
                  </w:sdtPr>
                  <w:sdtEndPr/>
                  <w:sdtContent>
                    <w:tc>
                      <w:tcPr>
                        <w:tcW w:w="1843" w:type="dxa"/>
                      </w:tcPr>
                      <w:p w:rsidR="0026630F" w:rsidRDefault="0026630F" w:rsidP="00540784">
                        <w:pPr>
                          <w:rPr>
                            <w:szCs w:val="21"/>
                          </w:rPr>
                        </w:pPr>
                        <w:r>
                          <w:rPr>
                            <w:rFonts w:hint="eastAsia"/>
                            <w:szCs w:val="21"/>
                          </w:rPr>
                          <w:t>2003年9月</w:t>
                        </w:r>
                      </w:p>
                    </w:tc>
                  </w:sdtContent>
                </w:sdt>
                <w:sdt>
                  <w:sdtPr>
                    <w:rPr>
                      <w:rFonts w:hint="eastAsia"/>
                      <w:szCs w:val="21"/>
                    </w:rPr>
                    <w:alias w:val="董事、监事、高级管理人员在其他单位的任期终止日期"/>
                    <w:tag w:val="_GBC_d9a4ea22e93745c09155013942e3894a"/>
                    <w:id w:val="-1854637969"/>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882675001"/>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590350006"/>
                    <w:lock w:val="sdtLocked"/>
                  </w:sdtPr>
                  <w:sdtEndPr>
                    <w:rPr>
                      <w:rFonts w:hint="eastAsia"/>
                    </w:rPr>
                  </w:sdtEndPr>
                  <w:sdtContent>
                    <w:tc>
                      <w:tcPr>
                        <w:tcW w:w="3685" w:type="dxa"/>
                      </w:tcPr>
                      <w:p w:rsidR="0026630F" w:rsidRDefault="0026630F" w:rsidP="00540784">
                        <w:pPr>
                          <w:rPr>
                            <w:szCs w:val="21"/>
                          </w:rPr>
                        </w:pPr>
                        <w:r>
                          <w:rPr>
                            <w:rFonts w:hint="eastAsia"/>
                            <w:szCs w:val="21"/>
                          </w:rPr>
                          <w:t>燕华时代科技发展有限公司</w:t>
                        </w:r>
                      </w:p>
                    </w:tc>
                  </w:sdtContent>
                </w:sdt>
                <w:sdt>
                  <w:sdtPr>
                    <w:rPr>
                      <w:rFonts w:hint="eastAsia"/>
                      <w:szCs w:val="21"/>
                    </w:rPr>
                    <w:alias w:val="董事、监事、高级管理人员在其他单位担任的职务"/>
                    <w:tag w:val="_GBC_3a4b298f06904b519f5c7b769c445a66"/>
                    <w:id w:val="851375187"/>
                    <w:lock w:val="sdtLocked"/>
                  </w:sdtPr>
                  <w:sdtEndPr/>
                  <w:sdtContent>
                    <w:tc>
                      <w:tcPr>
                        <w:tcW w:w="1701" w:type="dxa"/>
                      </w:tcPr>
                      <w:p w:rsidR="0026630F" w:rsidRDefault="0026630F"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880366024"/>
                    <w:lock w:val="sdtLocked"/>
                  </w:sdtPr>
                  <w:sdtEndPr/>
                  <w:sdtContent>
                    <w:tc>
                      <w:tcPr>
                        <w:tcW w:w="1843" w:type="dxa"/>
                      </w:tcPr>
                      <w:p w:rsidR="0026630F" w:rsidRDefault="0026630F" w:rsidP="00540784">
                        <w:pPr>
                          <w:rPr>
                            <w:szCs w:val="21"/>
                          </w:rPr>
                        </w:pPr>
                        <w:r>
                          <w:rPr>
                            <w:rFonts w:hint="eastAsia"/>
                            <w:szCs w:val="21"/>
                          </w:rPr>
                          <w:t>2016年7月19日</w:t>
                        </w:r>
                      </w:p>
                    </w:tc>
                  </w:sdtContent>
                </w:sdt>
                <w:sdt>
                  <w:sdtPr>
                    <w:rPr>
                      <w:rFonts w:hint="eastAsia"/>
                      <w:szCs w:val="21"/>
                    </w:rPr>
                    <w:alias w:val="董事、监事、高级管理人员在其他单位的任期终止日期"/>
                    <w:tag w:val="_GBC_d9a4ea22e93745c09155013942e3894a"/>
                    <w:id w:val="101469381"/>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772345478"/>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990818839"/>
                    <w:lock w:val="sdtLocked"/>
                  </w:sdtPr>
                  <w:sdtEndPr>
                    <w:rPr>
                      <w:rFonts w:hint="eastAsia"/>
                    </w:rPr>
                  </w:sdtEndPr>
                  <w:sdtContent>
                    <w:tc>
                      <w:tcPr>
                        <w:tcW w:w="3685" w:type="dxa"/>
                      </w:tcPr>
                      <w:p w:rsidR="0026630F" w:rsidRDefault="0026630F" w:rsidP="00540784">
                        <w:pPr>
                          <w:rPr>
                            <w:szCs w:val="21"/>
                          </w:rPr>
                        </w:pPr>
                        <w:r>
                          <w:rPr>
                            <w:rFonts w:hint="eastAsia"/>
                            <w:szCs w:val="21"/>
                          </w:rPr>
                          <w:t>嘉影电视院线控股有限公司</w:t>
                        </w:r>
                      </w:p>
                    </w:tc>
                  </w:sdtContent>
                </w:sdt>
                <w:sdt>
                  <w:sdtPr>
                    <w:rPr>
                      <w:rFonts w:hint="eastAsia"/>
                      <w:szCs w:val="21"/>
                    </w:rPr>
                    <w:alias w:val="董事、监事、高级管理人员在其他单位担任的职务"/>
                    <w:tag w:val="_GBC_3a4b298f06904b519f5c7b769c445a66"/>
                    <w:id w:val="-426112806"/>
                    <w:lock w:val="sdtLocked"/>
                  </w:sdtPr>
                  <w:sdtEndPr/>
                  <w:sdtContent>
                    <w:tc>
                      <w:tcPr>
                        <w:tcW w:w="1701" w:type="dxa"/>
                      </w:tcPr>
                      <w:p w:rsidR="0026630F" w:rsidRDefault="0026630F"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642276404"/>
                    <w:lock w:val="sdtLocked"/>
                  </w:sdtPr>
                  <w:sdtEndPr/>
                  <w:sdtContent>
                    <w:tc>
                      <w:tcPr>
                        <w:tcW w:w="1843" w:type="dxa"/>
                      </w:tcPr>
                      <w:p w:rsidR="0026630F" w:rsidRDefault="0026630F" w:rsidP="00540784">
                        <w:pPr>
                          <w:rPr>
                            <w:szCs w:val="21"/>
                          </w:rPr>
                        </w:pPr>
                        <w:r>
                          <w:rPr>
                            <w:rFonts w:hint="eastAsia"/>
                            <w:szCs w:val="21"/>
                          </w:rPr>
                          <w:t>2015年</w:t>
                        </w:r>
                        <w:r w:rsidR="00845CEB">
                          <w:rPr>
                            <w:rFonts w:hint="eastAsia"/>
                            <w:szCs w:val="21"/>
                          </w:rPr>
                          <w:t>9月</w:t>
                        </w:r>
                      </w:p>
                    </w:tc>
                  </w:sdtContent>
                </w:sdt>
                <w:sdt>
                  <w:sdtPr>
                    <w:rPr>
                      <w:rFonts w:hint="eastAsia"/>
                      <w:szCs w:val="21"/>
                    </w:rPr>
                    <w:alias w:val="董事、监事、高级管理人员在其他单位的任期终止日期"/>
                    <w:tag w:val="_GBC_d9a4ea22e93745c09155013942e3894a"/>
                    <w:id w:val="551892844"/>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88731269"/>
              <w:lock w:val="sdtLocked"/>
            </w:sdtPr>
            <w:sdtEndPr/>
            <w:sdtContent>
              <w:tr w:rsidR="005E58F7" w:rsidTr="00DC78D4">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25085597"/>
                    <w:lock w:val="sdtLocked"/>
                  </w:sdtPr>
                  <w:sdtEndPr>
                    <w:rPr>
                      <w:rFonts w:ascii="Times New Roman" w:eastAsia="宋体" w:hAnsi="Times New Roman" w:cs="Times New Roman"/>
                      <w:kern w:val="0"/>
                    </w:rPr>
                  </w:sdtEndPr>
                  <w:sdtContent>
                    <w:tc>
                      <w:tcPr>
                        <w:tcW w:w="959" w:type="dxa"/>
                        <w:vAlign w:val="center"/>
                      </w:tcPr>
                      <w:p w:rsidR="005E58F7" w:rsidRDefault="005E58F7" w:rsidP="00DC78D4">
                        <w:pPr>
                          <w:jc w:val="center"/>
                          <w:rPr>
                            <w:szCs w:val="21"/>
                          </w:rPr>
                        </w:pPr>
                        <w:r>
                          <w:rPr>
                            <w:rFonts w:hint="eastAsia"/>
                            <w:szCs w:val="21"/>
                          </w:rPr>
                          <w:t>马 健</w:t>
                        </w:r>
                      </w:p>
                    </w:tc>
                  </w:sdtContent>
                </w:sdt>
                <w:sdt>
                  <w:sdtPr>
                    <w:rPr>
                      <w:rFonts w:hint="eastAsia"/>
                      <w:szCs w:val="21"/>
                    </w:rPr>
                    <w:alias w:val="董事、监事、高级管理人员任职的其他单位名称"/>
                    <w:tag w:val="_GBC_dba2bab38dc643ec81c84640fc3b1895"/>
                    <w:id w:val="668522733"/>
                    <w:lock w:val="sdtLocked"/>
                  </w:sdtPr>
                  <w:sdtEndPr/>
                  <w:sdtContent>
                    <w:tc>
                      <w:tcPr>
                        <w:tcW w:w="3685" w:type="dxa"/>
                      </w:tcPr>
                      <w:p w:rsidR="005E58F7" w:rsidRDefault="005E58F7" w:rsidP="00540784">
                        <w:pPr>
                          <w:rPr>
                            <w:szCs w:val="21"/>
                          </w:rPr>
                        </w:pPr>
                        <w:r>
                          <w:rPr>
                            <w:rFonts w:hint="eastAsia"/>
                            <w:szCs w:val="21"/>
                          </w:rPr>
                          <w:t>歌华有线投资管理有限公司</w:t>
                        </w:r>
                      </w:p>
                    </w:tc>
                  </w:sdtContent>
                </w:sdt>
                <w:sdt>
                  <w:sdtPr>
                    <w:rPr>
                      <w:rFonts w:hint="eastAsia"/>
                      <w:szCs w:val="21"/>
                    </w:rPr>
                    <w:alias w:val="董事、监事、高级管理人员在其他单位担任的职务"/>
                    <w:tag w:val="_GBC_3a4b298f06904b519f5c7b769c445a66"/>
                    <w:id w:val="1932237202"/>
                    <w:lock w:val="sdtLocked"/>
                  </w:sdtPr>
                  <w:sdtEndPr/>
                  <w:sdtContent>
                    <w:tc>
                      <w:tcPr>
                        <w:tcW w:w="1701" w:type="dxa"/>
                      </w:tcPr>
                      <w:p w:rsidR="005E58F7" w:rsidRDefault="005E58F7"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734849170"/>
                    <w:lock w:val="sdtLocked"/>
                  </w:sdtPr>
                  <w:sdtEndPr/>
                  <w:sdtContent>
                    <w:tc>
                      <w:tcPr>
                        <w:tcW w:w="1843" w:type="dxa"/>
                      </w:tcPr>
                      <w:p w:rsidR="005E58F7" w:rsidRDefault="005E58F7" w:rsidP="00540784">
                        <w:pPr>
                          <w:rPr>
                            <w:szCs w:val="21"/>
                          </w:rPr>
                        </w:pPr>
                        <w:r>
                          <w:rPr>
                            <w:rFonts w:hint="eastAsia"/>
                            <w:szCs w:val="21"/>
                          </w:rPr>
                          <w:t>2011年8月</w:t>
                        </w:r>
                      </w:p>
                    </w:tc>
                  </w:sdtContent>
                </w:sdt>
                <w:sdt>
                  <w:sdtPr>
                    <w:rPr>
                      <w:rFonts w:hint="eastAsia"/>
                      <w:szCs w:val="21"/>
                    </w:rPr>
                    <w:alias w:val="董事、监事、高级管理人员在其他单位的任期终止日期"/>
                    <w:tag w:val="_GBC_d9a4ea22e93745c09155013942e3894a"/>
                    <w:id w:val="436807062"/>
                    <w:lock w:val="sdtLocked"/>
                    <w:showingPlcHdr/>
                  </w:sdtPr>
                  <w:sdtEndPr/>
                  <w:sdtContent>
                    <w:tc>
                      <w:tcPr>
                        <w:tcW w:w="861" w:type="dxa"/>
                      </w:tcPr>
                      <w:p w:rsidR="005E58F7" w:rsidRDefault="005E58F7"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78984328"/>
              <w:lock w:val="sdtLocked"/>
            </w:sdtPr>
            <w:sdtEndPr/>
            <w:sdtContent>
              <w:tr w:rsidR="005E58F7" w:rsidTr="00DC78D4">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737831582"/>
                    <w:lock w:val="sdtLocked"/>
                  </w:sdtPr>
                  <w:sdtEndPr>
                    <w:rPr>
                      <w:rFonts w:ascii="Times New Roman" w:eastAsia="宋体" w:hAnsi="Times New Roman" w:cs="Times New Roman"/>
                      <w:kern w:val="0"/>
                    </w:rPr>
                  </w:sdtEndPr>
                  <w:sdtContent>
                    <w:tc>
                      <w:tcPr>
                        <w:tcW w:w="959" w:type="dxa"/>
                        <w:vAlign w:val="center"/>
                      </w:tcPr>
                      <w:p w:rsidR="005E58F7" w:rsidRDefault="005E58F7" w:rsidP="00DC78D4">
                        <w:pPr>
                          <w:jc w:val="center"/>
                          <w:rPr>
                            <w:szCs w:val="21"/>
                          </w:rPr>
                        </w:pPr>
                        <w:r>
                          <w:rPr>
                            <w:rFonts w:hint="eastAsia"/>
                            <w:szCs w:val="21"/>
                          </w:rPr>
                          <w:t>彭中天</w:t>
                        </w:r>
                      </w:p>
                    </w:tc>
                  </w:sdtContent>
                </w:sdt>
                <w:sdt>
                  <w:sdtPr>
                    <w:rPr>
                      <w:rFonts w:hint="eastAsia"/>
                      <w:szCs w:val="21"/>
                    </w:rPr>
                    <w:alias w:val="董事、监事、高级管理人员任职的其他单位名称"/>
                    <w:tag w:val="_GBC_dba2bab38dc643ec81c84640fc3b1895"/>
                    <w:id w:val="-1883086811"/>
                    <w:lock w:val="sdtLocked"/>
                  </w:sdtPr>
                  <w:sdtEndPr/>
                  <w:sdtContent>
                    <w:tc>
                      <w:tcPr>
                        <w:tcW w:w="3685" w:type="dxa"/>
                      </w:tcPr>
                      <w:p w:rsidR="005E58F7" w:rsidRDefault="005E58F7" w:rsidP="00540784">
                        <w:pPr>
                          <w:rPr>
                            <w:szCs w:val="21"/>
                          </w:rPr>
                        </w:pPr>
                        <w:r>
                          <w:rPr>
                            <w:rFonts w:hint="eastAsia"/>
                            <w:szCs w:val="21"/>
                          </w:rPr>
                          <w:t>江西长运股份有限公司</w:t>
                        </w:r>
                      </w:p>
                    </w:tc>
                  </w:sdtContent>
                </w:sdt>
                <w:sdt>
                  <w:sdtPr>
                    <w:rPr>
                      <w:rFonts w:hint="eastAsia"/>
                      <w:szCs w:val="21"/>
                    </w:rPr>
                    <w:alias w:val="董事、监事、高级管理人员在其他单位担任的职务"/>
                    <w:tag w:val="_GBC_3a4b298f06904b519f5c7b769c445a66"/>
                    <w:id w:val="-1254434315"/>
                    <w:lock w:val="sdtLocked"/>
                  </w:sdtPr>
                  <w:sdtEndPr/>
                  <w:sdtContent>
                    <w:tc>
                      <w:tcPr>
                        <w:tcW w:w="1701" w:type="dxa"/>
                      </w:tcPr>
                      <w:p w:rsidR="005E58F7" w:rsidRDefault="005E58F7" w:rsidP="00540784">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430044288"/>
                    <w:lock w:val="sdtLocked"/>
                  </w:sdtPr>
                  <w:sdtEndPr/>
                  <w:sdtContent>
                    <w:tc>
                      <w:tcPr>
                        <w:tcW w:w="1843" w:type="dxa"/>
                      </w:tcPr>
                      <w:p w:rsidR="005E58F7" w:rsidRDefault="005E58F7" w:rsidP="00540784">
                        <w:pPr>
                          <w:rPr>
                            <w:szCs w:val="21"/>
                          </w:rPr>
                        </w:pPr>
                        <w:r>
                          <w:rPr>
                            <w:rFonts w:hint="eastAsia"/>
                            <w:szCs w:val="21"/>
                          </w:rPr>
                          <w:t xml:space="preserve">　</w:t>
                        </w:r>
                      </w:p>
                    </w:tc>
                  </w:sdtContent>
                </w:sdt>
                <w:sdt>
                  <w:sdtPr>
                    <w:rPr>
                      <w:rFonts w:hint="eastAsia"/>
                      <w:szCs w:val="21"/>
                    </w:rPr>
                    <w:alias w:val="董事、监事、高级管理人员在其他单位的任期终止日期"/>
                    <w:tag w:val="_GBC_d9a4ea22e93745c09155013942e3894a"/>
                    <w:id w:val="1893309461"/>
                    <w:lock w:val="sdtLocked"/>
                    <w:showingPlcHdr/>
                  </w:sdtPr>
                  <w:sdtEndPr/>
                  <w:sdtContent>
                    <w:tc>
                      <w:tcPr>
                        <w:tcW w:w="861" w:type="dxa"/>
                      </w:tcPr>
                      <w:p w:rsidR="005E58F7" w:rsidRDefault="005E58F7"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6189771"/>
              <w:lock w:val="sdtLocked"/>
            </w:sdtPr>
            <w:sdtEndPr/>
            <w:sdtContent>
              <w:tr w:rsidR="0026630F" w:rsidTr="00DC78D4">
                <w:trPr>
                  <w:trHeight w:val="147"/>
                </w:trPr>
                <w:tc>
                  <w:tcPr>
                    <w:tcW w:w="959" w:type="dxa"/>
                    <w:vMerge w:val="restart"/>
                    <w:vAlign w:val="center"/>
                  </w:tc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124426195"/>
                      <w:lock w:val="sdtLocked"/>
                    </w:sdtPr>
                    <w:sdtEndPr>
                      <w:rPr>
                        <w:rFonts w:ascii="Times New Roman" w:eastAsia="宋体" w:hAnsi="Times New Roman" w:cs="Times New Roman"/>
                        <w:kern w:val="0"/>
                      </w:rPr>
                    </w:sdtEndPr>
                    <w:sdtContent>
                      <w:p w:rsidR="0026630F" w:rsidRDefault="0026630F" w:rsidP="00DC78D4">
                        <w:pPr>
                          <w:jc w:val="center"/>
                          <w:rPr>
                            <w:szCs w:val="21"/>
                          </w:rPr>
                        </w:pPr>
                        <w:r>
                          <w:rPr>
                            <w:rFonts w:hint="eastAsia"/>
                            <w:szCs w:val="21"/>
                          </w:rPr>
                          <w:t>胡志鹏</w:t>
                        </w:r>
                      </w:p>
                    </w:sdtContent>
                  </w:sdt>
                  <w:p w:rsidR="0026630F" w:rsidRDefault="0026630F" w:rsidP="00DC78D4">
                    <w:pPr>
                      <w:jc w:val="center"/>
                      <w:rPr>
                        <w:szCs w:val="21"/>
                      </w:rPr>
                    </w:pPr>
                  </w:p>
                  <w:p w:rsidR="0026630F" w:rsidRDefault="0026630F" w:rsidP="00DC78D4">
                    <w:pPr>
                      <w:jc w:val="center"/>
                      <w:rPr>
                        <w:szCs w:val="21"/>
                      </w:rPr>
                    </w:pPr>
                  </w:p>
                </w:tc>
                <w:sdt>
                  <w:sdtPr>
                    <w:rPr>
                      <w:rFonts w:hint="eastAsia"/>
                      <w:szCs w:val="21"/>
                    </w:rPr>
                    <w:alias w:val="董事、监事、高级管理人员任职的其他单位名称"/>
                    <w:tag w:val="_GBC_dba2bab38dc643ec81c84640fc3b1895"/>
                    <w:id w:val="-1738536844"/>
                    <w:lock w:val="sdtLocked"/>
                  </w:sdtPr>
                  <w:sdtEndPr/>
                  <w:sdtContent>
                    <w:tc>
                      <w:tcPr>
                        <w:tcW w:w="3685" w:type="dxa"/>
                      </w:tcPr>
                      <w:p w:rsidR="0026630F" w:rsidRDefault="0026630F" w:rsidP="00540784">
                        <w:pPr>
                          <w:rPr>
                            <w:szCs w:val="21"/>
                          </w:rPr>
                        </w:pPr>
                        <w:r>
                          <w:rPr>
                            <w:rFonts w:hint="eastAsia"/>
                            <w:szCs w:val="21"/>
                          </w:rPr>
                          <w:t>歌华有线投资管理有限公司</w:t>
                        </w:r>
                      </w:p>
                    </w:tc>
                  </w:sdtContent>
                </w:sdt>
                <w:sdt>
                  <w:sdtPr>
                    <w:rPr>
                      <w:rFonts w:hint="eastAsia"/>
                      <w:szCs w:val="21"/>
                    </w:rPr>
                    <w:alias w:val="董事、监事、高级管理人员在其他单位担任的职务"/>
                    <w:tag w:val="_GBC_3a4b298f06904b519f5c7b769c445a66"/>
                    <w:id w:val="-1484688321"/>
                    <w:lock w:val="sdtLocked"/>
                  </w:sdtPr>
                  <w:sdtEndPr/>
                  <w:sdtContent>
                    <w:tc>
                      <w:tcPr>
                        <w:tcW w:w="1701" w:type="dxa"/>
                      </w:tcPr>
                      <w:p w:rsidR="0026630F" w:rsidRDefault="0026630F" w:rsidP="00540784">
                        <w:pPr>
                          <w:rPr>
                            <w:szCs w:val="21"/>
                          </w:rPr>
                        </w:pPr>
                        <w:r>
                          <w:rPr>
                            <w:rFonts w:hint="eastAsia"/>
                            <w:szCs w:val="21"/>
                          </w:rPr>
                          <w:t>董事、财务总监</w:t>
                        </w:r>
                      </w:p>
                    </w:tc>
                  </w:sdtContent>
                </w:sdt>
                <w:sdt>
                  <w:sdtPr>
                    <w:rPr>
                      <w:rFonts w:hint="eastAsia"/>
                      <w:szCs w:val="21"/>
                    </w:rPr>
                    <w:alias w:val="董事、监事、高级管理人员在其他单位的任期起始日期"/>
                    <w:tag w:val="_GBC_eac2e2297d8745f28497944f5307d16c"/>
                    <w:id w:val="40336097"/>
                    <w:lock w:val="sdtLocked"/>
                  </w:sdtPr>
                  <w:sdtEndPr/>
                  <w:sdtContent>
                    <w:tc>
                      <w:tcPr>
                        <w:tcW w:w="1843" w:type="dxa"/>
                      </w:tcPr>
                      <w:p w:rsidR="0026630F" w:rsidRDefault="0026630F" w:rsidP="00540784">
                        <w:pPr>
                          <w:rPr>
                            <w:szCs w:val="21"/>
                          </w:rPr>
                        </w:pPr>
                        <w:r>
                          <w:rPr>
                            <w:rFonts w:hint="eastAsia"/>
                            <w:szCs w:val="21"/>
                          </w:rPr>
                          <w:t>2011年8月</w:t>
                        </w:r>
                      </w:p>
                    </w:tc>
                  </w:sdtContent>
                </w:sdt>
                <w:sdt>
                  <w:sdtPr>
                    <w:rPr>
                      <w:rFonts w:hint="eastAsia"/>
                      <w:szCs w:val="21"/>
                    </w:rPr>
                    <w:alias w:val="董事、监事、高级管理人员在其他单位的任期终止日期"/>
                    <w:tag w:val="_GBC_d9a4ea22e93745c09155013942e3894a"/>
                    <w:id w:val="1409044123"/>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848176118"/>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618528323"/>
                    <w:lock w:val="sdtLocked"/>
                  </w:sdtPr>
                  <w:sdtEndPr>
                    <w:rPr>
                      <w:rFonts w:hint="eastAsia"/>
                    </w:rPr>
                  </w:sdtEndPr>
                  <w:sdtContent>
                    <w:tc>
                      <w:tcPr>
                        <w:tcW w:w="3685" w:type="dxa"/>
                      </w:tcPr>
                      <w:p w:rsidR="0026630F" w:rsidRDefault="0026630F" w:rsidP="00540784">
                        <w:pPr>
                          <w:rPr>
                            <w:szCs w:val="21"/>
                          </w:rPr>
                        </w:pPr>
                        <w:r>
                          <w:rPr>
                            <w:rFonts w:hint="eastAsia"/>
                            <w:szCs w:val="21"/>
                          </w:rPr>
                          <w:t>燕华时代科技发展有限公司</w:t>
                        </w:r>
                      </w:p>
                    </w:tc>
                  </w:sdtContent>
                </w:sdt>
                <w:sdt>
                  <w:sdtPr>
                    <w:rPr>
                      <w:rFonts w:hint="eastAsia"/>
                      <w:szCs w:val="21"/>
                    </w:rPr>
                    <w:alias w:val="董事、监事、高级管理人员在其他单位担任的职务"/>
                    <w:tag w:val="_GBC_3a4b298f06904b519f5c7b769c445a66"/>
                    <w:id w:val="-179431518"/>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2896561"/>
                    <w:lock w:val="sdtLocked"/>
                  </w:sdtPr>
                  <w:sdtEndPr/>
                  <w:sdtContent>
                    <w:tc>
                      <w:tcPr>
                        <w:tcW w:w="1843" w:type="dxa"/>
                      </w:tcPr>
                      <w:p w:rsidR="0026630F" w:rsidRDefault="0026630F" w:rsidP="00540784">
                        <w:pPr>
                          <w:rPr>
                            <w:szCs w:val="21"/>
                          </w:rPr>
                        </w:pPr>
                        <w:r>
                          <w:rPr>
                            <w:rFonts w:hint="eastAsia"/>
                            <w:szCs w:val="21"/>
                          </w:rPr>
                          <w:t>2016年7月19日</w:t>
                        </w:r>
                      </w:p>
                    </w:tc>
                  </w:sdtContent>
                </w:sdt>
                <w:sdt>
                  <w:sdtPr>
                    <w:rPr>
                      <w:rFonts w:hint="eastAsia"/>
                      <w:szCs w:val="21"/>
                    </w:rPr>
                    <w:alias w:val="董事、监事、高级管理人员在其他单位的任期终止日期"/>
                    <w:tag w:val="_GBC_d9a4ea22e93745c09155013942e3894a"/>
                    <w:id w:val="990363139"/>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871696309"/>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401593457"/>
                    <w:lock w:val="sdtLocked"/>
                  </w:sdtPr>
                  <w:sdtEndPr>
                    <w:rPr>
                      <w:rFonts w:hint="eastAsia"/>
                    </w:rPr>
                  </w:sdtEndPr>
                  <w:sdtContent>
                    <w:tc>
                      <w:tcPr>
                        <w:tcW w:w="3685" w:type="dxa"/>
                      </w:tcPr>
                      <w:p w:rsidR="0026630F" w:rsidRDefault="0026630F" w:rsidP="00540784">
                        <w:pPr>
                          <w:rPr>
                            <w:szCs w:val="21"/>
                          </w:rPr>
                        </w:pPr>
                        <w:r>
                          <w:rPr>
                            <w:rFonts w:hint="eastAsia"/>
                            <w:szCs w:val="21"/>
                          </w:rPr>
                          <w:t>北京歌华益网广告有限公司</w:t>
                        </w:r>
                      </w:p>
                    </w:tc>
                  </w:sdtContent>
                </w:sdt>
                <w:sdt>
                  <w:sdtPr>
                    <w:rPr>
                      <w:rFonts w:hint="eastAsia"/>
                      <w:szCs w:val="21"/>
                    </w:rPr>
                    <w:alias w:val="董事、监事、高级管理人员在其他单位担任的职务"/>
                    <w:tag w:val="_GBC_3a4b298f06904b519f5c7b769c445a66"/>
                    <w:id w:val="1242910264"/>
                    <w:lock w:val="sdtLocked"/>
                  </w:sdtPr>
                  <w:sdtEndPr/>
                  <w:sdtContent>
                    <w:tc>
                      <w:tcPr>
                        <w:tcW w:w="1701" w:type="dxa"/>
                      </w:tcPr>
                      <w:p w:rsidR="0026630F" w:rsidRDefault="0026630F" w:rsidP="00540784">
                        <w:pPr>
                          <w:rPr>
                            <w:szCs w:val="21"/>
                          </w:rPr>
                        </w:pPr>
                        <w:r>
                          <w:rPr>
                            <w:rFonts w:hint="eastAsia"/>
                            <w:szCs w:val="21"/>
                          </w:rPr>
                          <w:t>董事、财务总监</w:t>
                        </w:r>
                      </w:p>
                    </w:tc>
                  </w:sdtContent>
                </w:sdt>
                <w:sdt>
                  <w:sdtPr>
                    <w:rPr>
                      <w:rFonts w:hint="eastAsia"/>
                      <w:szCs w:val="21"/>
                    </w:rPr>
                    <w:alias w:val="董事、监事、高级管理人员在其他单位的任期起始日期"/>
                    <w:tag w:val="_GBC_eac2e2297d8745f28497944f5307d16c"/>
                    <w:id w:val="184571363"/>
                    <w:lock w:val="sdtLocked"/>
                  </w:sdtPr>
                  <w:sdtEndPr/>
                  <w:sdtContent>
                    <w:tc>
                      <w:tcPr>
                        <w:tcW w:w="1843" w:type="dxa"/>
                      </w:tcPr>
                      <w:p w:rsidR="0026630F" w:rsidRDefault="0026630F" w:rsidP="00540784">
                        <w:pPr>
                          <w:rPr>
                            <w:szCs w:val="21"/>
                          </w:rPr>
                        </w:pPr>
                        <w:r>
                          <w:rPr>
                            <w:rFonts w:hint="eastAsia"/>
                            <w:szCs w:val="21"/>
                          </w:rPr>
                          <w:t>2012年1月</w:t>
                        </w:r>
                      </w:p>
                    </w:tc>
                  </w:sdtContent>
                </w:sdt>
                <w:sdt>
                  <w:sdtPr>
                    <w:rPr>
                      <w:rFonts w:hint="eastAsia"/>
                      <w:szCs w:val="21"/>
                    </w:rPr>
                    <w:alias w:val="董事、监事、高级管理人员在其他单位的任期终止日期"/>
                    <w:tag w:val="_GBC_d9a4ea22e93745c09155013942e3894a"/>
                    <w:id w:val="1063911126"/>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64811046"/>
              <w:lock w:val="sdtLocked"/>
            </w:sdtPr>
            <w:sdtEndPr/>
            <w:sdtContent>
              <w:tr w:rsidR="0026630F" w:rsidTr="00DC78D4">
                <w:trPr>
                  <w:trHeight w:val="147"/>
                </w:trPr>
                <w:tc>
                  <w:tcPr>
                    <w:tcW w:w="959" w:type="dxa"/>
                    <w:vMerge w:val="restart"/>
                    <w:vAlign w:val="center"/>
                  </w:tc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866911261"/>
                      <w:lock w:val="sdtLocked"/>
                    </w:sdtPr>
                    <w:sdtEndPr>
                      <w:rPr>
                        <w:rFonts w:ascii="Times New Roman" w:eastAsia="宋体" w:hAnsi="Times New Roman" w:cs="Times New Roman"/>
                        <w:kern w:val="0"/>
                      </w:rPr>
                    </w:sdtEndPr>
                    <w:sdtContent>
                      <w:p w:rsidR="0026630F" w:rsidRDefault="0026630F" w:rsidP="00DC78D4">
                        <w:pPr>
                          <w:jc w:val="center"/>
                          <w:rPr>
                            <w:szCs w:val="21"/>
                          </w:rPr>
                        </w:pPr>
                        <w:r>
                          <w:rPr>
                            <w:rFonts w:hint="eastAsia"/>
                            <w:szCs w:val="21"/>
                          </w:rPr>
                          <w:t>梁彦军</w:t>
                        </w:r>
                      </w:p>
                    </w:sdtContent>
                  </w:sdt>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tc>
                <w:sdt>
                  <w:sdtPr>
                    <w:rPr>
                      <w:rFonts w:hint="eastAsia"/>
                      <w:szCs w:val="21"/>
                    </w:rPr>
                    <w:alias w:val="董事、监事、高级管理人员任职的其他单位名称"/>
                    <w:tag w:val="_GBC_dba2bab38dc643ec81c84640fc3b1895"/>
                    <w:id w:val="-1766610912"/>
                    <w:lock w:val="sdtLocked"/>
                  </w:sdtPr>
                  <w:sdtEndPr/>
                  <w:sdtContent>
                    <w:tc>
                      <w:tcPr>
                        <w:tcW w:w="3685" w:type="dxa"/>
                      </w:tcPr>
                      <w:p w:rsidR="0026630F" w:rsidRDefault="0026630F" w:rsidP="00540784">
                        <w:pPr>
                          <w:rPr>
                            <w:szCs w:val="21"/>
                          </w:rPr>
                        </w:pPr>
                        <w:r>
                          <w:rPr>
                            <w:rFonts w:hint="eastAsia"/>
                            <w:szCs w:val="21"/>
                          </w:rPr>
                          <w:t>北京歌华有线数字媒体有限公司</w:t>
                        </w:r>
                      </w:p>
                    </w:tc>
                  </w:sdtContent>
                </w:sdt>
                <w:sdt>
                  <w:sdtPr>
                    <w:rPr>
                      <w:rFonts w:hint="eastAsia"/>
                      <w:szCs w:val="21"/>
                    </w:rPr>
                    <w:alias w:val="董事、监事、高级管理人员在其他单位担任的职务"/>
                    <w:tag w:val="_GBC_3a4b298f06904b519f5c7b769c445a66"/>
                    <w:id w:val="705374514"/>
                    <w:lock w:val="sdtLocked"/>
                  </w:sdtPr>
                  <w:sdtEndPr/>
                  <w:sdtContent>
                    <w:tc>
                      <w:tcPr>
                        <w:tcW w:w="1701" w:type="dxa"/>
                      </w:tcPr>
                      <w:p w:rsidR="0026630F" w:rsidRDefault="0026630F"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197700088"/>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1066718713"/>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483238656"/>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843898620"/>
                    <w:lock w:val="sdtLocked"/>
                  </w:sdtPr>
                  <w:sdtEndPr>
                    <w:rPr>
                      <w:rFonts w:hint="eastAsia"/>
                    </w:rPr>
                  </w:sdtEndPr>
                  <w:sdtContent>
                    <w:tc>
                      <w:tcPr>
                        <w:tcW w:w="3685" w:type="dxa"/>
                      </w:tcPr>
                      <w:p w:rsidR="0026630F" w:rsidRDefault="0026630F" w:rsidP="00540784">
                        <w:pPr>
                          <w:rPr>
                            <w:szCs w:val="21"/>
                          </w:rPr>
                        </w:pPr>
                        <w:r>
                          <w:rPr>
                            <w:rFonts w:hint="eastAsia"/>
                            <w:szCs w:val="21"/>
                          </w:rPr>
                          <w:t>歌华有线投资管理有限公司</w:t>
                        </w:r>
                      </w:p>
                    </w:tc>
                  </w:sdtContent>
                </w:sdt>
                <w:sdt>
                  <w:sdtPr>
                    <w:rPr>
                      <w:rFonts w:hint="eastAsia"/>
                      <w:szCs w:val="21"/>
                    </w:rPr>
                    <w:alias w:val="董事、监事、高级管理人员在其他单位担任的职务"/>
                    <w:tag w:val="_GBC_3a4b298f06904b519f5c7b769c445a66"/>
                    <w:id w:val="-619688560"/>
                    <w:lock w:val="sdtLocked"/>
                  </w:sdtPr>
                  <w:sdtEndPr/>
                  <w:sdtContent>
                    <w:tc>
                      <w:tcPr>
                        <w:tcW w:w="1701" w:type="dxa"/>
                      </w:tcPr>
                      <w:p w:rsidR="0026630F" w:rsidRDefault="0026630F" w:rsidP="00540784">
                        <w:pPr>
                          <w:rPr>
                            <w:szCs w:val="21"/>
                          </w:rPr>
                        </w:pPr>
                        <w:r>
                          <w:rPr>
                            <w:rFonts w:hint="eastAsia"/>
                            <w:szCs w:val="21"/>
                          </w:rPr>
                          <w:t>董事、总经理</w:t>
                        </w:r>
                      </w:p>
                    </w:tc>
                  </w:sdtContent>
                </w:sdt>
                <w:sdt>
                  <w:sdtPr>
                    <w:rPr>
                      <w:rFonts w:hint="eastAsia"/>
                      <w:szCs w:val="21"/>
                    </w:rPr>
                    <w:alias w:val="董事、监事、高级管理人员在其他单位的任期起始日期"/>
                    <w:tag w:val="_GBC_eac2e2297d8745f28497944f5307d16c"/>
                    <w:id w:val="-515384295"/>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369808614"/>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2063001833"/>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735045488"/>
                    <w:lock w:val="sdtLocked"/>
                  </w:sdtPr>
                  <w:sdtEndPr>
                    <w:rPr>
                      <w:rFonts w:hint="eastAsia"/>
                    </w:rPr>
                  </w:sdtEndPr>
                  <w:sdtContent>
                    <w:tc>
                      <w:tcPr>
                        <w:tcW w:w="3685" w:type="dxa"/>
                      </w:tcPr>
                      <w:p w:rsidR="0026630F" w:rsidRDefault="0026630F" w:rsidP="00540784">
                        <w:pPr>
                          <w:rPr>
                            <w:szCs w:val="21"/>
                          </w:rPr>
                        </w:pPr>
                        <w:r>
                          <w:rPr>
                            <w:rFonts w:hint="eastAsia"/>
                            <w:szCs w:val="21"/>
                          </w:rPr>
                          <w:t>北京歌华益网广告有限公司</w:t>
                        </w:r>
                      </w:p>
                    </w:tc>
                  </w:sdtContent>
                </w:sdt>
                <w:sdt>
                  <w:sdtPr>
                    <w:rPr>
                      <w:rFonts w:hint="eastAsia"/>
                      <w:szCs w:val="21"/>
                    </w:rPr>
                    <w:alias w:val="董事、监事、高级管理人员在其他单位担任的职务"/>
                    <w:tag w:val="_GBC_3a4b298f06904b519f5c7b769c445a66"/>
                    <w:id w:val="347064258"/>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067192998"/>
                    <w:lock w:val="sdtLocked"/>
                  </w:sdtPr>
                  <w:sdtEndPr/>
                  <w:sdtContent>
                    <w:tc>
                      <w:tcPr>
                        <w:tcW w:w="1843" w:type="dxa"/>
                      </w:tcPr>
                      <w:p w:rsidR="0026630F" w:rsidRDefault="0026630F" w:rsidP="00540784">
                        <w:pPr>
                          <w:rPr>
                            <w:szCs w:val="21"/>
                          </w:rPr>
                        </w:pPr>
                        <w:r>
                          <w:rPr>
                            <w:rFonts w:hint="eastAsia"/>
                            <w:szCs w:val="21"/>
                          </w:rPr>
                          <w:t>2012年1月</w:t>
                        </w:r>
                      </w:p>
                    </w:tc>
                  </w:sdtContent>
                </w:sdt>
                <w:sdt>
                  <w:sdtPr>
                    <w:rPr>
                      <w:rFonts w:hint="eastAsia"/>
                      <w:szCs w:val="21"/>
                    </w:rPr>
                    <w:alias w:val="董事、监事、高级管理人员在其他单位的任期终止日期"/>
                    <w:tag w:val="_GBC_d9a4ea22e93745c09155013942e3894a"/>
                    <w:id w:val="-177042523"/>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32860689"/>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322018364"/>
                    <w:lock w:val="sdtLocked"/>
                  </w:sdtPr>
                  <w:sdtEndPr>
                    <w:rPr>
                      <w:rFonts w:hint="eastAsia"/>
                    </w:rPr>
                  </w:sdtEndPr>
                  <w:sdtContent>
                    <w:tc>
                      <w:tcPr>
                        <w:tcW w:w="3685" w:type="dxa"/>
                      </w:tcPr>
                      <w:p w:rsidR="0026630F" w:rsidRDefault="0026630F" w:rsidP="00540784">
                        <w:pPr>
                          <w:rPr>
                            <w:szCs w:val="21"/>
                          </w:rPr>
                        </w:pPr>
                        <w:r>
                          <w:rPr>
                            <w:rFonts w:hint="eastAsia"/>
                            <w:szCs w:val="21"/>
                          </w:rPr>
                          <w:t>北京北广传媒数字电视有限公司</w:t>
                        </w:r>
                      </w:p>
                    </w:tc>
                  </w:sdtContent>
                </w:sdt>
                <w:sdt>
                  <w:sdtPr>
                    <w:rPr>
                      <w:rFonts w:hint="eastAsia"/>
                      <w:szCs w:val="21"/>
                    </w:rPr>
                    <w:alias w:val="董事、监事、高级管理人员在其他单位担任的职务"/>
                    <w:tag w:val="_GBC_3a4b298f06904b519f5c7b769c445a66"/>
                    <w:id w:val="-122234435"/>
                    <w:lock w:val="sdtLocked"/>
                  </w:sdtPr>
                  <w:sdtEndPr/>
                  <w:sdtContent>
                    <w:tc>
                      <w:tcPr>
                        <w:tcW w:w="1701" w:type="dxa"/>
                      </w:tcPr>
                      <w:p w:rsidR="0026630F" w:rsidRDefault="0026630F" w:rsidP="00540784">
                        <w:pPr>
                          <w:rPr>
                            <w:szCs w:val="21"/>
                          </w:rPr>
                        </w:pPr>
                        <w:r>
                          <w:rPr>
                            <w:rFonts w:hint="eastAsia"/>
                            <w:szCs w:val="21"/>
                          </w:rPr>
                          <w:t>副董事长</w:t>
                        </w:r>
                      </w:p>
                    </w:tc>
                  </w:sdtContent>
                </w:sdt>
                <w:sdt>
                  <w:sdtPr>
                    <w:rPr>
                      <w:rFonts w:hint="eastAsia"/>
                      <w:szCs w:val="21"/>
                    </w:rPr>
                    <w:alias w:val="董事、监事、高级管理人员在其他单位的任期起始日期"/>
                    <w:tag w:val="_GBC_eac2e2297d8745f28497944f5307d16c"/>
                    <w:id w:val="-1707869341"/>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1971094306"/>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400716861"/>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435090864"/>
                    <w:lock w:val="sdtLocked"/>
                  </w:sdtPr>
                  <w:sdtEndPr>
                    <w:rPr>
                      <w:rFonts w:hint="eastAsia"/>
                    </w:rPr>
                  </w:sdtEndPr>
                  <w:sdtContent>
                    <w:tc>
                      <w:tcPr>
                        <w:tcW w:w="3685" w:type="dxa"/>
                      </w:tcPr>
                      <w:p w:rsidR="0026630F" w:rsidRDefault="0026630F" w:rsidP="00540784">
                        <w:pPr>
                          <w:rPr>
                            <w:szCs w:val="21"/>
                          </w:rPr>
                        </w:pPr>
                        <w:r>
                          <w:rPr>
                            <w:rFonts w:hint="eastAsia"/>
                            <w:szCs w:val="21"/>
                          </w:rPr>
                          <w:t>北京歌华有线工程管理有限责任公司</w:t>
                        </w:r>
                      </w:p>
                    </w:tc>
                  </w:sdtContent>
                </w:sdt>
                <w:sdt>
                  <w:sdtPr>
                    <w:rPr>
                      <w:rFonts w:hint="eastAsia"/>
                      <w:szCs w:val="21"/>
                    </w:rPr>
                    <w:alias w:val="董事、监事、高级管理人员在其他单位担任的职务"/>
                    <w:tag w:val="_GBC_3a4b298f06904b519f5c7b769c445a66"/>
                    <w:id w:val="618035784"/>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032324959"/>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697905374"/>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582962974"/>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308321345"/>
                    <w:lock w:val="sdtLocked"/>
                  </w:sdtPr>
                  <w:sdtEndPr>
                    <w:rPr>
                      <w:rFonts w:hint="eastAsia"/>
                    </w:rPr>
                  </w:sdtEndPr>
                  <w:sdtContent>
                    <w:tc>
                      <w:tcPr>
                        <w:tcW w:w="3685" w:type="dxa"/>
                      </w:tcPr>
                      <w:p w:rsidR="0026630F" w:rsidRDefault="0026630F" w:rsidP="00540784">
                        <w:pPr>
                          <w:rPr>
                            <w:szCs w:val="21"/>
                          </w:rPr>
                        </w:pPr>
                        <w:r>
                          <w:rPr>
                            <w:rFonts w:hint="eastAsia"/>
                            <w:szCs w:val="21"/>
                          </w:rPr>
                          <w:t>上海文广互动电视有限公司</w:t>
                        </w:r>
                      </w:p>
                    </w:tc>
                  </w:sdtContent>
                </w:sdt>
                <w:sdt>
                  <w:sdtPr>
                    <w:rPr>
                      <w:rFonts w:hint="eastAsia"/>
                      <w:szCs w:val="21"/>
                    </w:rPr>
                    <w:alias w:val="董事、监事、高级管理人员在其他单位担任的职务"/>
                    <w:tag w:val="_GBC_3a4b298f06904b519f5c7b769c445a66"/>
                    <w:id w:val="-1822729375"/>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00733867"/>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699461592"/>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000119137"/>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839148945"/>
                    <w:lock w:val="sdtLocked"/>
                  </w:sdtPr>
                  <w:sdtEndPr>
                    <w:rPr>
                      <w:rFonts w:hint="eastAsia"/>
                    </w:rPr>
                  </w:sdtEndPr>
                  <w:sdtContent>
                    <w:tc>
                      <w:tcPr>
                        <w:tcW w:w="3685" w:type="dxa"/>
                      </w:tcPr>
                      <w:p w:rsidR="0026630F" w:rsidRDefault="0026630F" w:rsidP="00540784">
                        <w:pPr>
                          <w:rPr>
                            <w:szCs w:val="21"/>
                          </w:rPr>
                        </w:pPr>
                        <w:r>
                          <w:rPr>
                            <w:rFonts w:hint="eastAsia"/>
                            <w:szCs w:val="21"/>
                          </w:rPr>
                          <w:t>深圳市茁壮网络股份有限公司</w:t>
                        </w:r>
                      </w:p>
                    </w:tc>
                  </w:sdtContent>
                </w:sdt>
                <w:sdt>
                  <w:sdtPr>
                    <w:rPr>
                      <w:rFonts w:hint="eastAsia"/>
                      <w:szCs w:val="21"/>
                    </w:rPr>
                    <w:alias w:val="董事、监事、高级管理人员在其他单位担任的职务"/>
                    <w:tag w:val="_GBC_3a4b298f06904b519f5c7b769c445a66"/>
                    <w:id w:val="-1845781739"/>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863053810"/>
                    <w:lock w:val="sdtLocked"/>
                  </w:sdtPr>
                  <w:sdtEndPr/>
                  <w:sdtContent>
                    <w:tc>
                      <w:tcPr>
                        <w:tcW w:w="1843" w:type="dxa"/>
                      </w:tcPr>
                      <w:p w:rsidR="0026630F" w:rsidRDefault="0026630F" w:rsidP="00540784">
                        <w:pPr>
                          <w:rPr>
                            <w:szCs w:val="21"/>
                          </w:rPr>
                        </w:pPr>
                        <w:r>
                          <w:rPr>
                            <w:rFonts w:hint="eastAsia"/>
                            <w:szCs w:val="21"/>
                          </w:rPr>
                          <w:t>2010年5月</w:t>
                        </w:r>
                      </w:p>
                    </w:tc>
                  </w:sdtContent>
                </w:sdt>
                <w:sdt>
                  <w:sdtPr>
                    <w:rPr>
                      <w:rFonts w:hint="eastAsia"/>
                      <w:szCs w:val="21"/>
                    </w:rPr>
                    <w:alias w:val="董事、监事、高级管理人员在其他单位的任期终止日期"/>
                    <w:tag w:val="_GBC_d9a4ea22e93745c09155013942e3894a"/>
                    <w:id w:val="29147968"/>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524714085"/>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2055380403"/>
                    <w:lock w:val="sdtLocked"/>
                  </w:sdtPr>
                  <w:sdtEndPr>
                    <w:rPr>
                      <w:rFonts w:hint="eastAsia"/>
                    </w:rPr>
                  </w:sdtEndPr>
                  <w:sdtContent>
                    <w:tc>
                      <w:tcPr>
                        <w:tcW w:w="3685" w:type="dxa"/>
                      </w:tcPr>
                      <w:p w:rsidR="0026630F" w:rsidRDefault="0026630F" w:rsidP="00540784">
                        <w:pPr>
                          <w:rPr>
                            <w:szCs w:val="21"/>
                          </w:rPr>
                        </w:pPr>
                        <w:r>
                          <w:rPr>
                            <w:rFonts w:hint="eastAsia"/>
                            <w:szCs w:val="21"/>
                          </w:rPr>
                          <w:t>北京歌华视讯文化有限公司</w:t>
                        </w:r>
                      </w:p>
                    </w:tc>
                  </w:sdtContent>
                </w:sdt>
                <w:sdt>
                  <w:sdtPr>
                    <w:rPr>
                      <w:rFonts w:hint="eastAsia"/>
                      <w:szCs w:val="21"/>
                    </w:rPr>
                    <w:alias w:val="董事、监事、高级管理人员在其他单位担任的职务"/>
                    <w:tag w:val="_GBC_3a4b298f06904b519f5c7b769c445a66"/>
                    <w:id w:val="2025363571"/>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611356828"/>
                    <w:lock w:val="sdtLocked"/>
                  </w:sdtPr>
                  <w:sdtEndPr/>
                  <w:sdtContent>
                    <w:tc>
                      <w:tcPr>
                        <w:tcW w:w="1843" w:type="dxa"/>
                      </w:tcPr>
                      <w:p w:rsidR="0026630F" w:rsidRDefault="0026630F" w:rsidP="00540784">
                        <w:pPr>
                          <w:rPr>
                            <w:szCs w:val="21"/>
                          </w:rPr>
                        </w:pPr>
                        <w:r>
                          <w:rPr>
                            <w:rFonts w:hint="eastAsia"/>
                            <w:szCs w:val="21"/>
                          </w:rPr>
                          <w:t>2014年12月</w:t>
                        </w:r>
                      </w:p>
                    </w:tc>
                  </w:sdtContent>
                </w:sdt>
                <w:sdt>
                  <w:sdtPr>
                    <w:rPr>
                      <w:rFonts w:hint="eastAsia"/>
                      <w:szCs w:val="21"/>
                    </w:rPr>
                    <w:alias w:val="董事、监事、高级管理人员在其他单位的任期终止日期"/>
                    <w:tag w:val="_GBC_d9a4ea22e93745c09155013942e3894a"/>
                    <w:id w:val="-1539961474"/>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55614660"/>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056228624"/>
                    <w:lock w:val="sdtLocked"/>
                  </w:sdtPr>
                  <w:sdtEndPr>
                    <w:rPr>
                      <w:rFonts w:hint="eastAsia"/>
                    </w:rPr>
                  </w:sdtEndPr>
                  <w:sdtContent>
                    <w:tc>
                      <w:tcPr>
                        <w:tcW w:w="3685" w:type="dxa"/>
                      </w:tcPr>
                      <w:p w:rsidR="0026630F" w:rsidRDefault="0026630F" w:rsidP="00540784">
                        <w:pPr>
                          <w:rPr>
                            <w:szCs w:val="21"/>
                          </w:rPr>
                        </w:pPr>
                        <w:r>
                          <w:rPr>
                            <w:rFonts w:hint="eastAsia"/>
                            <w:szCs w:val="21"/>
                          </w:rPr>
                          <w:t>东方嘉影电视院线传媒股份公司</w:t>
                        </w:r>
                      </w:p>
                    </w:tc>
                  </w:sdtContent>
                </w:sdt>
                <w:sdt>
                  <w:sdtPr>
                    <w:rPr>
                      <w:rFonts w:hint="eastAsia"/>
                      <w:szCs w:val="21"/>
                    </w:rPr>
                    <w:alias w:val="董事、监事、高级管理人员在其他单位担任的职务"/>
                    <w:tag w:val="_GBC_3a4b298f06904b519f5c7b769c445a66"/>
                    <w:id w:val="1825232207"/>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815473138"/>
                    <w:lock w:val="sdtLocked"/>
                  </w:sdtPr>
                  <w:sdtEndPr/>
                  <w:sdtContent>
                    <w:tc>
                      <w:tcPr>
                        <w:tcW w:w="1843" w:type="dxa"/>
                      </w:tcPr>
                      <w:p w:rsidR="0026630F" w:rsidRDefault="0026630F" w:rsidP="00540784">
                        <w:pPr>
                          <w:rPr>
                            <w:szCs w:val="21"/>
                          </w:rPr>
                        </w:pPr>
                        <w:r>
                          <w:rPr>
                            <w:rFonts w:hint="eastAsia"/>
                            <w:szCs w:val="21"/>
                          </w:rPr>
                          <w:t>2015年12月</w:t>
                        </w:r>
                      </w:p>
                    </w:tc>
                  </w:sdtContent>
                </w:sdt>
                <w:sdt>
                  <w:sdtPr>
                    <w:rPr>
                      <w:rFonts w:hint="eastAsia"/>
                      <w:szCs w:val="21"/>
                    </w:rPr>
                    <w:alias w:val="董事、监事、高级管理人员在其他单位的任期终止日期"/>
                    <w:tag w:val="_GBC_d9a4ea22e93745c09155013942e3894a"/>
                    <w:id w:val="-1380857036"/>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167673550"/>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856485458"/>
                    <w:lock w:val="sdtLocked"/>
                  </w:sdtPr>
                  <w:sdtEndPr>
                    <w:rPr>
                      <w:rFonts w:hint="eastAsia"/>
                    </w:rPr>
                  </w:sdtEndPr>
                  <w:sdtContent>
                    <w:tc>
                      <w:tcPr>
                        <w:tcW w:w="3685" w:type="dxa"/>
                      </w:tcPr>
                      <w:p w:rsidR="0026630F" w:rsidRDefault="0026630F" w:rsidP="00540784">
                        <w:pPr>
                          <w:rPr>
                            <w:szCs w:val="21"/>
                          </w:rPr>
                        </w:pPr>
                        <w:r>
                          <w:rPr>
                            <w:rFonts w:hint="eastAsia"/>
                            <w:szCs w:val="21"/>
                          </w:rPr>
                          <w:t>嘉影电视院线控股有限公司</w:t>
                        </w:r>
                      </w:p>
                    </w:tc>
                  </w:sdtContent>
                </w:sdt>
                <w:sdt>
                  <w:sdtPr>
                    <w:rPr>
                      <w:rFonts w:hint="eastAsia"/>
                      <w:szCs w:val="21"/>
                    </w:rPr>
                    <w:alias w:val="董事、监事、高级管理人员在其他单位担任的职务"/>
                    <w:tag w:val="_GBC_3a4b298f06904b519f5c7b769c445a66"/>
                    <w:id w:val="1098443532"/>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052144272"/>
                    <w:lock w:val="sdtLocked"/>
                  </w:sdtPr>
                  <w:sdtEndPr/>
                  <w:sdtContent>
                    <w:tc>
                      <w:tcPr>
                        <w:tcW w:w="1843" w:type="dxa"/>
                      </w:tcPr>
                      <w:p w:rsidR="0026630F" w:rsidRDefault="0026630F" w:rsidP="00540784">
                        <w:pPr>
                          <w:rPr>
                            <w:szCs w:val="21"/>
                          </w:rPr>
                        </w:pPr>
                        <w:r>
                          <w:rPr>
                            <w:rFonts w:hint="eastAsia"/>
                            <w:szCs w:val="21"/>
                          </w:rPr>
                          <w:t>2015年9月</w:t>
                        </w:r>
                      </w:p>
                    </w:tc>
                  </w:sdtContent>
                </w:sdt>
                <w:sdt>
                  <w:sdtPr>
                    <w:rPr>
                      <w:rFonts w:hint="eastAsia"/>
                      <w:szCs w:val="21"/>
                    </w:rPr>
                    <w:alias w:val="董事、监事、高级管理人员在其他单位的任期终止日期"/>
                    <w:tag w:val="_GBC_d9a4ea22e93745c09155013942e3894a"/>
                    <w:id w:val="-98489237"/>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2089815543"/>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738743727"/>
                    <w:lock w:val="sdtLocked"/>
                  </w:sdtPr>
                  <w:sdtEndPr>
                    <w:rPr>
                      <w:rFonts w:hint="eastAsia"/>
                    </w:rPr>
                  </w:sdtEndPr>
                  <w:sdtContent>
                    <w:tc>
                      <w:tcPr>
                        <w:tcW w:w="3685" w:type="dxa"/>
                      </w:tcPr>
                      <w:p w:rsidR="0026630F" w:rsidRDefault="0026630F" w:rsidP="00540784">
                        <w:pPr>
                          <w:rPr>
                            <w:szCs w:val="21"/>
                          </w:rPr>
                        </w:pPr>
                        <w:r>
                          <w:rPr>
                            <w:rFonts w:hint="eastAsia"/>
                            <w:szCs w:val="21"/>
                          </w:rPr>
                          <w:t>燕华时代科技发展有限公司</w:t>
                        </w:r>
                      </w:p>
                    </w:tc>
                  </w:sdtContent>
                </w:sdt>
                <w:sdt>
                  <w:sdtPr>
                    <w:rPr>
                      <w:rFonts w:hint="eastAsia"/>
                      <w:szCs w:val="21"/>
                    </w:rPr>
                    <w:alias w:val="董事、监事、高级管理人员在其他单位担任的职务"/>
                    <w:tag w:val="_GBC_3a4b298f06904b519f5c7b769c445a66"/>
                    <w:id w:val="-917935056"/>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062244245"/>
                    <w:lock w:val="sdtLocked"/>
                  </w:sdtPr>
                  <w:sdtEndPr/>
                  <w:sdtContent>
                    <w:tc>
                      <w:tcPr>
                        <w:tcW w:w="1843" w:type="dxa"/>
                      </w:tcPr>
                      <w:p w:rsidR="0026630F" w:rsidRDefault="0026630F" w:rsidP="00540784">
                        <w:pPr>
                          <w:rPr>
                            <w:szCs w:val="21"/>
                          </w:rPr>
                        </w:pPr>
                        <w:r>
                          <w:rPr>
                            <w:rFonts w:hint="eastAsia"/>
                            <w:szCs w:val="21"/>
                          </w:rPr>
                          <w:t>2016年7月19日</w:t>
                        </w:r>
                      </w:p>
                    </w:tc>
                  </w:sdtContent>
                </w:sdt>
                <w:sdt>
                  <w:sdtPr>
                    <w:rPr>
                      <w:rFonts w:hint="eastAsia"/>
                      <w:szCs w:val="21"/>
                    </w:rPr>
                    <w:alias w:val="董事、监事、高级管理人员在其他单位的任期终止日期"/>
                    <w:tag w:val="_GBC_d9a4ea22e93745c09155013942e3894a"/>
                    <w:id w:val="140247522"/>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11808139"/>
              <w:lock w:val="sdtLocked"/>
            </w:sdtPr>
            <w:sdtEndPr/>
            <w:sdtContent>
              <w:tr w:rsidR="005E58F7" w:rsidTr="00DC78D4">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21509348"/>
                    <w:lock w:val="sdtLocked"/>
                  </w:sdtPr>
                  <w:sdtEndPr>
                    <w:rPr>
                      <w:rFonts w:ascii="Times New Roman" w:eastAsia="宋体" w:hAnsi="Times New Roman" w:cs="Times New Roman"/>
                      <w:kern w:val="0"/>
                    </w:rPr>
                  </w:sdtEndPr>
                  <w:sdtContent>
                    <w:tc>
                      <w:tcPr>
                        <w:tcW w:w="959" w:type="dxa"/>
                        <w:vAlign w:val="center"/>
                      </w:tcPr>
                      <w:p w:rsidR="005E58F7" w:rsidRDefault="005E58F7" w:rsidP="00DC78D4">
                        <w:pPr>
                          <w:jc w:val="center"/>
                          <w:rPr>
                            <w:szCs w:val="21"/>
                          </w:rPr>
                        </w:pPr>
                        <w:r>
                          <w:rPr>
                            <w:rFonts w:hint="eastAsia"/>
                            <w:szCs w:val="21"/>
                          </w:rPr>
                          <w:t>方 丽</w:t>
                        </w:r>
                      </w:p>
                    </w:tc>
                  </w:sdtContent>
                </w:sdt>
                <w:sdt>
                  <w:sdtPr>
                    <w:rPr>
                      <w:rFonts w:hint="eastAsia"/>
                      <w:szCs w:val="21"/>
                    </w:rPr>
                    <w:alias w:val="董事、监事、高级管理人员任职的其他单位名称"/>
                    <w:tag w:val="_GBC_dba2bab38dc643ec81c84640fc3b1895"/>
                    <w:id w:val="475346648"/>
                    <w:lock w:val="sdtLocked"/>
                  </w:sdtPr>
                  <w:sdtEndPr/>
                  <w:sdtContent>
                    <w:tc>
                      <w:tcPr>
                        <w:tcW w:w="3685" w:type="dxa"/>
                      </w:tcPr>
                      <w:p w:rsidR="005E58F7" w:rsidRDefault="005E58F7" w:rsidP="00540784">
                        <w:pPr>
                          <w:rPr>
                            <w:szCs w:val="21"/>
                          </w:rPr>
                        </w:pPr>
                        <w:r>
                          <w:rPr>
                            <w:rFonts w:hint="eastAsia"/>
                            <w:szCs w:val="21"/>
                          </w:rPr>
                          <w:t>涿洲歌华有线电视网络有限公司</w:t>
                        </w:r>
                      </w:p>
                    </w:tc>
                  </w:sdtContent>
                </w:sdt>
                <w:sdt>
                  <w:sdtPr>
                    <w:rPr>
                      <w:rFonts w:hint="eastAsia"/>
                      <w:szCs w:val="21"/>
                    </w:rPr>
                    <w:alias w:val="董事、监事、高级管理人员在其他单位担任的职务"/>
                    <w:tag w:val="_GBC_3a4b298f06904b519f5c7b769c445a66"/>
                    <w:id w:val="1427460737"/>
                    <w:lock w:val="sdtLocked"/>
                  </w:sdtPr>
                  <w:sdtEndPr/>
                  <w:sdtContent>
                    <w:tc>
                      <w:tcPr>
                        <w:tcW w:w="1701" w:type="dxa"/>
                      </w:tcPr>
                      <w:p w:rsidR="005E58F7" w:rsidRDefault="005E58F7" w:rsidP="00540784">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1636286435"/>
                    <w:lock w:val="sdtLocked"/>
                  </w:sdtPr>
                  <w:sdtEndPr/>
                  <w:sdtContent>
                    <w:tc>
                      <w:tcPr>
                        <w:tcW w:w="1843" w:type="dxa"/>
                      </w:tcPr>
                      <w:p w:rsidR="005E58F7" w:rsidRDefault="005E58F7" w:rsidP="00540784">
                        <w:pPr>
                          <w:rPr>
                            <w:szCs w:val="21"/>
                          </w:rPr>
                        </w:pPr>
                        <w:r>
                          <w:rPr>
                            <w:rFonts w:hint="eastAsia"/>
                            <w:szCs w:val="21"/>
                          </w:rPr>
                          <w:t>2007年10月</w:t>
                        </w:r>
                      </w:p>
                    </w:tc>
                  </w:sdtContent>
                </w:sdt>
                <w:sdt>
                  <w:sdtPr>
                    <w:rPr>
                      <w:rFonts w:hint="eastAsia"/>
                      <w:szCs w:val="21"/>
                    </w:rPr>
                    <w:alias w:val="董事、监事、高级管理人员在其他单位的任期终止日期"/>
                    <w:tag w:val="_GBC_d9a4ea22e93745c09155013942e3894a"/>
                    <w:id w:val="-765614899"/>
                    <w:lock w:val="sdtLocked"/>
                    <w:showingPlcHdr/>
                  </w:sdtPr>
                  <w:sdtEndPr/>
                  <w:sdtContent>
                    <w:tc>
                      <w:tcPr>
                        <w:tcW w:w="861" w:type="dxa"/>
                      </w:tcPr>
                      <w:p w:rsidR="005E58F7" w:rsidRDefault="005E58F7"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93271692"/>
              <w:lock w:val="sdtLocked"/>
            </w:sdtPr>
            <w:sdtEndPr/>
            <w:sdtContent>
              <w:tr w:rsidR="0026630F" w:rsidTr="00DC78D4">
                <w:trPr>
                  <w:trHeight w:val="147"/>
                </w:trPr>
                <w:tc>
                  <w:tcPr>
                    <w:tcW w:w="959" w:type="dxa"/>
                    <w:vMerge w:val="restart"/>
                    <w:vAlign w:val="center"/>
                  </w:tc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44765264"/>
                      <w:lock w:val="sdtLocked"/>
                    </w:sdtPr>
                    <w:sdtEndPr>
                      <w:rPr>
                        <w:rFonts w:ascii="Times New Roman" w:eastAsia="宋体" w:hAnsi="Times New Roman" w:cs="Times New Roman"/>
                        <w:kern w:val="0"/>
                      </w:rPr>
                    </w:sdtEndPr>
                    <w:sdtContent>
                      <w:p w:rsidR="0026630F" w:rsidRDefault="0026630F" w:rsidP="00DC78D4">
                        <w:pPr>
                          <w:jc w:val="center"/>
                          <w:rPr>
                            <w:szCs w:val="21"/>
                          </w:rPr>
                        </w:pPr>
                        <w:r>
                          <w:rPr>
                            <w:rFonts w:hint="eastAsia"/>
                            <w:szCs w:val="21"/>
                          </w:rPr>
                          <w:t xml:space="preserve">韩霁凯　　　</w:t>
                        </w:r>
                      </w:p>
                    </w:sdtContent>
                  </w:sdt>
                  <w:p w:rsidR="0026630F" w:rsidRDefault="0026630F" w:rsidP="00DC78D4">
                    <w:pPr>
                      <w:jc w:val="center"/>
                      <w:rPr>
                        <w:szCs w:val="21"/>
                      </w:rPr>
                    </w:pPr>
                  </w:p>
                  <w:p w:rsidR="0026630F" w:rsidRDefault="0026630F" w:rsidP="00DC78D4">
                    <w:pPr>
                      <w:jc w:val="center"/>
                      <w:rPr>
                        <w:szCs w:val="21"/>
                      </w:rPr>
                    </w:pPr>
                  </w:p>
                  <w:p w:rsidR="0026630F" w:rsidRDefault="0026630F" w:rsidP="00DC78D4">
                    <w:pPr>
                      <w:jc w:val="center"/>
                      <w:rPr>
                        <w:szCs w:val="21"/>
                      </w:rPr>
                    </w:pPr>
                  </w:p>
                </w:tc>
                <w:sdt>
                  <w:sdtPr>
                    <w:rPr>
                      <w:rFonts w:hint="eastAsia"/>
                      <w:szCs w:val="21"/>
                    </w:rPr>
                    <w:alias w:val="董事、监事、高级管理人员任职的其他单位名称"/>
                    <w:tag w:val="_GBC_dba2bab38dc643ec81c84640fc3b1895"/>
                    <w:id w:val="-1687904084"/>
                    <w:lock w:val="sdtLocked"/>
                  </w:sdtPr>
                  <w:sdtEndPr/>
                  <w:sdtContent>
                    <w:tc>
                      <w:tcPr>
                        <w:tcW w:w="3685" w:type="dxa"/>
                      </w:tcPr>
                      <w:p w:rsidR="0026630F" w:rsidRDefault="0026630F" w:rsidP="00540784">
                        <w:pPr>
                          <w:rPr>
                            <w:szCs w:val="21"/>
                          </w:rPr>
                        </w:pPr>
                        <w:r>
                          <w:rPr>
                            <w:rFonts w:hint="eastAsia"/>
                            <w:szCs w:val="21"/>
                          </w:rPr>
                          <w:t>歌华有线投资管理有限公司</w:t>
                        </w:r>
                      </w:p>
                    </w:tc>
                  </w:sdtContent>
                </w:sdt>
                <w:sdt>
                  <w:sdtPr>
                    <w:rPr>
                      <w:rFonts w:hint="eastAsia"/>
                      <w:szCs w:val="21"/>
                    </w:rPr>
                    <w:alias w:val="董事、监事、高级管理人员在其他单位担任的职务"/>
                    <w:tag w:val="_GBC_3a4b298f06904b519f5c7b769c445a66"/>
                    <w:id w:val="1278225591"/>
                    <w:lock w:val="sdtLocked"/>
                  </w:sdtPr>
                  <w:sdtEndPr/>
                  <w:sdtContent>
                    <w:tc>
                      <w:tcPr>
                        <w:tcW w:w="1701" w:type="dxa"/>
                      </w:tcPr>
                      <w:p w:rsidR="0026630F" w:rsidRDefault="0026630F" w:rsidP="00540784">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898052466"/>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2073497778"/>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433315512"/>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823382422"/>
                    <w:lock w:val="sdtLocked"/>
                  </w:sdtPr>
                  <w:sdtEndPr>
                    <w:rPr>
                      <w:rFonts w:hint="eastAsia"/>
                    </w:rPr>
                  </w:sdtEndPr>
                  <w:sdtContent>
                    <w:tc>
                      <w:tcPr>
                        <w:tcW w:w="3685" w:type="dxa"/>
                      </w:tcPr>
                      <w:p w:rsidR="0026630F" w:rsidRDefault="0026630F" w:rsidP="00540784">
                        <w:pPr>
                          <w:rPr>
                            <w:szCs w:val="21"/>
                          </w:rPr>
                        </w:pPr>
                        <w:r>
                          <w:rPr>
                            <w:rFonts w:hint="eastAsia"/>
                            <w:szCs w:val="21"/>
                          </w:rPr>
                          <w:t>北京歌华有线数字媒体有限公司</w:t>
                        </w:r>
                      </w:p>
                    </w:tc>
                  </w:sdtContent>
                </w:sdt>
                <w:sdt>
                  <w:sdtPr>
                    <w:rPr>
                      <w:rFonts w:hint="eastAsia"/>
                      <w:szCs w:val="21"/>
                    </w:rPr>
                    <w:alias w:val="董事、监事、高级管理人员在其他单位担任的职务"/>
                    <w:tag w:val="_GBC_3a4b298f06904b519f5c7b769c445a66"/>
                    <w:id w:val="497313230"/>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646429444"/>
                    <w:lock w:val="sdtLocked"/>
                  </w:sdtPr>
                  <w:sdtEndPr/>
                  <w:sdtContent>
                    <w:tc>
                      <w:tcPr>
                        <w:tcW w:w="1843" w:type="dxa"/>
                      </w:tcPr>
                      <w:p w:rsidR="0026630F" w:rsidRDefault="0026630F" w:rsidP="00540784">
                        <w:pPr>
                          <w:rPr>
                            <w:szCs w:val="21"/>
                          </w:rPr>
                        </w:pPr>
                        <w:r>
                          <w:rPr>
                            <w:rFonts w:hint="eastAsia"/>
                            <w:szCs w:val="21"/>
                          </w:rPr>
                          <w:t>2011年3月</w:t>
                        </w:r>
                      </w:p>
                    </w:tc>
                  </w:sdtContent>
                </w:sdt>
                <w:sdt>
                  <w:sdtPr>
                    <w:rPr>
                      <w:rFonts w:hint="eastAsia"/>
                      <w:szCs w:val="21"/>
                    </w:rPr>
                    <w:alias w:val="董事、监事、高级管理人员在其他单位的任期终止日期"/>
                    <w:tag w:val="_GBC_d9a4ea22e93745c09155013942e3894a"/>
                    <w:id w:val="-1094165881"/>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377736239"/>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137117199"/>
                    <w:lock w:val="sdtLocked"/>
                  </w:sdtPr>
                  <w:sdtEndPr>
                    <w:rPr>
                      <w:rFonts w:hint="eastAsia"/>
                    </w:rPr>
                  </w:sdtEndPr>
                  <w:sdtContent>
                    <w:tc>
                      <w:tcPr>
                        <w:tcW w:w="3685" w:type="dxa"/>
                      </w:tcPr>
                      <w:p w:rsidR="0026630F" w:rsidRDefault="0026630F" w:rsidP="00540784">
                        <w:pPr>
                          <w:rPr>
                            <w:szCs w:val="21"/>
                          </w:rPr>
                        </w:pPr>
                        <w:r>
                          <w:rPr>
                            <w:rFonts w:hint="eastAsia"/>
                            <w:szCs w:val="21"/>
                          </w:rPr>
                          <w:t>涿洲歌华有线电视网络有限公司</w:t>
                        </w:r>
                      </w:p>
                    </w:tc>
                  </w:sdtContent>
                </w:sdt>
                <w:sdt>
                  <w:sdtPr>
                    <w:rPr>
                      <w:rFonts w:hint="eastAsia"/>
                      <w:szCs w:val="21"/>
                    </w:rPr>
                    <w:alias w:val="董事、监事、高级管理人员在其他单位担任的职务"/>
                    <w:tag w:val="_GBC_3a4b298f06904b519f5c7b769c445a66"/>
                    <w:id w:val="-1673713188"/>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942350019"/>
                    <w:lock w:val="sdtLocked"/>
                  </w:sdtPr>
                  <w:sdtEndPr/>
                  <w:sdtContent>
                    <w:tc>
                      <w:tcPr>
                        <w:tcW w:w="1843" w:type="dxa"/>
                      </w:tcPr>
                      <w:p w:rsidR="0026630F" w:rsidRDefault="0026630F" w:rsidP="00540784">
                        <w:pPr>
                          <w:rPr>
                            <w:szCs w:val="21"/>
                          </w:rPr>
                        </w:pPr>
                        <w:r>
                          <w:rPr>
                            <w:rFonts w:hint="eastAsia"/>
                            <w:szCs w:val="21"/>
                          </w:rPr>
                          <w:t>2011年11月</w:t>
                        </w:r>
                      </w:p>
                    </w:tc>
                  </w:sdtContent>
                </w:sdt>
                <w:sdt>
                  <w:sdtPr>
                    <w:rPr>
                      <w:rFonts w:hint="eastAsia"/>
                      <w:szCs w:val="21"/>
                    </w:rPr>
                    <w:alias w:val="董事、监事、高级管理人员在其他单位的任期终止日期"/>
                    <w:tag w:val="_GBC_d9a4ea22e93745c09155013942e3894a"/>
                    <w:id w:val="1965534391"/>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937163174"/>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684439894"/>
                    <w:lock w:val="sdtLocked"/>
                  </w:sdtPr>
                  <w:sdtEndPr>
                    <w:rPr>
                      <w:rFonts w:hint="eastAsia"/>
                    </w:rPr>
                  </w:sdtEndPr>
                  <w:sdtContent>
                    <w:tc>
                      <w:tcPr>
                        <w:tcW w:w="3685" w:type="dxa"/>
                      </w:tcPr>
                      <w:p w:rsidR="0026630F" w:rsidRDefault="0026630F" w:rsidP="00540784">
                        <w:pPr>
                          <w:rPr>
                            <w:szCs w:val="21"/>
                          </w:rPr>
                        </w:pPr>
                        <w:r>
                          <w:rPr>
                            <w:rFonts w:hint="eastAsia"/>
                            <w:szCs w:val="21"/>
                          </w:rPr>
                          <w:t>北京歌华有线客户服务信息咨询有限公司</w:t>
                        </w:r>
                      </w:p>
                    </w:tc>
                  </w:sdtContent>
                </w:sdt>
                <w:sdt>
                  <w:sdtPr>
                    <w:rPr>
                      <w:rFonts w:hint="eastAsia"/>
                      <w:szCs w:val="21"/>
                    </w:rPr>
                    <w:alias w:val="董事、监事、高级管理人员在其他单位担任的职务"/>
                    <w:tag w:val="_GBC_3a4b298f06904b519f5c7b769c445a66"/>
                    <w:id w:val="957064076"/>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782255274"/>
                    <w:lock w:val="sdtLocked"/>
                  </w:sdtPr>
                  <w:sdtEndPr/>
                  <w:sdtContent>
                    <w:tc>
                      <w:tcPr>
                        <w:tcW w:w="1843" w:type="dxa"/>
                      </w:tcPr>
                      <w:p w:rsidR="0026630F" w:rsidRDefault="0026630F" w:rsidP="00540784">
                        <w:pPr>
                          <w:rPr>
                            <w:szCs w:val="21"/>
                          </w:rPr>
                        </w:pPr>
                        <w:r>
                          <w:rPr>
                            <w:rFonts w:hint="eastAsia"/>
                            <w:szCs w:val="21"/>
                          </w:rPr>
                          <w:t>2013年12月</w:t>
                        </w:r>
                      </w:p>
                    </w:tc>
                  </w:sdtContent>
                </w:sdt>
                <w:sdt>
                  <w:sdtPr>
                    <w:rPr>
                      <w:rFonts w:hint="eastAsia"/>
                      <w:szCs w:val="21"/>
                    </w:rPr>
                    <w:alias w:val="董事、监事、高级管理人员在其他单位的任期终止日期"/>
                    <w:tag w:val="_GBC_d9a4ea22e93745c09155013942e3894a"/>
                    <w:id w:val="-829288292"/>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502499901"/>
              <w:lock w:val="sdtLocked"/>
            </w:sdtPr>
            <w:sdtEndPr>
              <w:rPr>
                <w:rFonts w:asciiTheme="minorHAnsi" w:eastAsiaTheme="minorEastAsia" w:hAnsiTheme="minorHAnsi" w:cstheme="minorBidi" w:hint="eastAsia"/>
                <w:kern w:val="2"/>
              </w:rPr>
            </w:sdtEndPr>
            <w:sdtContent>
              <w:tr w:rsidR="0026630F" w:rsidTr="00DC78D4">
                <w:trPr>
                  <w:trHeight w:val="147"/>
                </w:trPr>
                <w:tc>
                  <w:tcPr>
                    <w:tcW w:w="959" w:type="dxa"/>
                    <w:vMerge/>
                    <w:vAlign w:val="center"/>
                  </w:tcPr>
                  <w:p w:rsidR="0026630F" w:rsidRDefault="0026630F" w:rsidP="00DC78D4">
                    <w:pPr>
                      <w:jc w:val="center"/>
                      <w:rPr>
                        <w:szCs w:val="21"/>
                      </w:rPr>
                    </w:pPr>
                  </w:p>
                </w:tc>
                <w:sdt>
                  <w:sdtPr>
                    <w:rPr>
                      <w:szCs w:val="21"/>
                    </w:rPr>
                    <w:alias w:val="董事、监事、高级管理人员任职的其他单位名称"/>
                    <w:tag w:val="_GBC_dba2bab38dc643ec81c84640fc3b1895"/>
                    <w:id w:val="574557947"/>
                    <w:lock w:val="sdtLocked"/>
                  </w:sdtPr>
                  <w:sdtEndPr>
                    <w:rPr>
                      <w:rFonts w:hint="eastAsia"/>
                    </w:rPr>
                  </w:sdtEndPr>
                  <w:sdtContent>
                    <w:tc>
                      <w:tcPr>
                        <w:tcW w:w="3685" w:type="dxa"/>
                      </w:tcPr>
                      <w:p w:rsidR="0026630F" w:rsidRDefault="0026630F" w:rsidP="00540784">
                        <w:pPr>
                          <w:rPr>
                            <w:szCs w:val="21"/>
                          </w:rPr>
                        </w:pPr>
                        <w:r>
                          <w:rPr>
                            <w:rFonts w:hint="eastAsia"/>
                            <w:szCs w:val="21"/>
                          </w:rPr>
                          <w:t>上海异瀚数码科技有限公司</w:t>
                        </w:r>
                      </w:p>
                    </w:tc>
                  </w:sdtContent>
                </w:sdt>
                <w:sdt>
                  <w:sdtPr>
                    <w:rPr>
                      <w:rFonts w:hint="eastAsia"/>
                      <w:szCs w:val="21"/>
                    </w:rPr>
                    <w:alias w:val="董事、监事、高级管理人员在其他单位担任的职务"/>
                    <w:tag w:val="_GBC_3a4b298f06904b519f5c7b769c445a66"/>
                    <w:id w:val="138622104"/>
                    <w:lock w:val="sdtLocked"/>
                  </w:sdtPr>
                  <w:sdtEndPr/>
                  <w:sdtContent>
                    <w:tc>
                      <w:tcPr>
                        <w:tcW w:w="1701" w:type="dxa"/>
                      </w:tcPr>
                      <w:p w:rsidR="0026630F" w:rsidRDefault="0026630F" w:rsidP="00540784">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8906328"/>
                    <w:lock w:val="sdtLocked"/>
                  </w:sdtPr>
                  <w:sdtEndPr/>
                  <w:sdtContent>
                    <w:tc>
                      <w:tcPr>
                        <w:tcW w:w="1843" w:type="dxa"/>
                      </w:tcPr>
                      <w:p w:rsidR="0026630F" w:rsidRDefault="0026630F" w:rsidP="00540784">
                        <w:pPr>
                          <w:rPr>
                            <w:szCs w:val="21"/>
                          </w:rPr>
                        </w:pPr>
                        <w:r>
                          <w:rPr>
                            <w:rFonts w:hint="eastAsia"/>
                            <w:szCs w:val="21"/>
                          </w:rPr>
                          <w:t>2015年6月</w:t>
                        </w:r>
                      </w:p>
                    </w:tc>
                  </w:sdtContent>
                </w:sdt>
                <w:sdt>
                  <w:sdtPr>
                    <w:rPr>
                      <w:rFonts w:hint="eastAsia"/>
                      <w:szCs w:val="21"/>
                    </w:rPr>
                    <w:alias w:val="董事、监事、高级管理人员在其他单位的任期终止日期"/>
                    <w:tag w:val="_GBC_d9a4ea22e93745c09155013942e3894a"/>
                    <w:id w:val="-1866818736"/>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55572837"/>
              <w:lock w:val="sdtLocked"/>
            </w:sdtPr>
            <w:sdtEndPr/>
            <w:sdtContent>
              <w:tr w:rsidR="005E58F7" w:rsidTr="00DC78D4">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359964231"/>
                    <w:lock w:val="sdtLocked"/>
                  </w:sdtPr>
                  <w:sdtEndPr>
                    <w:rPr>
                      <w:rFonts w:ascii="Times New Roman" w:eastAsia="宋体" w:hAnsi="Times New Roman" w:cs="Times New Roman"/>
                      <w:kern w:val="0"/>
                    </w:rPr>
                  </w:sdtEndPr>
                  <w:sdtContent>
                    <w:tc>
                      <w:tcPr>
                        <w:tcW w:w="959" w:type="dxa"/>
                        <w:vAlign w:val="center"/>
                      </w:tcPr>
                      <w:p w:rsidR="005E58F7" w:rsidRDefault="005E58F7" w:rsidP="00DC78D4">
                        <w:pPr>
                          <w:jc w:val="center"/>
                          <w:rPr>
                            <w:szCs w:val="21"/>
                          </w:rPr>
                        </w:pPr>
                        <w:r>
                          <w:rPr>
                            <w:rFonts w:hint="eastAsia"/>
                            <w:szCs w:val="21"/>
                          </w:rPr>
                          <w:t>康朝晖</w:t>
                        </w:r>
                      </w:p>
                    </w:tc>
                  </w:sdtContent>
                </w:sdt>
                <w:sdt>
                  <w:sdtPr>
                    <w:rPr>
                      <w:rFonts w:hint="eastAsia"/>
                      <w:szCs w:val="21"/>
                    </w:rPr>
                    <w:alias w:val="董事、监事、高级管理人员任职的其他单位名称"/>
                    <w:tag w:val="_GBC_dba2bab38dc643ec81c84640fc3b1895"/>
                    <w:id w:val="-9998115"/>
                    <w:lock w:val="sdtLocked"/>
                  </w:sdtPr>
                  <w:sdtEndPr/>
                  <w:sdtContent>
                    <w:tc>
                      <w:tcPr>
                        <w:tcW w:w="3685" w:type="dxa"/>
                      </w:tcPr>
                      <w:p w:rsidR="005E58F7" w:rsidRDefault="005E58F7" w:rsidP="00540784">
                        <w:pPr>
                          <w:rPr>
                            <w:szCs w:val="21"/>
                          </w:rPr>
                        </w:pPr>
                        <w:r>
                          <w:rPr>
                            <w:rFonts w:hint="eastAsia"/>
                            <w:szCs w:val="21"/>
                          </w:rPr>
                          <w:t>北京歌华有线客户服务信息咨询有限公司</w:t>
                        </w:r>
                      </w:p>
                    </w:tc>
                  </w:sdtContent>
                </w:sdt>
                <w:sdt>
                  <w:sdtPr>
                    <w:rPr>
                      <w:rFonts w:hint="eastAsia"/>
                      <w:szCs w:val="21"/>
                    </w:rPr>
                    <w:alias w:val="董事、监事、高级管理人员在其他单位担任的职务"/>
                    <w:tag w:val="_GBC_3a4b298f06904b519f5c7b769c445a66"/>
                    <w:id w:val="834424890"/>
                    <w:lock w:val="sdtLocked"/>
                  </w:sdtPr>
                  <w:sdtEndPr/>
                  <w:sdtContent>
                    <w:tc>
                      <w:tcPr>
                        <w:tcW w:w="1701" w:type="dxa"/>
                      </w:tcPr>
                      <w:p w:rsidR="005E58F7" w:rsidRDefault="005E58F7"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282476637"/>
                    <w:lock w:val="sdtLocked"/>
                  </w:sdtPr>
                  <w:sdtEndPr/>
                  <w:sdtContent>
                    <w:tc>
                      <w:tcPr>
                        <w:tcW w:w="1843" w:type="dxa"/>
                      </w:tcPr>
                      <w:p w:rsidR="005E58F7" w:rsidRDefault="005E58F7" w:rsidP="00540784">
                        <w:pPr>
                          <w:rPr>
                            <w:szCs w:val="21"/>
                          </w:rPr>
                        </w:pPr>
                        <w:r>
                          <w:rPr>
                            <w:rFonts w:hint="eastAsia"/>
                            <w:szCs w:val="21"/>
                          </w:rPr>
                          <w:t>2013年12月</w:t>
                        </w:r>
                      </w:p>
                    </w:tc>
                  </w:sdtContent>
                </w:sdt>
                <w:sdt>
                  <w:sdtPr>
                    <w:rPr>
                      <w:rFonts w:hint="eastAsia"/>
                      <w:szCs w:val="21"/>
                    </w:rPr>
                    <w:alias w:val="董事、监事、高级管理人员在其他单位的任期终止日期"/>
                    <w:tag w:val="_GBC_d9a4ea22e93745c09155013942e3894a"/>
                    <w:id w:val="-1869054113"/>
                    <w:lock w:val="sdtLocked"/>
                    <w:showingPlcHdr/>
                  </w:sdtPr>
                  <w:sdtEndPr/>
                  <w:sdtContent>
                    <w:tc>
                      <w:tcPr>
                        <w:tcW w:w="861" w:type="dxa"/>
                      </w:tcPr>
                      <w:p w:rsidR="005E58F7" w:rsidRDefault="005E58F7"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24395739"/>
              <w:lock w:val="sdtLocked"/>
            </w:sdtPr>
            <w:sdtEndPr/>
            <w:sdtContent>
              <w:tr w:rsidR="0026630F" w:rsidTr="0026630F">
                <w:trPr>
                  <w:trHeight w:val="147"/>
                </w:trPr>
                <w:tc>
                  <w:tcPr>
                    <w:tcW w:w="959" w:type="dxa"/>
                    <w:vMerge w:val="restart"/>
                  </w:tc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041793460"/>
                      <w:lock w:val="sdtLocked"/>
                    </w:sdtPr>
                    <w:sdtEndPr>
                      <w:rPr>
                        <w:rFonts w:ascii="Times New Roman" w:eastAsia="宋体" w:hAnsi="Times New Roman" w:cs="Times New Roman"/>
                        <w:kern w:val="0"/>
                      </w:rPr>
                    </w:sdtEndPr>
                    <w:sdtContent>
                      <w:p w:rsidR="0026630F" w:rsidRDefault="0026630F" w:rsidP="00540784">
                        <w:pPr>
                          <w:rPr>
                            <w:szCs w:val="21"/>
                          </w:rPr>
                        </w:pPr>
                        <w:r>
                          <w:rPr>
                            <w:rFonts w:hint="eastAsia"/>
                            <w:szCs w:val="21"/>
                          </w:rPr>
                          <w:t>吴 铭</w:t>
                        </w:r>
                      </w:p>
                    </w:sdtContent>
                  </w:sdt>
                  <w:p w:rsidR="0026630F" w:rsidRDefault="0026630F" w:rsidP="00540784">
                    <w:pPr>
                      <w:rPr>
                        <w:szCs w:val="21"/>
                      </w:rPr>
                    </w:pPr>
                  </w:p>
                  <w:p w:rsidR="0026630F" w:rsidRDefault="0026630F" w:rsidP="00540784">
                    <w:pPr>
                      <w:rPr>
                        <w:szCs w:val="21"/>
                      </w:rPr>
                    </w:pPr>
                  </w:p>
                  <w:p w:rsidR="0026630F" w:rsidRDefault="0026630F" w:rsidP="00540784">
                    <w:pPr>
                      <w:rPr>
                        <w:szCs w:val="21"/>
                      </w:rPr>
                    </w:pPr>
                  </w:p>
                </w:tc>
                <w:sdt>
                  <w:sdtPr>
                    <w:rPr>
                      <w:rFonts w:hint="eastAsia"/>
                      <w:szCs w:val="21"/>
                    </w:rPr>
                    <w:alias w:val="董事、监事、高级管理人员任职的其他单位名称"/>
                    <w:tag w:val="_GBC_dba2bab38dc643ec81c84640fc3b1895"/>
                    <w:id w:val="1038704502"/>
                    <w:lock w:val="sdtLocked"/>
                  </w:sdtPr>
                  <w:sdtEndPr/>
                  <w:sdtContent>
                    <w:tc>
                      <w:tcPr>
                        <w:tcW w:w="3685" w:type="dxa"/>
                      </w:tcPr>
                      <w:p w:rsidR="0026630F" w:rsidRDefault="0026630F" w:rsidP="00540784">
                        <w:pPr>
                          <w:rPr>
                            <w:szCs w:val="21"/>
                          </w:rPr>
                        </w:pPr>
                        <w:r>
                          <w:rPr>
                            <w:rFonts w:hint="eastAsia"/>
                            <w:szCs w:val="21"/>
                          </w:rPr>
                          <w:t>北京歌华益网科技发展有限公司</w:t>
                        </w:r>
                      </w:p>
                    </w:tc>
                  </w:sdtContent>
                </w:sdt>
                <w:sdt>
                  <w:sdtPr>
                    <w:rPr>
                      <w:rFonts w:hint="eastAsia"/>
                      <w:szCs w:val="21"/>
                    </w:rPr>
                    <w:alias w:val="董事、监事、高级管理人员在其他单位担任的职务"/>
                    <w:tag w:val="_GBC_3a4b298f06904b519f5c7b769c445a66"/>
                    <w:id w:val="-1790037323"/>
                    <w:lock w:val="sdtLocked"/>
                  </w:sdtPr>
                  <w:sdtEndPr/>
                  <w:sdtContent>
                    <w:tc>
                      <w:tcPr>
                        <w:tcW w:w="1701" w:type="dxa"/>
                      </w:tcPr>
                      <w:p w:rsidR="0026630F" w:rsidRDefault="0026630F"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907062786"/>
                    <w:lock w:val="sdtLocked"/>
                  </w:sdtPr>
                  <w:sdtEndPr/>
                  <w:sdtContent>
                    <w:tc>
                      <w:tcPr>
                        <w:tcW w:w="1843" w:type="dxa"/>
                      </w:tcPr>
                      <w:p w:rsidR="0026630F" w:rsidRDefault="0026630F" w:rsidP="00540784">
                        <w:pPr>
                          <w:rPr>
                            <w:szCs w:val="21"/>
                          </w:rPr>
                        </w:pPr>
                        <w:r>
                          <w:rPr>
                            <w:rFonts w:hint="eastAsia"/>
                            <w:szCs w:val="21"/>
                          </w:rPr>
                          <w:t>2015年8月</w:t>
                        </w:r>
                      </w:p>
                    </w:tc>
                  </w:sdtContent>
                </w:sdt>
                <w:sdt>
                  <w:sdtPr>
                    <w:rPr>
                      <w:rFonts w:hint="eastAsia"/>
                      <w:szCs w:val="21"/>
                    </w:rPr>
                    <w:alias w:val="董事、监事、高级管理人员在其他单位的任期终止日期"/>
                    <w:tag w:val="_GBC_d9a4ea22e93745c09155013942e3894a"/>
                    <w:id w:val="-2137173668"/>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616667729"/>
              <w:lock w:val="sdtLocked"/>
            </w:sdtPr>
            <w:sdtEndPr>
              <w:rPr>
                <w:rFonts w:asciiTheme="minorHAnsi" w:eastAsiaTheme="minorEastAsia" w:hAnsiTheme="minorHAnsi" w:cstheme="minorBidi" w:hint="eastAsia"/>
                <w:kern w:val="2"/>
              </w:rPr>
            </w:sdtEndPr>
            <w:sdtContent>
              <w:tr w:rsidR="0026630F" w:rsidTr="0026630F">
                <w:trPr>
                  <w:trHeight w:val="147"/>
                </w:trPr>
                <w:tc>
                  <w:tcPr>
                    <w:tcW w:w="959" w:type="dxa"/>
                    <w:vMerge/>
                  </w:tcPr>
                  <w:p w:rsidR="0026630F" w:rsidRDefault="0026630F" w:rsidP="00540784">
                    <w:pPr>
                      <w:rPr>
                        <w:szCs w:val="21"/>
                      </w:rPr>
                    </w:pPr>
                  </w:p>
                </w:tc>
                <w:sdt>
                  <w:sdtPr>
                    <w:rPr>
                      <w:szCs w:val="21"/>
                    </w:rPr>
                    <w:alias w:val="董事、监事、高级管理人员任职的其他单位名称"/>
                    <w:tag w:val="_GBC_dba2bab38dc643ec81c84640fc3b1895"/>
                    <w:id w:val="-1598087319"/>
                    <w:lock w:val="sdtLocked"/>
                  </w:sdtPr>
                  <w:sdtEndPr>
                    <w:rPr>
                      <w:rFonts w:hint="eastAsia"/>
                    </w:rPr>
                  </w:sdtEndPr>
                  <w:sdtContent>
                    <w:tc>
                      <w:tcPr>
                        <w:tcW w:w="3685" w:type="dxa"/>
                      </w:tcPr>
                      <w:p w:rsidR="0026630F" w:rsidRDefault="0026630F" w:rsidP="00540784">
                        <w:pPr>
                          <w:rPr>
                            <w:szCs w:val="21"/>
                          </w:rPr>
                        </w:pPr>
                        <w:r>
                          <w:rPr>
                            <w:rFonts w:hint="eastAsia"/>
                            <w:szCs w:val="21"/>
                          </w:rPr>
                          <w:t>北京歌华视讯文化有限公司</w:t>
                        </w:r>
                      </w:p>
                    </w:tc>
                  </w:sdtContent>
                </w:sdt>
                <w:sdt>
                  <w:sdtPr>
                    <w:rPr>
                      <w:rFonts w:hint="eastAsia"/>
                      <w:szCs w:val="21"/>
                    </w:rPr>
                    <w:alias w:val="董事、监事、高级管理人员在其他单位担任的职务"/>
                    <w:tag w:val="_GBC_3a4b298f06904b519f5c7b769c445a66"/>
                    <w:id w:val="1604690061"/>
                    <w:lock w:val="sdtLocked"/>
                  </w:sdtPr>
                  <w:sdtEndPr/>
                  <w:sdtContent>
                    <w:tc>
                      <w:tcPr>
                        <w:tcW w:w="1701" w:type="dxa"/>
                      </w:tcPr>
                      <w:p w:rsidR="0026630F" w:rsidRDefault="0026630F"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826357881"/>
                    <w:lock w:val="sdtLocked"/>
                  </w:sdtPr>
                  <w:sdtEndPr/>
                  <w:sdtContent>
                    <w:tc>
                      <w:tcPr>
                        <w:tcW w:w="1843" w:type="dxa"/>
                      </w:tcPr>
                      <w:p w:rsidR="0026630F" w:rsidRDefault="0026630F" w:rsidP="00540784">
                        <w:pPr>
                          <w:rPr>
                            <w:szCs w:val="21"/>
                          </w:rPr>
                        </w:pPr>
                        <w:r>
                          <w:rPr>
                            <w:rFonts w:hint="eastAsia"/>
                            <w:szCs w:val="21"/>
                          </w:rPr>
                          <w:t>2014年12月</w:t>
                        </w:r>
                      </w:p>
                    </w:tc>
                  </w:sdtContent>
                </w:sdt>
                <w:sdt>
                  <w:sdtPr>
                    <w:rPr>
                      <w:rFonts w:hint="eastAsia"/>
                      <w:szCs w:val="21"/>
                    </w:rPr>
                    <w:alias w:val="董事、监事、高级管理人员在其他单位的任期终止日期"/>
                    <w:tag w:val="_GBC_d9a4ea22e93745c09155013942e3894a"/>
                    <w:id w:val="-1738547744"/>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731203367"/>
              <w:lock w:val="sdtLocked"/>
            </w:sdtPr>
            <w:sdtEndPr>
              <w:rPr>
                <w:rFonts w:asciiTheme="minorHAnsi" w:eastAsiaTheme="minorEastAsia" w:hAnsiTheme="minorHAnsi" w:cstheme="minorBidi" w:hint="eastAsia"/>
                <w:kern w:val="2"/>
              </w:rPr>
            </w:sdtEndPr>
            <w:sdtContent>
              <w:tr w:rsidR="0026630F" w:rsidTr="0026630F">
                <w:trPr>
                  <w:trHeight w:val="147"/>
                </w:trPr>
                <w:tc>
                  <w:tcPr>
                    <w:tcW w:w="959" w:type="dxa"/>
                    <w:vMerge/>
                  </w:tcPr>
                  <w:p w:rsidR="0026630F" w:rsidRDefault="0026630F" w:rsidP="00540784">
                    <w:pPr>
                      <w:rPr>
                        <w:szCs w:val="21"/>
                      </w:rPr>
                    </w:pPr>
                  </w:p>
                </w:tc>
                <w:sdt>
                  <w:sdtPr>
                    <w:rPr>
                      <w:szCs w:val="21"/>
                    </w:rPr>
                    <w:alias w:val="董事、监事、高级管理人员任职的其他单位名称"/>
                    <w:tag w:val="_GBC_dba2bab38dc643ec81c84640fc3b1895"/>
                    <w:id w:val="-379870002"/>
                    <w:lock w:val="sdtLocked"/>
                  </w:sdtPr>
                  <w:sdtEndPr>
                    <w:rPr>
                      <w:rFonts w:hint="eastAsia"/>
                    </w:rPr>
                  </w:sdtEndPr>
                  <w:sdtContent>
                    <w:tc>
                      <w:tcPr>
                        <w:tcW w:w="3685" w:type="dxa"/>
                      </w:tcPr>
                      <w:p w:rsidR="0026630F" w:rsidRDefault="0026630F" w:rsidP="00540784">
                        <w:pPr>
                          <w:rPr>
                            <w:szCs w:val="21"/>
                          </w:rPr>
                        </w:pPr>
                        <w:r>
                          <w:rPr>
                            <w:rFonts w:hint="eastAsia"/>
                            <w:szCs w:val="21"/>
                          </w:rPr>
                          <w:t>北京北广传媒数字电视有限公司</w:t>
                        </w:r>
                      </w:p>
                    </w:tc>
                  </w:sdtContent>
                </w:sdt>
                <w:sdt>
                  <w:sdtPr>
                    <w:rPr>
                      <w:rFonts w:hint="eastAsia"/>
                      <w:szCs w:val="21"/>
                    </w:rPr>
                    <w:alias w:val="董事、监事、高级管理人员在其他单位担任的职务"/>
                    <w:tag w:val="_GBC_3a4b298f06904b519f5c7b769c445a66"/>
                    <w:id w:val="-970133158"/>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022901099"/>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415209456"/>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64001622"/>
              <w:lock w:val="sdtLocked"/>
            </w:sdtPr>
            <w:sdtEndPr>
              <w:rPr>
                <w:rFonts w:asciiTheme="minorHAnsi" w:eastAsiaTheme="minorEastAsia" w:hAnsiTheme="minorHAnsi" w:cstheme="minorBidi" w:hint="eastAsia"/>
                <w:kern w:val="2"/>
              </w:rPr>
            </w:sdtEndPr>
            <w:sdtContent>
              <w:tr w:rsidR="0026630F" w:rsidTr="0026630F">
                <w:trPr>
                  <w:trHeight w:val="147"/>
                </w:trPr>
                <w:tc>
                  <w:tcPr>
                    <w:tcW w:w="959" w:type="dxa"/>
                    <w:vMerge/>
                  </w:tcPr>
                  <w:p w:rsidR="0026630F" w:rsidRDefault="0026630F" w:rsidP="00540784">
                    <w:pPr>
                      <w:rPr>
                        <w:szCs w:val="21"/>
                      </w:rPr>
                    </w:pPr>
                  </w:p>
                </w:tc>
                <w:sdt>
                  <w:sdtPr>
                    <w:rPr>
                      <w:szCs w:val="21"/>
                    </w:rPr>
                    <w:alias w:val="董事、监事、高级管理人员任职的其他单位名称"/>
                    <w:tag w:val="_GBC_dba2bab38dc643ec81c84640fc3b1895"/>
                    <w:id w:val="-461345730"/>
                    <w:lock w:val="sdtLocked"/>
                  </w:sdtPr>
                  <w:sdtEndPr>
                    <w:rPr>
                      <w:rFonts w:hint="eastAsia"/>
                    </w:rPr>
                  </w:sdtEndPr>
                  <w:sdtContent>
                    <w:tc>
                      <w:tcPr>
                        <w:tcW w:w="3685" w:type="dxa"/>
                      </w:tcPr>
                      <w:p w:rsidR="0026630F" w:rsidRDefault="0026630F" w:rsidP="00540784">
                        <w:pPr>
                          <w:rPr>
                            <w:szCs w:val="21"/>
                          </w:rPr>
                        </w:pPr>
                        <w:r>
                          <w:rPr>
                            <w:rFonts w:hint="eastAsia"/>
                            <w:szCs w:val="21"/>
                          </w:rPr>
                          <w:t>北京歌华益网广告有限公司</w:t>
                        </w:r>
                      </w:p>
                    </w:tc>
                  </w:sdtContent>
                </w:sdt>
                <w:sdt>
                  <w:sdtPr>
                    <w:rPr>
                      <w:rFonts w:hint="eastAsia"/>
                      <w:szCs w:val="21"/>
                    </w:rPr>
                    <w:alias w:val="董事、监事、高级管理人员在其他单位担任的职务"/>
                    <w:tag w:val="_GBC_3a4b298f06904b519f5c7b769c445a66"/>
                    <w:id w:val="-701933299"/>
                    <w:lock w:val="sdtLocked"/>
                  </w:sdtPr>
                  <w:sdtEndPr/>
                  <w:sdtContent>
                    <w:tc>
                      <w:tcPr>
                        <w:tcW w:w="1701" w:type="dxa"/>
                      </w:tcPr>
                      <w:p w:rsidR="0026630F" w:rsidRDefault="0026630F"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854182028"/>
                    <w:lock w:val="sdtLocked"/>
                  </w:sdtPr>
                  <w:sdtEndPr/>
                  <w:sdtContent>
                    <w:tc>
                      <w:tcPr>
                        <w:tcW w:w="1843" w:type="dxa"/>
                      </w:tcPr>
                      <w:p w:rsidR="0026630F" w:rsidRDefault="0026630F" w:rsidP="00540784">
                        <w:pPr>
                          <w:rPr>
                            <w:szCs w:val="21"/>
                          </w:rPr>
                        </w:pPr>
                        <w:r>
                          <w:rPr>
                            <w:rFonts w:hint="eastAsia"/>
                            <w:szCs w:val="21"/>
                          </w:rPr>
                          <w:t>2016年9月18日</w:t>
                        </w:r>
                      </w:p>
                    </w:tc>
                  </w:sdtContent>
                </w:sdt>
                <w:sdt>
                  <w:sdtPr>
                    <w:rPr>
                      <w:rFonts w:hint="eastAsia"/>
                      <w:szCs w:val="21"/>
                    </w:rPr>
                    <w:alias w:val="董事、监事、高级管理人员在其他单位的任期终止日期"/>
                    <w:tag w:val="_GBC_d9a4ea22e93745c09155013942e3894a"/>
                    <w:id w:val="1323244114"/>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26078244"/>
              <w:lock w:val="sdtLocked"/>
            </w:sdtPr>
            <w:sdtEndPr/>
            <w:sdtContent>
              <w:tr w:rsidR="0026630F" w:rsidTr="0026630F">
                <w:trPr>
                  <w:trHeight w:val="147"/>
                </w:trPr>
                <w:tc>
                  <w:tcPr>
                    <w:tcW w:w="959" w:type="dxa"/>
                    <w:vMerge w:val="restart"/>
                  </w:tc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096710968"/>
                      <w:lock w:val="sdtLocked"/>
                    </w:sdtPr>
                    <w:sdtEndPr>
                      <w:rPr>
                        <w:rFonts w:ascii="Times New Roman" w:eastAsia="宋体" w:hAnsi="Times New Roman" w:cs="Times New Roman"/>
                        <w:kern w:val="0"/>
                      </w:rPr>
                    </w:sdtEndPr>
                    <w:sdtContent>
                      <w:p w:rsidR="0026630F" w:rsidRDefault="0026630F" w:rsidP="00540784">
                        <w:pPr>
                          <w:rPr>
                            <w:szCs w:val="21"/>
                          </w:rPr>
                        </w:pPr>
                        <w:r>
                          <w:rPr>
                            <w:rFonts w:hint="eastAsia"/>
                            <w:szCs w:val="21"/>
                          </w:rPr>
                          <w:t>唐文伟</w:t>
                        </w:r>
                      </w:p>
                    </w:sdtContent>
                  </w:sdt>
                  <w:p w:rsidR="0026630F" w:rsidRDefault="0026630F" w:rsidP="00540784">
                    <w:pPr>
                      <w:rPr>
                        <w:szCs w:val="21"/>
                      </w:rPr>
                    </w:pPr>
                  </w:p>
                  <w:p w:rsidR="0026630F" w:rsidRDefault="0026630F" w:rsidP="00540784">
                    <w:pPr>
                      <w:rPr>
                        <w:szCs w:val="21"/>
                      </w:rPr>
                    </w:pPr>
                  </w:p>
                  <w:p w:rsidR="0026630F" w:rsidRDefault="0026630F" w:rsidP="00540784">
                    <w:pPr>
                      <w:rPr>
                        <w:szCs w:val="21"/>
                      </w:rPr>
                    </w:pPr>
                  </w:p>
                </w:tc>
                <w:sdt>
                  <w:sdtPr>
                    <w:rPr>
                      <w:rFonts w:hint="eastAsia"/>
                      <w:szCs w:val="21"/>
                    </w:rPr>
                    <w:alias w:val="董事、监事、高级管理人员任职的其他单位名称"/>
                    <w:tag w:val="_GBC_dba2bab38dc643ec81c84640fc3b1895"/>
                    <w:id w:val="1073707938"/>
                    <w:lock w:val="sdtLocked"/>
                  </w:sdtPr>
                  <w:sdtEndPr/>
                  <w:sdtContent>
                    <w:tc>
                      <w:tcPr>
                        <w:tcW w:w="3685" w:type="dxa"/>
                      </w:tcPr>
                      <w:p w:rsidR="0026630F" w:rsidRDefault="0026630F" w:rsidP="00540784">
                        <w:pPr>
                          <w:rPr>
                            <w:szCs w:val="21"/>
                          </w:rPr>
                        </w:pPr>
                        <w:r>
                          <w:rPr>
                            <w:rFonts w:hint="eastAsia"/>
                            <w:szCs w:val="21"/>
                          </w:rPr>
                          <w:t>北京歌华有线工程管理有限责任公司</w:t>
                        </w:r>
                      </w:p>
                    </w:tc>
                  </w:sdtContent>
                </w:sdt>
                <w:sdt>
                  <w:sdtPr>
                    <w:rPr>
                      <w:rFonts w:hint="eastAsia"/>
                      <w:szCs w:val="21"/>
                    </w:rPr>
                    <w:alias w:val="董事、监事、高级管理人员在其他单位担任的职务"/>
                    <w:tag w:val="_GBC_3a4b298f06904b519f5c7b769c445a66"/>
                    <w:id w:val="1655028277"/>
                    <w:lock w:val="sdtLocked"/>
                  </w:sdtPr>
                  <w:sdtEndPr/>
                  <w:sdtContent>
                    <w:tc>
                      <w:tcPr>
                        <w:tcW w:w="1701" w:type="dxa"/>
                      </w:tcPr>
                      <w:p w:rsidR="0026630F" w:rsidRDefault="0026630F"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446238157"/>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231214939"/>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058928544"/>
              <w:lock w:val="sdtLocked"/>
            </w:sdtPr>
            <w:sdtEndPr>
              <w:rPr>
                <w:rFonts w:asciiTheme="minorHAnsi" w:eastAsiaTheme="minorEastAsia" w:hAnsiTheme="minorHAnsi" w:cstheme="minorBidi" w:hint="eastAsia"/>
                <w:kern w:val="2"/>
              </w:rPr>
            </w:sdtEndPr>
            <w:sdtContent>
              <w:tr w:rsidR="0026630F" w:rsidTr="0026630F">
                <w:trPr>
                  <w:trHeight w:val="147"/>
                </w:trPr>
                <w:tc>
                  <w:tcPr>
                    <w:tcW w:w="959" w:type="dxa"/>
                    <w:vMerge/>
                  </w:tcPr>
                  <w:p w:rsidR="0026630F" w:rsidRDefault="0026630F" w:rsidP="00540784">
                    <w:pPr>
                      <w:rPr>
                        <w:szCs w:val="21"/>
                      </w:rPr>
                    </w:pPr>
                  </w:p>
                </w:tc>
                <w:sdt>
                  <w:sdtPr>
                    <w:rPr>
                      <w:szCs w:val="21"/>
                    </w:rPr>
                    <w:alias w:val="董事、监事、高级管理人员任职的其他单位名称"/>
                    <w:tag w:val="_GBC_dba2bab38dc643ec81c84640fc3b1895"/>
                    <w:id w:val="-1085838283"/>
                    <w:lock w:val="sdtLocked"/>
                  </w:sdtPr>
                  <w:sdtEndPr>
                    <w:rPr>
                      <w:rFonts w:hint="eastAsia"/>
                    </w:rPr>
                  </w:sdtEndPr>
                  <w:sdtContent>
                    <w:tc>
                      <w:tcPr>
                        <w:tcW w:w="3685" w:type="dxa"/>
                      </w:tcPr>
                      <w:p w:rsidR="0026630F" w:rsidRDefault="0026630F" w:rsidP="00540784">
                        <w:pPr>
                          <w:rPr>
                            <w:szCs w:val="21"/>
                          </w:rPr>
                        </w:pPr>
                        <w:r>
                          <w:rPr>
                            <w:rFonts w:hint="eastAsia"/>
                            <w:szCs w:val="21"/>
                          </w:rPr>
                          <w:t>涿洲歌华有线电视网络有限公司</w:t>
                        </w:r>
                      </w:p>
                    </w:tc>
                  </w:sdtContent>
                </w:sdt>
                <w:sdt>
                  <w:sdtPr>
                    <w:rPr>
                      <w:rFonts w:hint="eastAsia"/>
                      <w:szCs w:val="21"/>
                    </w:rPr>
                    <w:alias w:val="董事、监事、高级管理人员在其他单位担任的职务"/>
                    <w:tag w:val="_GBC_3a4b298f06904b519f5c7b769c445a66"/>
                    <w:id w:val="-2106262699"/>
                    <w:lock w:val="sdtLocked"/>
                  </w:sdtPr>
                  <w:sdtEndPr/>
                  <w:sdtContent>
                    <w:tc>
                      <w:tcPr>
                        <w:tcW w:w="1701" w:type="dxa"/>
                      </w:tcPr>
                      <w:p w:rsidR="0026630F" w:rsidRDefault="0026630F" w:rsidP="00540784">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521435992"/>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2088683239"/>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585832980"/>
              <w:lock w:val="sdtLocked"/>
            </w:sdtPr>
            <w:sdtEndPr>
              <w:rPr>
                <w:rFonts w:asciiTheme="minorHAnsi" w:eastAsiaTheme="minorEastAsia" w:hAnsiTheme="minorHAnsi" w:cstheme="minorBidi" w:hint="eastAsia"/>
                <w:kern w:val="2"/>
              </w:rPr>
            </w:sdtEndPr>
            <w:sdtContent>
              <w:tr w:rsidR="0026630F" w:rsidTr="0026630F">
                <w:trPr>
                  <w:trHeight w:val="147"/>
                </w:trPr>
                <w:tc>
                  <w:tcPr>
                    <w:tcW w:w="959" w:type="dxa"/>
                    <w:vMerge/>
                  </w:tcPr>
                  <w:p w:rsidR="0026630F" w:rsidRDefault="0026630F" w:rsidP="00540784">
                    <w:pPr>
                      <w:rPr>
                        <w:szCs w:val="21"/>
                      </w:rPr>
                    </w:pPr>
                  </w:p>
                </w:tc>
                <w:sdt>
                  <w:sdtPr>
                    <w:rPr>
                      <w:szCs w:val="21"/>
                    </w:rPr>
                    <w:alias w:val="董事、监事、高级管理人员任职的其他单位名称"/>
                    <w:tag w:val="_GBC_dba2bab38dc643ec81c84640fc3b1895"/>
                    <w:id w:val="-1571487730"/>
                    <w:lock w:val="sdtLocked"/>
                  </w:sdtPr>
                  <w:sdtEndPr>
                    <w:rPr>
                      <w:rFonts w:hint="eastAsia"/>
                    </w:rPr>
                  </w:sdtEndPr>
                  <w:sdtContent>
                    <w:tc>
                      <w:tcPr>
                        <w:tcW w:w="3685" w:type="dxa"/>
                      </w:tcPr>
                      <w:p w:rsidR="0026630F" w:rsidRDefault="0026630F" w:rsidP="00540784">
                        <w:pPr>
                          <w:rPr>
                            <w:szCs w:val="21"/>
                          </w:rPr>
                        </w:pPr>
                        <w:r>
                          <w:rPr>
                            <w:rFonts w:hint="eastAsia"/>
                            <w:szCs w:val="21"/>
                          </w:rPr>
                          <w:t>北京歌华有线数字媒体有限公司</w:t>
                        </w:r>
                      </w:p>
                    </w:tc>
                  </w:sdtContent>
                </w:sdt>
                <w:sdt>
                  <w:sdtPr>
                    <w:rPr>
                      <w:rFonts w:hint="eastAsia"/>
                      <w:szCs w:val="21"/>
                    </w:rPr>
                    <w:alias w:val="董事、监事、高级管理人员在其他单位担任的职务"/>
                    <w:tag w:val="_GBC_3a4b298f06904b519f5c7b769c445a66"/>
                    <w:id w:val="1910190713"/>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838766112"/>
                    <w:lock w:val="sdtLocked"/>
                  </w:sdtPr>
                  <w:sdtEndPr/>
                  <w:sdtContent>
                    <w:tc>
                      <w:tcPr>
                        <w:tcW w:w="1843" w:type="dxa"/>
                      </w:tcPr>
                      <w:p w:rsidR="0026630F" w:rsidRDefault="0026630F" w:rsidP="00540784">
                        <w:pPr>
                          <w:rPr>
                            <w:szCs w:val="21"/>
                          </w:rPr>
                        </w:pPr>
                        <w:r>
                          <w:rPr>
                            <w:rFonts w:hint="eastAsia"/>
                            <w:szCs w:val="21"/>
                          </w:rPr>
                          <w:t>2014年1月</w:t>
                        </w:r>
                      </w:p>
                    </w:tc>
                  </w:sdtContent>
                </w:sdt>
                <w:sdt>
                  <w:sdtPr>
                    <w:rPr>
                      <w:rFonts w:hint="eastAsia"/>
                      <w:szCs w:val="21"/>
                    </w:rPr>
                    <w:alias w:val="董事、监事、高级管理人员在其他单位的任期终止日期"/>
                    <w:tag w:val="_GBC_d9a4ea22e93745c09155013942e3894a"/>
                    <w:id w:val="-1888331474"/>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528012608"/>
              <w:lock w:val="sdtLocked"/>
            </w:sdtPr>
            <w:sdtEndPr>
              <w:rPr>
                <w:rFonts w:asciiTheme="minorHAnsi" w:eastAsiaTheme="minorEastAsia" w:hAnsiTheme="minorHAnsi" w:cstheme="minorBidi" w:hint="eastAsia"/>
                <w:kern w:val="2"/>
              </w:rPr>
            </w:sdtEndPr>
            <w:sdtContent>
              <w:tr w:rsidR="0026630F" w:rsidTr="0026630F">
                <w:trPr>
                  <w:trHeight w:val="147"/>
                </w:trPr>
                <w:tc>
                  <w:tcPr>
                    <w:tcW w:w="959" w:type="dxa"/>
                    <w:vMerge/>
                  </w:tcPr>
                  <w:p w:rsidR="0026630F" w:rsidRDefault="0026630F" w:rsidP="00540784">
                    <w:pPr>
                      <w:rPr>
                        <w:szCs w:val="21"/>
                      </w:rPr>
                    </w:pPr>
                  </w:p>
                </w:tc>
                <w:sdt>
                  <w:sdtPr>
                    <w:rPr>
                      <w:szCs w:val="21"/>
                    </w:rPr>
                    <w:alias w:val="董事、监事、高级管理人员任职的其他单位名称"/>
                    <w:tag w:val="_GBC_dba2bab38dc643ec81c84640fc3b1895"/>
                    <w:id w:val="1792778254"/>
                    <w:lock w:val="sdtLocked"/>
                  </w:sdtPr>
                  <w:sdtEndPr>
                    <w:rPr>
                      <w:rFonts w:hint="eastAsia"/>
                    </w:rPr>
                  </w:sdtEndPr>
                  <w:sdtContent>
                    <w:tc>
                      <w:tcPr>
                        <w:tcW w:w="3685" w:type="dxa"/>
                      </w:tcPr>
                      <w:p w:rsidR="0026630F" w:rsidRDefault="0026630F" w:rsidP="00540784">
                        <w:pPr>
                          <w:rPr>
                            <w:szCs w:val="21"/>
                          </w:rPr>
                        </w:pPr>
                        <w:r>
                          <w:rPr>
                            <w:rFonts w:hint="eastAsia"/>
                            <w:szCs w:val="21"/>
                          </w:rPr>
                          <w:t>燕华时代科技发展有限公司</w:t>
                        </w:r>
                      </w:p>
                    </w:tc>
                  </w:sdtContent>
                </w:sdt>
                <w:sdt>
                  <w:sdtPr>
                    <w:rPr>
                      <w:rFonts w:hint="eastAsia"/>
                      <w:szCs w:val="21"/>
                    </w:rPr>
                    <w:alias w:val="董事、监事、高级管理人员在其他单位担任的职务"/>
                    <w:tag w:val="_GBC_3a4b298f06904b519f5c7b769c445a66"/>
                    <w:id w:val="-1786183625"/>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103241245"/>
                    <w:lock w:val="sdtLocked"/>
                  </w:sdtPr>
                  <w:sdtEndPr/>
                  <w:sdtContent>
                    <w:tc>
                      <w:tcPr>
                        <w:tcW w:w="1843" w:type="dxa"/>
                      </w:tcPr>
                      <w:p w:rsidR="0026630F" w:rsidRDefault="0026630F" w:rsidP="00540784">
                        <w:pPr>
                          <w:rPr>
                            <w:szCs w:val="21"/>
                          </w:rPr>
                        </w:pPr>
                        <w:r>
                          <w:rPr>
                            <w:rFonts w:hint="eastAsia"/>
                            <w:szCs w:val="21"/>
                          </w:rPr>
                          <w:t>2016年7月19日</w:t>
                        </w:r>
                      </w:p>
                    </w:tc>
                  </w:sdtContent>
                </w:sdt>
                <w:sdt>
                  <w:sdtPr>
                    <w:rPr>
                      <w:rFonts w:hint="eastAsia"/>
                      <w:szCs w:val="21"/>
                    </w:rPr>
                    <w:alias w:val="董事、监事、高级管理人员在其他单位的任期终止日期"/>
                    <w:tag w:val="_GBC_d9a4ea22e93745c09155013942e3894a"/>
                    <w:id w:val="-50083189"/>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79858917"/>
              <w:lock w:val="sdtLocked"/>
            </w:sdtPr>
            <w:sdtEndPr/>
            <w:sdtContent>
              <w:tr w:rsidR="0026630F" w:rsidTr="0026630F">
                <w:trPr>
                  <w:trHeight w:val="147"/>
                </w:trPr>
                <w:tc>
                  <w:tcPr>
                    <w:tcW w:w="959" w:type="dxa"/>
                    <w:vMerge w:val="restart"/>
                  </w:tc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9906006"/>
                      <w:lock w:val="sdtLocked"/>
                    </w:sdtPr>
                    <w:sdtEndPr>
                      <w:rPr>
                        <w:rFonts w:ascii="Times New Roman" w:eastAsia="宋体" w:hAnsi="Times New Roman" w:cs="Times New Roman"/>
                        <w:kern w:val="0"/>
                      </w:rPr>
                    </w:sdtEndPr>
                    <w:sdtContent>
                      <w:p w:rsidR="0026630F" w:rsidRDefault="0026630F" w:rsidP="00540784">
                        <w:pPr>
                          <w:rPr>
                            <w:szCs w:val="21"/>
                          </w:rPr>
                        </w:pPr>
                        <w:r>
                          <w:rPr>
                            <w:rFonts w:hint="eastAsia"/>
                            <w:szCs w:val="21"/>
                          </w:rPr>
                          <w:t>曾 春</w:t>
                        </w:r>
                      </w:p>
                    </w:sdtContent>
                  </w:sdt>
                  <w:p w:rsidR="0026630F" w:rsidRDefault="0026630F" w:rsidP="00540784">
                    <w:pPr>
                      <w:rPr>
                        <w:szCs w:val="21"/>
                      </w:rPr>
                    </w:pPr>
                  </w:p>
                  <w:p w:rsidR="0026630F" w:rsidRDefault="0026630F" w:rsidP="00540784">
                    <w:pPr>
                      <w:rPr>
                        <w:szCs w:val="21"/>
                      </w:rPr>
                    </w:pPr>
                  </w:p>
                  <w:p w:rsidR="0026630F" w:rsidRDefault="0026630F" w:rsidP="00540784">
                    <w:pPr>
                      <w:rPr>
                        <w:szCs w:val="21"/>
                      </w:rPr>
                    </w:pPr>
                  </w:p>
                </w:tc>
                <w:sdt>
                  <w:sdtPr>
                    <w:rPr>
                      <w:rFonts w:hint="eastAsia"/>
                      <w:szCs w:val="21"/>
                    </w:rPr>
                    <w:alias w:val="董事、监事、高级管理人员任职的其他单位名称"/>
                    <w:tag w:val="_GBC_dba2bab38dc643ec81c84640fc3b1895"/>
                    <w:id w:val="1695411557"/>
                    <w:lock w:val="sdtLocked"/>
                  </w:sdtPr>
                  <w:sdtEndPr/>
                  <w:sdtContent>
                    <w:tc>
                      <w:tcPr>
                        <w:tcW w:w="3685" w:type="dxa"/>
                      </w:tcPr>
                      <w:p w:rsidR="0026630F" w:rsidRDefault="0026630F" w:rsidP="00540784">
                        <w:pPr>
                          <w:rPr>
                            <w:szCs w:val="21"/>
                          </w:rPr>
                        </w:pPr>
                        <w:r>
                          <w:rPr>
                            <w:rFonts w:hint="eastAsia"/>
                            <w:szCs w:val="21"/>
                          </w:rPr>
                          <w:t>北京歌华益网科技发展有限公司</w:t>
                        </w:r>
                      </w:p>
                    </w:tc>
                  </w:sdtContent>
                </w:sdt>
                <w:sdt>
                  <w:sdtPr>
                    <w:rPr>
                      <w:rFonts w:hint="eastAsia"/>
                      <w:szCs w:val="21"/>
                    </w:rPr>
                    <w:alias w:val="董事、监事、高级管理人员在其他单位担任的职务"/>
                    <w:tag w:val="_GBC_3a4b298f06904b519f5c7b769c445a66"/>
                    <w:id w:val="-1167480440"/>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453605953"/>
                    <w:lock w:val="sdtLocked"/>
                  </w:sdtPr>
                  <w:sdtEndPr/>
                  <w:sdtContent>
                    <w:tc>
                      <w:tcPr>
                        <w:tcW w:w="1843" w:type="dxa"/>
                      </w:tcPr>
                      <w:p w:rsidR="0026630F" w:rsidRDefault="0026630F" w:rsidP="00540784">
                        <w:pPr>
                          <w:rPr>
                            <w:szCs w:val="21"/>
                          </w:rPr>
                        </w:pPr>
                        <w:r>
                          <w:rPr>
                            <w:rFonts w:hint="eastAsia"/>
                            <w:szCs w:val="21"/>
                          </w:rPr>
                          <w:t>2015年8月</w:t>
                        </w:r>
                      </w:p>
                    </w:tc>
                  </w:sdtContent>
                </w:sdt>
                <w:sdt>
                  <w:sdtPr>
                    <w:rPr>
                      <w:rFonts w:hint="eastAsia"/>
                      <w:szCs w:val="21"/>
                    </w:rPr>
                    <w:alias w:val="董事、监事、高级管理人员在其他单位的任期终止日期"/>
                    <w:tag w:val="_GBC_d9a4ea22e93745c09155013942e3894a"/>
                    <w:id w:val="1856774581"/>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316386918"/>
              <w:lock w:val="sdtLocked"/>
            </w:sdtPr>
            <w:sdtEndPr>
              <w:rPr>
                <w:rFonts w:asciiTheme="minorHAnsi" w:eastAsiaTheme="minorEastAsia" w:hAnsiTheme="minorHAnsi" w:cstheme="minorBidi" w:hint="eastAsia"/>
                <w:kern w:val="2"/>
              </w:rPr>
            </w:sdtEndPr>
            <w:sdtContent>
              <w:tr w:rsidR="0026630F" w:rsidTr="0026630F">
                <w:trPr>
                  <w:trHeight w:val="147"/>
                </w:trPr>
                <w:tc>
                  <w:tcPr>
                    <w:tcW w:w="959" w:type="dxa"/>
                    <w:vMerge/>
                  </w:tcPr>
                  <w:p w:rsidR="0026630F" w:rsidRDefault="0026630F" w:rsidP="00540784">
                    <w:pPr>
                      <w:rPr>
                        <w:szCs w:val="21"/>
                      </w:rPr>
                    </w:pPr>
                  </w:p>
                </w:tc>
                <w:sdt>
                  <w:sdtPr>
                    <w:rPr>
                      <w:szCs w:val="21"/>
                    </w:rPr>
                    <w:alias w:val="董事、监事、高级管理人员任职的其他单位名称"/>
                    <w:tag w:val="_GBC_dba2bab38dc643ec81c84640fc3b1895"/>
                    <w:id w:val="-1476751645"/>
                    <w:lock w:val="sdtLocked"/>
                  </w:sdtPr>
                  <w:sdtEndPr>
                    <w:rPr>
                      <w:rFonts w:hint="eastAsia"/>
                    </w:rPr>
                  </w:sdtEndPr>
                  <w:sdtContent>
                    <w:tc>
                      <w:tcPr>
                        <w:tcW w:w="3685" w:type="dxa"/>
                      </w:tcPr>
                      <w:p w:rsidR="0026630F" w:rsidRDefault="0026630F" w:rsidP="00540784">
                        <w:pPr>
                          <w:rPr>
                            <w:szCs w:val="21"/>
                          </w:rPr>
                        </w:pPr>
                        <w:r>
                          <w:rPr>
                            <w:rFonts w:hint="eastAsia"/>
                            <w:szCs w:val="21"/>
                          </w:rPr>
                          <w:t>上海异瀚数码科技有限公司</w:t>
                        </w:r>
                      </w:p>
                    </w:tc>
                  </w:sdtContent>
                </w:sdt>
                <w:sdt>
                  <w:sdtPr>
                    <w:rPr>
                      <w:rFonts w:hint="eastAsia"/>
                      <w:szCs w:val="21"/>
                    </w:rPr>
                    <w:alias w:val="董事、监事、高级管理人员在其他单位担任的职务"/>
                    <w:tag w:val="_GBC_3a4b298f06904b519f5c7b769c445a66"/>
                    <w:id w:val="-108284576"/>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066447199"/>
                    <w:lock w:val="sdtLocked"/>
                  </w:sdtPr>
                  <w:sdtEndPr/>
                  <w:sdtContent>
                    <w:tc>
                      <w:tcPr>
                        <w:tcW w:w="1843" w:type="dxa"/>
                      </w:tcPr>
                      <w:p w:rsidR="0026630F" w:rsidRDefault="0026630F" w:rsidP="00540784">
                        <w:pPr>
                          <w:rPr>
                            <w:szCs w:val="21"/>
                          </w:rPr>
                        </w:pPr>
                        <w:r>
                          <w:rPr>
                            <w:rFonts w:hint="eastAsia"/>
                            <w:szCs w:val="21"/>
                          </w:rPr>
                          <w:t>2015年6月</w:t>
                        </w:r>
                      </w:p>
                    </w:tc>
                  </w:sdtContent>
                </w:sdt>
                <w:sdt>
                  <w:sdtPr>
                    <w:rPr>
                      <w:rFonts w:hint="eastAsia"/>
                      <w:szCs w:val="21"/>
                    </w:rPr>
                    <w:alias w:val="董事、监事、高级管理人员在其他单位的任期终止日期"/>
                    <w:tag w:val="_GBC_d9a4ea22e93745c09155013942e3894a"/>
                    <w:id w:val="1075326498"/>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sdt>
            <w:sdtPr>
              <w:rPr>
                <w:szCs w:val="21"/>
              </w:rPr>
              <w:alias w:val="董事、监事、高级管理人员在其他单位任职情况"/>
              <w:tag w:val="_TUP_f450538eb53748eeac8de5eae75c8a7f"/>
              <w:id w:val="1130356178"/>
              <w:lock w:val="sdtLocked"/>
            </w:sdtPr>
            <w:sdtEndPr>
              <w:rPr>
                <w:rFonts w:asciiTheme="minorHAnsi" w:eastAsiaTheme="minorEastAsia" w:hAnsiTheme="minorHAnsi" w:cstheme="minorBidi" w:hint="eastAsia"/>
                <w:kern w:val="2"/>
              </w:rPr>
            </w:sdtEndPr>
            <w:sdtContent>
              <w:tr w:rsidR="0026630F" w:rsidTr="0026630F">
                <w:trPr>
                  <w:trHeight w:val="147"/>
                </w:trPr>
                <w:tc>
                  <w:tcPr>
                    <w:tcW w:w="959" w:type="dxa"/>
                    <w:vMerge/>
                  </w:tcPr>
                  <w:p w:rsidR="0026630F" w:rsidRDefault="0026630F" w:rsidP="00540784">
                    <w:pPr>
                      <w:rPr>
                        <w:szCs w:val="21"/>
                      </w:rPr>
                    </w:pPr>
                  </w:p>
                </w:tc>
                <w:sdt>
                  <w:sdtPr>
                    <w:rPr>
                      <w:szCs w:val="21"/>
                    </w:rPr>
                    <w:alias w:val="董事、监事、高级管理人员任职的其他单位名称"/>
                    <w:tag w:val="_GBC_dba2bab38dc643ec81c84640fc3b1895"/>
                    <w:id w:val="-491177387"/>
                    <w:lock w:val="sdtLocked"/>
                  </w:sdtPr>
                  <w:sdtEndPr>
                    <w:rPr>
                      <w:rFonts w:hint="eastAsia"/>
                    </w:rPr>
                  </w:sdtEndPr>
                  <w:sdtContent>
                    <w:tc>
                      <w:tcPr>
                        <w:tcW w:w="3685" w:type="dxa"/>
                      </w:tcPr>
                      <w:p w:rsidR="0026630F" w:rsidRDefault="0026630F" w:rsidP="00540784">
                        <w:pPr>
                          <w:rPr>
                            <w:szCs w:val="21"/>
                          </w:rPr>
                        </w:pPr>
                        <w:r>
                          <w:rPr>
                            <w:rFonts w:hint="eastAsia"/>
                            <w:szCs w:val="21"/>
                          </w:rPr>
                          <w:t>嘉影电视院线控股有限公司</w:t>
                        </w:r>
                      </w:p>
                    </w:tc>
                  </w:sdtContent>
                </w:sdt>
                <w:sdt>
                  <w:sdtPr>
                    <w:rPr>
                      <w:rFonts w:hint="eastAsia"/>
                      <w:szCs w:val="21"/>
                    </w:rPr>
                    <w:alias w:val="董事、监事、高级管理人员在其他单位担任的职务"/>
                    <w:tag w:val="_GBC_3a4b298f06904b519f5c7b769c445a66"/>
                    <w:id w:val="588587344"/>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83652645"/>
                    <w:lock w:val="sdtLocked"/>
                  </w:sdtPr>
                  <w:sdtEndPr/>
                  <w:sdtContent>
                    <w:tc>
                      <w:tcPr>
                        <w:tcW w:w="1843" w:type="dxa"/>
                      </w:tcPr>
                      <w:p w:rsidR="0026630F" w:rsidRDefault="0026630F" w:rsidP="00540784">
                        <w:pPr>
                          <w:rPr>
                            <w:szCs w:val="21"/>
                          </w:rPr>
                        </w:pPr>
                        <w:r>
                          <w:rPr>
                            <w:rFonts w:hint="eastAsia"/>
                            <w:szCs w:val="21"/>
                          </w:rPr>
                          <w:t>2015年12月</w:t>
                        </w:r>
                      </w:p>
                    </w:tc>
                  </w:sdtContent>
                </w:sdt>
                <w:sdt>
                  <w:sdtPr>
                    <w:rPr>
                      <w:rFonts w:hint="eastAsia"/>
                      <w:szCs w:val="21"/>
                    </w:rPr>
                    <w:alias w:val="董事、监事、高级管理人员在其他单位的任期终止日期"/>
                    <w:tag w:val="_GBC_d9a4ea22e93745c09155013942e3894a"/>
                    <w:id w:val="-134796121"/>
                    <w:lock w:val="sdtLocked"/>
                    <w:showingPlcHdr/>
                  </w:sdtPr>
                  <w:sdtEndPr/>
                  <w:sdtContent>
                    <w:tc>
                      <w:tcPr>
                        <w:tcW w:w="861" w:type="dxa"/>
                      </w:tcPr>
                      <w:p w:rsidR="0026630F" w:rsidRDefault="0026630F" w:rsidP="00540784">
                        <w:pPr>
                          <w:rPr>
                            <w:szCs w:val="21"/>
                          </w:rPr>
                        </w:pPr>
                        <w:r>
                          <w:rPr>
                            <w:rFonts w:hint="eastAsia"/>
                            <w:color w:val="333399"/>
                            <w:szCs w:val="21"/>
                          </w:rPr>
                          <w:t xml:space="preserve">　</w:t>
                        </w:r>
                      </w:p>
                    </w:tc>
                  </w:sdtContent>
                </w:sdt>
              </w:tr>
            </w:sdtContent>
          </w:sdt>
          <w:sdt>
            <w:sdtPr>
              <w:rPr>
                <w:szCs w:val="21"/>
              </w:rPr>
              <w:alias w:val="董事、监事、高级管理人员在其他单位任职情况"/>
              <w:tag w:val="_TUP_f450538eb53748eeac8de5eae75c8a7f"/>
              <w:id w:val="-316425888"/>
              <w:lock w:val="sdtLocked"/>
            </w:sdtPr>
            <w:sdtEndPr>
              <w:rPr>
                <w:rFonts w:asciiTheme="minorHAnsi" w:eastAsiaTheme="minorEastAsia" w:hAnsiTheme="minorHAnsi" w:cstheme="minorBidi" w:hint="eastAsia"/>
                <w:kern w:val="2"/>
              </w:rPr>
            </w:sdtEndPr>
            <w:sdtContent>
              <w:tr w:rsidR="0026630F" w:rsidTr="0026630F">
                <w:trPr>
                  <w:trHeight w:val="147"/>
                </w:trPr>
                <w:tc>
                  <w:tcPr>
                    <w:tcW w:w="959" w:type="dxa"/>
                    <w:vMerge/>
                  </w:tcPr>
                  <w:p w:rsidR="0026630F" w:rsidRDefault="0026630F" w:rsidP="00540784">
                    <w:pPr>
                      <w:rPr>
                        <w:szCs w:val="21"/>
                      </w:rPr>
                    </w:pPr>
                  </w:p>
                </w:tc>
                <w:sdt>
                  <w:sdtPr>
                    <w:rPr>
                      <w:szCs w:val="21"/>
                    </w:rPr>
                    <w:alias w:val="董事、监事、高级管理人员任职的其他单位名称"/>
                    <w:tag w:val="_GBC_dba2bab38dc643ec81c84640fc3b1895"/>
                    <w:id w:val="476804103"/>
                    <w:lock w:val="sdtLocked"/>
                  </w:sdtPr>
                  <w:sdtEndPr>
                    <w:rPr>
                      <w:rFonts w:hint="eastAsia"/>
                    </w:rPr>
                  </w:sdtEndPr>
                  <w:sdtContent>
                    <w:tc>
                      <w:tcPr>
                        <w:tcW w:w="3685" w:type="dxa"/>
                      </w:tcPr>
                      <w:p w:rsidR="0026630F" w:rsidRDefault="0026630F" w:rsidP="00540784">
                        <w:pPr>
                          <w:rPr>
                            <w:szCs w:val="21"/>
                          </w:rPr>
                        </w:pPr>
                        <w:r>
                          <w:rPr>
                            <w:rFonts w:hint="eastAsia"/>
                            <w:szCs w:val="21"/>
                          </w:rPr>
                          <w:t>东方嘉影电视院线传媒股份公司</w:t>
                        </w:r>
                      </w:p>
                    </w:tc>
                  </w:sdtContent>
                </w:sdt>
                <w:sdt>
                  <w:sdtPr>
                    <w:rPr>
                      <w:rFonts w:hint="eastAsia"/>
                      <w:szCs w:val="21"/>
                    </w:rPr>
                    <w:alias w:val="董事、监事、高级管理人员在其他单位担任的职务"/>
                    <w:tag w:val="_GBC_3a4b298f06904b519f5c7b769c445a66"/>
                    <w:id w:val="2114237669"/>
                    <w:lock w:val="sdtLocked"/>
                  </w:sdtPr>
                  <w:sdtEndPr/>
                  <w:sdtContent>
                    <w:tc>
                      <w:tcPr>
                        <w:tcW w:w="1701" w:type="dxa"/>
                      </w:tcPr>
                      <w:p w:rsidR="0026630F" w:rsidRDefault="0026630F" w:rsidP="00540784">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4793890"/>
                    <w:lock w:val="sdtLocked"/>
                  </w:sdtPr>
                  <w:sdtEndPr/>
                  <w:sdtContent>
                    <w:tc>
                      <w:tcPr>
                        <w:tcW w:w="1843" w:type="dxa"/>
                      </w:tcPr>
                      <w:p w:rsidR="0026630F" w:rsidRDefault="0026630F" w:rsidP="00540784">
                        <w:pPr>
                          <w:rPr>
                            <w:szCs w:val="21"/>
                          </w:rPr>
                        </w:pPr>
                        <w:r>
                          <w:rPr>
                            <w:rFonts w:hint="eastAsia"/>
                            <w:szCs w:val="21"/>
                          </w:rPr>
                          <w:t>2015年9月</w:t>
                        </w:r>
                      </w:p>
                    </w:tc>
                  </w:sdtContent>
                </w:sdt>
                <w:sdt>
                  <w:sdtPr>
                    <w:rPr>
                      <w:rFonts w:hint="eastAsia"/>
                      <w:szCs w:val="21"/>
                    </w:rPr>
                    <w:alias w:val="董事、监事、高级管理人员在其他单位的任期终止日期"/>
                    <w:tag w:val="_GBC_d9a4ea22e93745c09155013942e3894a"/>
                    <w:id w:val="709535347"/>
                    <w:lock w:val="sdtLocked"/>
                    <w:showingPlcHdr/>
                  </w:sdtPr>
                  <w:sdtEndPr/>
                  <w:sdtContent>
                    <w:tc>
                      <w:tcPr>
                        <w:tcW w:w="861" w:type="dxa"/>
                      </w:tcPr>
                      <w:p w:rsidR="0026630F" w:rsidRDefault="0026630F" w:rsidP="00540784">
                        <w:pPr>
                          <w:rPr>
                            <w:szCs w:val="21"/>
                          </w:rPr>
                        </w:pPr>
                        <w:r>
                          <w:rPr>
                            <w:rFonts w:hint="eastAsia"/>
                            <w:szCs w:val="21"/>
                          </w:rPr>
                          <w:t xml:space="preserve">　</w:t>
                        </w:r>
                      </w:p>
                    </w:tc>
                  </w:sdtContent>
                </w:sdt>
              </w:tr>
            </w:sdtContent>
          </w:sdt>
        </w:tbl>
        <w:p w:rsidR="00034CC0" w:rsidRDefault="00DC494A"/>
      </w:sdtContent>
    </w:sdt>
    <w:sdt>
      <w:sdtPr>
        <w:rPr>
          <w:rFonts w:ascii="宋体" w:hAnsi="宋体" w:cs="宋体"/>
          <w:b w:val="0"/>
          <w:bCs w:val="0"/>
          <w:kern w:val="0"/>
          <w:szCs w:val="24"/>
        </w:rPr>
        <w:alias w:val="模块:董事、监事、高级管理人员报酬情况"/>
        <w:tag w:val="_SEC_d6c0d4e5fc754556abc8ba20fd435248"/>
        <w:id w:val="-1855874386"/>
        <w:lock w:val="sdtLocked"/>
        <w:placeholder>
          <w:docPart w:val="GBC22222222222222222222222222222"/>
        </w:placeholder>
      </w:sdtPr>
      <w:sdtEndPr/>
      <w:sdtContent>
        <w:p w:rsidR="00034CC0" w:rsidRDefault="004C192E">
          <w:pPr>
            <w:pStyle w:val="2"/>
            <w:numPr>
              <w:ilvl w:val="0"/>
              <w:numId w:val="5"/>
            </w:numPr>
          </w:pPr>
          <w:r>
            <w:t>董事、监事、高级管理人员报酬情况</w:t>
          </w:r>
        </w:p>
        <w:sdt>
          <w:sdtPr>
            <w:alias w:val="是否适用：董事、监事、高级管理人员报酬情况[双击切换]"/>
            <w:tag w:val="_GBC_670a12b9c1e34498888f2aafd9509848"/>
            <w:id w:val="1370108226"/>
            <w:lock w:val="sdtContentLocked"/>
            <w:placeholder>
              <w:docPart w:val="GBC22222222222222222222222222222"/>
            </w:placeholder>
          </w:sdtPr>
          <w:sdtEndPr/>
          <w:sdtContent>
            <w:p w:rsidR="00034CC0" w:rsidRDefault="004C192E">
              <w:r>
                <w:fldChar w:fldCharType="begin"/>
              </w:r>
              <w:r w:rsidR="00144D7E">
                <w:instrText xml:space="preserve"> MACROBUTTON  SnrToggleCheckbox √适用 </w:instrText>
              </w:r>
              <w:r>
                <w:fldChar w:fldCharType="end"/>
              </w:r>
              <w:r>
                <w:fldChar w:fldCharType="begin"/>
              </w:r>
              <w:r w:rsidR="00144D7E">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085"/>
            <w:gridCol w:w="5964"/>
          </w:tblGrid>
          <w:tr w:rsidR="00034CC0" w:rsidTr="0026630F">
            <w:trPr>
              <w:trHeight w:val="120"/>
            </w:trPr>
            <w:tc>
              <w:tcPr>
                <w:tcW w:w="3085" w:type="dxa"/>
              </w:tcPr>
              <w:p w:rsidR="00034CC0" w:rsidRDefault="004C192E">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106897787"/>
                <w:lock w:val="sdtLocked"/>
              </w:sdtPr>
              <w:sdtEndPr/>
              <w:sdtContent>
                <w:tc>
                  <w:tcPr>
                    <w:tcW w:w="5964" w:type="dxa"/>
                  </w:tcPr>
                  <w:p w:rsidR="00034CC0" w:rsidRDefault="00144D7E" w:rsidP="00144D7E">
                    <w:pPr>
                      <w:rPr>
                        <w:szCs w:val="21"/>
                      </w:rPr>
                    </w:pPr>
                    <w:r w:rsidRPr="002D094F">
                      <w:rPr>
                        <w:rFonts w:ascii="Times New Roman" w:hAnsi="Times New Roman" w:hint="eastAsia"/>
                        <w:szCs w:val="21"/>
                      </w:rPr>
                      <w:t>现任董事、监事、高级管理人员的年度报酬</w:t>
                    </w:r>
                    <w:r>
                      <w:rPr>
                        <w:rFonts w:ascii="Times New Roman" w:hAnsi="Times New Roman" w:hint="eastAsia"/>
                        <w:szCs w:val="21"/>
                      </w:rPr>
                      <w:t>，</w:t>
                    </w:r>
                    <w:r w:rsidRPr="002D094F">
                      <w:rPr>
                        <w:rFonts w:ascii="Times New Roman" w:hAnsi="Times New Roman" w:hint="eastAsia"/>
                        <w:szCs w:val="21"/>
                      </w:rPr>
                      <w:t>由董事会及股东大会依据岗位及职务批准决定。</w:t>
                    </w:r>
                  </w:p>
                </w:tc>
              </w:sdtContent>
            </w:sdt>
          </w:tr>
          <w:tr w:rsidR="00034CC0" w:rsidTr="0026630F">
            <w:trPr>
              <w:trHeight w:val="165"/>
            </w:trPr>
            <w:tc>
              <w:tcPr>
                <w:tcW w:w="3085" w:type="dxa"/>
              </w:tcPr>
              <w:p w:rsidR="00034CC0" w:rsidRDefault="004C192E">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176804470"/>
                <w:lock w:val="sdtLocked"/>
              </w:sdtPr>
              <w:sdtEndPr/>
              <w:sdtContent>
                <w:tc>
                  <w:tcPr>
                    <w:tcW w:w="5964" w:type="dxa"/>
                  </w:tcPr>
                  <w:p w:rsidR="00034CC0" w:rsidRDefault="00144D7E">
                    <w:pPr>
                      <w:rPr>
                        <w:szCs w:val="21"/>
                      </w:rPr>
                    </w:pPr>
                    <w:r w:rsidRPr="00144D7E">
                      <w:rPr>
                        <w:rFonts w:hint="eastAsia"/>
                        <w:szCs w:val="21"/>
                      </w:rPr>
                      <w:t>公司除独立董事以外的外部董事、内部董事以及监事，其薪酬按照其所在任职单位行政职务相应的薪酬政策领取薪酬，不从公司领取董事和监事津贴；独立董事报酬标准参照同行业上市公司水平及公司实际情况确定；高级管理人员报酬由公司薪酬体系决定，按岗位和经营业绩确定。</w:t>
                    </w:r>
                  </w:p>
                </w:tc>
              </w:sdtContent>
            </w:sdt>
          </w:tr>
          <w:tr w:rsidR="00034CC0" w:rsidTr="00DC78D4">
            <w:trPr>
              <w:trHeight w:val="165"/>
            </w:trPr>
            <w:tc>
              <w:tcPr>
                <w:tcW w:w="3085" w:type="dxa"/>
              </w:tcPr>
              <w:p w:rsidR="00034CC0" w:rsidRDefault="004C192E">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1197198788"/>
                <w:lock w:val="sdtLocked"/>
              </w:sdtPr>
              <w:sdtEndPr/>
              <w:sdtContent>
                <w:tc>
                  <w:tcPr>
                    <w:tcW w:w="5964" w:type="dxa"/>
                    <w:vAlign w:val="center"/>
                  </w:tcPr>
                  <w:p w:rsidR="00034CC0" w:rsidRDefault="00851D7A" w:rsidP="00DC78D4">
                    <w:pPr>
                      <w:rPr>
                        <w:szCs w:val="21"/>
                      </w:rPr>
                    </w:pPr>
                    <w:r>
                      <w:rPr>
                        <w:rFonts w:hint="eastAsia"/>
                        <w:szCs w:val="21"/>
                      </w:rPr>
                      <w:t>报告期内董事、监事和高级管理人员的应付报酬为</w:t>
                    </w:r>
                    <w:r>
                      <w:rPr>
                        <w:szCs w:val="21"/>
                      </w:rPr>
                      <w:t>9</w:t>
                    </w:r>
                    <w:r w:rsidR="002143D9">
                      <w:rPr>
                        <w:rFonts w:hint="eastAsia"/>
                        <w:szCs w:val="21"/>
                      </w:rPr>
                      <w:t>2</w:t>
                    </w:r>
                    <w:r>
                      <w:rPr>
                        <w:szCs w:val="21"/>
                      </w:rPr>
                      <w:t>9.32万元</w:t>
                    </w:r>
                  </w:p>
                </w:tc>
              </w:sdtContent>
            </w:sdt>
          </w:tr>
          <w:tr w:rsidR="00034CC0" w:rsidTr="0026630F">
            <w:trPr>
              <w:trHeight w:val="135"/>
            </w:trPr>
            <w:tc>
              <w:tcPr>
                <w:tcW w:w="3085" w:type="dxa"/>
              </w:tcPr>
              <w:p w:rsidR="00034CC0" w:rsidRDefault="004C192E">
                <w:pPr>
                  <w:rPr>
                    <w:szCs w:val="21"/>
                  </w:rPr>
                </w:pPr>
                <w:r>
                  <w:rPr>
                    <w:szCs w:val="21"/>
                  </w:rPr>
                  <w:t>报告期末全体董事、监事和高级管理人员实际获得的报酬合计</w:t>
                </w:r>
              </w:p>
            </w:tc>
            <w:tc>
              <w:tcPr>
                <w:tcW w:w="5964" w:type="dxa"/>
              </w:tcPr>
              <w:p w:rsidR="00034CC0" w:rsidRDefault="00DC494A" w:rsidP="002143D9">
                <w:pPr>
                  <w:rPr>
                    <w:szCs w:val="21"/>
                  </w:rPr>
                </w:pPr>
                <w:sdt>
                  <w:sdtPr>
                    <w:rPr>
                      <w:rFonts w:hint="eastAsia"/>
                      <w:szCs w:val="21"/>
                    </w:rPr>
                    <w:alias w:val="董事监事高级管理人员报酬情况的说明"/>
                    <w:tag w:val="_GBC_02ddb4a1f9284903ac614a426e839abf"/>
                    <w:id w:val="1076560101"/>
                    <w:lock w:val="sdtLocked"/>
                  </w:sdtPr>
                  <w:sdtEndPr/>
                  <w:sdtContent>
                    <w:r w:rsidR="00851D7A">
                      <w:rPr>
                        <w:rFonts w:hint="eastAsia"/>
                        <w:szCs w:val="21"/>
                      </w:rPr>
                      <w:t>报告期末全体董事、监事和高级管理人员实际取得的报酬合计为</w:t>
                    </w:r>
                    <w:r w:rsidR="00851D7A">
                      <w:rPr>
                        <w:szCs w:val="21"/>
                      </w:rPr>
                      <w:t>9</w:t>
                    </w:r>
                    <w:r w:rsidR="002143D9">
                      <w:rPr>
                        <w:rFonts w:hint="eastAsia"/>
                        <w:szCs w:val="21"/>
                      </w:rPr>
                      <w:t>2</w:t>
                    </w:r>
                    <w:r w:rsidR="00851D7A">
                      <w:rPr>
                        <w:szCs w:val="21"/>
                      </w:rPr>
                      <w:t>9.32万元</w:t>
                    </w:r>
                  </w:sdtContent>
                </w:sdt>
              </w:p>
            </w:tc>
          </w:tr>
        </w:tbl>
        <w:p w:rsidR="00034CC0" w:rsidRDefault="00DC494A"/>
      </w:sdtContent>
    </w:sdt>
    <w:sdt>
      <w:sdtPr>
        <w:rPr>
          <w:rFonts w:ascii="宋体" w:hAnsi="宋体" w:cs="宋体"/>
          <w:b w:val="0"/>
          <w:bCs w:val="0"/>
          <w:kern w:val="0"/>
          <w:sz w:val="24"/>
          <w:szCs w:val="24"/>
        </w:rPr>
        <w:alias w:val="模块:公司董事、监事、高级管理人员变动情况"/>
        <w:tag w:val="_SEC_f15939bc34a34b809f1af6823e6f7771"/>
        <w:id w:val="-418723084"/>
        <w:lock w:val="sdtLocked"/>
        <w:placeholder>
          <w:docPart w:val="GBC22222222222222222222222222222"/>
        </w:placeholder>
      </w:sdtPr>
      <w:sdtEndPr>
        <w:rPr>
          <w:sz w:val="21"/>
          <w:szCs w:val="21"/>
        </w:rPr>
      </w:sdtEndPr>
      <w:sdtContent>
        <w:p w:rsidR="00034CC0" w:rsidRDefault="004C192E">
          <w:pPr>
            <w:pStyle w:val="2"/>
            <w:numPr>
              <w:ilvl w:val="0"/>
              <w:numId w:val="5"/>
            </w:numPr>
          </w:pPr>
          <w:r>
            <w:t>公司董事、监事、高级管理人员变动情况</w:t>
          </w:r>
        </w:p>
        <w:sdt>
          <w:sdtPr>
            <w:alias w:val="是否适用：公司董事、监事、高级管理人员变动情况[双击切换]"/>
            <w:tag w:val="_GBC_a00df019796e4666a1adff20d55baa46"/>
            <w:id w:val="1394701793"/>
            <w:lock w:val="sdtContentLocked"/>
            <w:placeholder>
              <w:docPart w:val="GBC22222222222222222222222222222"/>
            </w:placeholder>
          </w:sdtPr>
          <w:sdtEndPr/>
          <w:sdtContent>
            <w:p w:rsidR="00034CC0" w:rsidRDefault="004C192E">
              <w:r>
                <w:fldChar w:fldCharType="begin"/>
              </w:r>
              <w:r w:rsidR="00F16AB3">
                <w:instrText xml:space="preserve"> MACROBUTTON  SnrToggleCheckbox √适用 </w:instrText>
              </w:r>
              <w:r>
                <w:fldChar w:fldCharType="end"/>
              </w:r>
              <w:r>
                <w:fldChar w:fldCharType="begin"/>
              </w:r>
              <w:r w:rsidR="00F16AB3">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1242"/>
            <w:gridCol w:w="2268"/>
            <w:gridCol w:w="1701"/>
            <w:gridCol w:w="3838"/>
          </w:tblGrid>
          <w:tr w:rsidR="00034CC0" w:rsidTr="0026630F">
            <w:trPr>
              <w:trHeight w:val="210"/>
            </w:trPr>
            <w:tc>
              <w:tcPr>
                <w:tcW w:w="1242" w:type="dxa"/>
                <w:vAlign w:val="center"/>
              </w:tcPr>
              <w:p w:rsidR="00034CC0" w:rsidRDefault="004C192E">
                <w:pPr>
                  <w:jc w:val="center"/>
                  <w:rPr>
                    <w:szCs w:val="21"/>
                  </w:rPr>
                </w:pPr>
                <w:r>
                  <w:rPr>
                    <w:szCs w:val="21"/>
                  </w:rPr>
                  <w:t>姓名</w:t>
                </w:r>
              </w:p>
            </w:tc>
            <w:tc>
              <w:tcPr>
                <w:tcW w:w="2268" w:type="dxa"/>
                <w:vAlign w:val="center"/>
              </w:tcPr>
              <w:p w:rsidR="00034CC0" w:rsidRDefault="004C192E">
                <w:pPr>
                  <w:jc w:val="center"/>
                  <w:rPr>
                    <w:szCs w:val="21"/>
                  </w:rPr>
                </w:pPr>
                <w:r>
                  <w:rPr>
                    <w:szCs w:val="21"/>
                  </w:rPr>
                  <w:t>担任的职务</w:t>
                </w:r>
              </w:p>
            </w:tc>
            <w:tc>
              <w:tcPr>
                <w:tcW w:w="1701" w:type="dxa"/>
                <w:vAlign w:val="center"/>
              </w:tcPr>
              <w:p w:rsidR="00034CC0" w:rsidRDefault="004C192E">
                <w:pPr>
                  <w:jc w:val="center"/>
                  <w:rPr>
                    <w:szCs w:val="21"/>
                  </w:rPr>
                </w:pPr>
                <w:r>
                  <w:rPr>
                    <w:szCs w:val="21"/>
                  </w:rPr>
                  <w:t>变动情形</w:t>
                </w:r>
              </w:p>
            </w:tc>
            <w:tc>
              <w:tcPr>
                <w:tcW w:w="3838" w:type="dxa"/>
                <w:vAlign w:val="center"/>
              </w:tcPr>
              <w:p w:rsidR="00034CC0" w:rsidRDefault="004C192E">
                <w:pPr>
                  <w:jc w:val="center"/>
                  <w:rPr>
                    <w:szCs w:val="21"/>
                  </w:rPr>
                </w:pPr>
                <w:r>
                  <w:rPr>
                    <w:szCs w:val="21"/>
                  </w:rPr>
                  <w:t>变动原因</w:t>
                </w:r>
              </w:p>
            </w:tc>
          </w:tr>
          <w:sdt>
            <w:sdtPr>
              <w:rPr>
                <w:szCs w:val="21"/>
              </w:rPr>
              <w:alias w:val="在报告期内公司董事、监事、高级管理人员变动情况"/>
              <w:tag w:val="_TUP_a555fc40054b4d6a94d6a1901fa38c91"/>
              <w:id w:val="1628589683"/>
              <w:lock w:val="sdtLocked"/>
            </w:sdtPr>
            <w:sdtEndPr/>
            <w:sdtContent>
              <w:tr w:rsidR="00034CC0" w:rsidTr="0026630F">
                <w:trPr>
                  <w:trHeight w:val="105"/>
                </w:trPr>
                <w:sdt>
                  <w:sdtPr>
                    <w:rPr>
                      <w:szCs w:val="21"/>
                    </w:rPr>
                    <w:alias w:val="在报告期内离任的董事、监事、高级管理人员姓名"/>
                    <w:tag w:val="_GBC_3303ef7ce4144ac78eb602f64856ee59"/>
                    <w:id w:val="-1574957821"/>
                    <w:lock w:val="sdtLocked"/>
                  </w:sdtPr>
                  <w:sdtEndPr/>
                  <w:sdtContent>
                    <w:tc>
                      <w:tcPr>
                        <w:tcW w:w="1242" w:type="dxa"/>
                      </w:tcPr>
                      <w:p w:rsidR="00034CC0" w:rsidRDefault="00F16AB3" w:rsidP="0026630F">
                        <w:pPr>
                          <w:jc w:val="center"/>
                          <w:rPr>
                            <w:szCs w:val="21"/>
                          </w:rPr>
                        </w:pPr>
                        <w:r>
                          <w:rPr>
                            <w:rFonts w:hint="eastAsia"/>
                            <w:szCs w:val="21"/>
                          </w:rPr>
                          <w:t>石群峰</w:t>
                        </w:r>
                      </w:p>
                    </w:tc>
                  </w:sdtContent>
                </w:sdt>
                <w:sdt>
                  <w:sdtPr>
                    <w:rPr>
                      <w:szCs w:val="21"/>
                    </w:rPr>
                    <w:alias w:val="离任的董事监事高级管理人员职务"/>
                    <w:tag w:val="_GBC_8e153360a9404397aaed500c54feaf5d"/>
                    <w:id w:val="1754089435"/>
                    <w:lock w:val="sdtLocked"/>
                  </w:sdtPr>
                  <w:sdtEndPr/>
                  <w:sdtContent>
                    <w:tc>
                      <w:tcPr>
                        <w:tcW w:w="2268" w:type="dxa"/>
                      </w:tcPr>
                      <w:p w:rsidR="00034CC0" w:rsidRDefault="00F16AB3" w:rsidP="0026630F">
                        <w:pPr>
                          <w:jc w:val="center"/>
                          <w:rPr>
                            <w:szCs w:val="21"/>
                          </w:rPr>
                        </w:pPr>
                        <w:r>
                          <w:rPr>
                            <w:rFonts w:hint="eastAsia"/>
                            <w:szCs w:val="21"/>
                          </w:rPr>
                          <w:t>董事</w:t>
                        </w:r>
                      </w:p>
                    </w:tc>
                  </w:sdtContent>
                </w:sdt>
                <w:sdt>
                  <w:sdtPr>
                    <w:rPr>
                      <w:szCs w:val="21"/>
                    </w:rPr>
                    <w:alias w:val="公司董事、监事、高级管理人员的变动情形"/>
                    <w:tag w:val="_GBC_258f9ad482344d5fbc1587e6faf0ed7b"/>
                    <w:id w:val="-289749358"/>
                    <w:lock w:val="sdtLocked"/>
                    <w:comboBox>
                      <w:listItem w:displayText="选举" w:value="选举"/>
                      <w:listItem w:displayText="离任" w:value="离任"/>
                      <w:listItem w:displayText="聘任" w:value="聘任"/>
                      <w:listItem w:displayText="解聘" w:value="解聘"/>
                    </w:comboBox>
                  </w:sdtPr>
                  <w:sdtEndPr/>
                  <w:sdtContent>
                    <w:tc>
                      <w:tcPr>
                        <w:tcW w:w="1701" w:type="dxa"/>
                      </w:tcPr>
                      <w:p w:rsidR="00034CC0" w:rsidRDefault="00F16AB3" w:rsidP="0026630F">
                        <w:pPr>
                          <w:jc w:val="cente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761647794"/>
                    <w:lock w:val="sdtLocked"/>
                    <w:text/>
                  </w:sdtPr>
                  <w:sdtEndPr/>
                  <w:sdtContent>
                    <w:tc>
                      <w:tcPr>
                        <w:tcW w:w="3838" w:type="dxa"/>
                      </w:tcPr>
                      <w:p w:rsidR="00034CC0" w:rsidRDefault="00F16AB3" w:rsidP="0026630F">
                        <w:pPr>
                          <w:jc w:val="center"/>
                          <w:rPr>
                            <w:szCs w:val="21"/>
                          </w:rPr>
                        </w:pPr>
                        <w:r>
                          <w:rPr>
                            <w:szCs w:val="21"/>
                          </w:rPr>
                          <w:t>2016年第一次临时股东大会审议通过</w:t>
                        </w:r>
                      </w:p>
                    </w:tc>
                  </w:sdtContent>
                </w:sdt>
              </w:tr>
            </w:sdtContent>
          </w:sdt>
        </w:tbl>
      </w:sdtContent>
    </w:sdt>
    <w:p w:rsidR="00034CC0" w:rsidRDefault="00034CC0">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813071335"/>
        <w:lock w:val="sdtLocked"/>
        <w:placeholder>
          <w:docPart w:val="GBC22222222222222222222222222222"/>
        </w:placeholder>
      </w:sdtPr>
      <w:sdtEndPr/>
      <w:sdtContent>
        <w:p w:rsidR="00034CC0" w:rsidRDefault="004C192E">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366719407"/>
            <w:lock w:val="sdtContentLocked"/>
            <w:placeholder>
              <w:docPart w:val="GBC22222222222222222222222222222"/>
            </w:placeholder>
          </w:sdtPr>
          <w:sdtEndPr/>
          <w:sdtContent>
            <w:p w:rsidR="00034CC0" w:rsidRDefault="004C192E">
              <w:pPr>
                <w:rPr>
                  <w:szCs w:val="21"/>
                </w:rPr>
              </w:pPr>
              <w:r>
                <w:rPr>
                  <w:szCs w:val="21"/>
                </w:rPr>
                <w:fldChar w:fldCharType="begin"/>
              </w:r>
              <w:r w:rsidR="00144D7E">
                <w:rPr>
                  <w:szCs w:val="21"/>
                </w:rPr>
                <w:instrText xml:space="preserve"> MACROBUTTON  SnrToggleCheckbox √适用 </w:instrText>
              </w:r>
              <w:r>
                <w:rPr>
                  <w:szCs w:val="21"/>
                </w:rPr>
                <w:fldChar w:fldCharType="end"/>
              </w:r>
              <w:r>
                <w:rPr>
                  <w:szCs w:val="21"/>
                </w:rPr>
                <w:fldChar w:fldCharType="begin"/>
              </w:r>
              <w:r w:rsidR="00144D7E">
                <w:rPr>
                  <w:szCs w:val="21"/>
                </w:rPr>
                <w:instrText xml:space="preserve"> MACROBUTTON  SnrToggleCheckbox □不适用 </w:instrText>
              </w:r>
              <w:r>
                <w:rPr>
                  <w:szCs w:val="21"/>
                </w:rPr>
                <w:fldChar w:fldCharType="end"/>
              </w:r>
            </w:p>
          </w:sdtContent>
        </w:sdt>
        <w:sdt>
          <w:sdtPr>
            <w:rPr>
              <w:rFonts w:hint="eastAsia"/>
            </w:rPr>
            <w:alias w:val="近三年受证券监管机构处罚的情况说明"/>
            <w:tag w:val="_GBC_423efec6eaae4d95bd4e6300d5a1e05e"/>
            <w:id w:val="883911164"/>
            <w:lock w:val="sdtLocked"/>
          </w:sdtPr>
          <w:sdtEndPr/>
          <w:sdtContent>
            <w:p w:rsidR="00034CC0" w:rsidRDefault="00144D7E">
              <w:pPr>
                <w:sectPr w:rsidR="00034CC0" w:rsidSect="00744038">
                  <w:pgSz w:w="11906" w:h="16838"/>
                  <w:pgMar w:top="1525" w:right="1276" w:bottom="1440" w:left="1797" w:header="855" w:footer="992" w:gutter="0"/>
                  <w:cols w:space="425"/>
                  <w:docGrid w:linePitch="312"/>
                </w:sectPr>
              </w:pPr>
              <w:r>
                <w:rPr>
                  <w:rFonts w:hint="eastAsia"/>
                </w:rPr>
                <w:t>请参见本报告中第五节中第十一款内容。</w:t>
              </w:r>
            </w:p>
          </w:sdtContent>
        </w:sdt>
      </w:sdtContent>
    </w:sdt>
    <w:p w:rsidR="00034CC0" w:rsidRDefault="004C192E">
      <w:pPr>
        <w:pStyle w:val="2"/>
        <w:numPr>
          <w:ilvl w:val="0"/>
          <w:numId w:val="5"/>
        </w:numPr>
      </w:pPr>
      <w:r>
        <w:lastRenderedPageBreak/>
        <w:t>母公司和主要子公司的员工情况</w:t>
      </w:r>
    </w:p>
    <w:sdt>
      <w:sdtPr>
        <w:rPr>
          <w:rFonts w:ascii="宋体" w:hAnsi="宋体" w:cs="宋体"/>
          <w:b w:val="0"/>
          <w:bCs w:val="0"/>
          <w:kern w:val="0"/>
          <w:szCs w:val="21"/>
        </w:rPr>
        <w:alias w:val="模块:员工情况"/>
        <w:tag w:val="_SEC_0440d72c416541b2a9524042fde884dd"/>
        <w:id w:val="1804649639"/>
        <w:lock w:val="sdtLocked"/>
        <w:placeholder>
          <w:docPart w:val="GBC22222222222222222222222222222"/>
        </w:placeholder>
      </w:sdtPr>
      <w:sdtEndPr/>
      <w:sdtContent>
        <w:p w:rsidR="00034CC0" w:rsidRDefault="004C192E" w:rsidP="00CC6B38">
          <w:pPr>
            <w:pStyle w:val="3"/>
            <w:numPr>
              <w:ilvl w:val="0"/>
              <w:numId w:val="38"/>
            </w:numPr>
            <w:rPr>
              <w:szCs w:val="21"/>
            </w:rPr>
          </w:pPr>
          <w:r>
            <w:rPr>
              <w:szCs w:val="21"/>
            </w:rPr>
            <w:t>员工情况</w:t>
          </w:r>
        </w:p>
        <w:tbl>
          <w:tblPr>
            <w:tblStyle w:val="a6"/>
            <w:tblW w:w="5000" w:type="pct"/>
            <w:tblLook w:val="04A0" w:firstRow="1" w:lastRow="0" w:firstColumn="1" w:lastColumn="0" w:noHBand="0" w:noVBand="1"/>
          </w:tblPr>
          <w:tblGrid>
            <w:gridCol w:w="5210"/>
            <w:gridCol w:w="3839"/>
          </w:tblGrid>
          <w:tr w:rsidR="00144D7E" w:rsidTr="00144D7E">
            <w:trPr>
              <w:trHeight w:val="120"/>
            </w:trPr>
            <w:tc>
              <w:tcPr>
                <w:tcW w:w="2879" w:type="pct"/>
              </w:tcPr>
              <w:p w:rsidR="00144D7E" w:rsidRDefault="00144D7E" w:rsidP="0005441D">
                <w:pPr>
                  <w:rPr>
                    <w:szCs w:val="21"/>
                  </w:rPr>
                </w:pPr>
                <w:r>
                  <w:rPr>
                    <w:szCs w:val="21"/>
                  </w:rPr>
                  <w:t>母公司在职员工的数量</w:t>
                </w:r>
              </w:p>
            </w:tc>
            <w:sdt>
              <w:sdtPr>
                <w:rPr>
                  <w:szCs w:val="21"/>
                </w:rPr>
                <w:alias w:val="母公司在职员工的数量"/>
                <w:tag w:val="_GBC_2589e5566975435eb323bbcb4abb45ba"/>
                <w:id w:val="-1494868767"/>
                <w:lock w:val="sdtLocked"/>
              </w:sdtPr>
              <w:sdtEndPr/>
              <w:sdtContent>
                <w:tc>
                  <w:tcPr>
                    <w:tcW w:w="2121" w:type="pct"/>
                  </w:tcPr>
                  <w:p w:rsidR="00144D7E" w:rsidRDefault="00144D7E" w:rsidP="0005441D">
                    <w:pPr>
                      <w:jc w:val="right"/>
                      <w:rPr>
                        <w:szCs w:val="21"/>
                      </w:rPr>
                    </w:pPr>
                    <w:r>
                      <w:rPr>
                        <w:szCs w:val="21"/>
                      </w:rPr>
                      <w:t>2,752</w:t>
                    </w:r>
                  </w:p>
                </w:tc>
              </w:sdtContent>
            </w:sdt>
          </w:tr>
          <w:tr w:rsidR="00144D7E" w:rsidTr="00144D7E">
            <w:trPr>
              <w:trHeight w:val="195"/>
            </w:trPr>
            <w:tc>
              <w:tcPr>
                <w:tcW w:w="2879" w:type="pct"/>
              </w:tcPr>
              <w:p w:rsidR="00144D7E" w:rsidRDefault="00144D7E" w:rsidP="0005441D">
                <w:pPr>
                  <w:rPr>
                    <w:szCs w:val="21"/>
                  </w:rPr>
                </w:pPr>
                <w:r>
                  <w:rPr>
                    <w:szCs w:val="21"/>
                  </w:rPr>
                  <w:t>主要子公司在职员工的数量</w:t>
                </w:r>
              </w:p>
            </w:tc>
            <w:sdt>
              <w:sdtPr>
                <w:rPr>
                  <w:szCs w:val="21"/>
                </w:rPr>
                <w:alias w:val="主要子公司在职员工的数量"/>
                <w:tag w:val="_GBC_83e0ba243dca4fca963efef610d43456"/>
                <w:id w:val="1053895096"/>
                <w:lock w:val="sdtLocked"/>
              </w:sdtPr>
              <w:sdtEndPr/>
              <w:sdtContent>
                <w:tc>
                  <w:tcPr>
                    <w:tcW w:w="2121" w:type="pct"/>
                  </w:tcPr>
                  <w:p w:rsidR="00144D7E" w:rsidRDefault="00144D7E" w:rsidP="0005441D">
                    <w:pPr>
                      <w:jc w:val="right"/>
                      <w:rPr>
                        <w:szCs w:val="21"/>
                      </w:rPr>
                    </w:pPr>
                    <w:r>
                      <w:rPr>
                        <w:szCs w:val="21"/>
                      </w:rPr>
                      <w:t>45</w:t>
                    </w:r>
                  </w:p>
                </w:tc>
              </w:sdtContent>
            </w:sdt>
          </w:tr>
          <w:tr w:rsidR="00144D7E" w:rsidTr="00144D7E">
            <w:trPr>
              <w:trHeight w:val="116"/>
            </w:trPr>
            <w:tc>
              <w:tcPr>
                <w:tcW w:w="2879" w:type="pct"/>
              </w:tcPr>
              <w:p w:rsidR="00144D7E" w:rsidRDefault="00144D7E" w:rsidP="0005441D">
                <w:pPr>
                  <w:rPr>
                    <w:szCs w:val="21"/>
                  </w:rPr>
                </w:pPr>
                <w:r>
                  <w:rPr>
                    <w:szCs w:val="21"/>
                  </w:rPr>
                  <w:t>在职员工的数量合计</w:t>
                </w:r>
              </w:p>
            </w:tc>
            <w:sdt>
              <w:sdtPr>
                <w:rPr>
                  <w:szCs w:val="21"/>
                </w:rPr>
                <w:alias w:val="在职员工总数"/>
                <w:tag w:val="_GBC_5a6169169cef4cc6bd5fa407d1e4af6a"/>
                <w:id w:val="-920942828"/>
                <w:lock w:val="sdtLocked"/>
              </w:sdtPr>
              <w:sdtEndPr/>
              <w:sdtContent>
                <w:tc>
                  <w:tcPr>
                    <w:tcW w:w="2121" w:type="pct"/>
                  </w:tcPr>
                  <w:p w:rsidR="00144D7E" w:rsidRDefault="00144D7E" w:rsidP="0005441D">
                    <w:pPr>
                      <w:jc w:val="right"/>
                      <w:rPr>
                        <w:szCs w:val="21"/>
                      </w:rPr>
                    </w:pPr>
                    <w:r>
                      <w:rPr>
                        <w:szCs w:val="21"/>
                      </w:rPr>
                      <w:t>2,797</w:t>
                    </w:r>
                  </w:p>
                </w:tc>
              </w:sdtContent>
            </w:sdt>
          </w:tr>
          <w:tr w:rsidR="00144D7E" w:rsidTr="00144D7E">
            <w:trPr>
              <w:trHeight w:val="180"/>
            </w:trPr>
            <w:tc>
              <w:tcPr>
                <w:tcW w:w="2879" w:type="pct"/>
              </w:tcPr>
              <w:p w:rsidR="00144D7E" w:rsidRDefault="00144D7E" w:rsidP="0005441D">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1719094425"/>
                <w:lock w:val="sdtLocked"/>
              </w:sdtPr>
              <w:sdtEndPr/>
              <w:sdtContent>
                <w:tc>
                  <w:tcPr>
                    <w:tcW w:w="2121" w:type="pct"/>
                  </w:tcPr>
                  <w:p w:rsidR="00144D7E" w:rsidRDefault="00144D7E" w:rsidP="0005441D">
                    <w:pPr>
                      <w:jc w:val="right"/>
                      <w:rPr>
                        <w:szCs w:val="21"/>
                      </w:rPr>
                    </w:pPr>
                    <w:r>
                      <w:rPr>
                        <w:szCs w:val="21"/>
                      </w:rPr>
                      <w:t>108</w:t>
                    </w:r>
                  </w:p>
                </w:tc>
              </w:sdtContent>
            </w:sdt>
          </w:tr>
          <w:tr w:rsidR="00144D7E" w:rsidTr="0005441D">
            <w:trPr>
              <w:trHeight w:val="101"/>
            </w:trPr>
            <w:tc>
              <w:tcPr>
                <w:tcW w:w="5000" w:type="pct"/>
                <w:gridSpan w:val="2"/>
                <w:vAlign w:val="center"/>
              </w:tcPr>
              <w:p w:rsidR="00144D7E" w:rsidRDefault="00144D7E" w:rsidP="0005441D">
                <w:pPr>
                  <w:jc w:val="center"/>
                  <w:rPr>
                    <w:szCs w:val="21"/>
                  </w:rPr>
                </w:pPr>
                <w:r>
                  <w:rPr>
                    <w:szCs w:val="21"/>
                  </w:rPr>
                  <w:t>专业构成</w:t>
                </w:r>
              </w:p>
            </w:tc>
          </w:tr>
          <w:tr w:rsidR="00144D7E" w:rsidTr="00144D7E">
            <w:trPr>
              <w:trHeight w:val="150"/>
            </w:trPr>
            <w:tc>
              <w:tcPr>
                <w:tcW w:w="2879" w:type="pct"/>
              </w:tcPr>
              <w:p w:rsidR="00144D7E" w:rsidRDefault="00144D7E" w:rsidP="0005441D">
                <w:pPr>
                  <w:jc w:val="center"/>
                  <w:rPr>
                    <w:szCs w:val="21"/>
                  </w:rPr>
                </w:pPr>
                <w:r>
                  <w:rPr>
                    <w:szCs w:val="21"/>
                  </w:rPr>
                  <w:t>专业构成类别</w:t>
                </w:r>
              </w:p>
            </w:tc>
            <w:tc>
              <w:tcPr>
                <w:tcW w:w="2121" w:type="pct"/>
              </w:tcPr>
              <w:p w:rsidR="00144D7E" w:rsidRDefault="00144D7E" w:rsidP="0005441D">
                <w:pPr>
                  <w:jc w:val="center"/>
                  <w:rPr>
                    <w:szCs w:val="21"/>
                  </w:rPr>
                </w:pPr>
                <w:r>
                  <w:rPr>
                    <w:szCs w:val="21"/>
                  </w:rPr>
                  <w:t>专业构成人数</w:t>
                </w:r>
              </w:p>
            </w:tc>
          </w:tr>
          <w:tr w:rsidR="00144D7E" w:rsidTr="00144D7E">
            <w:trPr>
              <w:trHeight w:val="150"/>
            </w:trPr>
            <w:tc>
              <w:tcPr>
                <w:tcW w:w="2879" w:type="pct"/>
              </w:tcPr>
              <w:p w:rsidR="00144D7E" w:rsidRDefault="00144D7E" w:rsidP="0005441D">
                <w:pPr>
                  <w:jc w:val="center"/>
                  <w:rPr>
                    <w:szCs w:val="21"/>
                  </w:rPr>
                </w:pPr>
                <w:r>
                  <w:rPr>
                    <w:szCs w:val="21"/>
                  </w:rPr>
                  <w:t>生产人员</w:t>
                </w:r>
              </w:p>
            </w:tc>
            <w:sdt>
              <w:sdtPr>
                <w:rPr>
                  <w:szCs w:val="21"/>
                </w:rPr>
                <w:alias w:val="生产人员数量"/>
                <w:tag w:val="_GBC_255c74cf691b476e814c8023004a7eb1"/>
                <w:id w:val="-250897748"/>
                <w:lock w:val="sdtLocked"/>
              </w:sdtPr>
              <w:sdtEndPr/>
              <w:sdtContent>
                <w:tc>
                  <w:tcPr>
                    <w:tcW w:w="2121" w:type="pct"/>
                  </w:tcPr>
                  <w:p w:rsidR="00144D7E" w:rsidRDefault="00144D7E" w:rsidP="0005441D">
                    <w:pPr>
                      <w:jc w:val="right"/>
                      <w:rPr>
                        <w:szCs w:val="21"/>
                      </w:rPr>
                    </w:pPr>
                    <w:r>
                      <w:rPr>
                        <w:szCs w:val="21"/>
                      </w:rPr>
                      <w:t>0</w:t>
                    </w:r>
                  </w:p>
                </w:tc>
              </w:sdtContent>
            </w:sdt>
          </w:tr>
          <w:tr w:rsidR="00144D7E" w:rsidTr="00144D7E">
            <w:trPr>
              <w:trHeight w:val="150"/>
            </w:trPr>
            <w:tc>
              <w:tcPr>
                <w:tcW w:w="2879" w:type="pct"/>
              </w:tcPr>
              <w:p w:rsidR="00144D7E" w:rsidRDefault="00144D7E" w:rsidP="0005441D">
                <w:pPr>
                  <w:jc w:val="center"/>
                  <w:rPr>
                    <w:szCs w:val="21"/>
                  </w:rPr>
                </w:pPr>
                <w:r>
                  <w:rPr>
                    <w:szCs w:val="21"/>
                  </w:rPr>
                  <w:t>销售人员</w:t>
                </w:r>
              </w:p>
            </w:tc>
            <w:sdt>
              <w:sdtPr>
                <w:rPr>
                  <w:szCs w:val="21"/>
                </w:rPr>
                <w:alias w:val="销售人员数量"/>
                <w:tag w:val="_GBC_400694791d304bae82ba582d92f785ee"/>
                <w:id w:val="234598651"/>
                <w:lock w:val="sdtLocked"/>
              </w:sdtPr>
              <w:sdtEndPr/>
              <w:sdtContent>
                <w:tc>
                  <w:tcPr>
                    <w:tcW w:w="2121" w:type="pct"/>
                  </w:tcPr>
                  <w:p w:rsidR="00144D7E" w:rsidRDefault="00144D7E" w:rsidP="0005441D">
                    <w:pPr>
                      <w:jc w:val="right"/>
                      <w:rPr>
                        <w:szCs w:val="21"/>
                      </w:rPr>
                    </w:pPr>
                    <w:r>
                      <w:rPr>
                        <w:szCs w:val="21"/>
                      </w:rPr>
                      <w:t>1,039</w:t>
                    </w:r>
                  </w:p>
                </w:tc>
              </w:sdtContent>
            </w:sdt>
          </w:tr>
          <w:tr w:rsidR="00144D7E" w:rsidTr="00144D7E">
            <w:trPr>
              <w:trHeight w:val="101"/>
            </w:trPr>
            <w:tc>
              <w:tcPr>
                <w:tcW w:w="2879" w:type="pct"/>
              </w:tcPr>
              <w:p w:rsidR="00144D7E" w:rsidRDefault="00144D7E" w:rsidP="0005441D">
                <w:pPr>
                  <w:jc w:val="center"/>
                  <w:rPr>
                    <w:szCs w:val="21"/>
                  </w:rPr>
                </w:pPr>
                <w:r>
                  <w:rPr>
                    <w:szCs w:val="21"/>
                  </w:rPr>
                  <w:t>技术人员</w:t>
                </w:r>
              </w:p>
            </w:tc>
            <w:sdt>
              <w:sdtPr>
                <w:rPr>
                  <w:szCs w:val="21"/>
                </w:rPr>
                <w:alias w:val="技术人员数量"/>
                <w:tag w:val="_GBC_626ab37f73d24e19b20ade4ec4160f51"/>
                <w:id w:val="-535736430"/>
                <w:lock w:val="sdtLocked"/>
              </w:sdtPr>
              <w:sdtEndPr/>
              <w:sdtContent>
                <w:tc>
                  <w:tcPr>
                    <w:tcW w:w="2121" w:type="pct"/>
                  </w:tcPr>
                  <w:p w:rsidR="00144D7E" w:rsidRDefault="00144D7E" w:rsidP="0005441D">
                    <w:pPr>
                      <w:jc w:val="right"/>
                      <w:rPr>
                        <w:szCs w:val="21"/>
                      </w:rPr>
                    </w:pPr>
                    <w:r>
                      <w:rPr>
                        <w:szCs w:val="21"/>
                      </w:rPr>
                      <w:t>1,252</w:t>
                    </w:r>
                  </w:p>
                </w:tc>
              </w:sdtContent>
            </w:sdt>
          </w:tr>
          <w:tr w:rsidR="00144D7E" w:rsidTr="00144D7E">
            <w:trPr>
              <w:trHeight w:val="116"/>
            </w:trPr>
            <w:tc>
              <w:tcPr>
                <w:tcW w:w="2879" w:type="pct"/>
              </w:tcPr>
              <w:p w:rsidR="00144D7E" w:rsidRDefault="00144D7E" w:rsidP="0005441D">
                <w:pPr>
                  <w:jc w:val="center"/>
                  <w:rPr>
                    <w:szCs w:val="21"/>
                  </w:rPr>
                </w:pPr>
                <w:r>
                  <w:rPr>
                    <w:szCs w:val="21"/>
                  </w:rPr>
                  <w:t>财务人员</w:t>
                </w:r>
              </w:p>
            </w:tc>
            <w:sdt>
              <w:sdtPr>
                <w:rPr>
                  <w:szCs w:val="21"/>
                </w:rPr>
                <w:alias w:val="财务人员数量"/>
                <w:tag w:val="_GBC_4f3c1ce8e13c441093506f8280480fbc"/>
                <w:id w:val="-546768589"/>
                <w:lock w:val="sdtLocked"/>
              </w:sdtPr>
              <w:sdtEndPr/>
              <w:sdtContent>
                <w:tc>
                  <w:tcPr>
                    <w:tcW w:w="2121" w:type="pct"/>
                  </w:tcPr>
                  <w:p w:rsidR="00144D7E" w:rsidRDefault="00144D7E" w:rsidP="0005441D">
                    <w:pPr>
                      <w:jc w:val="right"/>
                      <w:rPr>
                        <w:szCs w:val="21"/>
                      </w:rPr>
                    </w:pPr>
                    <w:r>
                      <w:rPr>
                        <w:szCs w:val="21"/>
                      </w:rPr>
                      <w:t>117</w:t>
                    </w:r>
                  </w:p>
                </w:tc>
              </w:sdtContent>
            </w:sdt>
          </w:tr>
          <w:tr w:rsidR="00144D7E" w:rsidTr="00144D7E">
            <w:trPr>
              <w:trHeight w:val="165"/>
            </w:trPr>
            <w:tc>
              <w:tcPr>
                <w:tcW w:w="2879" w:type="pct"/>
              </w:tcPr>
              <w:p w:rsidR="00144D7E" w:rsidRDefault="00144D7E" w:rsidP="0005441D">
                <w:pPr>
                  <w:jc w:val="center"/>
                  <w:rPr>
                    <w:szCs w:val="21"/>
                  </w:rPr>
                </w:pPr>
                <w:r>
                  <w:rPr>
                    <w:szCs w:val="21"/>
                  </w:rPr>
                  <w:t>行政人员</w:t>
                </w:r>
              </w:p>
            </w:tc>
            <w:sdt>
              <w:sdtPr>
                <w:rPr>
                  <w:szCs w:val="21"/>
                </w:rPr>
                <w:alias w:val="行政人员数量"/>
                <w:tag w:val="_GBC_7e327e1e96cc44889250445bd6bc4bf9"/>
                <w:id w:val="1981650037"/>
                <w:lock w:val="sdtLocked"/>
              </w:sdtPr>
              <w:sdtEndPr/>
              <w:sdtContent>
                <w:tc>
                  <w:tcPr>
                    <w:tcW w:w="2121" w:type="pct"/>
                  </w:tcPr>
                  <w:p w:rsidR="00144D7E" w:rsidRDefault="00144D7E" w:rsidP="0005441D">
                    <w:pPr>
                      <w:jc w:val="right"/>
                      <w:rPr>
                        <w:szCs w:val="21"/>
                      </w:rPr>
                    </w:pPr>
                    <w:r>
                      <w:rPr>
                        <w:szCs w:val="21"/>
                      </w:rPr>
                      <w:t>389</w:t>
                    </w:r>
                  </w:p>
                </w:tc>
              </w:sdtContent>
            </w:sdt>
          </w:tr>
          <w:tr w:rsidR="00144D7E" w:rsidTr="00144D7E">
            <w:trPr>
              <w:trHeight w:val="146"/>
            </w:trPr>
            <w:tc>
              <w:tcPr>
                <w:tcW w:w="2879" w:type="pct"/>
                <w:vAlign w:val="center"/>
              </w:tcPr>
              <w:p w:rsidR="00144D7E" w:rsidRDefault="00144D7E" w:rsidP="0005441D">
                <w:pPr>
                  <w:jc w:val="center"/>
                  <w:rPr>
                    <w:szCs w:val="21"/>
                  </w:rPr>
                </w:pPr>
                <w:r>
                  <w:rPr>
                    <w:szCs w:val="21"/>
                  </w:rPr>
                  <w:t>合计</w:t>
                </w:r>
              </w:p>
            </w:tc>
            <w:sdt>
              <w:sdtPr>
                <w:rPr>
                  <w:szCs w:val="21"/>
                </w:rPr>
                <w:alias w:val="员工专业构成数量合计"/>
                <w:tag w:val="_GBC_355bec0a299245c6b3d1b51e6f537a37"/>
                <w:id w:val="-1505975911"/>
                <w:lock w:val="sdtLocked"/>
              </w:sdtPr>
              <w:sdtEndPr/>
              <w:sdtContent>
                <w:tc>
                  <w:tcPr>
                    <w:tcW w:w="2121" w:type="pct"/>
                  </w:tcPr>
                  <w:p w:rsidR="00144D7E" w:rsidRDefault="00144D7E" w:rsidP="0005441D">
                    <w:pPr>
                      <w:jc w:val="right"/>
                      <w:rPr>
                        <w:szCs w:val="21"/>
                      </w:rPr>
                    </w:pPr>
                    <w:r>
                      <w:rPr>
                        <w:szCs w:val="21"/>
                      </w:rPr>
                      <w:t>2,797</w:t>
                    </w:r>
                  </w:p>
                </w:tc>
              </w:sdtContent>
            </w:sdt>
          </w:tr>
          <w:tr w:rsidR="00144D7E" w:rsidTr="0005441D">
            <w:trPr>
              <w:trHeight w:val="101"/>
            </w:trPr>
            <w:tc>
              <w:tcPr>
                <w:tcW w:w="5000" w:type="pct"/>
                <w:gridSpan w:val="2"/>
                <w:vAlign w:val="center"/>
              </w:tcPr>
              <w:p w:rsidR="00144D7E" w:rsidRDefault="00144D7E" w:rsidP="0005441D">
                <w:pPr>
                  <w:jc w:val="center"/>
                  <w:rPr>
                    <w:szCs w:val="21"/>
                  </w:rPr>
                </w:pPr>
                <w:r>
                  <w:rPr>
                    <w:szCs w:val="21"/>
                  </w:rPr>
                  <w:t>教育程度</w:t>
                </w:r>
              </w:p>
            </w:tc>
          </w:tr>
          <w:tr w:rsidR="00144D7E" w:rsidTr="00144D7E">
            <w:trPr>
              <w:trHeight w:val="116"/>
            </w:trPr>
            <w:tc>
              <w:tcPr>
                <w:tcW w:w="2879" w:type="pct"/>
              </w:tcPr>
              <w:p w:rsidR="00144D7E" w:rsidRDefault="00144D7E" w:rsidP="0005441D">
                <w:pPr>
                  <w:jc w:val="center"/>
                  <w:rPr>
                    <w:szCs w:val="21"/>
                  </w:rPr>
                </w:pPr>
                <w:r>
                  <w:rPr>
                    <w:szCs w:val="21"/>
                  </w:rPr>
                  <w:t>教育程度类别</w:t>
                </w:r>
              </w:p>
            </w:tc>
            <w:tc>
              <w:tcPr>
                <w:tcW w:w="2121" w:type="pct"/>
              </w:tcPr>
              <w:p w:rsidR="00144D7E" w:rsidRDefault="00144D7E" w:rsidP="0005441D">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1526677092"/>
              <w:lock w:val="sdtLocked"/>
            </w:sdtPr>
            <w:sdtEndPr/>
            <w:sdtContent>
              <w:tr w:rsidR="00144D7E" w:rsidTr="00144D7E">
                <w:trPr>
                  <w:trHeight w:val="131"/>
                </w:trPr>
                <w:sdt>
                  <w:sdtPr>
                    <w:rPr>
                      <w:rFonts w:asciiTheme="minorHAnsi" w:eastAsiaTheme="minorEastAsia" w:hAnsiTheme="minorHAnsi" w:cstheme="minorBidi"/>
                      <w:kern w:val="2"/>
                      <w:szCs w:val="21"/>
                    </w:rPr>
                    <w:alias w:val="教育程度的类别"/>
                    <w:tag w:val="_GBC_16ad538453854ce787380872b8e1d7c8"/>
                    <w:id w:val="-797145542"/>
                    <w:lock w:val="sdtLocked"/>
                  </w:sdtPr>
                  <w:sdtEndPr>
                    <w:rPr>
                      <w:rFonts w:ascii="Times New Roman" w:eastAsia="宋体" w:hAnsi="Times New Roman" w:cs="Times New Roman"/>
                      <w:kern w:val="0"/>
                      <w:sz w:val="20"/>
                    </w:rPr>
                  </w:sdtEndPr>
                  <w:sdtContent>
                    <w:tc>
                      <w:tcPr>
                        <w:tcW w:w="2879" w:type="pct"/>
                      </w:tcPr>
                      <w:p w:rsidR="00144D7E" w:rsidRDefault="00144D7E" w:rsidP="00144D7E">
                        <w:pPr>
                          <w:jc w:val="center"/>
                          <w:rPr>
                            <w:szCs w:val="21"/>
                          </w:rPr>
                        </w:pPr>
                        <w:r>
                          <w:rPr>
                            <w:rFonts w:asciiTheme="minorHAnsi" w:eastAsiaTheme="minorEastAsia" w:hAnsiTheme="minorHAnsi" w:cstheme="minorBidi"/>
                            <w:kern w:val="2"/>
                            <w:szCs w:val="21"/>
                          </w:rPr>
                          <w:t>博士研究生</w:t>
                        </w:r>
                      </w:p>
                    </w:tc>
                  </w:sdtContent>
                </w:sdt>
                <w:sdt>
                  <w:sdtPr>
                    <w:rPr>
                      <w:szCs w:val="21"/>
                    </w:rPr>
                    <w:alias w:val="教育程度的人数"/>
                    <w:tag w:val="_GBC_24b947e3628e4b0290787e2a4d7f3209"/>
                    <w:id w:val="-1127549890"/>
                    <w:lock w:val="sdtLocked"/>
                  </w:sdtPr>
                  <w:sdtEndPr/>
                  <w:sdtContent>
                    <w:tc>
                      <w:tcPr>
                        <w:tcW w:w="2121" w:type="pct"/>
                      </w:tcPr>
                      <w:p w:rsidR="00144D7E" w:rsidRDefault="00144D7E" w:rsidP="0005441D">
                        <w:pPr>
                          <w:jc w:val="right"/>
                          <w:rPr>
                            <w:szCs w:val="21"/>
                          </w:rPr>
                        </w:pPr>
                        <w:r>
                          <w:rPr>
                            <w:szCs w:val="21"/>
                          </w:rPr>
                          <w:t>10</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85134051"/>
              <w:lock w:val="sdtLocked"/>
            </w:sdtPr>
            <w:sdtEndPr/>
            <w:sdtContent>
              <w:tr w:rsidR="00144D7E" w:rsidTr="00144D7E">
                <w:trPr>
                  <w:trHeight w:val="131"/>
                </w:trPr>
                <w:sdt>
                  <w:sdtPr>
                    <w:rPr>
                      <w:rFonts w:asciiTheme="minorHAnsi" w:eastAsiaTheme="minorEastAsia" w:hAnsiTheme="minorHAnsi" w:cstheme="minorBidi"/>
                      <w:kern w:val="2"/>
                      <w:szCs w:val="21"/>
                    </w:rPr>
                    <w:alias w:val="教育程度的类别"/>
                    <w:tag w:val="_GBC_16ad538453854ce787380872b8e1d7c8"/>
                    <w:id w:val="-928654490"/>
                    <w:lock w:val="sdtLocked"/>
                  </w:sdtPr>
                  <w:sdtEndPr>
                    <w:rPr>
                      <w:rFonts w:ascii="Times New Roman" w:eastAsia="宋体" w:hAnsi="Times New Roman" w:cs="Times New Roman"/>
                      <w:kern w:val="0"/>
                      <w:sz w:val="20"/>
                    </w:rPr>
                  </w:sdtEndPr>
                  <w:sdtContent>
                    <w:tc>
                      <w:tcPr>
                        <w:tcW w:w="2879" w:type="pct"/>
                      </w:tcPr>
                      <w:p w:rsidR="00144D7E" w:rsidRDefault="00144D7E" w:rsidP="00144D7E">
                        <w:pPr>
                          <w:jc w:val="center"/>
                          <w:rPr>
                            <w:szCs w:val="21"/>
                          </w:rPr>
                        </w:pPr>
                        <w:r>
                          <w:rPr>
                            <w:rFonts w:asciiTheme="minorHAnsi" w:eastAsiaTheme="minorEastAsia" w:hAnsiTheme="minorHAnsi" w:cstheme="minorBidi"/>
                            <w:kern w:val="2"/>
                            <w:szCs w:val="21"/>
                          </w:rPr>
                          <w:t>硕士研究生</w:t>
                        </w:r>
                      </w:p>
                    </w:tc>
                  </w:sdtContent>
                </w:sdt>
                <w:sdt>
                  <w:sdtPr>
                    <w:rPr>
                      <w:szCs w:val="21"/>
                    </w:rPr>
                    <w:alias w:val="教育程度的人数"/>
                    <w:tag w:val="_GBC_24b947e3628e4b0290787e2a4d7f3209"/>
                    <w:id w:val="1420763723"/>
                    <w:lock w:val="sdtLocked"/>
                  </w:sdtPr>
                  <w:sdtEndPr/>
                  <w:sdtContent>
                    <w:tc>
                      <w:tcPr>
                        <w:tcW w:w="2121" w:type="pct"/>
                      </w:tcPr>
                      <w:p w:rsidR="00144D7E" w:rsidRDefault="00144D7E" w:rsidP="0005441D">
                        <w:pPr>
                          <w:jc w:val="right"/>
                          <w:rPr>
                            <w:szCs w:val="21"/>
                          </w:rPr>
                        </w:pPr>
                        <w:r>
                          <w:rPr>
                            <w:szCs w:val="21"/>
                          </w:rPr>
                          <w:t>379</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588502453"/>
              <w:lock w:val="sdtLocked"/>
            </w:sdtPr>
            <w:sdtEndPr/>
            <w:sdtContent>
              <w:tr w:rsidR="00144D7E" w:rsidTr="00144D7E">
                <w:trPr>
                  <w:trHeight w:val="131"/>
                </w:trPr>
                <w:sdt>
                  <w:sdtPr>
                    <w:rPr>
                      <w:rFonts w:asciiTheme="minorHAnsi" w:eastAsiaTheme="minorEastAsia" w:hAnsiTheme="minorHAnsi" w:cstheme="minorBidi"/>
                      <w:kern w:val="2"/>
                      <w:szCs w:val="21"/>
                    </w:rPr>
                    <w:alias w:val="教育程度的类别"/>
                    <w:tag w:val="_GBC_16ad538453854ce787380872b8e1d7c8"/>
                    <w:id w:val="-124621804"/>
                    <w:lock w:val="sdtLocked"/>
                  </w:sdtPr>
                  <w:sdtEndPr>
                    <w:rPr>
                      <w:rFonts w:ascii="Times New Roman" w:eastAsia="宋体" w:hAnsi="Times New Roman" w:cs="Times New Roman"/>
                      <w:kern w:val="0"/>
                      <w:sz w:val="20"/>
                    </w:rPr>
                  </w:sdtEndPr>
                  <w:sdtContent>
                    <w:tc>
                      <w:tcPr>
                        <w:tcW w:w="2879" w:type="pct"/>
                      </w:tcPr>
                      <w:p w:rsidR="00144D7E" w:rsidRDefault="00144D7E" w:rsidP="00144D7E">
                        <w:pPr>
                          <w:jc w:val="center"/>
                          <w:rPr>
                            <w:szCs w:val="21"/>
                          </w:rPr>
                        </w:pPr>
                        <w:r>
                          <w:rPr>
                            <w:rFonts w:asciiTheme="minorHAnsi" w:eastAsiaTheme="minorEastAsia" w:hAnsiTheme="minorHAnsi" w:cstheme="minorBidi"/>
                            <w:kern w:val="2"/>
                            <w:szCs w:val="21"/>
                          </w:rPr>
                          <w:t>大学本科</w:t>
                        </w:r>
                      </w:p>
                    </w:tc>
                  </w:sdtContent>
                </w:sdt>
                <w:sdt>
                  <w:sdtPr>
                    <w:rPr>
                      <w:szCs w:val="21"/>
                    </w:rPr>
                    <w:alias w:val="教育程度的人数"/>
                    <w:tag w:val="_GBC_24b947e3628e4b0290787e2a4d7f3209"/>
                    <w:id w:val="-1850097050"/>
                    <w:lock w:val="sdtLocked"/>
                  </w:sdtPr>
                  <w:sdtEndPr/>
                  <w:sdtContent>
                    <w:tc>
                      <w:tcPr>
                        <w:tcW w:w="2121" w:type="pct"/>
                      </w:tcPr>
                      <w:p w:rsidR="00144D7E" w:rsidRDefault="00144D7E" w:rsidP="0005441D">
                        <w:pPr>
                          <w:jc w:val="right"/>
                          <w:rPr>
                            <w:szCs w:val="21"/>
                          </w:rPr>
                        </w:pPr>
                        <w:r>
                          <w:rPr>
                            <w:szCs w:val="21"/>
                          </w:rPr>
                          <w:t>1,088</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628737530"/>
              <w:lock w:val="sdtLocked"/>
            </w:sdtPr>
            <w:sdtEndPr/>
            <w:sdtContent>
              <w:tr w:rsidR="00144D7E" w:rsidTr="00144D7E">
                <w:trPr>
                  <w:trHeight w:val="131"/>
                </w:trPr>
                <w:sdt>
                  <w:sdtPr>
                    <w:rPr>
                      <w:rFonts w:asciiTheme="minorHAnsi" w:eastAsiaTheme="minorEastAsia" w:hAnsiTheme="minorHAnsi" w:cstheme="minorBidi"/>
                      <w:kern w:val="2"/>
                      <w:szCs w:val="21"/>
                    </w:rPr>
                    <w:alias w:val="教育程度的类别"/>
                    <w:tag w:val="_GBC_16ad538453854ce787380872b8e1d7c8"/>
                    <w:id w:val="-349726645"/>
                    <w:lock w:val="sdtLocked"/>
                  </w:sdtPr>
                  <w:sdtEndPr>
                    <w:rPr>
                      <w:rFonts w:ascii="Times New Roman" w:eastAsia="宋体" w:hAnsi="Times New Roman" w:cs="Times New Roman"/>
                      <w:kern w:val="0"/>
                      <w:sz w:val="20"/>
                    </w:rPr>
                  </w:sdtEndPr>
                  <w:sdtContent>
                    <w:tc>
                      <w:tcPr>
                        <w:tcW w:w="2879" w:type="pct"/>
                      </w:tcPr>
                      <w:p w:rsidR="00144D7E" w:rsidRDefault="00144D7E" w:rsidP="00144D7E">
                        <w:pPr>
                          <w:jc w:val="center"/>
                          <w:rPr>
                            <w:szCs w:val="21"/>
                          </w:rPr>
                        </w:pPr>
                        <w:r>
                          <w:rPr>
                            <w:rFonts w:asciiTheme="minorHAnsi" w:eastAsiaTheme="minorEastAsia" w:hAnsiTheme="minorHAnsi" w:cstheme="minorBidi"/>
                            <w:kern w:val="2"/>
                            <w:szCs w:val="21"/>
                          </w:rPr>
                          <w:t>大学专科</w:t>
                        </w:r>
                      </w:p>
                    </w:tc>
                  </w:sdtContent>
                </w:sdt>
                <w:sdt>
                  <w:sdtPr>
                    <w:rPr>
                      <w:szCs w:val="21"/>
                    </w:rPr>
                    <w:alias w:val="教育程度的人数"/>
                    <w:tag w:val="_GBC_24b947e3628e4b0290787e2a4d7f3209"/>
                    <w:id w:val="-992029750"/>
                    <w:lock w:val="sdtLocked"/>
                  </w:sdtPr>
                  <w:sdtEndPr/>
                  <w:sdtContent>
                    <w:tc>
                      <w:tcPr>
                        <w:tcW w:w="2121" w:type="pct"/>
                      </w:tcPr>
                      <w:p w:rsidR="00144D7E" w:rsidRDefault="00144D7E" w:rsidP="0005441D">
                        <w:pPr>
                          <w:jc w:val="right"/>
                          <w:rPr>
                            <w:szCs w:val="21"/>
                          </w:rPr>
                        </w:pPr>
                        <w:r>
                          <w:rPr>
                            <w:szCs w:val="21"/>
                          </w:rPr>
                          <w:t>835</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2073263711"/>
              <w:lock w:val="sdtLocked"/>
            </w:sdtPr>
            <w:sdtEndPr/>
            <w:sdtContent>
              <w:tr w:rsidR="00144D7E" w:rsidTr="00144D7E">
                <w:trPr>
                  <w:trHeight w:val="131"/>
                </w:trPr>
                <w:sdt>
                  <w:sdtPr>
                    <w:rPr>
                      <w:rFonts w:asciiTheme="minorHAnsi" w:eastAsiaTheme="minorEastAsia" w:hAnsiTheme="minorHAnsi" w:cstheme="minorBidi"/>
                      <w:kern w:val="2"/>
                      <w:szCs w:val="21"/>
                    </w:rPr>
                    <w:alias w:val="教育程度的类别"/>
                    <w:tag w:val="_GBC_16ad538453854ce787380872b8e1d7c8"/>
                    <w:id w:val="-939682227"/>
                    <w:lock w:val="sdtLocked"/>
                  </w:sdtPr>
                  <w:sdtEndPr>
                    <w:rPr>
                      <w:rFonts w:ascii="Times New Roman" w:eastAsia="宋体" w:hAnsi="Times New Roman" w:cs="Times New Roman"/>
                      <w:kern w:val="0"/>
                      <w:sz w:val="20"/>
                    </w:rPr>
                  </w:sdtEndPr>
                  <w:sdtContent>
                    <w:tc>
                      <w:tcPr>
                        <w:tcW w:w="2879" w:type="pct"/>
                      </w:tcPr>
                      <w:p w:rsidR="00144D7E" w:rsidRDefault="00144D7E" w:rsidP="00144D7E">
                        <w:pPr>
                          <w:jc w:val="center"/>
                          <w:rPr>
                            <w:szCs w:val="21"/>
                          </w:rPr>
                        </w:pPr>
                        <w:r>
                          <w:rPr>
                            <w:rFonts w:asciiTheme="minorHAnsi" w:eastAsiaTheme="minorEastAsia" w:hAnsiTheme="minorHAnsi" w:cstheme="minorBidi"/>
                            <w:kern w:val="2"/>
                            <w:szCs w:val="21"/>
                          </w:rPr>
                          <w:t>专科以下</w:t>
                        </w:r>
                      </w:p>
                    </w:tc>
                  </w:sdtContent>
                </w:sdt>
                <w:sdt>
                  <w:sdtPr>
                    <w:rPr>
                      <w:szCs w:val="21"/>
                    </w:rPr>
                    <w:alias w:val="教育程度的人数"/>
                    <w:tag w:val="_GBC_24b947e3628e4b0290787e2a4d7f3209"/>
                    <w:id w:val="1520349385"/>
                    <w:lock w:val="sdtLocked"/>
                  </w:sdtPr>
                  <w:sdtEndPr/>
                  <w:sdtContent>
                    <w:tc>
                      <w:tcPr>
                        <w:tcW w:w="2121" w:type="pct"/>
                      </w:tcPr>
                      <w:p w:rsidR="00144D7E" w:rsidRDefault="00144D7E" w:rsidP="0005441D">
                        <w:pPr>
                          <w:jc w:val="right"/>
                          <w:rPr>
                            <w:szCs w:val="21"/>
                          </w:rPr>
                        </w:pPr>
                        <w:r>
                          <w:rPr>
                            <w:szCs w:val="21"/>
                          </w:rPr>
                          <w:t>485</w:t>
                        </w:r>
                      </w:p>
                    </w:tc>
                  </w:sdtContent>
                </w:sdt>
              </w:tr>
            </w:sdtContent>
          </w:sdt>
          <w:tr w:rsidR="00144D7E" w:rsidTr="00144D7E">
            <w:trPr>
              <w:trHeight w:val="165"/>
            </w:trPr>
            <w:tc>
              <w:tcPr>
                <w:tcW w:w="2879" w:type="pct"/>
                <w:tcBorders>
                  <w:bottom w:val="single" w:sz="4" w:space="0" w:color="auto"/>
                </w:tcBorders>
                <w:vAlign w:val="center"/>
              </w:tcPr>
              <w:p w:rsidR="00144D7E" w:rsidRDefault="00144D7E" w:rsidP="0005441D">
                <w:pPr>
                  <w:jc w:val="center"/>
                  <w:rPr>
                    <w:szCs w:val="21"/>
                  </w:rPr>
                </w:pPr>
                <w:r>
                  <w:rPr>
                    <w:szCs w:val="21"/>
                  </w:rPr>
                  <w:t>合计</w:t>
                </w:r>
              </w:p>
            </w:tc>
            <w:tc>
              <w:tcPr>
                <w:tcW w:w="2121" w:type="pct"/>
                <w:tcBorders>
                  <w:bottom w:val="single" w:sz="4" w:space="0" w:color="auto"/>
                </w:tcBorders>
              </w:tcPr>
              <w:p w:rsidR="00144D7E" w:rsidRDefault="00DC494A" w:rsidP="0005441D">
                <w:pPr>
                  <w:jc w:val="right"/>
                  <w:rPr>
                    <w:szCs w:val="21"/>
                  </w:rPr>
                </w:pPr>
                <w:sdt>
                  <w:sdtPr>
                    <w:rPr>
                      <w:szCs w:val="21"/>
                    </w:rPr>
                    <w:alias w:val="员工教育程度构成数量合计"/>
                    <w:tag w:val="_GBC_dfd9ca10b55c48b483d85ae77fe1cf49"/>
                    <w:id w:val="1289544899"/>
                    <w:lock w:val="sdtLocked"/>
                  </w:sdtPr>
                  <w:sdtEndPr/>
                  <w:sdtContent>
                    <w:r w:rsidR="00144D7E">
                      <w:rPr>
                        <w:szCs w:val="21"/>
                      </w:rPr>
                      <w:t>2,797</w:t>
                    </w:r>
                  </w:sdtContent>
                </w:sdt>
              </w:p>
            </w:tc>
          </w:tr>
        </w:tbl>
        <w:p w:rsidR="00034CC0" w:rsidRDefault="00DC494A"/>
      </w:sdtContent>
    </w:sdt>
    <w:sdt>
      <w:sdtPr>
        <w:rPr>
          <w:rFonts w:ascii="宋体" w:hAnsi="宋体" w:cs="宋体"/>
          <w:b w:val="0"/>
          <w:bCs w:val="0"/>
          <w:kern w:val="0"/>
          <w:szCs w:val="24"/>
        </w:rPr>
        <w:alias w:val="模块:薪酬政策"/>
        <w:tag w:val="_SEC_fc732f9b506646da9d52a592974e5004"/>
        <w:id w:val="850766114"/>
        <w:lock w:val="sdtLocked"/>
        <w:placeholder>
          <w:docPart w:val="GBC22222222222222222222222222222"/>
        </w:placeholder>
      </w:sdtPr>
      <w:sdtEndPr>
        <w:rPr>
          <w:rFonts w:hint="eastAsia"/>
          <w:szCs w:val="21"/>
        </w:rPr>
      </w:sdtEndPr>
      <w:sdtContent>
        <w:p w:rsidR="00034CC0" w:rsidRDefault="004C192E" w:rsidP="00CC6B38">
          <w:pPr>
            <w:pStyle w:val="3"/>
            <w:numPr>
              <w:ilvl w:val="0"/>
              <w:numId w:val="38"/>
            </w:numPr>
            <w:rPr>
              <w:szCs w:val="21"/>
            </w:rPr>
          </w:pPr>
          <w:r>
            <w:t>薪</w:t>
          </w:r>
          <w:r>
            <w:rPr>
              <w:szCs w:val="21"/>
            </w:rPr>
            <w:t>酬政策</w:t>
          </w:r>
        </w:p>
        <w:sdt>
          <w:sdtPr>
            <w:rPr>
              <w:rFonts w:hint="eastAsia"/>
              <w:szCs w:val="21"/>
            </w:rPr>
            <w:alias w:val="是否适用：薪酬政策[双击切换]"/>
            <w:tag w:val="_GBC_13404877597d44c38f554884f31b3123"/>
            <w:id w:val="-1517839572"/>
            <w:lock w:val="sdtContentLocked"/>
            <w:placeholder>
              <w:docPart w:val="GBC22222222222222222222222222222"/>
            </w:placeholder>
          </w:sdtPr>
          <w:sdtEndPr/>
          <w:sdtContent>
            <w:p w:rsidR="00034CC0" w:rsidRDefault="004C192E">
              <w:pPr>
                <w:rPr>
                  <w:szCs w:val="21"/>
                </w:rPr>
              </w:pPr>
              <w:r>
                <w:rPr>
                  <w:szCs w:val="21"/>
                </w:rPr>
                <w:fldChar w:fldCharType="begin"/>
              </w:r>
              <w:r w:rsidR="00144D7E">
                <w:rPr>
                  <w:szCs w:val="21"/>
                </w:rPr>
                <w:instrText xml:space="preserve"> MACROBUTTON  SnrToggleCheckbox √适用 </w:instrText>
              </w:r>
              <w:r>
                <w:rPr>
                  <w:szCs w:val="21"/>
                </w:rPr>
                <w:fldChar w:fldCharType="end"/>
              </w:r>
              <w:r>
                <w:rPr>
                  <w:szCs w:val="21"/>
                </w:rPr>
                <w:fldChar w:fldCharType="begin"/>
              </w:r>
              <w:r w:rsidR="00144D7E">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885224379"/>
            <w:lock w:val="sdtLocked"/>
            <w:placeholder>
              <w:docPart w:val="GBC22222222222222222222222222222"/>
            </w:placeholder>
          </w:sdtPr>
          <w:sdtEndPr/>
          <w:sdtContent>
            <w:p w:rsidR="00034CC0" w:rsidRDefault="00144D7E">
              <w:pPr>
                <w:rPr>
                  <w:szCs w:val="21"/>
                </w:rPr>
              </w:pPr>
              <w:r w:rsidRPr="002D094F">
                <w:rPr>
                  <w:rFonts w:hint="eastAsia"/>
                  <w:szCs w:val="21"/>
                </w:rPr>
                <w:t>公司实行以</w:t>
              </w:r>
              <w:r>
                <w:rPr>
                  <w:rFonts w:hint="eastAsia"/>
                  <w:szCs w:val="21"/>
                </w:rPr>
                <w:t>岗位价值差异、个人绩效表现与公司经营效益相挂钩的职级工资</w:t>
              </w:r>
              <w:r w:rsidRPr="002D094F">
                <w:rPr>
                  <w:rFonts w:hint="eastAsia"/>
                  <w:szCs w:val="21"/>
                </w:rPr>
                <w:t>制度。</w:t>
              </w:r>
            </w:p>
          </w:sdtContent>
        </w:sdt>
      </w:sdtContent>
    </w:sdt>
    <w:p w:rsidR="00034CC0" w:rsidRDefault="00034CC0">
      <w:pPr>
        <w:rPr>
          <w:szCs w:val="21"/>
        </w:rPr>
      </w:pPr>
    </w:p>
    <w:sdt>
      <w:sdtPr>
        <w:rPr>
          <w:rFonts w:ascii="宋体" w:hAnsi="宋体" w:cs="宋体"/>
          <w:b w:val="0"/>
          <w:bCs w:val="0"/>
          <w:kern w:val="0"/>
          <w:szCs w:val="21"/>
        </w:rPr>
        <w:alias w:val="模块:培训计划"/>
        <w:tag w:val="_SEC_e8ed83989c604c839daf59b1ac5b558c"/>
        <w:id w:val="762267916"/>
        <w:lock w:val="sdtLocked"/>
        <w:placeholder>
          <w:docPart w:val="GBC22222222222222222222222222222"/>
        </w:placeholder>
      </w:sdtPr>
      <w:sdtEndPr>
        <w:rPr>
          <w:rFonts w:hint="eastAsia"/>
        </w:rPr>
      </w:sdtEndPr>
      <w:sdtContent>
        <w:p w:rsidR="00034CC0" w:rsidRDefault="004C192E" w:rsidP="00CC6B38">
          <w:pPr>
            <w:pStyle w:val="3"/>
            <w:numPr>
              <w:ilvl w:val="0"/>
              <w:numId w:val="38"/>
            </w:numPr>
            <w:rPr>
              <w:szCs w:val="21"/>
            </w:rPr>
          </w:pPr>
          <w:r>
            <w:rPr>
              <w:szCs w:val="21"/>
            </w:rPr>
            <w:t>培训计划</w:t>
          </w:r>
        </w:p>
        <w:sdt>
          <w:sdtPr>
            <w:rPr>
              <w:rFonts w:hint="eastAsia"/>
              <w:szCs w:val="21"/>
            </w:rPr>
            <w:alias w:val="是否适用：培训计划[双击切换]"/>
            <w:tag w:val="_GBC_123cfa2c006d4970ae10b316c2c1f95a"/>
            <w:id w:val="58293383"/>
            <w:lock w:val="sdtContentLocked"/>
            <w:placeholder>
              <w:docPart w:val="GBC22222222222222222222222222222"/>
            </w:placeholder>
          </w:sdtPr>
          <w:sdtEndPr/>
          <w:sdtContent>
            <w:p w:rsidR="00034CC0" w:rsidRDefault="004C192E">
              <w:pPr>
                <w:rPr>
                  <w:szCs w:val="21"/>
                </w:rPr>
              </w:pPr>
              <w:r>
                <w:rPr>
                  <w:szCs w:val="21"/>
                </w:rPr>
                <w:fldChar w:fldCharType="begin"/>
              </w:r>
              <w:r w:rsidR="00144D7E">
                <w:rPr>
                  <w:szCs w:val="21"/>
                </w:rPr>
                <w:instrText xml:space="preserve"> MACROBUTTON  SnrToggleCheckbox √适用 </w:instrText>
              </w:r>
              <w:r>
                <w:rPr>
                  <w:szCs w:val="21"/>
                </w:rPr>
                <w:fldChar w:fldCharType="end"/>
              </w:r>
              <w:r>
                <w:rPr>
                  <w:szCs w:val="21"/>
                </w:rPr>
                <w:fldChar w:fldCharType="begin"/>
              </w:r>
              <w:r w:rsidR="00144D7E">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526853111"/>
            <w:lock w:val="sdtLocked"/>
            <w:placeholder>
              <w:docPart w:val="GBC22222222222222222222222222222"/>
            </w:placeholder>
          </w:sdtPr>
          <w:sdtEndPr/>
          <w:sdtContent>
            <w:p w:rsidR="00034CC0" w:rsidRDefault="00144D7E">
              <w:pPr>
                <w:rPr>
                  <w:szCs w:val="21"/>
                </w:rPr>
              </w:pPr>
              <w:r w:rsidRPr="002D094F">
                <w:rPr>
                  <w:rFonts w:hint="eastAsia"/>
                  <w:szCs w:val="21"/>
                </w:rPr>
                <w:t>根据公司实施“一网两平台”战略构想、公司网络基础建设和业务拓展需要，构建分级分类培训课程体系，重点开展</w:t>
              </w:r>
              <w:r>
                <w:rPr>
                  <w:rFonts w:hint="eastAsia"/>
                  <w:szCs w:val="21"/>
                </w:rPr>
                <w:t>网络技术队伍、市场营销</w:t>
              </w:r>
              <w:r w:rsidRPr="002D094F">
                <w:rPr>
                  <w:rFonts w:hint="eastAsia"/>
                  <w:szCs w:val="21"/>
                </w:rPr>
                <w:t>队伍和后备干部队伍在职培训和专项培训，统筹推进公司人才队伍建设。</w:t>
              </w:r>
            </w:p>
          </w:sdtContent>
        </w:sdt>
      </w:sdtContent>
    </w:sdt>
    <w:p w:rsidR="00034CC0" w:rsidRDefault="00034CC0">
      <w:pPr>
        <w:rPr>
          <w:szCs w:val="21"/>
        </w:rPr>
      </w:pPr>
    </w:p>
    <w:sdt>
      <w:sdtPr>
        <w:rPr>
          <w:rFonts w:ascii="宋体" w:hAnsi="宋体" w:cs="宋体"/>
          <w:b w:val="0"/>
          <w:bCs w:val="0"/>
          <w:kern w:val="0"/>
          <w:szCs w:val="21"/>
        </w:rPr>
        <w:alias w:val="模块:劳务外包情况"/>
        <w:tag w:val="_SEC_0b378851dc554a559cac93a43f7b5a2c"/>
        <w:id w:val="90208538"/>
        <w:lock w:val="sdtLocked"/>
        <w:placeholder>
          <w:docPart w:val="GBC22222222222222222222222222222"/>
        </w:placeholder>
      </w:sdtPr>
      <w:sdtEndPr/>
      <w:sdtContent>
        <w:p w:rsidR="00034CC0" w:rsidRDefault="004C192E" w:rsidP="00CC6B38">
          <w:pPr>
            <w:pStyle w:val="3"/>
            <w:numPr>
              <w:ilvl w:val="0"/>
              <w:numId w:val="38"/>
            </w:numPr>
            <w:rPr>
              <w:szCs w:val="21"/>
            </w:rPr>
          </w:pPr>
          <w:r>
            <w:rPr>
              <w:szCs w:val="21"/>
            </w:rPr>
            <w:t>劳务外包情况</w:t>
          </w:r>
        </w:p>
        <w:sdt>
          <w:sdtPr>
            <w:alias w:val="是否适用：劳务外包情况[双击切换]"/>
            <w:tag w:val="_GBC_0682caf48f0d4ff9b0e5259fc3a31660"/>
            <w:id w:val="-1571185411"/>
            <w:lock w:val="sdtContentLocked"/>
            <w:placeholder>
              <w:docPart w:val="GBC22222222222222222222222222222"/>
            </w:placeholder>
          </w:sdtPr>
          <w:sdtEndPr/>
          <w:sdtContent>
            <w:p w:rsidR="00034CC0" w:rsidRDefault="004C192E" w:rsidP="00144D7E">
              <w:r>
                <w:fldChar w:fldCharType="begin"/>
              </w:r>
              <w:r w:rsidR="00144D7E">
                <w:instrText xml:space="preserve"> MACROBUTTON  SnrToggleCheckbox □适用 </w:instrText>
              </w:r>
              <w:r>
                <w:fldChar w:fldCharType="end"/>
              </w:r>
              <w:r>
                <w:fldChar w:fldCharType="begin"/>
              </w:r>
              <w:r w:rsidR="00144D7E">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1839108819"/>
        <w:lock w:val="sdtLocked"/>
        <w:placeholder>
          <w:docPart w:val="GBC22222222222222222222222222222"/>
        </w:placeholder>
      </w:sdtPr>
      <w:sdtEndPr>
        <w:rPr>
          <w:rFonts w:ascii="宋体" w:hAnsi="宋体" w:hint="default"/>
          <w:sz w:val="21"/>
          <w:szCs w:val="21"/>
        </w:rPr>
      </w:sdtEndPr>
      <w:sdtContent>
        <w:p w:rsidR="00034CC0" w:rsidRDefault="004C192E">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634148011"/>
            <w:lock w:val="sdtContentLocked"/>
            <w:placeholder>
              <w:docPart w:val="GBC22222222222222222222222222222"/>
            </w:placeholder>
          </w:sdtPr>
          <w:sdtEndPr/>
          <w:sdtContent>
            <w:p w:rsidR="00034CC0" w:rsidRDefault="004C192E" w:rsidP="00144D7E">
              <w:pPr>
                <w:rPr>
                  <w:szCs w:val="21"/>
                </w:rPr>
              </w:pPr>
              <w:r>
                <w:rPr>
                  <w:bCs/>
                  <w:szCs w:val="21"/>
                </w:rPr>
                <w:fldChar w:fldCharType="begin"/>
              </w:r>
              <w:r w:rsidR="00144D7E">
                <w:rPr>
                  <w:bCs/>
                  <w:szCs w:val="21"/>
                </w:rPr>
                <w:instrText xml:space="preserve"> MACROBUTTON  SnrToggleCheckbox □适用 </w:instrText>
              </w:r>
              <w:r>
                <w:rPr>
                  <w:bCs/>
                  <w:szCs w:val="21"/>
                </w:rPr>
                <w:fldChar w:fldCharType="end"/>
              </w:r>
              <w:r>
                <w:rPr>
                  <w:bCs/>
                  <w:szCs w:val="21"/>
                </w:rPr>
                <w:fldChar w:fldCharType="begin"/>
              </w:r>
              <w:r w:rsidR="00144D7E">
                <w:rPr>
                  <w:bCs/>
                  <w:szCs w:val="21"/>
                </w:rPr>
                <w:instrText xml:space="preserve"> MACROBUTTON  SnrToggleCheckbox √不适用 </w:instrText>
              </w:r>
              <w:r>
                <w:rPr>
                  <w:bCs/>
                  <w:szCs w:val="21"/>
                </w:rPr>
                <w:fldChar w:fldCharType="end"/>
              </w:r>
            </w:p>
          </w:sdtContent>
        </w:sdt>
      </w:sdtContent>
    </w:sdt>
    <w:p w:rsidR="00034CC0" w:rsidRDefault="00034CC0">
      <w:pPr>
        <w:rPr>
          <w:bCs/>
          <w:szCs w:val="21"/>
        </w:rPr>
      </w:pPr>
    </w:p>
    <w:p w:rsidR="00034CC0" w:rsidRDefault="00034CC0">
      <w:pPr>
        <w:rPr>
          <w:bCs/>
          <w:szCs w:val="21"/>
        </w:rPr>
      </w:pPr>
    </w:p>
    <w:p w:rsidR="00034CC0" w:rsidRDefault="004C192E">
      <w:pPr>
        <w:pStyle w:val="10"/>
        <w:numPr>
          <w:ilvl w:val="0"/>
          <w:numId w:val="3"/>
        </w:numPr>
        <w:spacing w:before="0" w:after="0"/>
        <w:rPr>
          <w:bCs w:val="0"/>
        </w:rPr>
      </w:pPr>
      <w:bookmarkStart w:id="62" w:name="_Toc409437610"/>
      <w:bookmarkStart w:id="63" w:name="_Toc437440716"/>
      <w:bookmarkStart w:id="64" w:name="_Toc469563083"/>
      <w:r>
        <w:rPr>
          <w:bCs w:val="0"/>
        </w:rPr>
        <w:t>公司治理</w:t>
      </w:r>
      <w:bookmarkEnd w:id="62"/>
      <w:bookmarkEnd w:id="63"/>
      <w:bookmarkEnd w:id="64"/>
    </w:p>
    <w:sdt>
      <w:sdtPr>
        <w:rPr>
          <w:rFonts w:ascii="宋体" w:hAnsi="宋体" w:cs="宋体"/>
          <w:b w:val="0"/>
          <w:bCs w:val="0"/>
          <w:kern w:val="0"/>
          <w:szCs w:val="24"/>
        </w:rPr>
        <w:alias w:val="模块:公司治理相关情况说明"/>
        <w:tag w:val="_SEC_0164dfaf2ef04d3a93f24cb4cdc06581"/>
        <w:id w:val="-1556922407"/>
        <w:lock w:val="sdtLocked"/>
        <w:placeholder>
          <w:docPart w:val="GBC22222222222222222222222222222"/>
        </w:placeholder>
      </w:sdtPr>
      <w:sdtEndPr/>
      <w:sdtContent>
        <w:p w:rsidR="00034CC0" w:rsidRDefault="004C192E" w:rsidP="00CC6B38">
          <w:pPr>
            <w:pStyle w:val="2"/>
            <w:numPr>
              <w:ilvl w:val="0"/>
              <w:numId w:val="39"/>
            </w:numPr>
          </w:pPr>
          <w:r>
            <w:t>公司治理相关情况说明</w:t>
          </w:r>
        </w:p>
        <w:sdt>
          <w:sdtPr>
            <w:rPr>
              <w:rFonts w:hint="eastAsia"/>
              <w:szCs w:val="21"/>
            </w:rPr>
            <w:alias w:val="是否适用：公司治理相关情况说明[双击切换]"/>
            <w:tag w:val="_GBC_fcded3e74c5842408b5da723b3a757fa"/>
            <w:id w:val="185260038"/>
            <w:lock w:val="sdtContentLocked"/>
            <w:placeholder>
              <w:docPart w:val="GBC22222222222222222222222222222"/>
            </w:placeholder>
          </w:sdtPr>
          <w:sdtEndPr/>
          <w:sdtContent>
            <w:p w:rsidR="00034CC0" w:rsidRDefault="004C192E">
              <w:pPr>
                <w:rPr>
                  <w:szCs w:val="21"/>
                </w:rPr>
              </w:pPr>
              <w:r>
                <w:rPr>
                  <w:szCs w:val="21"/>
                </w:rPr>
                <w:fldChar w:fldCharType="begin"/>
              </w:r>
              <w:r w:rsidR="002E5CDC">
                <w:rPr>
                  <w:szCs w:val="21"/>
                </w:rPr>
                <w:instrText xml:space="preserve"> MACROBUTTON  SnrToggleCheckbox √适用 </w:instrText>
              </w:r>
              <w:r>
                <w:rPr>
                  <w:szCs w:val="21"/>
                </w:rPr>
                <w:fldChar w:fldCharType="end"/>
              </w:r>
              <w:r>
                <w:rPr>
                  <w:szCs w:val="21"/>
                </w:rPr>
                <w:fldChar w:fldCharType="begin"/>
              </w:r>
              <w:r w:rsidR="002E5CDC">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144964659"/>
            <w:lock w:val="sdtLocked"/>
            <w:placeholder>
              <w:docPart w:val="GBC22222222222222222222222222222"/>
            </w:placeholder>
          </w:sdtPr>
          <w:sdtEndPr/>
          <w:sdtContent>
            <w:p w:rsidR="002E5CDC" w:rsidRPr="000A4508" w:rsidRDefault="002E5CDC" w:rsidP="002E5CDC">
              <w:pPr>
                <w:adjustRightInd w:val="0"/>
                <w:snapToGrid w:val="0"/>
                <w:jc w:val="both"/>
                <w:rPr>
                  <w:color w:val="000000" w:themeColor="text1"/>
                  <w:szCs w:val="21"/>
                </w:rPr>
              </w:pPr>
              <w:r w:rsidRPr="002E5CDC">
                <w:rPr>
                  <w:rFonts w:hint="eastAsia"/>
                  <w:szCs w:val="21"/>
                </w:rPr>
                <w:t>公司治理结构运作规范。报告期内，公司积极督促公司股东依法行使股东权利，</w:t>
              </w:r>
              <w:r w:rsidRPr="002E5CDC">
                <w:rPr>
                  <w:szCs w:val="21"/>
                </w:rPr>
                <w:t xml:space="preserve"> 股东大会召集、召开依法合规。各位董事以高度负责的态度关注企业发展，全面了解掌握公司业务和生产经营管理情况并深入研究分析，认真履行重大事项的决策职责，监督决议执行，独立、客观、公正地发表意见和建议，在推进公司董事会决策科学化、民主化和规范化，有效规避公司经营风险，维护</w:t>
              </w:r>
              <w:r w:rsidRPr="002E5CDC">
                <w:rPr>
                  <w:szCs w:val="21"/>
                </w:rPr>
                <w:lastRenderedPageBreak/>
                <w:t>股东合法权益方面发挥了积极作用。公司经营管理层认真履职，兢兢业业开展公司经营和管理工作，积极贯彻落实董事会的决议和要求。</w:t>
              </w:r>
              <w:r w:rsidRPr="000A4508">
                <w:rPr>
                  <w:color w:val="000000" w:themeColor="text1"/>
                  <w:szCs w:val="21"/>
                </w:rPr>
                <w:t>201</w:t>
              </w:r>
              <w:r w:rsidRPr="000A4508">
                <w:rPr>
                  <w:rFonts w:hint="eastAsia"/>
                  <w:color w:val="000000" w:themeColor="text1"/>
                  <w:szCs w:val="21"/>
                </w:rPr>
                <w:t>6</w:t>
              </w:r>
              <w:r w:rsidRPr="000A4508">
                <w:rPr>
                  <w:color w:val="000000" w:themeColor="text1"/>
                  <w:szCs w:val="21"/>
                </w:rPr>
                <w:t>年度，公司累计召开</w:t>
              </w:r>
              <w:r w:rsidRPr="000A4508">
                <w:rPr>
                  <w:rFonts w:hint="eastAsia"/>
                  <w:color w:val="000000" w:themeColor="text1"/>
                  <w:szCs w:val="21"/>
                </w:rPr>
                <w:t>2</w:t>
              </w:r>
              <w:r w:rsidRPr="000A4508">
                <w:rPr>
                  <w:color w:val="000000" w:themeColor="text1"/>
                  <w:szCs w:val="21"/>
                </w:rPr>
                <w:t>次股东大会，</w:t>
              </w:r>
              <w:r w:rsidRPr="000A4508">
                <w:rPr>
                  <w:rFonts w:hint="eastAsia"/>
                  <w:color w:val="000000" w:themeColor="text1"/>
                  <w:szCs w:val="21"/>
                </w:rPr>
                <w:t>6</w:t>
              </w:r>
              <w:r w:rsidRPr="000A4508">
                <w:rPr>
                  <w:color w:val="000000" w:themeColor="text1"/>
                  <w:szCs w:val="21"/>
                </w:rPr>
                <w:t>次董事会，6次监事会。</w:t>
              </w:r>
            </w:p>
            <w:p w:rsidR="00034CC0" w:rsidRDefault="002E5CDC" w:rsidP="002E5CDC">
              <w:pPr>
                <w:adjustRightInd w:val="0"/>
                <w:snapToGrid w:val="0"/>
                <w:jc w:val="both"/>
                <w:rPr>
                  <w:szCs w:val="21"/>
                </w:rPr>
              </w:pPr>
              <w:r w:rsidRPr="002E5CDC">
                <w:rPr>
                  <w:rFonts w:hint="eastAsia"/>
                  <w:szCs w:val="21"/>
                </w:rPr>
                <w:t>信息披露工作依法合规。公司坚持法定信息披露与自主信息披露相结合，加强重大事项内部报告，提升信息内容的针对性和有效性，有效提高公司信息披露的透明度。</w:t>
              </w:r>
              <w:r w:rsidRPr="000A4508">
                <w:rPr>
                  <w:rFonts w:hint="eastAsia"/>
                  <w:szCs w:val="21"/>
                </w:rPr>
                <w:t>全年共发布公告30个</w:t>
              </w:r>
              <w:r w:rsidRPr="002E5CDC">
                <w:rPr>
                  <w:rFonts w:hint="eastAsia"/>
                  <w:szCs w:val="21"/>
                </w:rPr>
                <w:t>。通过投资者来访、投资者热线、上证</w:t>
              </w:r>
              <w:r w:rsidRPr="002E5CDC">
                <w:rPr>
                  <w:szCs w:val="21"/>
                </w:rPr>
                <w:t>E互动平台、公司邮箱等多种途径和方式与广大股东和投资者深入沟通，进一步提升公司的投资者关系管理工作。此外，公司严格按照监管规定认真编制并披露201</w:t>
              </w:r>
              <w:r>
                <w:rPr>
                  <w:rFonts w:hint="eastAsia"/>
                  <w:szCs w:val="21"/>
                </w:rPr>
                <w:t>6</w:t>
              </w:r>
              <w:r w:rsidRPr="002E5CDC">
                <w:rPr>
                  <w:szCs w:val="21"/>
                </w:rPr>
                <w:t>年度社会责任报告和内部控制评价报告。</w:t>
              </w:r>
            </w:p>
          </w:sdtContent>
        </w:sdt>
        <w:p w:rsidR="00034CC0" w:rsidRDefault="00034CC0">
          <w:pPr>
            <w:rPr>
              <w:szCs w:val="21"/>
            </w:rPr>
          </w:pPr>
        </w:p>
        <w:p w:rsidR="00034CC0" w:rsidRDefault="004C192E">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088844357"/>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p w:rsidR="00034CC0" w:rsidRDefault="00DC494A">
          <w:pPr>
            <w:rPr>
              <w:szCs w:val="21"/>
            </w:rPr>
          </w:pPr>
        </w:p>
      </w:sdtContent>
    </w:sdt>
    <w:sdt>
      <w:sdtPr>
        <w:rPr>
          <w:rFonts w:ascii="宋体" w:hAnsi="宋体" w:cs="宋体"/>
          <w:b w:val="0"/>
          <w:bCs w:val="0"/>
          <w:kern w:val="0"/>
          <w:szCs w:val="24"/>
        </w:rPr>
        <w:alias w:val="模块:股东大会情况简介"/>
        <w:tag w:val="_SEC_8c88019863f540059bd032b80f9fb30f"/>
        <w:id w:val="17211238"/>
        <w:lock w:val="sdtLocked"/>
        <w:placeholder>
          <w:docPart w:val="GBC22222222222222222222222222222"/>
        </w:placeholder>
      </w:sdtPr>
      <w:sdtEndPr>
        <w:rPr>
          <w:rFonts w:hint="eastAsia"/>
        </w:rPr>
      </w:sdtEndPr>
      <w:sdtContent>
        <w:p w:rsidR="00034CC0" w:rsidRDefault="004C192E" w:rsidP="00CC6B38">
          <w:pPr>
            <w:pStyle w:val="2"/>
            <w:numPr>
              <w:ilvl w:val="0"/>
              <w:numId w:val="39"/>
            </w:numPr>
          </w:pPr>
          <w:r>
            <w:t>股东大会情况简介</w:t>
          </w:r>
        </w:p>
        <w:tbl>
          <w:tblPr>
            <w:tblStyle w:val="a6"/>
            <w:tblW w:w="5000" w:type="pct"/>
            <w:tblLook w:val="04A0" w:firstRow="1" w:lastRow="0" w:firstColumn="1" w:lastColumn="0" w:noHBand="0" w:noVBand="1"/>
          </w:tblPr>
          <w:tblGrid>
            <w:gridCol w:w="2801"/>
            <w:gridCol w:w="2127"/>
            <w:gridCol w:w="1955"/>
            <w:gridCol w:w="2166"/>
          </w:tblGrid>
          <w:tr w:rsidR="002814AE" w:rsidTr="002814AE">
            <w:trPr>
              <w:trHeight w:val="165"/>
            </w:trPr>
            <w:tc>
              <w:tcPr>
                <w:tcW w:w="1548" w:type="pct"/>
                <w:vAlign w:val="center"/>
              </w:tcPr>
              <w:p w:rsidR="002814AE" w:rsidRDefault="002814AE" w:rsidP="004A7D9E">
                <w:pPr>
                  <w:jc w:val="center"/>
                  <w:rPr>
                    <w:szCs w:val="21"/>
                  </w:rPr>
                </w:pPr>
                <w:r>
                  <w:rPr>
                    <w:szCs w:val="21"/>
                  </w:rPr>
                  <w:t>会议届次</w:t>
                </w:r>
              </w:p>
            </w:tc>
            <w:tc>
              <w:tcPr>
                <w:tcW w:w="1175" w:type="pct"/>
                <w:vAlign w:val="center"/>
              </w:tcPr>
              <w:p w:rsidR="002814AE" w:rsidRDefault="002814AE" w:rsidP="004A7D9E">
                <w:pPr>
                  <w:jc w:val="center"/>
                  <w:rPr>
                    <w:szCs w:val="21"/>
                  </w:rPr>
                </w:pPr>
                <w:r>
                  <w:rPr>
                    <w:szCs w:val="21"/>
                  </w:rPr>
                  <w:t>召开日期</w:t>
                </w:r>
              </w:p>
            </w:tc>
            <w:tc>
              <w:tcPr>
                <w:tcW w:w="1080" w:type="pct"/>
                <w:vAlign w:val="center"/>
              </w:tcPr>
              <w:p w:rsidR="002814AE" w:rsidRDefault="002814AE" w:rsidP="004A7D9E">
                <w:pPr>
                  <w:jc w:val="center"/>
                  <w:rPr>
                    <w:szCs w:val="21"/>
                  </w:rPr>
                </w:pPr>
                <w:r>
                  <w:rPr>
                    <w:szCs w:val="21"/>
                  </w:rPr>
                  <w:t>决议刊登的指定网站的查询索引</w:t>
                </w:r>
              </w:p>
            </w:tc>
            <w:tc>
              <w:tcPr>
                <w:tcW w:w="1197" w:type="pct"/>
                <w:vAlign w:val="center"/>
              </w:tcPr>
              <w:p w:rsidR="002814AE" w:rsidRDefault="002814AE" w:rsidP="004A7D9E">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273132830"/>
              <w:lock w:val="sdtLocked"/>
            </w:sdtPr>
            <w:sdtEndPr/>
            <w:sdtContent>
              <w:tr w:rsidR="002814AE" w:rsidTr="002814AE">
                <w:trPr>
                  <w:trHeight w:val="195"/>
                </w:trPr>
                <w:sdt>
                  <w:sdtPr>
                    <w:rPr>
                      <w:rFonts w:asciiTheme="minorHAnsi" w:eastAsiaTheme="minorEastAsia" w:hAnsiTheme="minorHAnsi" w:cstheme="minorBidi" w:hint="eastAsia"/>
                      <w:kern w:val="2"/>
                      <w:szCs w:val="21"/>
                    </w:rPr>
                    <w:alias w:val="股东大会届次"/>
                    <w:tag w:val="_GBC_f6b03bca62ff4b68bffde32347f64581"/>
                    <w:id w:val="-1269694374"/>
                    <w:lock w:val="sdtLocked"/>
                  </w:sdtPr>
                  <w:sdtEndPr>
                    <w:rPr>
                      <w:rFonts w:ascii="Times New Roman" w:eastAsia="宋体" w:hAnsi="Times New Roman" w:cs="Times New Roman"/>
                      <w:kern w:val="0"/>
                    </w:rPr>
                  </w:sdtEndPr>
                  <w:sdtContent>
                    <w:tc>
                      <w:tcPr>
                        <w:tcW w:w="1548" w:type="pct"/>
                      </w:tcPr>
                      <w:p w:rsidR="002814AE" w:rsidRDefault="002814AE" w:rsidP="004A7D9E">
                        <w:pPr>
                          <w:rPr>
                            <w:szCs w:val="21"/>
                          </w:rPr>
                        </w:pPr>
                        <w:r w:rsidRPr="002814AE">
                          <w:rPr>
                            <w:rFonts w:hint="eastAsia"/>
                            <w:szCs w:val="21"/>
                          </w:rPr>
                          <w:t>2016</w:t>
                        </w:r>
                        <w:r>
                          <w:rPr>
                            <w:rFonts w:asciiTheme="minorHAnsi" w:eastAsiaTheme="minorEastAsia" w:hAnsiTheme="minorHAnsi" w:cstheme="minorBidi" w:hint="eastAsia"/>
                            <w:kern w:val="2"/>
                            <w:szCs w:val="21"/>
                          </w:rPr>
                          <w:t>年第一次临时股东大会</w:t>
                        </w:r>
                      </w:p>
                    </w:tc>
                  </w:sdtContent>
                </w:sdt>
                <w:sdt>
                  <w:sdtPr>
                    <w:rPr>
                      <w:rFonts w:hint="eastAsia"/>
                      <w:szCs w:val="21"/>
                    </w:rPr>
                    <w:alias w:val="股东大会召开日期"/>
                    <w:tag w:val="_GBC_0b3316f85e844481aecd6ffae32e5359"/>
                    <w:id w:val="-1284950407"/>
                    <w:lock w:val="sdtLocked"/>
                  </w:sdtPr>
                  <w:sdtEndPr/>
                  <w:sdtContent>
                    <w:tc>
                      <w:tcPr>
                        <w:tcW w:w="1175" w:type="pct"/>
                      </w:tcPr>
                      <w:p w:rsidR="002814AE" w:rsidRDefault="002814AE" w:rsidP="002814AE">
                        <w:pPr>
                          <w:rPr>
                            <w:szCs w:val="21"/>
                          </w:rPr>
                        </w:pPr>
                        <w:r>
                          <w:rPr>
                            <w:szCs w:val="21"/>
                          </w:rPr>
                          <w:t>201</w:t>
                        </w:r>
                        <w:r>
                          <w:rPr>
                            <w:rFonts w:hint="eastAsia"/>
                            <w:szCs w:val="21"/>
                          </w:rPr>
                          <w:t>6</w:t>
                        </w:r>
                        <w:r>
                          <w:rPr>
                            <w:szCs w:val="21"/>
                          </w:rPr>
                          <w:t>年</w:t>
                        </w:r>
                        <w:r>
                          <w:rPr>
                            <w:rFonts w:hint="eastAsia"/>
                            <w:szCs w:val="21"/>
                          </w:rPr>
                          <w:t>3</w:t>
                        </w:r>
                        <w:r>
                          <w:rPr>
                            <w:szCs w:val="21"/>
                          </w:rPr>
                          <w:t>月</w:t>
                        </w:r>
                        <w:r>
                          <w:rPr>
                            <w:rFonts w:hint="eastAsia"/>
                            <w:szCs w:val="21"/>
                          </w:rPr>
                          <w:t>24</w:t>
                        </w:r>
                        <w:r>
                          <w:rPr>
                            <w:szCs w:val="21"/>
                          </w:rPr>
                          <w:t>日</w:t>
                        </w:r>
                      </w:p>
                    </w:tc>
                  </w:sdtContent>
                </w:sdt>
                <w:sdt>
                  <w:sdtPr>
                    <w:rPr>
                      <w:rFonts w:hint="eastAsia"/>
                      <w:szCs w:val="21"/>
                    </w:rPr>
                    <w:alias w:val="股东大会决议刊登的指定网站的查询索引"/>
                    <w:tag w:val="_GBC_4090b75c1d534b2e88050eb7011af3a3"/>
                    <w:id w:val="309367989"/>
                    <w:lock w:val="sdtLocked"/>
                  </w:sdtPr>
                  <w:sdtEndPr/>
                  <w:sdtContent>
                    <w:tc>
                      <w:tcPr>
                        <w:tcW w:w="1080" w:type="pct"/>
                      </w:tcPr>
                      <w:p w:rsidR="002814AE" w:rsidRDefault="002814AE" w:rsidP="004A7D9E">
                        <w:pPr>
                          <w:rPr>
                            <w:szCs w:val="21"/>
                          </w:rPr>
                        </w:pPr>
                        <w:r>
                          <w:rPr>
                            <w:szCs w:val="21"/>
                          </w:rPr>
                          <w:t>www.sse.com.cn</w:t>
                        </w:r>
                      </w:p>
                    </w:tc>
                  </w:sdtContent>
                </w:sdt>
                <w:sdt>
                  <w:sdtPr>
                    <w:rPr>
                      <w:rFonts w:hint="eastAsia"/>
                      <w:szCs w:val="21"/>
                    </w:rPr>
                    <w:alias w:val="股东大会决议刊登的信息披露日期"/>
                    <w:tag w:val="_GBC_a6c4c5aa48244eda8ffbeb41a5502b31"/>
                    <w:id w:val="1131127595"/>
                    <w:lock w:val="sdtLocked"/>
                  </w:sdtPr>
                  <w:sdtEndPr/>
                  <w:sdtContent>
                    <w:tc>
                      <w:tcPr>
                        <w:tcW w:w="1197" w:type="pct"/>
                      </w:tcPr>
                      <w:p w:rsidR="002814AE" w:rsidRDefault="002814AE" w:rsidP="002814AE">
                        <w:pPr>
                          <w:rPr>
                            <w:szCs w:val="21"/>
                          </w:rPr>
                        </w:pPr>
                        <w:r>
                          <w:rPr>
                            <w:szCs w:val="21"/>
                          </w:rPr>
                          <w:t>201</w:t>
                        </w:r>
                        <w:r>
                          <w:rPr>
                            <w:rFonts w:hint="eastAsia"/>
                            <w:szCs w:val="21"/>
                          </w:rPr>
                          <w:t>6</w:t>
                        </w:r>
                        <w:r>
                          <w:rPr>
                            <w:szCs w:val="21"/>
                          </w:rPr>
                          <w:t>年</w:t>
                        </w:r>
                        <w:r>
                          <w:rPr>
                            <w:rFonts w:hint="eastAsia"/>
                            <w:szCs w:val="21"/>
                          </w:rPr>
                          <w:t>3</w:t>
                        </w:r>
                        <w:r>
                          <w:rPr>
                            <w:szCs w:val="21"/>
                          </w:rPr>
                          <w:t>月</w:t>
                        </w:r>
                        <w:r>
                          <w:rPr>
                            <w:rFonts w:hint="eastAsia"/>
                            <w:szCs w:val="21"/>
                          </w:rPr>
                          <w:t>25</w:t>
                        </w:r>
                        <w:r>
                          <w:rPr>
                            <w:szCs w:val="21"/>
                          </w:rPr>
                          <w:t>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1587915316"/>
              <w:lock w:val="sdtLocked"/>
            </w:sdtPr>
            <w:sdtEndPr/>
            <w:sdtContent>
              <w:tr w:rsidR="002814AE" w:rsidTr="002814AE">
                <w:trPr>
                  <w:trHeight w:val="195"/>
                </w:trPr>
                <w:sdt>
                  <w:sdtPr>
                    <w:rPr>
                      <w:rFonts w:asciiTheme="minorHAnsi" w:eastAsiaTheme="minorEastAsia" w:hAnsiTheme="minorHAnsi" w:cstheme="minorBidi" w:hint="eastAsia"/>
                      <w:kern w:val="2"/>
                      <w:szCs w:val="21"/>
                    </w:rPr>
                    <w:alias w:val="股东大会届次"/>
                    <w:tag w:val="_GBC_f6b03bca62ff4b68bffde32347f64581"/>
                    <w:id w:val="-1362902057"/>
                    <w:lock w:val="sdtLocked"/>
                  </w:sdtPr>
                  <w:sdtEndPr>
                    <w:rPr>
                      <w:rFonts w:ascii="Times New Roman" w:eastAsia="宋体" w:hAnsi="Times New Roman" w:cs="Times New Roman"/>
                      <w:kern w:val="0"/>
                    </w:rPr>
                  </w:sdtEndPr>
                  <w:sdtContent>
                    <w:tc>
                      <w:tcPr>
                        <w:tcW w:w="1548" w:type="pct"/>
                      </w:tcPr>
                      <w:p w:rsidR="002814AE" w:rsidRDefault="002814AE" w:rsidP="004A7D9E">
                        <w:pPr>
                          <w:rPr>
                            <w:szCs w:val="21"/>
                          </w:rPr>
                        </w:pPr>
                        <w:r>
                          <w:rPr>
                            <w:szCs w:val="21"/>
                          </w:rPr>
                          <w:t>2016年度股东大会</w:t>
                        </w:r>
                      </w:p>
                    </w:tc>
                  </w:sdtContent>
                </w:sdt>
                <w:sdt>
                  <w:sdtPr>
                    <w:rPr>
                      <w:rFonts w:hint="eastAsia"/>
                      <w:szCs w:val="21"/>
                    </w:rPr>
                    <w:alias w:val="股东大会召开日期"/>
                    <w:tag w:val="_GBC_0b3316f85e844481aecd6ffae32e5359"/>
                    <w:id w:val="1909420632"/>
                    <w:lock w:val="sdtLocked"/>
                  </w:sdtPr>
                  <w:sdtEndPr/>
                  <w:sdtContent>
                    <w:tc>
                      <w:tcPr>
                        <w:tcW w:w="1175" w:type="pct"/>
                      </w:tcPr>
                      <w:p w:rsidR="002814AE" w:rsidRDefault="002814AE" w:rsidP="004A7D9E">
                        <w:pPr>
                          <w:rPr>
                            <w:szCs w:val="21"/>
                          </w:rPr>
                        </w:pPr>
                        <w:r>
                          <w:rPr>
                            <w:szCs w:val="21"/>
                          </w:rPr>
                          <w:t>2016年4月</w:t>
                        </w:r>
                        <w:r>
                          <w:rPr>
                            <w:rFonts w:hint="eastAsia"/>
                            <w:szCs w:val="21"/>
                          </w:rPr>
                          <w:t>21</w:t>
                        </w:r>
                        <w:r>
                          <w:rPr>
                            <w:szCs w:val="21"/>
                          </w:rPr>
                          <w:t>日</w:t>
                        </w:r>
                      </w:p>
                    </w:tc>
                  </w:sdtContent>
                </w:sdt>
                <w:sdt>
                  <w:sdtPr>
                    <w:rPr>
                      <w:rFonts w:hint="eastAsia"/>
                      <w:szCs w:val="21"/>
                    </w:rPr>
                    <w:alias w:val="股东大会决议刊登的指定网站的查询索引"/>
                    <w:tag w:val="_GBC_4090b75c1d534b2e88050eb7011af3a3"/>
                    <w:id w:val="-373164909"/>
                    <w:lock w:val="sdtLocked"/>
                  </w:sdtPr>
                  <w:sdtEndPr/>
                  <w:sdtContent>
                    <w:tc>
                      <w:tcPr>
                        <w:tcW w:w="1080" w:type="pct"/>
                      </w:tcPr>
                      <w:p w:rsidR="002814AE" w:rsidRDefault="002814AE" w:rsidP="004A7D9E">
                        <w:pPr>
                          <w:rPr>
                            <w:szCs w:val="21"/>
                          </w:rPr>
                        </w:pPr>
                        <w:r>
                          <w:rPr>
                            <w:szCs w:val="21"/>
                          </w:rPr>
                          <w:t>www.sse.com.cn</w:t>
                        </w:r>
                      </w:p>
                    </w:tc>
                  </w:sdtContent>
                </w:sdt>
                <w:sdt>
                  <w:sdtPr>
                    <w:rPr>
                      <w:rFonts w:hint="eastAsia"/>
                      <w:szCs w:val="21"/>
                    </w:rPr>
                    <w:alias w:val="股东大会决议刊登的信息披露日期"/>
                    <w:tag w:val="_GBC_a6c4c5aa48244eda8ffbeb41a5502b31"/>
                    <w:id w:val="142020298"/>
                    <w:lock w:val="sdtLocked"/>
                  </w:sdtPr>
                  <w:sdtEndPr/>
                  <w:sdtContent>
                    <w:tc>
                      <w:tcPr>
                        <w:tcW w:w="1197" w:type="pct"/>
                      </w:tcPr>
                      <w:p w:rsidR="002814AE" w:rsidRDefault="002814AE" w:rsidP="002814AE">
                        <w:pPr>
                          <w:rPr>
                            <w:szCs w:val="21"/>
                          </w:rPr>
                        </w:pPr>
                        <w:r>
                          <w:rPr>
                            <w:szCs w:val="21"/>
                          </w:rPr>
                          <w:t>201</w:t>
                        </w:r>
                        <w:r>
                          <w:rPr>
                            <w:rFonts w:hint="eastAsia"/>
                            <w:szCs w:val="21"/>
                          </w:rPr>
                          <w:t>6</w:t>
                        </w:r>
                        <w:r>
                          <w:rPr>
                            <w:szCs w:val="21"/>
                          </w:rPr>
                          <w:t>年4月2</w:t>
                        </w:r>
                        <w:r>
                          <w:rPr>
                            <w:rFonts w:hint="eastAsia"/>
                            <w:szCs w:val="21"/>
                          </w:rPr>
                          <w:t>2</w:t>
                        </w:r>
                        <w:r>
                          <w:rPr>
                            <w:szCs w:val="21"/>
                          </w:rPr>
                          <w:t>日</w:t>
                        </w:r>
                      </w:p>
                    </w:tc>
                  </w:sdtContent>
                </w:sdt>
              </w:tr>
            </w:sdtContent>
          </w:sdt>
        </w:tbl>
        <w:p w:rsidR="002814AE" w:rsidRDefault="002814AE"/>
        <w:p w:rsidR="00034CC0" w:rsidRDefault="004C192E">
          <w:pPr>
            <w:rPr>
              <w:szCs w:val="21"/>
            </w:rPr>
          </w:pPr>
          <w:r>
            <w:rPr>
              <w:szCs w:val="21"/>
            </w:rPr>
            <w:t>股东大会情况说明</w:t>
          </w:r>
        </w:p>
        <w:sdt>
          <w:sdtPr>
            <w:rPr>
              <w:szCs w:val="21"/>
            </w:rPr>
            <w:alias w:val="是否适用：股东大会情况说明[双击切换]"/>
            <w:tag w:val="_GBC_417d33555ab14709b5640c8830ff5a67"/>
            <w:id w:val="-636869875"/>
            <w:lock w:val="sdtContentLocked"/>
            <w:placeholder>
              <w:docPart w:val="GBC22222222222222222222222222222"/>
            </w:placeholder>
          </w:sdtPr>
          <w:sdtEndPr/>
          <w:sdtContent>
            <w:p w:rsidR="00034CC0" w:rsidRDefault="004C192E" w:rsidP="002E5CDC">
              <w:pPr>
                <w:rPr>
                  <w:szCs w:val="21"/>
                </w:rPr>
              </w:pPr>
              <w:r>
                <w:rPr>
                  <w:szCs w:val="21"/>
                </w:rPr>
                <w:fldChar w:fldCharType="begin"/>
              </w:r>
              <w:r w:rsidR="002E5CDC">
                <w:rPr>
                  <w:szCs w:val="21"/>
                </w:rPr>
                <w:instrText xml:space="preserve"> MACROBUTTON  SnrToggleCheckbox □适用 </w:instrText>
              </w:r>
              <w:r>
                <w:rPr>
                  <w:szCs w:val="21"/>
                </w:rPr>
                <w:fldChar w:fldCharType="end"/>
              </w:r>
              <w:r>
                <w:rPr>
                  <w:szCs w:val="21"/>
                </w:rPr>
                <w:fldChar w:fldCharType="begin"/>
              </w:r>
              <w:r w:rsidR="002E5CDC">
                <w:rPr>
                  <w:szCs w:val="21"/>
                </w:rPr>
                <w:instrText xml:space="preserve"> MACROBUTTON  SnrToggleCheckbox √不适用 </w:instrText>
              </w:r>
              <w:r>
                <w:rPr>
                  <w:szCs w:val="21"/>
                </w:rPr>
                <w:fldChar w:fldCharType="end"/>
              </w:r>
            </w:p>
          </w:sdtContent>
        </w:sdt>
      </w:sdtContent>
    </w:sdt>
    <w:p w:rsidR="00034CC0" w:rsidRDefault="00034CC0">
      <w:pPr>
        <w:rPr>
          <w:szCs w:val="21"/>
        </w:rPr>
      </w:pPr>
    </w:p>
    <w:p w:rsidR="00034CC0" w:rsidRDefault="004C192E" w:rsidP="00CC6B38">
      <w:pPr>
        <w:pStyle w:val="2"/>
        <w:numPr>
          <w:ilvl w:val="0"/>
          <w:numId w:val="39"/>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792638354"/>
        <w:lock w:val="sdtLocked"/>
        <w:placeholder>
          <w:docPart w:val="GBC22222222222222222222222222222"/>
        </w:placeholder>
      </w:sdtPr>
      <w:sdtEndPr>
        <w:rPr>
          <w:szCs w:val="21"/>
        </w:rPr>
      </w:sdtEndPr>
      <w:sdtContent>
        <w:p w:rsidR="00034CC0" w:rsidRDefault="004C192E" w:rsidP="00CC6B38">
          <w:pPr>
            <w:pStyle w:val="3"/>
            <w:numPr>
              <w:ilvl w:val="0"/>
              <w:numId w:val="40"/>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092C25" w:rsidTr="009A2DEB">
            <w:trPr>
              <w:trHeight w:val="561"/>
            </w:trPr>
            <w:tc>
              <w:tcPr>
                <w:tcW w:w="541" w:type="pct"/>
                <w:vMerge w:val="restart"/>
                <w:vAlign w:val="center"/>
              </w:tcPr>
              <w:p w:rsidR="00092C25" w:rsidRDefault="00092C25" w:rsidP="009A2DEB">
                <w:pPr>
                  <w:jc w:val="center"/>
                  <w:rPr>
                    <w:szCs w:val="21"/>
                  </w:rPr>
                </w:pPr>
                <w:r>
                  <w:rPr>
                    <w:rFonts w:hint="eastAsia"/>
                    <w:szCs w:val="21"/>
                  </w:rPr>
                  <w:t>董事</w:t>
                </w:r>
              </w:p>
              <w:p w:rsidR="00092C25" w:rsidRDefault="00092C25" w:rsidP="009A2DEB">
                <w:pPr>
                  <w:jc w:val="center"/>
                  <w:rPr>
                    <w:szCs w:val="21"/>
                  </w:rPr>
                </w:pPr>
                <w:r>
                  <w:rPr>
                    <w:rFonts w:hint="eastAsia"/>
                    <w:szCs w:val="21"/>
                  </w:rPr>
                  <w:t>姓名</w:t>
                </w:r>
              </w:p>
            </w:tc>
            <w:tc>
              <w:tcPr>
                <w:tcW w:w="467" w:type="pct"/>
                <w:vMerge w:val="restart"/>
                <w:vAlign w:val="center"/>
              </w:tcPr>
              <w:p w:rsidR="00092C25" w:rsidRDefault="00092C25" w:rsidP="009A2DEB">
                <w:pPr>
                  <w:jc w:val="center"/>
                  <w:rPr>
                    <w:szCs w:val="21"/>
                  </w:rPr>
                </w:pPr>
                <w:r>
                  <w:rPr>
                    <w:szCs w:val="21"/>
                  </w:rPr>
                  <w:t>是否独立董事</w:t>
                </w:r>
              </w:p>
            </w:tc>
            <w:tc>
              <w:tcPr>
                <w:tcW w:w="3294" w:type="pct"/>
                <w:gridSpan w:val="6"/>
                <w:vAlign w:val="center"/>
              </w:tcPr>
              <w:p w:rsidR="00092C25" w:rsidRDefault="00092C25" w:rsidP="009A2DEB">
                <w:pPr>
                  <w:jc w:val="center"/>
                  <w:rPr>
                    <w:szCs w:val="21"/>
                  </w:rPr>
                </w:pPr>
                <w:r>
                  <w:rPr>
                    <w:szCs w:val="21"/>
                  </w:rPr>
                  <w:t>参加董事会情况</w:t>
                </w:r>
              </w:p>
            </w:tc>
            <w:tc>
              <w:tcPr>
                <w:tcW w:w="697" w:type="pct"/>
                <w:vAlign w:val="center"/>
              </w:tcPr>
              <w:p w:rsidR="00092C25" w:rsidRDefault="00092C25" w:rsidP="009A2DEB">
                <w:pPr>
                  <w:jc w:val="center"/>
                  <w:rPr>
                    <w:szCs w:val="21"/>
                  </w:rPr>
                </w:pPr>
                <w:r>
                  <w:rPr>
                    <w:szCs w:val="21"/>
                  </w:rPr>
                  <w:t>参加股东大会情况</w:t>
                </w:r>
              </w:p>
            </w:tc>
          </w:tr>
          <w:tr w:rsidR="00092C25" w:rsidTr="009A2DEB">
            <w:trPr>
              <w:trHeight w:val="120"/>
            </w:trPr>
            <w:tc>
              <w:tcPr>
                <w:tcW w:w="541" w:type="pct"/>
                <w:vMerge/>
              </w:tcPr>
              <w:p w:rsidR="00092C25" w:rsidRDefault="00092C25" w:rsidP="009A2DEB">
                <w:pPr>
                  <w:jc w:val="center"/>
                  <w:rPr>
                    <w:szCs w:val="21"/>
                  </w:rPr>
                </w:pPr>
              </w:p>
            </w:tc>
            <w:tc>
              <w:tcPr>
                <w:tcW w:w="467" w:type="pct"/>
                <w:vMerge/>
              </w:tcPr>
              <w:p w:rsidR="00092C25" w:rsidRDefault="00092C25" w:rsidP="009A2DEB">
                <w:pPr>
                  <w:jc w:val="center"/>
                  <w:rPr>
                    <w:szCs w:val="21"/>
                  </w:rPr>
                </w:pPr>
              </w:p>
            </w:tc>
            <w:tc>
              <w:tcPr>
                <w:tcW w:w="607" w:type="pct"/>
                <w:vAlign w:val="center"/>
              </w:tcPr>
              <w:p w:rsidR="00092C25" w:rsidRDefault="00092C25" w:rsidP="009A2DEB">
                <w:pPr>
                  <w:jc w:val="center"/>
                  <w:rPr>
                    <w:szCs w:val="21"/>
                  </w:rPr>
                </w:pPr>
                <w:r>
                  <w:rPr>
                    <w:szCs w:val="21"/>
                  </w:rPr>
                  <w:t>本年应参加董事会次数</w:t>
                </w:r>
              </w:p>
            </w:tc>
            <w:tc>
              <w:tcPr>
                <w:tcW w:w="471" w:type="pct"/>
                <w:vAlign w:val="center"/>
              </w:tcPr>
              <w:p w:rsidR="00092C25" w:rsidRDefault="00092C25" w:rsidP="009A2DEB">
                <w:pPr>
                  <w:jc w:val="center"/>
                  <w:rPr>
                    <w:szCs w:val="21"/>
                  </w:rPr>
                </w:pPr>
                <w:r>
                  <w:rPr>
                    <w:szCs w:val="21"/>
                  </w:rPr>
                  <w:t>亲自出席次数</w:t>
                </w:r>
              </w:p>
            </w:tc>
            <w:tc>
              <w:tcPr>
                <w:tcW w:w="535" w:type="pct"/>
                <w:vAlign w:val="center"/>
              </w:tcPr>
              <w:p w:rsidR="00092C25" w:rsidRDefault="00092C25" w:rsidP="009A2DEB">
                <w:pPr>
                  <w:jc w:val="center"/>
                  <w:rPr>
                    <w:szCs w:val="21"/>
                  </w:rPr>
                </w:pPr>
                <w:r>
                  <w:rPr>
                    <w:szCs w:val="21"/>
                  </w:rPr>
                  <w:t>以通讯方式参加次数</w:t>
                </w:r>
              </w:p>
            </w:tc>
            <w:tc>
              <w:tcPr>
                <w:tcW w:w="500" w:type="pct"/>
                <w:vAlign w:val="center"/>
              </w:tcPr>
              <w:p w:rsidR="00092C25" w:rsidRDefault="00092C25" w:rsidP="009A2DEB">
                <w:pPr>
                  <w:jc w:val="center"/>
                  <w:rPr>
                    <w:szCs w:val="21"/>
                  </w:rPr>
                </w:pPr>
                <w:r>
                  <w:rPr>
                    <w:szCs w:val="21"/>
                  </w:rPr>
                  <w:t>委托出席次数</w:t>
                </w:r>
              </w:p>
            </w:tc>
            <w:tc>
              <w:tcPr>
                <w:tcW w:w="467" w:type="pct"/>
                <w:vAlign w:val="center"/>
              </w:tcPr>
              <w:p w:rsidR="00092C25" w:rsidRDefault="00092C25" w:rsidP="009A2DEB">
                <w:pPr>
                  <w:jc w:val="center"/>
                  <w:rPr>
                    <w:szCs w:val="21"/>
                  </w:rPr>
                </w:pPr>
                <w:r>
                  <w:rPr>
                    <w:szCs w:val="21"/>
                  </w:rPr>
                  <w:t>缺席</w:t>
                </w:r>
              </w:p>
              <w:p w:rsidR="00092C25" w:rsidRDefault="00092C25" w:rsidP="009A2DEB">
                <w:pPr>
                  <w:jc w:val="center"/>
                  <w:rPr>
                    <w:szCs w:val="21"/>
                  </w:rPr>
                </w:pPr>
                <w:r>
                  <w:rPr>
                    <w:szCs w:val="21"/>
                  </w:rPr>
                  <w:t>次数</w:t>
                </w:r>
              </w:p>
            </w:tc>
            <w:tc>
              <w:tcPr>
                <w:tcW w:w="714" w:type="pct"/>
                <w:vAlign w:val="center"/>
              </w:tcPr>
              <w:p w:rsidR="00092C25" w:rsidRDefault="00092C25" w:rsidP="009A2DEB">
                <w:pPr>
                  <w:jc w:val="center"/>
                  <w:rPr>
                    <w:szCs w:val="21"/>
                  </w:rPr>
                </w:pPr>
                <w:r>
                  <w:rPr>
                    <w:szCs w:val="21"/>
                  </w:rPr>
                  <w:t>是否连续两次未亲自参加会议</w:t>
                </w:r>
              </w:p>
            </w:tc>
            <w:tc>
              <w:tcPr>
                <w:tcW w:w="697" w:type="pct"/>
                <w:vAlign w:val="center"/>
              </w:tcPr>
              <w:p w:rsidR="00092C25" w:rsidRDefault="00092C25" w:rsidP="009A2DEB">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2079204571"/>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609632597"/>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asciiTheme="minorHAnsi" w:eastAsiaTheme="minorEastAsia" w:hAnsiTheme="minorHAnsi" w:cstheme="minorBidi" w:hint="eastAsia"/>
                            <w:kern w:val="2"/>
                            <w:szCs w:val="21"/>
                          </w:rPr>
                          <w:t>郭章鹏</w:t>
                        </w:r>
                      </w:p>
                    </w:tc>
                  </w:sdtContent>
                </w:sdt>
                <w:sdt>
                  <w:sdtPr>
                    <w:rPr>
                      <w:rFonts w:hint="eastAsia"/>
                      <w:szCs w:val="21"/>
                    </w:rPr>
                    <w:alias w:val="董事参加董事会的出席情况明细-是否独立董事"/>
                    <w:tag w:val="_GBC_8f65cf2d483747a58ee92c8a36ee6375"/>
                    <w:id w:val="-86621622"/>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721630421"/>
                    <w:lock w:val="sdtLocked"/>
                  </w:sdtPr>
                  <w:sdtEndPr/>
                  <w:sdtContent>
                    <w:tc>
                      <w:tcPr>
                        <w:tcW w:w="607" w:type="pct"/>
                      </w:tcPr>
                      <w:p w:rsidR="00092C25" w:rsidRDefault="00092C25" w:rsidP="00092C25">
                        <w:pPr>
                          <w:jc w:val="center"/>
                          <w:rPr>
                            <w:szCs w:val="21"/>
                          </w:rPr>
                        </w:pPr>
                        <w:r>
                          <w:rPr>
                            <w:rFonts w:hint="eastAsia"/>
                            <w:szCs w:val="21"/>
                          </w:rPr>
                          <w:t>6</w:t>
                        </w:r>
                      </w:p>
                    </w:tc>
                  </w:sdtContent>
                </w:sdt>
                <w:sdt>
                  <w:sdtPr>
                    <w:rPr>
                      <w:rFonts w:hint="eastAsia"/>
                      <w:szCs w:val="21"/>
                    </w:rPr>
                    <w:alias w:val="董事参加董事会的出席情况明细-亲自出席次数"/>
                    <w:tag w:val="_GBC_7d55d4efa540443cad8e689b1ceb5c93"/>
                    <w:id w:val="-1905135391"/>
                    <w:lock w:val="sdtLocked"/>
                  </w:sdtPr>
                  <w:sdtEndPr/>
                  <w:sdtContent>
                    <w:tc>
                      <w:tcPr>
                        <w:tcW w:w="471" w:type="pct"/>
                      </w:tcPr>
                      <w:p w:rsidR="00092C25" w:rsidRDefault="00092C25" w:rsidP="00092C25">
                        <w:pPr>
                          <w:jc w:val="center"/>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1615096123"/>
                    <w:lock w:val="sdtLocked"/>
                  </w:sdtPr>
                  <w:sdtEndPr/>
                  <w:sdtContent>
                    <w:tc>
                      <w:tcPr>
                        <w:tcW w:w="535" w:type="pct"/>
                      </w:tcPr>
                      <w:p w:rsidR="00092C25" w:rsidRDefault="00092C25" w:rsidP="00092C25">
                        <w:pPr>
                          <w:jc w:val="center"/>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734427476"/>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297021102"/>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007199431"/>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454235577"/>
                      <w:lock w:val="sdtLocked"/>
                    </w:sdtPr>
                    <w:sdtEndPr/>
                    <w:sdtContent>
                      <w:p w:rsidR="00092C25" w:rsidRDefault="00092C25" w:rsidP="00092C25">
                        <w:pPr>
                          <w:jc w:val="center"/>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36959213"/>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69144127"/>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asciiTheme="minorHAnsi" w:eastAsiaTheme="minorEastAsia" w:hAnsiTheme="minorHAnsi" w:cstheme="minorBidi" w:hint="eastAsia"/>
                            <w:kern w:val="2"/>
                            <w:szCs w:val="21"/>
                          </w:rPr>
                          <w:t>卢东涛</w:t>
                        </w:r>
                      </w:p>
                    </w:tc>
                  </w:sdtContent>
                </w:sdt>
                <w:sdt>
                  <w:sdtPr>
                    <w:rPr>
                      <w:rFonts w:hint="eastAsia"/>
                      <w:szCs w:val="21"/>
                    </w:rPr>
                    <w:alias w:val="董事参加董事会的出席情况明细-是否独立董事"/>
                    <w:tag w:val="_GBC_8f65cf2d483747a58ee92c8a36ee6375"/>
                    <w:id w:val="725257730"/>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222252028"/>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1326431911"/>
                    <w:lock w:val="sdtLocked"/>
                  </w:sdtPr>
                  <w:sdtEndPr/>
                  <w:sdtContent>
                    <w:tc>
                      <w:tcPr>
                        <w:tcW w:w="471"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以通讯方式参加次数"/>
                    <w:tag w:val="_GBC_306c9d4358884762b41dcc391a6b7cd7"/>
                    <w:id w:val="1386376128"/>
                    <w:lock w:val="sdtLocked"/>
                  </w:sdtPr>
                  <w:sdtEndPr/>
                  <w:sdtContent>
                    <w:tc>
                      <w:tcPr>
                        <w:tcW w:w="535" w:type="pct"/>
                      </w:tcPr>
                      <w:p w:rsidR="00092C25" w:rsidRDefault="00092C25" w:rsidP="00092C25">
                        <w:pPr>
                          <w:jc w:val="center"/>
                          <w:rPr>
                            <w:szCs w:val="21"/>
                          </w:rPr>
                        </w:pPr>
                        <w:r>
                          <w:rPr>
                            <w:szCs w:val="21"/>
                          </w:rPr>
                          <w:t>5</w:t>
                        </w:r>
                      </w:p>
                    </w:tc>
                  </w:sdtContent>
                </w:sdt>
                <w:sdt>
                  <w:sdtPr>
                    <w:rPr>
                      <w:rFonts w:hint="eastAsia"/>
                      <w:szCs w:val="21"/>
                    </w:rPr>
                    <w:alias w:val="董事参加董事会的出席情况明细-委托出席次数"/>
                    <w:tag w:val="_GBC_a2a87d3677e74291ad0ed110e1e87e1b"/>
                    <w:id w:val="18751618"/>
                    <w:lock w:val="sdtLocked"/>
                  </w:sdtPr>
                  <w:sdtEndPr/>
                  <w:sdtContent>
                    <w:tc>
                      <w:tcPr>
                        <w:tcW w:w="500" w:type="pct"/>
                      </w:tcPr>
                      <w:p w:rsidR="00092C25" w:rsidRDefault="00092C25" w:rsidP="00092C25">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829636610"/>
                    <w:lock w:val="sdtLocked"/>
                  </w:sdtPr>
                  <w:sdtEndPr/>
                  <w:sdtContent>
                    <w:tc>
                      <w:tcPr>
                        <w:tcW w:w="467" w:type="pct"/>
                      </w:tcPr>
                      <w:p w:rsidR="00092C25" w:rsidRDefault="00092C25" w:rsidP="00092C25">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733275753"/>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082977602"/>
                      <w:lock w:val="sdtLocked"/>
                    </w:sdtPr>
                    <w:sdtEndPr/>
                    <w:sdtContent>
                      <w:p w:rsidR="00092C25" w:rsidRDefault="00092C25" w:rsidP="00092C25">
                        <w:pPr>
                          <w:jc w:val="center"/>
                          <w:rPr>
                            <w:szCs w:val="21"/>
                          </w:rPr>
                        </w:pPr>
                        <w:r>
                          <w:rPr>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9716799"/>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030944538"/>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asciiTheme="minorHAnsi" w:eastAsiaTheme="minorEastAsia" w:hAnsiTheme="minorHAnsi" w:cstheme="minorBidi" w:hint="eastAsia"/>
                            <w:kern w:val="2"/>
                            <w:szCs w:val="21"/>
                          </w:rPr>
                          <w:t>马　健</w:t>
                        </w:r>
                      </w:p>
                    </w:tc>
                  </w:sdtContent>
                </w:sdt>
                <w:sdt>
                  <w:sdtPr>
                    <w:rPr>
                      <w:rFonts w:hint="eastAsia"/>
                      <w:szCs w:val="21"/>
                    </w:rPr>
                    <w:alias w:val="董事参加董事会的出席情况明细-是否独立董事"/>
                    <w:tag w:val="_GBC_8f65cf2d483747a58ee92c8a36ee6375"/>
                    <w:id w:val="-1176805962"/>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927154711"/>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219328168"/>
                    <w:lock w:val="sdtLocked"/>
                  </w:sdtPr>
                  <w:sdtEndPr/>
                  <w:sdtContent>
                    <w:tc>
                      <w:tcPr>
                        <w:tcW w:w="471"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以通讯方式参加次数"/>
                    <w:tag w:val="_GBC_306c9d4358884762b41dcc391a6b7cd7"/>
                    <w:id w:val="-1036965640"/>
                    <w:lock w:val="sdtLocked"/>
                  </w:sdtPr>
                  <w:sdtEndPr/>
                  <w:sdtContent>
                    <w:tc>
                      <w:tcPr>
                        <w:tcW w:w="535" w:type="pct"/>
                      </w:tcPr>
                      <w:p w:rsidR="00092C25" w:rsidRDefault="00092C25" w:rsidP="00092C25">
                        <w:pPr>
                          <w:jc w:val="center"/>
                          <w:rPr>
                            <w:szCs w:val="21"/>
                          </w:rPr>
                        </w:pPr>
                        <w:r>
                          <w:rPr>
                            <w:szCs w:val="21"/>
                          </w:rPr>
                          <w:t>5</w:t>
                        </w:r>
                      </w:p>
                    </w:tc>
                  </w:sdtContent>
                </w:sdt>
                <w:sdt>
                  <w:sdtPr>
                    <w:rPr>
                      <w:rFonts w:hint="eastAsia"/>
                      <w:szCs w:val="21"/>
                    </w:rPr>
                    <w:alias w:val="董事参加董事会的出席情况明细-委托出席次数"/>
                    <w:tag w:val="_GBC_a2a87d3677e74291ad0ed110e1e87e1b"/>
                    <w:id w:val="-44678021"/>
                    <w:lock w:val="sdtLocked"/>
                  </w:sdtPr>
                  <w:sdtEndPr/>
                  <w:sdtContent>
                    <w:tc>
                      <w:tcPr>
                        <w:tcW w:w="500" w:type="pct"/>
                      </w:tcPr>
                      <w:p w:rsidR="00092C25" w:rsidRDefault="00092C25" w:rsidP="00092C25">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755702665"/>
                    <w:lock w:val="sdtLocked"/>
                  </w:sdtPr>
                  <w:sdtEndPr/>
                  <w:sdtContent>
                    <w:tc>
                      <w:tcPr>
                        <w:tcW w:w="467" w:type="pct"/>
                      </w:tcPr>
                      <w:p w:rsidR="00092C25" w:rsidRDefault="00092C25" w:rsidP="00092C25">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444972922"/>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99670566"/>
                      <w:lock w:val="sdtLocked"/>
                    </w:sdtPr>
                    <w:sdtEndPr/>
                    <w:sdtContent>
                      <w:p w:rsidR="00092C25" w:rsidRDefault="00092C25" w:rsidP="00092C25">
                        <w:pPr>
                          <w:jc w:val="center"/>
                          <w:rPr>
                            <w:szCs w:val="21"/>
                          </w:rPr>
                        </w:pPr>
                        <w:r>
                          <w:rPr>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37998232"/>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53006329"/>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asciiTheme="minorHAnsi" w:eastAsiaTheme="minorEastAsia" w:hAnsiTheme="minorHAnsi" w:cstheme="minorBidi" w:hint="eastAsia"/>
                            <w:kern w:val="2"/>
                            <w:szCs w:val="21"/>
                          </w:rPr>
                          <w:t>陈乐天</w:t>
                        </w:r>
                      </w:p>
                    </w:tc>
                  </w:sdtContent>
                </w:sdt>
                <w:sdt>
                  <w:sdtPr>
                    <w:rPr>
                      <w:rFonts w:hint="eastAsia"/>
                      <w:szCs w:val="21"/>
                    </w:rPr>
                    <w:alias w:val="董事参加董事会的出席情况明细-是否独立董事"/>
                    <w:tag w:val="_GBC_8f65cf2d483747a58ee92c8a36ee6375"/>
                    <w:id w:val="-1137794651"/>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870752621"/>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544718646"/>
                    <w:lock w:val="sdtLocked"/>
                  </w:sdtPr>
                  <w:sdtEndPr/>
                  <w:sdtContent>
                    <w:tc>
                      <w:tcPr>
                        <w:tcW w:w="471"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以通讯方式参加次数"/>
                    <w:tag w:val="_GBC_306c9d4358884762b41dcc391a6b7cd7"/>
                    <w:id w:val="-305389562"/>
                    <w:lock w:val="sdtLocked"/>
                  </w:sdtPr>
                  <w:sdtEndPr/>
                  <w:sdtContent>
                    <w:tc>
                      <w:tcPr>
                        <w:tcW w:w="535" w:type="pct"/>
                      </w:tcPr>
                      <w:p w:rsidR="00092C25" w:rsidRDefault="00092C25" w:rsidP="00092C25">
                        <w:pPr>
                          <w:jc w:val="center"/>
                          <w:rPr>
                            <w:szCs w:val="21"/>
                          </w:rPr>
                        </w:pPr>
                        <w:r>
                          <w:rPr>
                            <w:szCs w:val="21"/>
                          </w:rPr>
                          <w:t>5</w:t>
                        </w:r>
                      </w:p>
                    </w:tc>
                  </w:sdtContent>
                </w:sdt>
                <w:sdt>
                  <w:sdtPr>
                    <w:rPr>
                      <w:rFonts w:hint="eastAsia"/>
                      <w:szCs w:val="21"/>
                    </w:rPr>
                    <w:alias w:val="董事参加董事会的出席情况明细-委托出席次数"/>
                    <w:tag w:val="_GBC_a2a87d3677e74291ad0ed110e1e87e1b"/>
                    <w:id w:val="-661858558"/>
                    <w:lock w:val="sdtLocked"/>
                  </w:sdtPr>
                  <w:sdtEndPr/>
                  <w:sdtContent>
                    <w:tc>
                      <w:tcPr>
                        <w:tcW w:w="500" w:type="pct"/>
                      </w:tcPr>
                      <w:p w:rsidR="00092C25" w:rsidRDefault="00092C25" w:rsidP="00092C25">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098795438"/>
                    <w:lock w:val="sdtLocked"/>
                  </w:sdtPr>
                  <w:sdtEndPr/>
                  <w:sdtContent>
                    <w:tc>
                      <w:tcPr>
                        <w:tcW w:w="467" w:type="pct"/>
                      </w:tcPr>
                      <w:p w:rsidR="00092C25" w:rsidRDefault="00092C25" w:rsidP="00092C25">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619755304"/>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60421756"/>
                      <w:lock w:val="sdtLocked"/>
                    </w:sdtPr>
                    <w:sdtEndPr/>
                    <w:sdtContent>
                      <w:p w:rsidR="00092C25" w:rsidRDefault="00092C25" w:rsidP="00092C25">
                        <w:pPr>
                          <w:jc w:val="center"/>
                          <w:rPr>
                            <w:szCs w:val="21"/>
                          </w:rPr>
                        </w:pPr>
                        <w:r>
                          <w:rPr>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59865291"/>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322661235"/>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asciiTheme="minorHAnsi" w:eastAsiaTheme="minorEastAsia" w:hAnsiTheme="minorHAnsi" w:cstheme="minorBidi" w:hint="eastAsia"/>
                            <w:kern w:val="2"/>
                            <w:szCs w:val="21"/>
                          </w:rPr>
                          <w:t>王　建</w:t>
                        </w:r>
                      </w:p>
                    </w:tc>
                  </w:sdtContent>
                </w:sdt>
                <w:sdt>
                  <w:sdtPr>
                    <w:rPr>
                      <w:rFonts w:hint="eastAsia"/>
                      <w:szCs w:val="21"/>
                    </w:rPr>
                    <w:alias w:val="董事参加董事会的出席情况明细-是否独立董事"/>
                    <w:tag w:val="_GBC_8f65cf2d483747a58ee92c8a36ee6375"/>
                    <w:id w:val="-84067938"/>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078208448"/>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2116325834"/>
                    <w:lock w:val="sdtLocked"/>
                  </w:sdtPr>
                  <w:sdtEndPr/>
                  <w:sdtContent>
                    <w:tc>
                      <w:tcPr>
                        <w:tcW w:w="471"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以通讯方式参加次数"/>
                    <w:tag w:val="_GBC_306c9d4358884762b41dcc391a6b7cd7"/>
                    <w:id w:val="1335262645"/>
                    <w:lock w:val="sdtLocked"/>
                  </w:sdtPr>
                  <w:sdtEndPr/>
                  <w:sdtContent>
                    <w:tc>
                      <w:tcPr>
                        <w:tcW w:w="535" w:type="pct"/>
                      </w:tcPr>
                      <w:p w:rsidR="00092C25" w:rsidRDefault="00092C25" w:rsidP="00092C25">
                        <w:pPr>
                          <w:jc w:val="center"/>
                          <w:rPr>
                            <w:szCs w:val="21"/>
                          </w:rPr>
                        </w:pPr>
                        <w:r>
                          <w:rPr>
                            <w:szCs w:val="21"/>
                          </w:rPr>
                          <w:t>5</w:t>
                        </w:r>
                      </w:p>
                    </w:tc>
                  </w:sdtContent>
                </w:sdt>
                <w:sdt>
                  <w:sdtPr>
                    <w:rPr>
                      <w:rFonts w:hint="eastAsia"/>
                      <w:szCs w:val="21"/>
                    </w:rPr>
                    <w:alias w:val="董事参加董事会的出席情况明细-委托出席次数"/>
                    <w:tag w:val="_GBC_a2a87d3677e74291ad0ed110e1e87e1b"/>
                    <w:id w:val="-714734608"/>
                    <w:lock w:val="sdtLocked"/>
                  </w:sdtPr>
                  <w:sdtEndPr/>
                  <w:sdtContent>
                    <w:tc>
                      <w:tcPr>
                        <w:tcW w:w="500" w:type="pct"/>
                      </w:tcPr>
                      <w:p w:rsidR="00092C25" w:rsidRDefault="00092C25" w:rsidP="00092C25">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240288465"/>
                    <w:lock w:val="sdtLocked"/>
                  </w:sdtPr>
                  <w:sdtEndPr/>
                  <w:sdtContent>
                    <w:tc>
                      <w:tcPr>
                        <w:tcW w:w="467" w:type="pct"/>
                      </w:tcPr>
                      <w:p w:rsidR="00092C25" w:rsidRDefault="00092C25" w:rsidP="00092C25">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1088341454"/>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735623866"/>
                      <w:lock w:val="sdtLocked"/>
                    </w:sdtPr>
                    <w:sdtEndPr/>
                    <w:sdtContent>
                      <w:p w:rsidR="00092C25" w:rsidRDefault="00092C25" w:rsidP="00092C25">
                        <w:pPr>
                          <w:jc w:val="center"/>
                          <w:rPr>
                            <w:szCs w:val="21"/>
                          </w:rPr>
                        </w:pPr>
                        <w:r>
                          <w:rPr>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15545820"/>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00927273"/>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asciiTheme="minorHAnsi" w:eastAsiaTheme="minorEastAsia" w:hAnsiTheme="minorHAnsi" w:cstheme="minorBidi" w:hint="eastAsia"/>
                            <w:kern w:val="2"/>
                            <w:szCs w:val="21"/>
                          </w:rPr>
                          <w:t>余维杰</w:t>
                        </w:r>
                      </w:p>
                    </w:tc>
                  </w:sdtContent>
                </w:sdt>
                <w:sdt>
                  <w:sdtPr>
                    <w:rPr>
                      <w:rFonts w:hint="eastAsia"/>
                      <w:szCs w:val="21"/>
                    </w:rPr>
                    <w:alias w:val="董事参加董事会的出席情况明细-是否独立董事"/>
                    <w:tag w:val="_GBC_8f65cf2d483747a58ee92c8a36ee6375"/>
                    <w:id w:val="-373234656"/>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57522407"/>
                    <w:lock w:val="sdtLocked"/>
                  </w:sdtPr>
                  <w:sdtEndPr/>
                  <w:sdtContent>
                    <w:tc>
                      <w:tcPr>
                        <w:tcW w:w="607" w:type="pct"/>
                      </w:tcPr>
                      <w:p w:rsidR="00092C25" w:rsidRDefault="00092C25" w:rsidP="00092C25">
                        <w:pPr>
                          <w:jc w:val="center"/>
                          <w:rPr>
                            <w:szCs w:val="21"/>
                          </w:rPr>
                        </w:pPr>
                        <w:r>
                          <w:rPr>
                            <w:rFonts w:hint="eastAsia"/>
                            <w:szCs w:val="21"/>
                          </w:rPr>
                          <w:t>6</w:t>
                        </w:r>
                      </w:p>
                    </w:tc>
                  </w:sdtContent>
                </w:sdt>
                <w:sdt>
                  <w:sdtPr>
                    <w:rPr>
                      <w:rFonts w:hint="eastAsia"/>
                      <w:szCs w:val="21"/>
                    </w:rPr>
                    <w:alias w:val="董事参加董事会的出席情况明细-亲自出席次数"/>
                    <w:tag w:val="_GBC_7d55d4efa540443cad8e689b1ceb5c93"/>
                    <w:id w:val="-567116492"/>
                    <w:lock w:val="sdtLocked"/>
                  </w:sdtPr>
                  <w:sdtEndPr/>
                  <w:sdtContent>
                    <w:tc>
                      <w:tcPr>
                        <w:tcW w:w="471" w:type="pct"/>
                      </w:tcPr>
                      <w:p w:rsidR="00092C25" w:rsidRDefault="00092C25" w:rsidP="00092C25">
                        <w:pPr>
                          <w:jc w:val="center"/>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1761365946"/>
                    <w:lock w:val="sdtLocked"/>
                  </w:sdtPr>
                  <w:sdtEndPr/>
                  <w:sdtContent>
                    <w:tc>
                      <w:tcPr>
                        <w:tcW w:w="535" w:type="pct"/>
                      </w:tcPr>
                      <w:p w:rsidR="00092C25" w:rsidRDefault="00092C25" w:rsidP="00092C25">
                        <w:pPr>
                          <w:jc w:val="center"/>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813640059"/>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06299636"/>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978222871"/>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838383816"/>
                      <w:lock w:val="sdtLocked"/>
                    </w:sdtPr>
                    <w:sdtEndPr/>
                    <w:sdtContent>
                      <w:p w:rsidR="00092C25" w:rsidRDefault="00092C25" w:rsidP="00092C25">
                        <w:pPr>
                          <w:jc w:val="center"/>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12148967"/>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345753634"/>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hint="eastAsia"/>
                            <w:szCs w:val="21"/>
                          </w:rPr>
                          <w:t>石群峰</w:t>
                        </w:r>
                      </w:p>
                    </w:tc>
                  </w:sdtContent>
                </w:sdt>
                <w:sdt>
                  <w:sdtPr>
                    <w:rPr>
                      <w:rFonts w:hint="eastAsia"/>
                      <w:szCs w:val="21"/>
                    </w:rPr>
                    <w:alias w:val="董事参加董事会的出席情况明细-是否独立董事"/>
                    <w:tag w:val="_GBC_8f65cf2d483747a58ee92c8a36ee6375"/>
                    <w:id w:val="896702875"/>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725498620"/>
                    <w:lock w:val="sdtLocked"/>
                  </w:sdtPr>
                  <w:sdtEndPr/>
                  <w:sdtContent>
                    <w:tc>
                      <w:tcPr>
                        <w:tcW w:w="607" w:type="pct"/>
                      </w:tcPr>
                      <w:p w:rsidR="00092C25" w:rsidRDefault="00092C25" w:rsidP="00092C25">
                        <w:pPr>
                          <w:jc w:val="center"/>
                          <w:rPr>
                            <w:szCs w:val="21"/>
                          </w:rPr>
                        </w:pPr>
                        <w:r>
                          <w:rPr>
                            <w:rFonts w:hint="eastAsia"/>
                            <w:szCs w:val="21"/>
                          </w:rPr>
                          <w:t>5</w:t>
                        </w:r>
                      </w:p>
                    </w:tc>
                  </w:sdtContent>
                </w:sdt>
                <w:sdt>
                  <w:sdtPr>
                    <w:rPr>
                      <w:rFonts w:hint="eastAsia"/>
                      <w:szCs w:val="21"/>
                    </w:rPr>
                    <w:alias w:val="董事参加董事会的出席情况明细-亲自出席次数"/>
                    <w:tag w:val="_GBC_7d55d4efa540443cad8e689b1ceb5c93"/>
                    <w:id w:val="826178109"/>
                    <w:lock w:val="sdtLocked"/>
                  </w:sdtPr>
                  <w:sdtEndPr/>
                  <w:sdtContent>
                    <w:tc>
                      <w:tcPr>
                        <w:tcW w:w="471" w:type="pct"/>
                      </w:tcPr>
                      <w:p w:rsidR="00092C25" w:rsidRDefault="00092C25" w:rsidP="00092C25">
                        <w:pPr>
                          <w:jc w:val="center"/>
                          <w:rPr>
                            <w:szCs w:val="21"/>
                          </w:rPr>
                        </w:pPr>
                        <w:r>
                          <w:rPr>
                            <w:rFonts w:hint="eastAsia"/>
                            <w:szCs w:val="21"/>
                          </w:rPr>
                          <w:t>5</w:t>
                        </w:r>
                      </w:p>
                    </w:tc>
                  </w:sdtContent>
                </w:sdt>
                <w:sdt>
                  <w:sdtPr>
                    <w:rPr>
                      <w:rFonts w:hint="eastAsia"/>
                      <w:szCs w:val="21"/>
                    </w:rPr>
                    <w:alias w:val="董事参加董事会的出席情况明细-以通讯方式参加次数"/>
                    <w:tag w:val="_GBC_306c9d4358884762b41dcc391a6b7cd7"/>
                    <w:id w:val="-768079886"/>
                    <w:lock w:val="sdtLocked"/>
                  </w:sdtPr>
                  <w:sdtEndPr/>
                  <w:sdtContent>
                    <w:tc>
                      <w:tcPr>
                        <w:tcW w:w="535" w:type="pct"/>
                      </w:tcPr>
                      <w:p w:rsidR="00092C25" w:rsidRDefault="00092C25" w:rsidP="00092C25">
                        <w:pPr>
                          <w:jc w:val="center"/>
                          <w:rPr>
                            <w:szCs w:val="21"/>
                          </w:rPr>
                        </w:pPr>
                        <w:r>
                          <w:rPr>
                            <w:rFonts w:hint="eastAsia"/>
                            <w:szCs w:val="21"/>
                          </w:rPr>
                          <w:t>4</w:t>
                        </w:r>
                      </w:p>
                    </w:tc>
                  </w:sdtContent>
                </w:sdt>
                <w:sdt>
                  <w:sdtPr>
                    <w:rPr>
                      <w:rFonts w:hint="eastAsia"/>
                      <w:szCs w:val="21"/>
                    </w:rPr>
                    <w:alias w:val="董事参加董事会的出席情况明细-委托出席次数"/>
                    <w:tag w:val="_GBC_a2a87d3677e74291ad0ed110e1e87e1b"/>
                    <w:id w:val="330099726"/>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256166031"/>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808327673"/>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26784930"/>
                      <w:lock w:val="sdtLocked"/>
                    </w:sdtPr>
                    <w:sdtEndPr/>
                    <w:sdtContent>
                      <w:p w:rsidR="00092C25" w:rsidRDefault="00092C25" w:rsidP="00092C25">
                        <w:pPr>
                          <w:jc w:val="center"/>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59139754"/>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723106182"/>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asciiTheme="minorHAnsi" w:eastAsiaTheme="minorEastAsia" w:hAnsiTheme="minorHAnsi" w:cstheme="minorBidi" w:hint="eastAsia"/>
                            <w:kern w:val="2"/>
                            <w:szCs w:val="21"/>
                          </w:rPr>
                          <w:t>何公明</w:t>
                        </w:r>
                      </w:p>
                    </w:tc>
                  </w:sdtContent>
                </w:sdt>
                <w:sdt>
                  <w:sdtPr>
                    <w:rPr>
                      <w:rFonts w:hint="eastAsia"/>
                      <w:szCs w:val="21"/>
                    </w:rPr>
                    <w:alias w:val="董事参加董事会的出席情况明细-是否独立董事"/>
                    <w:tag w:val="_GBC_8f65cf2d483747a58ee92c8a36ee6375"/>
                    <w:id w:val="-1671860690"/>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992454530"/>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1933734055"/>
                    <w:lock w:val="sdtLocked"/>
                  </w:sdtPr>
                  <w:sdtEndPr/>
                  <w:sdtContent>
                    <w:tc>
                      <w:tcPr>
                        <w:tcW w:w="471"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以通讯方式参加次数"/>
                    <w:tag w:val="_GBC_306c9d4358884762b41dcc391a6b7cd7"/>
                    <w:id w:val="-1159687417"/>
                    <w:lock w:val="sdtLocked"/>
                  </w:sdtPr>
                  <w:sdtEndPr/>
                  <w:sdtContent>
                    <w:tc>
                      <w:tcPr>
                        <w:tcW w:w="535" w:type="pct"/>
                      </w:tcPr>
                      <w:p w:rsidR="00092C25" w:rsidRDefault="00092C25" w:rsidP="00092C25">
                        <w:pPr>
                          <w:jc w:val="center"/>
                          <w:rPr>
                            <w:szCs w:val="21"/>
                          </w:rPr>
                        </w:pPr>
                        <w:r>
                          <w:rPr>
                            <w:szCs w:val="21"/>
                          </w:rPr>
                          <w:t>5</w:t>
                        </w:r>
                      </w:p>
                    </w:tc>
                  </w:sdtContent>
                </w:sdt>
                <w:sdt>
                  <w:sdtPr>
                    <w:rPr>
                      <w:rFonts w:hint="eastAsia"/>
                      <w:szCs w:val="21"/>
                    </w:rPr>
                    <w:alias w:val="董事参加董事会的出席情况明细-委托出席次数"/>
                    <w:tag w:val="_GBC_a2a87d3677e74291ad0ed110e1e87e1b"/>
                    <w:id w:val="-698627097"/>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92122759"/>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101983806"/>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587772873"/>
                      <w:lock w:val="sdtLocked"/>
                    </w:sdtPr>
                    <w:sdtEndPr/>
                    <w:sdtContent>
                      <w:p w:rsidR="00092C25" w:rsidRDefault="00092C25" w:rsidP="00092C25">
                        <w:pPr>
                          <w:jc w:val="center"/>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65510930"/>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273054625"/>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asciiTheme="minorHAnsi" w:eastAsiaTheme="minorEastAsia" w:hAnsiTheme="minorHAnsi" w:cstheme="minorBidi" w:hint="eastAsia"/>
                            <w:kern w:val="2"/>
                            <w:szCs w:val="21"/>
                          </w:rPr>
                          <w:t>胡志鹏</w:t>
                        </w:r>
                      </w:p>
                    </w:tc>
                  </w:sdtContent>
                </w:sdt>
                <w:sdt>
                  <w:sdtPr>
                    <w:rPr>
                      <w:rFonts w:hint="eastAsia"/>
                      <w:szCs w:val="21"/>
                    </w:rPr>
                    <w:alias w:val="董事参加董事会的出席情况明细-是否独立董事"/>
                    <w:tag w:val="_GBC_8f65cf2d483747a58ee92c8a36ee6375"/>
                    <w:id w:val="-1997641828"/>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646795241"/>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57932927"/>
                    <w:lock w:val="sdtLocked"/>
                  </w:sdtPr>
                  <w:sdtEndPr/>
                  <w:sdtContent>
                    <w:tc>
                      <w:tcPr>
                        <w:tcW w:w="471"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以通讯方式参加次数"/>
                    <w:tag w:val="_GBC_306c9d4358884762b41dcc391a6b7cd7"/>
                    <w:id w:val="-1236011389"/>
                    <w:lock w:val="sdtLocked"/>
                  </w:sdtPr>
                  <w:sdtEndPr/>
                  <w:sdtContent>
                    <w:tc>
                      <w:tcPr>
                        <w:tcW w:w="535" w:type="pct"/>
                      </w:tcPr>
                      <w:p w:rsidR="00092C25" w:rsidRDefault="00092C25" w:rsidP="00092C25">
                        <w:pPr>
                          <w:jc w:val="center"/>
                          <w:rPr>
                            <w:szCs w:val="21"/>
                          </w:rPr>
                        </w:pPr>
                        <w:r>
                          <w:rPr>
                            <w:szCs w:val="21"/>
                          </w:rPr>
                          <w:t>5</w:t>
                        </w:r>
                      </w:p>
                    </w:tc>
                  </w:sdtContent>
                </w:sdt>
                <w:sdt>
                  <w:sdtPr>
                    <w:rPr>
                      <w:rFonts w:hint="eastAsia"/>
                      <w:szCs w:val="21"/>
                    </w:rPr>
                    <w:alias w:val="董事参加董事会的出席情况明细-委托出席次数"/>
                    <w:tag w:val="_GBC_a2a87d3677e74291ad0ed110e1e87e1b"/>
                    <w:id w:val="1593894111"/>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296669047"/>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638454"/>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92686918"/>
                      <w:lock w:val="sdtLocked"/>
                    </w:sdtPr>
                    <w:sdtEndPr/>
                    <w:sdtContent>
                      <w:p w:rsidR="00092C25" w:rsidRDefault="00092C25" w:rsidP="00092C25">
                        <w:pPr>
                          <w:jc w:val="center"/>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10251277"/>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321741908"/>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hint="eastAsia"/>
                            <w:szCs w:val="21"/>
                          </w:rPr>
                          <w:t>梁彦军</w:t>
                        </w:r>
                      </w:p>
                    </w:tc>
                  </w:sdtContent>
                </w:sdt>
                <w:sdt>
                  <w:sdtPr>
                    <w:rPr>
                      <w:rFonts w:hint="eastAsia"/>
                      <w:szCs w:val="21"/>
                    </w:rPr>
                    <w:alias w:val="董事参加董事会的出席情况明细-是否独立董事"/>
                    <w:tag w:val="_GBC_8f65cf2d483747a58ee92c8a36ee6375"/>
                    <w:id w:val="-2079048292"/>
                    <w:lock w:val="sdtLocked"/>
                  </w:sdtPr>
                  <w:sdtEndPr/>
                  <w:sdtContent>
                    <w:tc>
                      <w:tcPr>
                        <w:tcW w:w="467" w:type="pct"/>
                      </w:tcPr>
                      <w:p w:rsidR="00092C25" w:rsidRDefault="00092C25" w:rsidP="00092C25">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452866458"/>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2002104570"/>
                    <w:lock w:val="sdtLocked"/>
                  </w:sdtPr>
                  <w:sdtEndPr/>
                  <w:sdtContent>
                    <w:tc>
                      <w:tcPr>
                        <w:tcW w:w="471"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以通讯方式参加次数"/>
                    <w:tag w:val="_GBC_306c9d4358884762b41dcc391a6b7cd7"/>
                    <w:id w:val="-322125008"/>
                    <w:lock w:val="sdtLocked"/>
                  </w:sdtPr>
                  <w:sdtEndPr/>
                  <w:sdtContent>
                    <w:tc>
                      <w:tcPr>
                        <w:tcW w:w="535" w:type="pct"/>
                      </w:tcPr>
                      <w:p w:rsidR="00092C25" w:rsidRDefault="00092C25" w:rsidP="00092C25">
                        <w:pPr>
                          <w:jc w:val="center"/>
                          <w:rPr>
                            <w:szCs w:val="21"/>
                          </w:rPr>
                        </w:pPr>
                        <w:r>
                          <w:rPr>
                            <w:szCs w:val="21"/>
                          </w:rPr>
                          <w:t>5</w:t>
                        </w:r>
                      </w:p>
                    </w:tc>
                  </w:sdtContent>
                </w:sdt>
                <w:sdt>
                  <w:sdtPr>
                    <w:rPr>
                      <w:rFonts w:hint="eastAsia"/>
                      <w:szCs w:val="21"/>
                    </w:rPr>
                    <w:alias w:val="董事参加董事会的出席情况明细-委托出席次数"/>
                    <w:tag w:val="_GBC_a2a87d3677e74291ad0ed110e1e87e1b"/>
                    <w:id w:val="1867636173"/>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901096233"/>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91024022"/>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665194504"/>
                      <w:lock w:val="sdtLocked"/>
                    </w:sdtPr>
                    <w:sdtEndPr/>
                    <w:sdtContent>
                      <w:p w:rsidR="00092C25" w:rsidRDefault="00092C25" w:rsidP="00092C25">
                        <w:pPr>
                          <w:jc w:val="center"/>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84908000"/>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9119203"/>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hint="eastAsia"/>
                            <w:szCs w:val="21"/>
                          </w:rPr>
                          <w:t>彭中天</w:t>
                        </w:r>
                      </w:p>
                    </w:tc>
                  </w:sdtContent>
                </w:sdt>
                <w:sdt>
                  <w:sdtPr>
                    <w:rPr>
                      <w:rFonts w:hint="eastAsia"/>
                      <w:szCs w:val="21"/>
                    </w:rPr>
                    <w:alias w:val="董事参加董事会的出席情况明细-是否独立董事"/>
                    <w:tag w:val="_GBC_8f65cf2d483747a58ee92c8a36ee6375"/>
                    <w:id w:val="-254904022"/>
                    <w:lock w:val="sdtLocked"/>
                  </w:sdtPr>
                  <w:sdtEndPr/>
                  <w:sdtContent>
                    <w:tc>
                      <w:tcPr>
                        <w:tcW w:w="467" w:type="pct"/>
                      </w:tcPr>
                      <w:p w:rsidR="00092C25" w:rsidRDefault="00092C25" w:rsidP="00092C25">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538656233"/>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178018924"/>
                    <w:lock w:val="sdtLocked"/>
                  </w:sdtPr>
                  <w:sdtEndPr/>
                  <w:sdtContent>
                    <w:tc>
                      <w:tcPr>
                        <w:tcW w:w="471"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以通讯方式参加次数"/>
                    <w:tag w:val="_GBC_306c9d4358884762b41dcc391a6b7cd7"/>
                    <w:id w:val="805518183"/>
                    <w:lock w:val="sdtLocked"/>
                  </w:sdtPr>
                  <w:sdtEndPr/>
                  <w:sdtContent>
                    <w:tc>
                      <w:tcPr>
                        <w:tcW w:w="535" w:type="pct"/>
                      </w:tcPr>
                      <w:p w:rsidR="00092C25" w:rsidRDefault="00092C25" w:rsidP="00092C25">
                        <w:pPr>
                          <w:jc w:val="center"/>
                          <w:rPr>
                            <w:szCs w:val="21"/>
                          </w:rPr>
                        </w:pPr>
                        <w:r>
                          <w:rPr>
                            <w:szCs w:val="21"/>
                          </w:rPr>
                          <w:t>5</w:t>
                        </w:r>
                      </w:p>
                    </w:tc>
                  </w:sdtContent>
                </w:sdt>
                <w:sdt>
                  <w:sdtPr>
                    <w:rPr>
                      <w:rFonts w:hint="eastAsia"/>
                      <w:szCs w:val="21"/>
                    </w:rPr>
                    <w:alias w:val="董事参加董事会的出席情况明细-委托出席次数"/>
                    <w:tag w:val="_GBC_a2a87d3677e74291ad0ed110e1e87e1b"/>
                    <w:id w:val="552891919"/>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009005092"/>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827627391"/>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581825949"/>
                      <w:lock w:val="sdtLocked"/>
                    </w:sdtPr>
                    <w:sdtEndPr/>
                    <w:sdtContent>
                      <w:p w:rsidR="00092C25" w:rsidRDefault="00092C25" w:rsidP="00092C25">
                        <w:pPr>
                          <w:jc w:val="center"/>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53642813"/>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43152187"/>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hint="eastAsia"/>
                            <w:szCs w:val="21"/>
                          </w:rPr>
                          <w:t>罗 </w:t>
                        </w:r>
                        <w:r>
                          <w:rPr>
                            <w:szCs w:val="21"/>
                          </w:rPr>
                          <w:t xml:space="preserve"> 玫</w:t>
                        </w:r>
                      </w:p>
                    </w:tc>
                  </w:sdtContent>
                </w:sdt>
                <w:sdt>
                  <w:sdtPr>
                    <w:rPr>
                      <w:rFonts w:hint="eastAsia"/>
                      <w:szCs w:val="21"/>
                    </w:rPr>
                    <w:alias w:val="董事参加董事会的出席情况明细-是否独立董事"/>
                    <w:tag w:val="_GBC_8f65cf2d483747a58ee92c8a36ee6375"/>
                    <w:id w:val="2075457333"/>
                    <w:lock w:val="sdtLocked"/>
                  </w:sdtPr>
                  <w:sdtEndPr/>
                  <w:sdtContent>
                    <w:tc>
                      <w:tcPr>
                        <w:tcW w:w="467" w:type="pct"/>
                      </w:tcPr>
                      <w:p w:rsidR="00092C25" w:rsidRDefault="00092C25" w:rsidP="00092C25">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261967739"/>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1913649346"/>
                    <w:lock w:val="sdtLocked"/>
                  </w:sdtPr>
                  <w:sdtEndPr/>
                  <w:sdtContent>
                    <w:tc>
                      <w:tcPr>
                        <w:tcW w:w="471"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以通讯方式参加次数"/>
                    <w:tag w:val="_GBC_306c9d4358884762b41dcc391a6b7cd7"/>
                    <w:id w:val="-1839917694"/>
                    <w:lock w:val="sdtLocked"/>
                  </w:sdtPr>
                  <w:sdtEndPr/>
                  <w:sdtContent>
                    <w:tc>
                      <w:tcPr>
                        <w:tcW w:w="535" w:type="pct"/>
                      </w:tcPr>
                      <w:p w:rsidR="00092C25" w:rsidRDefault="00092C25" w:rsidP="00092C25">
                        <w:pPr>
                          <w:jc w:val="center"/>
                          <w:rPr>
                            <w:szCs w:val="21"/>
                          </w:rPr>
                        </w:pPr>
                        <w:r>
                          <w:rPr>
                            <w:szCs w:val="21"/>
                          </w:rPr>
                          <w:t>5</w:t>
                        </w:r>
                      </w:p>
                    </w:tc>
                  </w:sdtContent>
                </w:sdt>
                <w:sdt>
                  <w:sdtPr>
                    <w:rPr>
                      <w:rFonts w:hint="eastAsia"/>
                      <w:szCs w:val="21"/>
                    </w:rPr>
                    <w:alias w:val="董事参加董事会的出席情况明细-委托出席次数"/>
                    <w:tag w:val="_GBC_a2a87d3677e74291ad0ed110e1e87e1b"/>
                    <w:id w:val="1941025134"/>
                    <w:lock w:val="sdtLocked"/>
                  </w:sdtPr>
                  <w:sdtEndPr/>
                  <w:sdtContent>
                    <w:tc>
                      <w:tcPr>
                        <w:tcW w:w="500" w:type="pct"/>
                      </w:tcPr>
                      <w:p w:rsidR="00092C25" w:rsidRDefault="00092C25" w:rsidP="00092C25">
                        <w:pPr>
                          <w:jc w:val="center"/>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1064753226"/>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36044224"/>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432343786"/>
                      <w:lock w:val="sdtLocked"/>
                    </w:sdtPr>
                    <w:sdtEndPr/>
                    <w:sdtContent>
                      <w:p w:rsidR="00092C25" w:rsidRDefault="00092C25" w:rsidP="00092C25">
                        <w:pPr>
                          <w:jc w:val="center"/>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885832"/>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153726837"/>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hint="eastAsia"/>
                            <w:szCs w:val="21"/>
                          </w:rPr>
                          <w:t>邓 </w:t>
                        </w:r>
                        <w:r>
                          <w:rPr>
                            <w:szCs w:val="21"/>
                          </w:rPr>
                          <w:t xml:space="preserve"> 峰</w:t>
                        </w:r>
                      </w:p>
                    </w:tc>
                  </w:sdtContent>
                </w:sdt>
                <w:sdt>
                  <w:sdtPr>
                    <w:rPr>
                      <w:rFonts w:hint="eastAsia"/>
                      <w:szCs w:val="21"/>
                    </w:rPr>
                    <w:alias w:val="董事参加董事会的出席情况明细-是否独立董事"/>
                    <w:tag w:val="_GBC_8f65cf2d483747a58ee92c8a36ee6375"/>
                    <w:id w:val="-402219340"/>
                    <w:lock w:val="sdtLocked"/>
                  </w:sdtPr>
                  <w:sdtEndPr/>
                  <w:sdtContent>
                    <w:tc>
                      <w:tcPr>
                        <w:tcW w:w="467" w:type="pct"/>
                      </w:tcPr>
                      <w:p w:rsidR="00092C25" w:rsidRDefault="00092C25" w:rsidP="00092C25">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326115118"/>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980608828"/>
                    <w:lock w:val="sdtLocked"/>
                  </w:sdtPr>
                  <w:sdtEndPr/>
                  <w:sdtContent>
                    <w:tc>
                      <w:tcPr>
                        <w:tcW w:w="471" w:type="pct"/>
                      </w:tcPr>
                      <w:p w:rsidR="00092C25" w:rsidRDefault="00092C25" w:rsidP="00092C25">
                        <w:pPr>
                          <w:jc w:val="center"/>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1882896195"/>
                    <w:lock w:val="sdtLocked"/>
                  </w:sdtPr>
                  <w:sdtEndPr/>
                  <w:sdtContent>
                    <w:tc>
                      <w:tcPr>
                        <w:tcW w:w="535" w:type="pct"/>
                      </w:tcPr>
                      <w:p w:rsidR="00092C25" w:rsidRDefault="00092C25" w:rsidP="00092C25">
                        <w:pPr>
                          <w:jc w:val="center"/>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581452194"/>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869833496"/>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40462597"/>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430353191"/>
                      <w:lock w:val="sdtLocked"/>
                    </w:sdtPr>
                    <w:sdtEndPr/>
                    <w:sdtContent>
                      <w:p w:rsidR="00092C25" w:rsidRDefault="00092C25" w:rsidP="00092C25">
                        <w:pPr>
                          <w:jc w:val="center"/>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673612848"/>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313760431"/>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hint="eastAsia"/>
                            <w:szCs w:val="21"/>
                          </w:rPr>
                          <w:t>孔 </w:t>
                        </w:r>
                        <w:r>
                          <w:rPr>
                            <w:szCs w:val="21"/>
                          </w:rPr>
                          <w:t xml:space="preserve"> 炯</w:t>
                        </w:r>
                      </w:p>
                    </w:tc>
                  </w:sdtContent>
                </w:sdt>
                <w:sdt>
                  <w:sdtPr>
                    <w:rPr>
                      <w:rFonts w:hint="eastAsia"/>
                      <w:szCs w:val="21"/>
                    </w:rPr>
                    <w:alias w:val="董事参加董事会的出席情况明细-是否独立董事"/>
                    <w:tag w:val="_GBC_8f65cf2d483747a58ee92c8a36ee6375"/>
                    <w:id w:val="-743557543"/>
                    <w:lock w:val="sdtLocked"/>
                  </w:sdtPr>
                  <w:sdtEndPr/>
                  <w:sdtContent>
                    <w:tc>
                      <w:tcPr>
                        <w:tcW w:w="467" w:type="pct"/>
                      </w:tcPr>
                      <w:p w:rsidR="00092C25" w:rsidRDefault="00092C25" w:rsidP="00092C25">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466154351"/>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1180586489"/>
                    <w:lock w:val="sdtLocked"/>
                  </w:sdtPr>
                  <w:sdtEndPr/>
                  <w:sdtContent>
                    <w:tc>
                      <w:tcPr>
                        <w:tcW w:w="471" w:type="pct"/>
                      </w:tcPr>
                      <w:p w:rsidR="00092C25" w:rsidRDefault="00092C25" w:rsidP="00092C25">
                        <w:pPr>
                          <w:jc w:val="center"/>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1269702484"/>
                    <w:lock w:val="sdtLocked"/>
                  </w:sdtPr>
                  <w:sdtEndPr/>
                  <w:sdtContent>
                    <w:tc>
                      <w:tcPr>
                        <w:tcW w:w="535" w:type="pct"/>
                      </w:tcPr>
                      <w:p w:rsidR="00092C25" w:rsidRDefault="00092C25" w:rsidP="00092C25">
                        <w:pPr>
                          <w:jc w:val="center"/>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879301706"/>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815489659"/>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37397250"/>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564174822"/>
                      <w:lock w:val="sdtLocked"/>
                    </w:sdtPr>
                    <w:sdtEndPr/>
                    <w:sdtContent>
                      <w:p w:rsidR="00092C25" w:rsidRDefault="00092C25" w:rsidP="00092C25">
                        <w:pPr>
                          <w:jc w:val="center"/>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71526072"/>
              <w:lock w:val="sdtLocked"/>
            </w:sdtPr>
            <w:sdtEndPr/>
            <w:sdtContent>
              <w:tr w:rsidR="00092C25" w:rsidTr="009A2DEB">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114159759"/>
                    <w:lock w:val="sdtLocked"/>
                  </w:sdtPr>
                  <w:sdtEndPr>
                    <w:rPr>
                      <w:rFonts w:ascii="Times New Roman" w:eastAsia="宋体" w:hAnsi="Times New Roman" w:cs="Times New Roman"/>
                      <w:kern w:val="0"/>
                      <w:sz w:val="20"/>
                    </w:rPr>
                  </w:sdtEndPr>
                  <w:sdtContent>
                    <w:tc>
                      <w:tcPr>
                        <w:tcW w:w="541" w:type="pct"/>
                      </w:tcPr>
                      <w:p w:rsidR="00092C25" w:rsidRDefault="00092C25" w:rsidP="009A2DEB">
                        <w:pPr>
                          <w:rPr>
                            <w:szCs w:val="21"/>
                          </w:rPr>
                        </w:pPr>
                        <w:r>
                          <w:rPr>
                            <w:rFonts w:hint="eastAsia"/>
                            <w:szCs w:val="21"/>
                          </w:rPr>
                          <w:t>刘 </w:t>
                        </w:r>
                        <w:r>
                          <w:rPr>
                            <w:szCs w:val="21"/>
                          </w:rPr>
                          <w:t xml:space="preserve"> 华</w:t>
                        </w:r>
                      </w:p>
                    </w:tc>
                  </w:sdtContent>
                </w:sdt>
                <w:sdt>
                  <w:sdtPr>
                    <w:rPr>
                      <w:rFonts w:hint="eastAsia"/>
                      <w:szCs w:val="21"/>
                    </w:rPr>
                    <w:alias w:val="董事参加董事会的出席情况明细-是否独立董事"/>
                    <w:tag w:val="_GBC_8f65cf2d483747a58ee92c8a36ee6375"/>
                    <w:id w:val="-1193301208"/>
                    <w:lock w:val="sdtLocked"/>
                  </w:sdtPr>
                  <w:sdtEndPr/>
                  <w:sdtContent>
                    <w:tc>
                      <w:tcPr>
                        <w:tcW w:w="467" w:type="pct"/>
                      </w:tcPr>
                      <w:p w:rsidR="00092C25" w:rsidRDefault="00092C25" w:rsidP="00092C25">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2144336865"/>
                    <w:lock w:val="sdtLocked"/>
                  </w:sdtPr>
                  <w:sdtEndPr/>
                  <w:sdtContent>
                    <w:tc>
                      <w:tcPr>
                        <w:tcW w:w="607" w:type="pct"/>
                      </w:tcPr>
                      <w:p w:rsidR="00092C25" w:rsidRDefault="00092C25" w:rsidP="00092C25">
                        <w:pPr>
                          <w:jc w:val="center"/>
                          <w:rPr>
                            <w:szCs w:val="21"/>
                          </w:rPr>
                        </w:pPr>
                        <w:r>
                          <w:rPr>
                            <w:szCs w:val="21"/>
                          </w:rPr>
                          <w:t>6</w:t>
                        </w:r>
                      </w:p>
                    </w:tc>
                  </w:sdtContent>
                </w:sdt>
                <w:sdt>
                  <w:sdtPr>
                    <w:rPr>
                      <w:rFonts w:hint="eastAsia"/>
                      <w:szCs w:val="21"/>
                    </w:rPr>
                    <w:alias w:val="董事参加董事会的出席情况明细-亲自出席次数"/>
                    <w:tag w:val="_GBC_7d55d4efa540443cad8e689b1ceb5c93"/>
                    <w:id w:val="1805959047"/>
                    <w:lock w:val="sdtLocked"/>
                  </w:sdtPr>
                  <w:sdtEndPr/>
                  <w:sdtContent>
                    <w:tc>
                      <w:tcPr>
                        <w:tcW w:w="471" w:type="pct"/>
                      </w:tcPr>
                      <w:p w:rsidR="00092C25" w:rsidRDefault="00092C25" w:rsidP="00092C25">
                        <w:pPr>
                          <w:jc w:val="center"/>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369652793"/>
                    <w:lock w:val="sdtLocked"/>
                  </w:sdtPr>
                  <w:sdtEndPr/>
                  <w:sdtContent>
                    <w:tc>
                      <w:tcPr>
                        <w:tcW w:w="535" w:type="pct"/>
                      </w:tcPr>
                      <w:p w:rsidR="00092C25" w:rsidRDefault="00092C25" w:rsidP="00092C25">
                        <w:pPr>
                          <w:jc w:val="center"/>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99058366"/>
                    <w:lock w:val="sdtLocked"/>
                  </w:sdtPr>
                  <w:sdtEndPr/>
                  <w:sdtContent>
                    <w:tc>
                      <w:tcPr>
                        <w:tcW w:w="500"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710728510"/>
                    <w:lock w:val="sdtLocked"/>
                  </w:sdtPr>
                  <w:sdtEndPr/>
                  <w:sdtContent>
                    <w:tc>
                      <w:tcPr>
                        <w:tcW w:w="467" w:type="pct"/>
                      </w:tcPr>
                      <w:p w:rsidR="00092C25" w:rsidRDefault="00092C25" w:rsidP="00092C25">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04584487"/>
                    <w:lock w:val="sdtLocked"/>
                  </w:sdtPr>
                  <w:sdtEndPr/>
                  <w:sdtContent>
                    <w:tc>
                      <w:tcPr>
                        <w:tcW w:w="714" w:type="pct"/>
                      </w:tcPr>
                      <w:p w:rsidR="00092C25" w:rsidRDefault="00092C25" w:rsidP="00092C25">
                        <w:pPr>
                          <w:jc w:val="cente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809042852"/>
                      <w:lock w:val="sdtLocked"/>
                    </w:sdtPr>
                    <w:sdtEndPr/>
                    <w:sdtContent>
                      <w:p w:rsidR="00092C25" w:rsidRDefault="00092C25" w:rsidP="00092C25">
                        <w:pPr>
                          <w:jc w:val="center"/>
                          <w:rPr>
                            <w:szCs w:val="21"/>
                          </w:rPr>
                        </w:pPr>
                        <w:r>
                          <w:rPr>
                            <w:rFonts w:hint="eastAsia"/>
                            <w:szCs w:val="21"/>
                          </w:rPr>
                          <w:t>1</w:t>
                        </w:r>
                      </w:p>
                    </w:sdtContent>
                  </w:sdt>
                </w:tc>
              </w:tr>
            </w:sdtContent>
          </w:sdt>
        </w:tbl>
        <w:p w:rsidR="00092C25" w:rsidRDefault="00092C25"/>
        <w:p w:rsidR="00034CC0" w:rsidRDefault="004C192E">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622234466"/>
            <w:lock w:val="sdtContentLocked"/>
            <w:placeholder>
              <w:docPart w:val="GBC22222222222222222222222222222"/>
            </w:placeholder>
          </w:sdtPr>
          <w:sdtEndPr/>
          <w:sdtContent>
            <w:p w:rsidR="00034CC0" w:rsidRDefault="004C192E" w:rsidP="002E5CDC">
              <w:pPr>
                <w:rPr>
                  <w:szCs w:val="21"/>
                </w:rPr>
              </w:pPr>
              <w:r>
                <w:rPr>
                  <w:szCs w:val="21"/>
                </w:rPr>
                <w:fldChar w:fldCharType="begin"/>
              </w:r>
              <w:r w:rsidR="002E5CDC">
                <w:rPr>
                  <w:szCs w:val="21"/>
                </w:rPr>
                <w:instrText xml:space="preserve"> MACROBUTTON  SnrToggleCheckbox □适用 </w:instrText>
              </w:r>
              <w:r>
                <w:rPr>
                  <w:szCs w:val="21"/>
                </w:rPr>
                <w:fldChar w:fldCharType="end"/>
              </w:r>
              <w:r>
                <w:rPr>
                  <w:szCs w:val="21"/>
                </w:rPr>
                <w:fldChar w:fldCharType="begin"/>
              </w:r>
              <w:r w:rsidR="002E5CDC">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szCs w:val="21"/>
        </w:rPr>
        <w:alias w:val="模块:召开董事会会议次数"/>
        <w:tag w:val="_SEC_2e2eb2c5022048f7a720555ef5553771"/>
        <w:id w:val="-590775989"/>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4524"/>
            <w:gridCol w:w="4525"/>
          </w:tblGrid>
          <w:tr w:rsidR="00034CC0" w:rsidTr="00187B4D">
            <w:tc>
              <w:tcPr>
                <w:tcW w:w="4524" w:type="dxa"/>
              </w:tcPr>
              <w:p w:rsidR="00034CC0" w:rsidRDefault="004C192E">
                <w:pPr>
                  <w:rPr>
                    <w:szCs w:val="21"/>
                  </w:rPr>
                </w:pPr>
                <w:r>
                  <w:rPr>
                    <w:szCs w:val="21"/>
                  </w:rPr>
                  <w:t>年内召开董事会会议次数</w:t>
                </w:r>
              </w:p>
            </w:tc>
            <w:sdt>
              <w:sdtPr>
                <w:rPr>
                  <w:rFonts w:hint="eastAsia"/>
                  <w:szCs w:val="21"/>
                </w:rPr>
                <w:alias w:val="报告期内召开董事会会议次数"/>
                <w:tag w:val="_GBC_cabd294ab90e40d0afb59e61df002667"/>
                <w:id w:val="1157033814"/>
                <w:lock w:val="sdtLocked"/>
              </w:sdtPr>
              <w:sdtEndPr/>
              <w:sdtContent>
                <w:tc>
                  <w:tcPr>
                    <w:tcW w:w="4525" w:type="dxa"/>
                  </w:tcPr>
                  <w:p w:rsidR="00034CC0" w:rsidRDefault="00092C25" w:rsidP="00092C25">
                    <w:pPr>
                      <w:jc w:val="right"/>
                      <w:rPr>
                        <w:szCs w:val="21"/>
                      </w:rPr>
                    </w:pPr>
                    <w:r>
                      <w:rPr>
                        <w:rFonts w:hint="eastAsia"/>
                        <w:szCs w:val="21"/>
                      </w:rPr>
                      <w:t>6</w:t>
                    </w:r>
                  </w:p>
                </w:tc>
              </w:sdtContent>
            </w:sdt>
          </w:tr>
          <w:tr w:rsidR="00034CC0" w:rsidTr="00187B4D">
            <w:tc>
              <w:tcPr>
                <w:tcW w:w="4524" w:type="dxa"/>
              </w:tcPr>
              <w:p w:rsidR="00034CC0" w:rsidRDefault="004C192E">
                <w:pPr>
                  <w:rPr>
                    <w:szCs w:val="21"/>
                  </w:rPr>
                </w:pPr>
                <w:r>
                  <w:rPr>
                    <w:szCs w:val="21"/>
                  </w:rPr>
                  <w:lastRenderedPageBreak/>
                  <w:t>其中：现场会议次数</w:t>
                </w:r>
              </w:p>
            </w:tc>
            <w:sdt>
              <w:sdtPr>
                <w:rPr>
                  <w:rFonts w:hint="eastAsia"/>
                  <w:szCs w:val="21"/>
                </w:rPr>
                <w:alias w:val="报告期内现场会议次数"/>
                <w:tag w:val="_GBC_961e9868e2b8460292ce29e0daf769be"/>
                <w:id w:val="629515411"/>
                <w:lock w:val="sdtLocked"/>
              </w:sdtPr>
              <w:sdtEndPr/>
              <w:sdtContent>
                <w:tc>
                  <w:tcPr>
                    <w:tcW w:w="4525" w:type="dxa"/>
                  </w:tcPr>
                  <w:p w:rsidR="00034CC0" w:rsidRDefault="00092C25" w:rsidP="00092C25">
                    <w:pPr>
                      <w:jc w:val="right"/>
                      <w:rPr>
                        <w:szCs w:val="21"/>
                      </w:rPr>
                    </w:pPr>
                    <w:r>
                      <w:rPr>
                        <w:rFonts w:hint="eastAsia"/>
                        <w:szCs w:val="21"/>
                      </w:rPr>
                      <w:t>1</w:t>
                    </w:r>
                  </w:p>
                </w:tc>
              </w:sdtContent>
            </w:sdt>
          </w:tr>
          <w:tr w:rsidR="00034CC0" w:rsidTr="00187B4D">
            <w:tc>
              <w:tcPr>
                <w:tcW w:w="4524" w:type="dxa"/>
              </w:tcPr>
              <w:p w:rsidR="00034CC0" w:rsidRDefault="004C192E">
                <w:pPr>
                  <w:rPr>
                    <w:szCs w:val="21"/>
                  </w:rPr>
                </w:pPr>
                <w:r>
                  <w:rPr>
                    <w:szCs w:val="21"/>
                  </w:rPr>
                  <w:t>通讯方式召开会议次数</w:t>
                </w:r>
              </w:p>
            </w:tc>
            <w:sdt>
              <w:sdtPr>
                <w:rPr>
                  <w:rFonts w:hint="eastAsia"/>
                  <w:szCs w:val="21"/>
                </w:rPr>
                <w:alias w:val="报告期内通讯方式召开会议次数"/>
                <w:tag w:val="_GBC_44a4767fcb99419089c6ef6aa2100027"/>
                <w:id w:val="-361204106"/>
                <w:lock w:val="sdtLocked"/>
              </w:sdtPr>
              <w:sdtEndPr/>
              <w:sdtContent>
                <w:tc>
                  <w:tcPr>
                    <w:tcW w:w="4525" w:type="dxa"/>
                  </w:tcPr>
                  <w:p w:rsidR="00034CC0" w:rsidRDefault="00092C25" w:rsidP="00092C25">
                    <w:pPr>
                      <w:jc w:val="right"/>
                      <w:rPr>
                        <w:szCs w:val="21"/>
                      </w:rPr>
                    </w:pPr>
                    <w:r>
                      <w:rPr>
                        <w:rFonts w:hint="eastAsia"/>
                        <w:szCs w:val="21"/>
                      </w:rPr>
                      <w:t>5</w:t>
                    </w:r>
                  </w:p>
                </w:tc>
              </w:sdtContent>
            </w:sdt>
          </w:tr>
          <w:tr w:rsidR="00034CC0" w:rsidTr="00187B4D">
            <w:tc>
              <w:tcPr>
                <w:tcW w:w="4524" w:type="dxa"/>
              </w:tcPr>
              <w:p w:rsidR="00034CC0" w:rsidRDefault="004C192E">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293058271"/>
                <w:lock w:val="sdtLocked"/>
              </w:sdtPr>
              <w:sdtEndPr/>
              <w:sdtContent>
                <w:tc>
                  <w:tcPr>
                    <w:tcW w:w="4525" w:type="dxa"/>
                  </w:tcPr>
                  <w:p w:rsidR="00034CC0" w:rsidRDefault="00092C25" w:rsidP="00092C25">
                    <w:pPr>
                      <w:jc w:val="right"/>
                      <w:rPr>
                        <w:szCs w:val="21"/>
                      </w:rPr>
                    </w:pPr>
                    <w:r>
                      <w:rPr>
                        <w:rFonts w:hint="eastAsia"/>
                        <w:szCs w:val="21"/>
                      </w:rPr>
                      <w:t>0</w:t>
                    </w:r>
                  </w:p>
                </w:tc>
              </w:sdtContent>
            </w:sdt>
          </w:tr>
        </w:tbl>
      </w:sdtContent>
    </w:sdt>
    <w:p w:rsidR="00034CC0" w:rsidRDefault="00034CC0">
      <w:pPr>
        <w:rPr>
          <w:szCs w:val="21"/>
        </w:rPr>
      </w:pPr>
    </w:p>
    <w:sdt>
      <w:sdtPr>
        <w:rPr>
          <w:rFonts w:ascii="宋体" w:hAnsi="宋体" w:cs="宋体"/>
          <w:b w:val="0"/>
          <w:bCs w:val="0"/>
          <w:kern w:val="0"/>
          <w:szCs w:val="21"/>
        </w:rPr>
        <w:alias w:val="模块:独立董事对公司有关事项提出异议的情况"/>
        <w:tag w:val="_SEC_b081c22d491d456ea3f9900a0a6757d2"/>
        <w:id w:val="-949077916"/>
        <w:lock w:val="sdtLocked"/>
        <w:placeholder>
          <w:docPart w:val="GBC22222222222222222222222222222"/>
        </w:placeholder>
      </w:sdtPr>
      <w:sdtEndPr/>
      <w:sdtContent>
        <w:p w:rsidR="00034CC0" w:rsidRDefault="004C192E" w:rsidP="00CC6B38">
          <w:pPr>
            <w:pStyle w:val="3"/>
            <w:numPr>
              <w:ilvl w:val="0"/>
              <w:numId w:val="40"/>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710553885"/>
            <w:lock w:val="sdtContentLocked"/>
            <w:placeholder>
              <w:docPart w:val="GBC22222222222222222222222222222"/>
            </w:placeholder>
          </w:sdtPr>
          <w:sdtEndPr/>
          <w:sdtContent>
            <w:p w:rsidR="0042638B" w:rsidRDefault="004C192E" w:rsidP="0042638B">
              <w:r>
                <w:fldChar w:fldCharType="begin"/>
              </w:r>
              <w:r w:rsidR="0042638B">
                <w:instrText xml:space="preserve"> MACROBUTTON  SnrToggleCheckbox □适用 </w:instrText>
              </w:r>
              <w:r>
                <w:fldChar w:fldCharType="end"/>
              </w:r>
              <w:r>
                <w:fldChar w:fldCharType="begin"/>
              </w:r>
              <w:r w:rsidR="0042638B">
                <w:instrText xml:space="preserve"> MACROBUTTON  SnrToggleCheckbox √不适用 </w:instrText>
              </w:r>
              <w:r>
                <w:fldChar w:fldCharType="end"/>
              </w:r>
            </w:p>
          </w:sdtContent>
        </w:sdt>
        <w:p w:rsidR="00034CC0" w:rsidRDefault="00DC494A">
          <w:pPr>
            <w:rPr>
              <w:szCs w:val="21"/>
            </w:rPr>
          </w:pPr>
        </w:p>
      </w:sdtContent>
    </w:sdt>
    <w:sdt>
      <w:sdtPr>
        <w:rPr>
          <w:rFonts w:ascii="宋体" w:hAnsi="宋体" w:cs="宋体"/>
          <w:b w:val="0"/>
          <w:bCs w:val="0"/>
          <w:kern w:val="0"/>
          <w:szCs w:val="21"/>
        </w:rPr>
        <w:alias w:val="模块:其他"/>
        <w:tag w:val="_SEC_bbf6d8e9e0c34286a1bb4f1de8b79fa7"/>
        <w:id w:val="1062596190"/>
        <w:lock w:val="sdtLocked"/>
        <w:placeholder>
          <w:docPart w:val="GBC22222222222222222222222222222"/>
        </w:placeholder>
      </w:sdtPr>
      <w:sdtEndPr/>
      <w:sdtContent>
        <w:p w:rsidR="00034CC0" w:rsidRDefault="004C192E" w:rsidP="00CC6B38">
          <w:pPr>
            <w:pStyle w:val="3"/>
            <w:numPr>
              <w:ilvl w:val="0"/>
              <w:numId w:val="40"/>
            </w:numPr>
            <w:rPr>
              <w:szCs w:val="21"/>
            </w:rPr>
          </w:pPr>
          <w:r>
            <w:rPr>
              <w:szCs w:val="21"/>
            </w:rPr>
            <w:t>其他</w:t>
          </w:r>
        </w:p>
        <w:sdt>
          <w:sdtPr>
            <w:rPr>
              <w:rFonts w:hint="eastAsia"/>
              <w:szCs w:val="21"/>
            </w:rPr>
            <w:alias w:val="是否适用：其他董事履行职责情况说明[双击切换]"/>
            <w:tag w:val="_GBC_ba1a70dda14046559f72c5b524ca1125"/>
            <w:id w:val="-1266996925"/>
            <w:lock w:val="sdtContentLocked"/>
            <w:placeholder>
              <w:docPart w:val="GBC22222222222222222222222222222"/>
            </w:placeholder>
          </w:sdtPr>
          <w:sdtEndPr/>
          <w:sdtContent>
            <w:p w:rsidR="00034CC0" w:rsidRDefault="004C192E" w:rsidP="002E5CDC">
              <w:pPr>
                <w:rPr>
                  <w:szCs w:val="21"/>
                </w:rPr>
              </w:pPr>
              <w:r>
                <w:rPr>
                  <w:szCs w:val="21"/>
                </w:rPr>
                <w:fldChar w:fldCharType="begin"/>
              </w:r>
              <w:r w:rsidR="002E5CDC">
                <w:rPr>
                  <w:szCs w:val="21"/>
                </w:rPr>
                <w:instrText xml:space="preserve"> MACROBUTTON  SnrToggleCheckbox □适用 </w:instrText>
              </w:r>
              <w:r>
                <w:rPr>
                  <w:szCs w:val="21"/>
                </w:rPr>
                <w:fldChar w:fldCharType="end"/>
              </w:r>
              <w:r>
                <w:rPr>
                  <w:szCs w:val="21"/>
                </w:rPr>
                <w:fldChar w:fldCharType="begin"/>
              </w:r>
              <w:r w:rsidR="002E5CDC">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858588042"/>
        <w:lock w:val="sdtLocked"/>
        <w:placeholder>
          <w:docPart w:val="GBC22222222222222222222222222222"/>
        </w:placeholder>
      </w:sdtPr>
      <w:sdtEndPr>
        <w:rPr>
          <w:rFonts w:hint="default"/>
        </w:rPr>
      </w:sdtEndPr>
      <w:sdtContent>
        <w:p w:rsidR="00034CC0" w:rsidRDefault="004C192E" w:rsidP="00CC6B38">
          <w:pPr>
            <w:pStyle w:val="2"/>
            <w:numPr>
              <w:ilvl w:val="0"/>
              <w:numId w:val="39"/>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404306816"/>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b w:val="0"/>
          <w:bCs w:val="0"/>
          <w:kern w:val="0"/>
          <w:szCs w:val="24"/>
        </w:rPr>
        <w:alias w:val="模块:监事会发现公司存在风险的说明"/>
        <w:tag w:val="_SEC_310bf2b1c08b41038ad54457f10d6a19"/>
        <w:id w:val="-1436207727"/>
        <w:lock w:val="sdtLocked"/>
        <w:placeholder>
          <w:docPart w:val="GBC22222222222222222222222222222"/>
        </w:placeholder>
      </w:sdtPr>
      <w:sdtEndPr>
        <w:rPr>
          <w:rFonts w:hint="eastAsia"/>
        </w:rPr>
      </w:sdtEndPr>
      <w:sdtContent>
        <w:p w:rsidR="00034CC0" w:rsidRDefault="004C192E" w:rsidP="00CC6B38">
          <w:pPr>
            <w:pStyle w:val="2"/>
            <w:numPr>
              <w:ilvl w:val="0"/>
              <w:numId w:val="39"/>
            </w:numPr>
          </w:pPr>
          <w:r>
            <w:t>监事会发现公司存在风险的说明</w:t>
          </w:r>
        </w:p>
        <w:sdt>
          <w:sdtPr>
            <w:alias w:val="是否适用：监事会发现公司存在风险的说明[双击切换]"/>
            <w:tag w:val="_GBC_987bc6e795084351a58e9d0bca47f246"/>
            <w:id w:val="-1197844104"/>
            <w:lock w:val="sdtContentLocked"/>
            <w:placeholder>
              <w:docPart w:val="GBC22222222222222222222222222222"/>
            </w:placeholder>
          </w:sdtPr>
          <w:sdtEndPr/>
          <w:sdtContent>
            <w:p w:rsidR="00034CC0" w:rsidRDefault="004C192E" w:rsidP="0042638B">
              <w:pPr>
                <w:rPr>
                  <w:szCs w:val="21"/>
                </w:rPr>
              </w:pPr>
              <w:r>
                <w:fldChar w:fldCharType="begin"/>
              </w:r>
              <w:r w:rsidR="0042638B">
                <w:instrText xml:space="preserve"> MACROBUTTON  SnrToggleCheckbox □适用 </w:instrText>
              </w:r>
              <w:r>
                <w:fldChar w:fldCharType="end"/>
              </w:r>
              <w:r>
                <w:fldChar w:fldCharType="begin"/>
              </w:r>
              <w:r w:rsidR="0042638B">
                <w:instrText xml:space="preserve"> MACROBUTTON  SnrToggleCheckbox √不适用 </w:instrText>
              </w:r>
              <w:r>
                <w:fldChar w:fldCharType="end"/>
              </w:r>
            </w:p>
          </w:sdtContent>
        </w:sdt>
      </w:sdtContent>
    </w:sdt>
    <w:p w:rsidR="00034CC0" w:rsidRDefault="00034CC0">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848753695"/>
        <w:lock w:val="sdtLocked"/>
        <w:placeholder>
          <w:docPart w:val="GBC22222222222222222222222222222"/>
        </w:placeholder>
      </w:sdtPr>
      <w:sdtEndPr/>
      <w:sdtContent>
        <w:p w:rsidR="00034CC0" w:rsidRDefault="004C192E" w:rsidP="00CC6B38">
          <w:pPr>
            <w:pStyle w:val="2"/>
            <w:numPr>
              <w:ilvl w:val="0"/>
              <w:numId w:val="39"/>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414281367"/>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p w:rsidR="00034CC0" w:rsidRDefault="00034CC0">
          <w:pPr>
            <w:rPr>
              <w:szCs w:val="21"/>
            </w:rPr>
          </w:pPr>
        </w:p>
        <w:p w:rsidR="00034CC0" w:rsidRDefault="004C192E">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203374200"/>
            <w:lock w:val="sdtContentLocked"/>
            <w:placeholder>
              <w:docPart w:val="GBC22222222222222222222222222222"/>
            </w:placeholder>
          </w:sdtPr>
          <w:sdtEndPr/>
          <w:sdtContent>
            <w:p w:rsidR="00034CC0" w:rsidRDefault="004C192E" w:rsidP="0042638B">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1796217328"/>
        <w:lock w:val="sdtLocked"/>
        <w:placeholder>
          <w:docPart w:val="GBC22222222222222222222222222222"/>
        </w:placeholder>
      </w:sdtPr>
      <w:sdtEndPr/>
      <w:sdtContent>
        <w:p w:rsidR="00034CC0" w:rsidRDefault="004C192E" w:rsidP="00CC6B38">
          <w:pPr>
            <w:pStyle w:val="2"/>
            <w:numPr>
              <w:ilvl w:val="0"/>
              <w:numId w:val="39"/>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331210223"/>
            <w:lock w:val="sdtContentLocked"/>
            <w:placeholder>
              <w:docPart w:val="GBC22222222222222222222222222222"/>
            </w:placeholder>
          </w:sdtPr>
          <w:sdtEndPr/>
          <w:sdtContent>
            <w:p w:rsidR="00034CC0" w:rsidRDefault="004C192E">
              <w:pPr>
                <w:rPr>
                  <w:szCs w:val="21"/>
                </w:rPr>
              </w:pPr>
              <w:r>
                <w:rPr>
                  <w:szCs w:val="21"/>
                </w:rPr>
                <w:fldChar w:fldCharType="begin"/>
              </w:r>
              <w:r w:rsidR="002E5CDC">
                <w:rPr>
                  <w:szCs w:val="21"/>
                </w:rPr>
                <w:instrText xml:space="preserve"> MACROBUTTON  SnrToggleCheckbox √适用 </w:instrText>
              </w:r>
              <w:r>
                <w:rPr>
                  <w:szCs w:val="21"/>
                </w:rPr>
                <w:fldChar w:fldCharType="end"/>
              </w:r>
              <w:r>
                <w:rPr>
                  <w:szCs w:val="21"/>
                </w:rPr>
                <w:fldChar w:fldCharType="begin"/>
              </w:r>
              <w:r w:rsidR="002E5CDC">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900211210"/>
            <w:lock w:val="sdtLocked"/>
            <w:placeholder>
              <w:docPart w:val="GBC22222222222222222222222222222"/>
            </w:placeholder>
          </w:sdtPr>
          <w:sdtEndPr/>
          <w:sdtContent>
            <w:p w:rsidR="00034CC0" w:rsidRDefault="002E5CDC">
              <w:pPr>
                <w:rPr>
                  <w:szCs w:val="21"/>
                </w:rPr>
              </w:pPr>
              <w:r>
                <w:rPr>
                  <w:rFonts w:hint="eastAsia"/>
                  <w:szCs w:val="21"/>
                </w:rPr>
                <w:t>公司高级管理人员向董事会负责，接受董事会的考核、奖惩。公司高级管理人员承担董事会下达的经营目标，董事会根据经营目标完成情况和经营管理的状况对高级管理人员进行考核并奖惩。</w:t>
              </w:r>
            </w:p>
          </w:sdtContent>
        </w:sdt>
      </w:sdtContent>
    </w:sdt>
    <w:p w:rsidR="00034CC0" w:rsidRDefault="00034CC0">
      <w:pPr>
        <w:rPr>
          <w:szCs w:val="21"/>
        </w:rPr>
      </w:pPr>
    </w:p>
    <w:sdt>
      <w:sdtPr>
        <w:rPr>
          <w:rFonts w:ascii="宋体" w:hAnsi="宋体" w:cs="宋体" w:hint="eastAsia"/>
          <w:b w:val="0"/>
          <w:bCs w:val="0"/>
          <w:kern w:val="0"/>
          <w:szCs w:val="24"/>
        </w:rPr>
        <w:alias w:val="模块:是否披露内部控制自我评价报告"/>
        <w:tag w:val="_SEC_0075f2ef769c4ae296d24a62286f10c4"/>
        <w:id w:val="599606845"/>
        <w:lock w:val="sdtLocked"/>
        <w:placeholder>
          <w:docPart w:val="GBC22222222222222222222222222222"/>
        </w:placeholder>
      </w:sdtPr>
      <w:sdtEndPr/>
      <w:sdtContent>
        <w:p w:rsidR="00034CC0" w:rsidRDefault="004C192E" w:rsidP="00CC6B38">
          <w:pPr>
            <w:pStyle w:val="2"/>
            <w:numPr>
              <w:ilvl w:val="0"/>
              <w:numId w:val="39"/>
            </w:numPr>
          </w:pPr>
          <w:r>
            <w:rPr>
              <w:rFonts w:hint="eastAsia"/>
            </w:rPr>
            <w:t>是否披露内部控制自我评价报告</w:t>
          </w:r>
        </w:p>
        <w:sdt>
          <w:sdtPr>
            <w:rPr>
              <w:szCs w:val="21"/>
            </w:rPr>
            <w:alias w:val="是否适用：是否披露内部控制自我评价报告[双击切换]"/>
            <w:tag w:val="_GBC_f76747fb26ee47cfb00fc8ad5592b038"/>
            <w:id w:val="1663663748"/>
            <w:lock w:val="sdtContentLocked"/>
            <w:placeholder>
              <w:docPart w:val="GBC22222222222222222222222222222"/>
            </w:placeholder>
          </w:sdtPr>
          <w:sdtEndPr/>
          <w:sdtContent>
            <w:p w:rsidR="00034CC0" w:rsidRDefault="004C192E">
              <w:pPr>
                <w:rPr>
                  <w:szCs w:val="21"/>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354118357"/>
            <w:lock w:val="sdtLocked"/>
            <w:placeholder>
              <w:docPart w:val="GBC22222222222222222222222222222"/>
            </w:placeholder>
          </w:sdtPr>
          <w:sdtEndPr/>
          <w:sdtContent>
            <w:p w:rsidR="00034CC0" w:rsidRDefault="00F16AB3">
              <w:pPr>
                <w:rPr>
                  <w:szCs w:val="21"/>
                </w:rPr>
              </w:pPr>
              <w:r>
                <w:rPr>
                  <w:rFonts w:hint="eastAsia"/>
                  <w:szCs w:val="21"/>
                </w:rPr>
                <w:t>本公司于年度报告披露日同时披露《内部控制自我评价报告》。</w:t>
              </w:r>
            </w:p>
          </w:sdtContent>
        </w:sdt>
        <w:p w:rsidR="00034CC0" w:rsidRDefault="00034CC0">
          <w:pPr>
            <w:rPr>
              <w:szCs w:val="21"/>
            </w:rPr>
          </w:pPr>
        </w:p>
        <w:p w:rsidR="00034CC0" w:rsidRDefault="004C192E">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45766291"/>
            <w:lock w:val="sdtContentLocked"/>
            <w:placeholder>
              <w:docPart w:val="GBC22222222222222222222222222222"/>
            </w:placeholder>
          </w:sdtPr>
          <w:sdtEndPr/>
          <w:sdtContent>
            <w:p w:rsidR="00034CC0" w:rsidRDefault="004C192E" w:rsidP="00F16AB3">
              <w:pPr>
                <w:rPr>
                  <w:szCs w:val="21"/>
                </w:rPr>
              </w:pPr>
              <w:r>
                <w:rPr>
                  <w:szCs w:val="21"/>
                </w:rPr>
                <w:fldChar w:fldCharType="begin"/>
              </w:r>
              <w:r w:rsidR="00F16AB3">
                <w:rPr>
                  <w:szCs w:val="21"/>
                </w:rPr>
                <w:instrText xml:space="preserve"> MACROBUTTON  SnrToggleCheckbox □适用 </w:instrText>
              </w:r>
              <w:r>
                <w:rPr>
                  <w:szCs w:val="21"/>
                </w:rPr>
                <w:fldChar w:fldCharType="end"/>
              </w:r>
              <w:r>
                <w:rPr>
                  <w:szCs w:val="21"/>
                </w:rPr>
                <w:fldChar w:fldCharType="begin"/>
              </w:r>
              <w:r w:rsidR="00F16AB3">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1435892103"/>
        <w:lock w:val="sdtLocked"/>
        <w:placeholder>
          <w:docPart w:val="GBC22222222222222222222222222222"/>
        </w:placeholder>
      </w:sdtPr>
      <w:sdtEndPr/>
      <w:sdtContent>
        <w:p w:rsidR="00034CC0" w:rsidRDefault="004C192E" w:rsidP="00CC6B38">
          <w:pPr>
            <w:pStyle w:val="2"/>
            <w:numPr>
              <w:ilvl w:val="0"/>
              <w:numId w:val="39"/>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240482758"/>
            <w:lock w:val="sdtContentLocked"/>
            <w:placeholder>
              <w:docPart w:val="GBC22222222222222222222222222222"/>
            </w:placeholder>
          </w:sdtPr>
          <w:sdtEndPr/>
          <w:sdtContent>
            <w:p w:rsidR="00034CC0" w:rsidRDefault="004C192E">
              <w:pPr>
                <w:rPr>
                  <w:szCs w:val="21"/>
                </w:rPr>
              </w:pPr>
              <w:r>
                <w:rPr>
                  <w:szCs w:val="21"/>
                </w:rPr>
                <w:fldChar w:fldCharType="begin"/>
              </w:r>
              <w:r w:rsidR="00F16AB3">
                <w:rPr>
                  <w:szCs w:val="21"/>
                </w:rPr>
                <w:instrText xml:space="preserve"> MACROBUTTON  SnrToggleCheckbox √适用 </w:instrText>
              </w:r>
              <w:r>
                <w:rPr>
                  <w:szCs w:val="21"/>
                </w:rPr>
                <w:fldChar w:fldCharType="end"/>
              </w:r>
              <w:r>
                <w:rPr>
                  <w:szCs w:val="21"/>
                </w:rPr>
                <w:fldChar w:fldCharType="begin"/>
              </w:r>
              <w:r w:rsidR="00F16AB3">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405833554"/>
            <w:lock w:val="sdtLocked"/>
            <w:placeholder>
              <w:docPart w:val="GBC22222222222222222222222222222"/>
            </w:placeholder>
          </w:sdtPr>
          <w:sdtEndPr/>
          <w:sdtContent>
            <w:p w:rsidR="00034CC0" w:rsidRDefault="00F16AB3">
              <w:pPr>
                <w:rPr>
                  <w:szCs w:val="21"/>
                </w:rPr>
              </w:pPr>
              <w:r>
                <w:rPr>
                  <w:rFonts w:hint="eastAsia"/>
                  <w:szCs w:val="21"/>
                </w:rPr>
                <w:t>致同会计师事务所（特殊普通合伙）对公司内部控制进行审计，并出具了《内部控制审计报告》。</w:t>
              </w:r>
            </w:p>
          </w:sdtContent>
        </w:sdt>
        <w:p w:rsidR="00034CC0" w:rsidRDefault="004C192E">
          <w:pPr>
            <w:rPr>
              <w:szCs w:val="21"/>
            </w:rPr>
          </w:pPr>
          <w:r>
            <w:rPr>
              <w:szCs w:val="21"/>
            </w:rPr>
            <w:t>是否披露内部控制审计报告：</w:t>
          </w:r>
          <w:sdt>
            <w:sdtPr>
              <w:rPr>
                <w:szCs w:val="21"/>
              </w:rPr>
              <w:alias w:val="审计机构是否对公司内部控制出具核实评价意见"/>
              <w:tag w:val="_GBC_c9f332f7c06944ebbd339ca86944d1e2"/>
              <w:id w:val="-251358725"/>
              <w:lock w:val="sdtLocked"/>
              <w:placeholder>
                <w:docPart w:val="GBC22222222222222222222222222222"/>
              </w:placeholder>
              <w:comboBox>
                <w:listItem w:displayText="是" w:value="是"/>
                <w:listItem w:displayText="否" w:value="否"/>
              </w:comboBox>
            </w:sdtPr>
            <w:sdtEndPr/>
            <w:sdtContent>
              <w:r w:rsidR="00F16AB3">
                <w:rPr>
                  <w:szCs w:val="21"/>
                </w:rPr>
                <w:t>是</w:t>
              </w:r>
            </w:sdtContent>
          </w:sdt>
        </w:p>
      </w:sdtContent>
    </w:sdt>
    <w:p w:rsidR="00034CC0" w:rsidRDefault="00034CC0">
      <w:pPr>
        <w:rPr>
          <w:szCs w:val="21"/>
        </w:rPr>
      </w:pPr>
    </w:p>
    <w:sdt>
      <w:sdtPr>
        <w:rPr>
          <w:rFonts w:ascii="宋体" w:hAnsi="宋体" w:cs="宋体"/>
          <w:b w:val="0"/>
          <w:bCs w:val="0"/>
          <w:kern w:val="0"/>
          <w:szCs w:val="24"/>
        </w:rPr>
        <w:alias w:val="模块:其他公司治理情况"/>
        <w:tag w:val="_SEC_21aaf83f464849edbdaf9c267b7db780"/>
        <w:id w:val="970326012"/>
        <w:lock w:val="sdtLocked"/>
        <w:placeholder>
          <w:docPart w:val="GBC22222222222222222222222222222"/>
        </w:placeholder>
      </w:sdtPr>
      <w:sdtEndPr/>
      <w:sdtContent>
        <w:p w:rsidR="00034CC0" w:rsidRDefault="004C192E" w:rsidP="00CC6B38">
          <w:pPr>
            <w:pStyle w:val="2"/>
            <w:numPr>
              <w:ilvl w:val="0"/>
              <w:numId w:val="39"/>
            </w:numPr>
          </w:pPr>
          <w:r>
            <w:t>其他</w:t>
          </w:r>
        </w:p>
        <w:sdt>
          <w:sdtPr>
            <w:rPr>
              <w:rFonts w:hint="eastAsia"/>
              <w:szCs w:val="21"/>
            </w:rPr>
            <w:alias w:val="是否适用：其他公司治理情况说明[双击切换]"/>
            <w:tag w:val="_GBC_dc91085943bb4d4ab22a79a9ba7014df"/>
            <w:id w:val="-1793050213"/>
            <w:lock w:val="sdtContentLocked"/>
            <w:placeholder>
              <w:docPart w:val="GBC22222222222222222222222222222"/>
            </w:placeholder>
          </w:sdtPr>
          <w:sdtEndPr/>
          <w:sdtContent>
            <w:p w:rsidR="00034CC0" w:rsidRDefault="004C192E" w:rsidP="007E1B30">
              <w:pPr>
                <w:rPr>
                  <w:szCs w:val="21"/>
                </w:rPr>
              </w:pPr>
              <w:r>
                <w:rPr>
                  <w:szCs w:val="21"/>
                </w:rPr>
                <w:fldChar w:fldCharType="begin"/>
              </w:r>
              <w:r w:rsidR="007E1B30">
                <w:rPr>
                  <w:szCs w:val="21"/>
                </w:rPr>
                <w:instrText xml:space="preserve"> MACROBUTTON  SnrToggleCheckbox □适用 </w:instrText>
              </w:r>
              <w:r>
                <w:rPr>
                  <w:szCs w:val="21"/>
                </w:rPr>
                <w:fldChar w:fldCharType="end"/>
              </w:r>
              <w:r>
                <w:rPr>
                  <w:szCs w:val="21"/>
                </w:rPr>
                <w:fldChar w:fldCharType="begin"/>
              </w:r>
              <w:r w:rsidR="007E1B30">
                <w:rPr>
                  <w:szCs w:val="21"/>
                </w:rPr>
                <w:instrText xml:space="preserve"> MACROBUTTON  SnrToggleCheckbox √不适用 </w:instrText>
              </w:r>
              <w:r>
                <w:rPr>
                  <w:szCs w:val="21"/>
                </w:rPr>
                <w:fldChar w:fldCharType="end"/>
              </w:r>
            </w:p>
          </w:sdtContent>
        </w:sdt>
      </w:sdtContent>
    </w:sdt>
    <w:p w:rsidR="00034CC0" w:rsidRDefault="00034CC0">
      <w:pPr>
        <w:rPr>
          <w:szCs w:val="21"/>
        </w:rPr>
      </w:pPr>
    </w:p>
    <w:p w:rsidR="00034CC0" w:rsidRDefault="004C192E">
      <w:pPr>
        <w:pStyle w:val="10"/>
        <w:numPr>
          <w:ilvl w:val="0"/>
          <w:numId w:val="3"/>
        </w:numPr>
        <w:rPr>
          <w:bCs w:val="0"/>
          <w:szCs w:val="28"/>
        </w:rPr>
      </w:pPr>
      <w:bookmarkStart w:id="65" w:name="_Toc437440717"/>
      <w:bookmarkStart w:id="66" w:name="_Toc469563084"/>
      <w:r>
        <w:rPr>
          <w:rFonts w:hint="eastAsia"/>
          <w:bCs w:val="0"/>
          <w:szCs w:val="28"/>
        </w:rPr>
        <w:lastRenderedPageBreak/>
        <w:t>公司债券相关情况</w:t>
      </w:r>
      <w:bookmarkEnd w:id="65"/>
      <w:bookmarkEnd w:id="66"/>
    </w:p>
    <w:sdt>
      <w:sdtPr>
        <w:rPr>
          <w:szCs w:val="21"/>
        </w:rPr>
        <w:alias w:val="是否适用：公司债券相关情况[双击切换]"/>
        <w:tag w:val="_GBC_32d9236dab27420da942341e2a9af317"/>
        <w:id w:val="-955795313"/>
        <w:lock w:val="sdtContentLocked"/>
        <w:placeholder>
          <w:docPart w:val="GBC22222222222222222222222222222"/>
        </w:placeholder>
      </w:sdtPr>
      <w:sdtEndPr/>
      <w:sdtContent>
        <w:p w:rsidR="0042638B" w:rsidRDefault="004C192E" w:rsidP="0042638B">
          <w:pPr>
            <w:rPr>
              <w:u w:val="single"/>
            </w:rPr>
          </w:pPr>
          <w:r>
            <w:rPr>
              <w:szCs w:val="21"/>
            </w:rPr>
            <w:fldChar w:fldCharType="begin"/>
          </w:r>
          <w:r w:rsidR="0042638B">
            <w:rPr>
              <w:szCs w:val="21"/>
            </w:rPr>
            <w:instrText xml:space="preserve"> MACROBUTTON  SnrToggleCheckbox □适用 </w:instrText>
          </w:r>
          <w:r>
            <w:rPr>
              <w:szCs w:val="21"/>
            </w:rPr>
            <w:fldChar w:fldCharType="end"/>
          </w:r>
          <w:r>
            <w:rPr>
              <w:szCs w:val="21"/>
            </w:rPr>
            <w:fldChar w:fldCharType="begin"/>
          </w:r>
          <w:r w:rsidR="0042638B">
            <w:rPr>
              <w:szCs w:val="21"/>
            </w:rPr>
            <w:instrText xml:space="preserve"> MACROBUTTON  SnrToggleCheckbox √不适用 </w:instrText>
          </w:r>
          <w:r>
            <w:rPr>
              <w:szCs w:val="21"/>
            </w:rPr>
            <w:fldChar w:fldCharType="end"/>
          </w:r>
        </w:p>
      </w:sdtContent>
    </w:sdt>
    <w:p w:rsidR="00034CC0" w:rsidRDefault="00034CC0">
      <w:pPr>
        <w:rPr>
          <w:u w:val="single"/>
        </w:rPr>
      </w:pPr>
    </w:p>
    <w:p w:rsidR="00034CC0" w:rsidRDefault="004C192E">
      <w:pPr>
        <w:pStyle w:val="10"/>
        <w:numPr>
          <w:ilvl w:val="0"/>
          <w:numId w:val="3"/>
        </w:numPr>
        <w:rPr>
          <w:rFonts w:ascii="宋体" w:eastAsia="宋体" w:hAnsi="宋体"/>
          <w:bCs w:val="0"/>
          <w:szCs w:val="28"/>
        </w:rPr>
      </w:pPr>
      <w:bookmarkStart w:id="67" w:name="_Toc407111364"/>
      <w:bookmarkStart w:id="68" w:name="_Toc469563085"/>
      <w:r>
        <w:rPr>
          <w:rFonts w:ascii="宋体" w:eastAsia="宋体" w:hAnsi="宋体"/>
          <w:bCs w:val="0"/>
          <w:szCs w:val="28"/>
        </w:rPr>
        <w:t>财务报告</w:t>
      </w:r>
      <w:bookmarkEnd w:id="67"/>
      <w:bookmarkEnd w:id="68"/>
    </w:p>
    <w:sdt>
      <w:sdtPr>
        <w:rPr>
          <w:rFonts w:ascii="宋体" w:hAnsi="宋体" w:cs="宋体" w:hint="eastAsia"/>
          <w:b w:val="0"/>
          <w:bCs w:val="0"/>
          <w:kern w:val="0"/>
          <w:szCs w:val="24"/>
        </w:rPr>
        <w:alias w:val="模块:审计报告"/>
        <w:tag w:val="_GBC_3c4b7d00409449a2b71d41277e7bd042"/>
        <w:id w:val="-1165777870"/>
        <w:lock w:val="sdtLocked"/>
        <w:placeholder>
          <w:docPart w:val="GBC22222222222222222222222222222"/>
        </w:placeholder>
      </w:sdtPr>
      <w:sdtEndPr/>
      <w:sdtContent>
        <w:p w:rsidR="00034CC0" w:rsidRDefault="004C192E" w:rsidP="00CC6B38">
          <w:pPr>
            <w:pStyle w:val="2"/>
            <w:numPr>
              <w:ilvl w:val="0"/>
              <w:numId w:val="41"/>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749259454"/>
            <w:lock w:val="sdtContentLocked"/>
            <w:placeholder>
              <w:docPart w:val="GBC22222222222222222222222222222"/>
            </w:placeholder>
          </w:sdtPr>
          <w:sdtEndPr/>
          <w:sdtContent>
            <w:p w:rsidR="00034CC0" w:rsidRDefault="004C192E">
              <w:r>
                <w:fldChar w:fldCharType="begin"/>
              </w:r>
              <w:r w:rsidR="00144D7E">
                <w:instrText xml:space="preserve"> MACROBUTTON  SnrToggleCheckbox √适用 </w:instrText>
              </w:r>
              <w:r>
                <w:fldChar w:fldCharType="end"/>
              </w:r>
              <w:r>
                <w:fldChar w:fldCharType="begin"/>
              </w:r>
              <w:r w:rsidR="00144D7E">
                <w:instrText xml:space="preserve"> MACROBUTTON  SnrToggleCheckbox □不适用 </w:instrText>
              </w:r>
              <w:r>
                <w:fldChar w:fldCharType="end"/>
              </w:r>
            </w:p>
          </w:sdtContent>
        </w:sdt>
        <w:sdt>
          <w:sdtPr>
            <w:rPr>
              <w:rFonts w:hint="eastAsia"/>
            </w:rPr>
            <w:alias w:val="审计报告全文"/>
            <w:tag w:val="_GBC_08aaee8d8997491cb4fc7ef77b493e65"/>
            <w:id w:val="709994498"/>
            <w:lock w:val="sdtLocked"/>
            <w:placeholder>
              <w:docPart w:val="GBC22222222222222222222222222222"/>
            </w:placeholder>
          </w:sdtPr>
          <w:sdtEndPr/>
          <w:sdtContent>
            <w:p w:rsidR="008E1208" w:rsidRPr="008E1208" w:rsidRDefault="008E1208" w:rsidP="008E1208">
              <w:pPr>
                <w:widowControl w:val="0"/>
                <w:kinsoku w:val="0"/>
                <w:overflowPunct w:val="0"/>
                <w:autoSpaceDE w:val="0"/>
                <w:autoSpaceDN w:val="0"/>
                <w:adjustRightInd w:val="0"/>
                <w:snapToGrid w:val="0"/>
                <w:jc w:val="center"/>
                <w:rPr>
                  <w:rFonts w:asciiTheme="minorEastAsia" w:eastAsiaTheme="minorEastAsia" w:hAnsiTheme="minorEastAsia"/>
                  <w:b/>
                  <w:snapToGrid w:val="0"/>
                  <w:sz w:val="24"/>
                </w:rPr>
              </w:pPr>
              <w:r w:rsidRPr="008E1208">
                <w:rPr>
                  <w:rFonts w:asciiTheme="minorEastAsia" w:eastAsiaTheme="minorEastAsia" w:hAnsiTheme="minorEastAsia" w:hint="eastAsia"/>
                  <w:b/>
                  <w:snapToGrid w:val="0"/>
                  <w:sz w:val="24"/>
                </w:rPr>
                <w:t>审计报告</w:t>
              </w:r>
            </w:p>
            <w:p w:rsidR="008E1208" w:rsidRPr="008E1208" w:rsidRDefault="008E1208" w:rsidP="008E1208">
              <w:pPr>
                <w:widowControl w:val="0"/>
                <w:kinsoku w:val="0"/>
                <w:overflowPunct w:val="0"/>
                <w:autoSpaceDE w:val="0"/>
                <w:autoSpaceDN w:val="0"/>
                <w:adjustRightInd w:val="0"/>
                <w:snapToGrid w:val="0"/>
                <w:jc w:val="both"/>
                <w:rPr>
                  <w:rFonts w:asciiTheme="minorEastAsia" w:eastAsiaTheme="minorEastAsia" w:hAnsiTheme="minorEastAsia"/>
                  <w:b/>
                  <w:snapToGrid w:val="0"/>
                  <w:color w:val="0000FF"/>
                  <w:szCs w:val="21"/>
                </w:rPr>
              </w:pPr>
            </w:p>
            <w:p w:rsidR="008E1208" w:rsidRPr="008E1208" w:rsidRDefault="008E1208" w:rsidP="008E1208">
              <w:pPr>
                <w:widowControl w:val="0"/>
                <w:kinsoku w:val="0"/>
                <w:overflowPunct w:val="0"/>
                <w:autoSpaceDE w:val="0"/>
                <w:autoSpaceDN w:val="0"/>
                <w:adjustRightInd w:val="0"/>
                <w:snapToGrid w:val="0"/>
                <w:jc w:val="right"/>
                <w:rPr>
                  <w:rFonts w:asciiTheme="minorEastAsia" w:eastAsiaTheme="minorEastAsia" w:hAnsiTheme="minorEastAsia"/>
                  <w:snapToGrid w:val="0"/>
                  <w:szCs w:val="21"/>
                </w:rPr>
              </w:pPr>
              <w:r w:rsidRPr="008E1208">
                <w:rPr>
                  <w:rFonts w:asciiTheme="minorEastAsia" w:eastAsiaTheme="minorEastAsia" w:hAnsiTheme="minorEastAsia" w:hint="eastAsia"/>
                  <w:spacing w:val="4"/>
                  <w:szCs w:val="21"/>
                </w:rPr>
                <w:t>致同审字</w:t>
              </w:r>
              <w:r w:rsidRPr="008E1208">
                <w:rPr>
                  <w:rFonts w:asciiTheme="minorEastAsia" w:eastAsiaTheme="minorEastAsia" w:hAnsiTheme="minorEastAsia"/>
                  <w:spacing w:val="4"/>
                  <w:szCs w:val="21"/>
                </w:rPr>
                <w:t>(2017)</w:t>
              </w:r>
              <w:r w:rsidRPr="008E1208">
                <w:rPr>
                  <w:rFonts w:asciiTheme="minorEastAsia" w:eastAsiaTheme="minorEastAsia" w:hAnsiTheme="minorEastAsia" w:hint="eastAsia"/>
                  <w:spacing w:val="4"/>
                  <w:szCs w:val="21"/>
                </w:rPr>
                <w:t>第</w:t>
              </w:r>
              <w:r w:rsidRPr="008E1208">
                <w:rPr>
                  <w:rFonts w:asciiTheme="minorEastAsia" w:eastAsiaTheme="minorEastAsia" w:hAnsiTheme="minorEastAsia"/>
                  <w:spacing w:val="4"/>
                  <w:szCs w:val="21"/>
                </w:rPr>
                <w:t>110ZA2059</w:t>
              </w:r>
              <w:r w:rsidRPr="008E1208">
                <w:rPr>
                  <w:rFonts w:asciiTheme="minorEastAsia" w:eastAsiaTheme="minorEastAsia" w:hAnsiTheme="minorEastAsia" w:hint="eastAsia"/>
                  <w:spacing w:val="4"/>
                  <w:szCs w:val="21"/>
                </w:rPr>
                <w:t>号</w:t>
              </w:r>
            </w:p>
            <w:p w:rsidR="008E1208" w:rsidRPr="008E1208" w:rsidRDefault="008E1208" w:rsidP="008E1208">
              <w:pPr>
                <w:widowControl w:val="0"/>
                <w:kinsoku w:val="0"/>
                <w:overflowPunct w:val="0"/>
                <w:autoSpaceDE w:val="0"/>
                <w:autoSpaceDN w:val="0"/>
                <w:adjustRightInd w:val="0"/>
                <w:snapToGrid w:val="0"/>
                <w:spacing w:beforeLines="50" w:before="120"/>
                <w:outlineLvl w:val="0"/>
                <w:rPr>
                  <w:rFonts w:asciiTheme="minorEastAsia" w:eastAsiaTheme="minorEastAsia" w:hAnsiTheme="minorEastAsia"/>
                  <w:b/>
                  <w:snapToGrid w:val="0"/>
                  <w:color w:val="FF0000"/>
                  <w:szCs w:val="21"/>
                </w:rPr>
              </w:pPr>
              <w:r w:rsidRPr="008E1208">
                <w:rPr>
                  <w:rFonts w:asciiTheme="minorEastAsia" w:eastAsiaTheme="minorEastAsia" w:hAnsiTheme="minorEastAsia" w:hint="eastAsia"/>
                  <w:b/>
                  <w:spacing w:val="4"/>
                  <w:szCs w:val="21"/>
                </w:rPr>
                <w:t>北京歌华有线电视网络股份有限公司全体股东：</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36"/>
                <w:jc w:val="both"/>
                <w:rPr>
                  <w:rFonts w:asciiTheme="minorEastAsia" w:eastAsiaTheme="minorEastAsia" w:hAnsiTheme="minorEastAsia"/>
                  <w:spacing w:val="4"/>
                  <w:szCs w:val="21"/>
                </w:rPr>
              </w:pPr>
              <w:r w:rsidRPr="008E1208">
                <w:rPr>
                  <w:rFonts w:asciiTheme="minorEastAsia" w:eastAsiaTheme="minorEastAsia" w:hAnsiTheme="minorEastAsia" w:hint="eastAsia"/>
                  <w:spacing w:val="4"/>
                  <w:szCs w:val="21"/>
                </w:rPr>
                <w:t>我们审计了后附的北京歌华有线电视网络股份有限公司（以下简称歌华有线公司）财务报表，包括</w:t>
              </w:r>
              <w:r w:rsidRPr="008E1208">
                <w:rPr>
                  <w:rFonts w:asciiTheme="minorEastAsia" w:eastAsiaTheme="minorEastAsia" w:hAnsiTheme="minorEastAsia"/>
                  <w:spacing w:val="4"/>
                  <w:szCs w:val="21"/>
                </w:rPr>
                <w:t>20</w:t>
              </w:r>
              <w:r w:rsidRPr="008E1208">
                <w:rPr>
                  <w:rFonts w:asciiTheme="minorEastAsia" w:eastAsiaTheme="minorEastAsia" w:hAnsiTheme="minorEastAsia" w:hint="eastAsia"/>
                  <w:spacing w:val="4"/>
                  <w:szCs w:val="21"/>
                </w:rPr>
                <w:t>16年</w:t>
              </w:r>
              <w:r w:rsidRPr="008E1208">
                <w:rPr>
                  <w:rFonts w:asciiTheme="minorEastAsia" w:eastAsiaTheme="minorEastAsia" w:hAnsiTheme="minorEastAsia"/>
                  <w:spacing w:val="4"/>
                  <w:szCs w:val="21"/>
                </w:rPr>
                <w:t>12</w:t>
              </w:r>
              <w:r w:rsidRPr="008E1208">
                <w:rPr>
                  <w:rFonts w:asciiTheme="minorEastAsia" w:eastAsiaTheme="minorEastAsia" w:hAnsiTheme="minorEastAsia" w:hint="eastAsia"/>
                  <w:spacing w:val="4"/>
                  <w:szCs w:val="21"/>
                </w:rPr>
                <w:t>月</w:t>
              </w:r>
              <w:r w:rsidRPr="008E1208">
                <w:rPr>
                  <w:rFonts w:asciiTheme="minorEastAsia" w:eastAsiaTheme="minorEastAsia" w:hAnsiTheme="minorEastAsia"/>
                  <w:spacing w:val="4"/>
                  <w:szCs w:val="21"/>
                </w:rPr>
                <w:t>31</w:t>
              </w:r>
              <w:r w:rsidRPr="008E1208">
                <w:rPr>
                  <w:rFonts w:asciiTheme="minorEastAsia" w:eastAsiaTheme="minorEastAsia" w:hAnsiTheme="minorEastAsia" w:hint="eastAsia"/>
                  <w:spacing w:val="4"/>
                  <w:szCs w:val="21"/>
                </w:rPr>
                <w:t>日的合并及公司资产负债表，</w:t>
              </w:r>
              <w:r w:rsidRPr="008E1208">
                <w:rPr>
                  <w:rFonts w:asciiTheme="minorEastAsia" w:eastAsiaTheme="minorEastAsia" w:hAnsiTheme="minorEastAsia"/>
                  <w:spacing w:val="4"/>
                  <w:szCs w:val="21"/>
                </w:rPr>
                <w:t>20</w:t>
              </w:r>
              <w:r w:rsidRPr="008E1208">
                <w:rPr>
                  <w:rFonts w:asciiTheme="minorEastAsia" w:eastAsiaTheme="minorEastAsia" w:hAnsiTheme="minorEastAsia" w:hint="eastAsia"/>
                  <w:spacing w:val="4"/>
                  <w:szCs w:val="21"/>
                </w:rPr>
                <w:t>16年度的合并及公司利润表、合并及公司现金流量表、合并及公司股东权益变动表以及财务报表附注。</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22"/>
                <w:jc w:val="both"/>
                <w:outlineLvl w:val="0"/>
                <w:rPr>
                  <w:rFonts w:asciiTheme="minorEastAsia" w:eastAsiaTheme="minorEastAsia" w:hAnsiTheme="minorEastAsia"/>
                  <w:b/>
                  <w:spacing w:val="4"/>
                  <w:szCs w:val="21"/>
                </w:rPr>
              </w:pPr>
              <w:r w:rsidRPr="008E1208">
                <w:rPr>
                  <w:rFonts w:asciiTheme="minorEastAsia" w:eastAsiaTheme="minorEastAsia" w:hAnsiTheme="minorEastAsia" w:hint="eastAsia"/>
                  <w:b/>
                  <w:bCs/>
                  <w:szCs w:val="21"/>
                </w:rPr>
                <w:t>一、管理层对财务报表的责任</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36"/>
                <w:jc w:val="both"/>
                <w:rPr>
                  <w:rFonts w:asciiTheme="minorEastAsia" w:eastAsiaTheme="minorEastAsia" w:hAnsiTheme="minorEastAsia"/>
                  <w:szCs w:val="21"/>
                </w:rPr>
              </w:pPr>
              <w:r w:rsidRPr="008E1208">
                <w:rPr>
                  <w:rFonts w:asciiTheme="minorEastAsia" w:eastAsiaTheme="minorEastAsia" w:hAnsiTheme="minorEastAsia" w:hint="eastAsia"/>
                  <w:spacing w:val="4"/>
                  <w:szCs w:val="21"/>
                </w:rPr>
                <w:t>编制和公允列报财务报表是歌华有线公司管理层的责任，这种责任包括：（</w:t>
              </w:r>
              <w:r w:rsidRPr="008E1208">
                <w:rPr>
                  <w:rFonts w:asciiTheme="minorEastAsia" w:eastAsiaTheme="minorEastAsia" w:hAnsiTheme="minorEastAsia"/>
                  <w:spacing w:val="4"/>
                  <w:szCs w:val="21"/>
                </w:rPr>
                <w:t>1</w:t>
              </w:r>
              <w:r w:rsidRPr="008E1208">
                <w:rPr>
                  <w:rFonts w:asciiTheme="minorEastAsia" w:eastAsiaTheme="minorEastAsia" w:hAnsiTheme="minorEastAsia" w:hint="eastAsia"/>
                  <w:spacing w:val="4"/>
                  <w:szCs w:val="21"/>
                </w:rPr>
                <w:t>）按照企业会计准则的规定编制财务报表，并使其实现公允反映；（</w:t>
              </w:r>
              <w:r w:rsidRPr="008E1208">
                <w:rPr>
                  <w:rFonts w:asciiTheme="minorEastAsia" w:eastAsiaTheme="minorEastAsia" w:hAnsiTheme="minorEastAsia"/>
                  <w:spacing w:val="4"/>
                  <w:szCs w:val="21"/>
                </w:rPr>
                <w:t>2</w:t>
              </w:r>
              <w:r w:rsidRPr="008E1208">
                <w:rPr>
                  <w:rFonts w:asciiTheme="minorEastAsia" w:eastAsiaTheme="minorEastAsia" w:hAnsiTheme="minorEastAsia" w:hint="eastAsia"/>
                  <w:spacing w:val="4"/>
                  <w:szCs w:val="21"/>
                </w:rPr>
                <w:t>）设计、执行和维护必要的内部控制，以使财务报表不存在由于舞弊或错误导致的重大错报。</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22"/>
                <w:jc w:val="both"/>
                <w:outlineLvl w:val="0"/>
                <w:rPr>
                  <w:rFonts w:asciiTheme="minorEastAsia" w:eastAsiaTheme="minorEastAsia" w:hAnsiTheme="minorEastAsia"/>
                  <w:b/>
                  <w:spacing w:val="4"/>
                  <w:szCs w:val="21"/>
                </w:rPr>
              </w:pPr>
              <w:r w:rsidRPr="008E1208">
                <w:rPr>
                  <w:rFonts w:asciiTheme="minorEastAsia" w:eastAsiaTheme="minorEastAsia" w:hAnsiTheme="minorEastAsia" w:hint="eastAsia"/>
                  <w:b/>
                  <w:bCs/>
                  <w:szCs w:val="21"/>
                </w:rPr>
                <w:t>二、注册会计师的责任</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36"/>
                <w:jc w:val="both"/>
                <w:rPr>
                  <w:rFonts w:asciiTheme="minorEastAsia" w:eastAsiaTheme="minorEastAsia" w:hAnsiTheme="minorEastAsia"/>
                  <w:snapToGrid w:val="0"/>
                  <w:color w:val="FF0000"/>
                  <w:szCs w:val="21"/>
                </w:rPr>
              </w:pPr>
              <w:r w:rsidRPr="008E1208">
                <w:rPr>
                  <w:rFonts w:asciiTheme="minorEastAsia" w:eastAsiaTheme="minorEastAsia" w:hAnsiTheme="minorEastAsia" w:hint="eastAsia"/>
                  <w:spacing w:val="4"/>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36"/>
                <w:jc w:val="both"/>
                <w:rPr>
                  <w:rFonts w:asciiTheme="minorEastAsia" w:eastAsiaTheme="minorEastAsia" w:hAnsiTheme="minorEastAsia"/>
                  <w:spacing w:val="4"/>
                  <w:szCs w:val="21"/>
                </w:rPr>
              </w:pPr>
              <w:r w:rsidRPr="008E1208">
                <w:rPr>
                  <w:rFonts w:asciiTheme="minorEastAsia" w:eastAsiaTheme="minorEastAsia" w:hAnsiTheme="minorEastAsia" w:hint="eastAsia"/>
                  <w:spacing w:val="4"/>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作出会计估计的合理性，以及评价财务报表的总体列报。</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36"/>
                <w:jc w:val="both"/>
                <w:rPr>
                  <w:rFonts w:asciiTheme="minorEastAsia" w:eastAsiaTheme="minorEastAsia" w:hAnsiTheme="minorEastAsia"/>
                  <w:spacing w:val="4"/>
                  <w:szCs w:val="21"/>
                </w:rPr>
              </w:pPr>
              <w:r w:rsidRPr="008E1208">
                <w:rPr>
                  <w:rFonts w:asciiTheme="minorEastAsia" w:eastAsiaTheme="minorEastAsia" w:hAnsiTheme="minorEastAsia" w:hint="eastAsia"/>
                  <w:spacing w:val="4"/>
                  <w:szCs w:val="21"/>
                </w:rPr>
                <w:t>我们相信，我们获取的审计证据是充分、适当的，为发表审计意见提供了基础。</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22"/>
                <w:jc w:val="both"/>
                <w:outlineLvl w:val="0"/>
                <w:rPr>
                  <w:rFonts w:asciiTheme="minorEastAsia" w:eastAsiaTheme="minorEastAsia" w:hAnsiTheme="minorEastAsia"/>
                  <w:b/>
                  <w:bCs/>
                  <w:szCs w:val="21"/>
                </w:rPr>
              </w:pPr>
              <w:r w:rsidRPr="008E1208">
                <w:rPr>
                  <w:rFonts w:asciiTheme="minorEastAsia" w:eastAsiaTheme="minorEastAsia" w:hAnsiTheme="minorEastAsia" w:hint="eastAsia"/>
                  <w:b/>
                  <w:bCs/>
                  <w:szCs w:val="21"/>
                </w:rPr>
                <w:t>三、审计意见</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36"/>
                <w:jc w:val="both"/>
                <w:rPr>
                  <w:rFonts w:asciiTheme="minorEastAsia" w:eastAsiaTheme="minorEastAsia" w:hAnsiTheme="minorEastAsia"/>
                  <w:spacing w:val="4"/>
                  <w:szCs w:val="21"/>
                </w:rPr>
              </w:pPr>
              <w:r w:rsidRPr="008E1208">
                <w:rPr>
                  <w:rFonts w:asciiTheme="minorEastAsia" w:eastAsiaTheme="minorEastAsia" w:hAnsiTheme="minorEastAsia" w:hint="eastAsia"/>
                  <w:spacing w:val="4"/>
                  <w:szCs w:val="21"/>
                </w:rPr>
                <w:t>我们认为，歌华有线公司财务报表在所有重大方面按照企业会计准则的规定编制，公允反映了歌华有线公司</w:t>
              </w:r>
              <w:r w:rsidRPr="008E1208">
                <w:rPr>
                  <w:rFonts w:asciiTheme="minorEastAsia" w:eastAsiaTheme="minorEastAsia" w:hAnsiTheme="minorEastAsia"/>
                  <w:spacing w:val="4"/>
                  <w:szCs w:val="21"/>
                </w:rPr>
                <w:t>20</w:t>
              </w:r>
              <w:r w:rsidRPr="008E1208">
                <w:rPr>
                  <w:rFonts w:asciiTheme="minorEastAsia" w:eastAsiaTheme="minorEastAsia" w:hAnsiTheme="minorEastAsia" w:hint="eastAsia"/>
                  <w:spacing w:val="4"/>
                  <w:szCs w:val="21"/>
                </w:rPr>
                <w:t>16年</w:t>
              </w:r>
              <w:r w:rsidRPr="008E1208">
                <w:rPr>
                  <w:rFonts w:asciiTheme="minorEastAsia" w:eastAsiaTheme="minorEastAsia" w:hAnsiTheme="minorEastAsia"/>
                  <w:spacing w:val="4"/>
                  <w:szCs w:val="21"/>
                </w:rPr>
                <w:t>12</w:t>
              </w:r>
              <w:r w:rsidRPr="008E1208">
                <w:rPr>
                  <w:rFonts w:asciiTheme="minorEastAsia" w:eastAsiaTheme="minorEastAsia" w:hAnsiTheme="minorEastAsia" w:hint="eastAsia"/>
                  <w:spacing w:val="4"/>
                  <w:szCs w:val="21"/>
                </w:rPr>
                <w:t>月</w:t>
              </w:r>
              <w:r w:rsidRPr="008E1208">
                <w:rPr>
                  <w:rFonts w:asciiTheme="minorEastAsia" w:eastAsiaTheme="minorEastAsia" w:hAnsiTheme="minorEastAsia"/>
                  <w:spacing w:val="4"/>
                  <w:szCs w:val="21"/>
                </w:rPr>
                <w:t>31</w:t>
              </w:r>
              <w:r w:rsidRPr="008E1208">
                <w:rPr>
                  <w:rFonts w:asciiTheme="minorEastAsia" w:eastAsiaTheme="minorEastAsia" w:hAnsiTheme="minorEastAsia" w:hint="eastAsia"/>
                  <w:spacing w:val="4"/>
                  <w:szCs w:val="21"/>
                </w:rPr>
                <w:t>日的合并及公司财务状况以及</w:t>
              </w:r>
              <w:r w:rsidRPr="008E1208">
                <w:rPr>
                  <w:rFonts w:asciiTheme="minorEastAsia" w:eastAsiaTheme="minorEastAsia" w:hAnsiTheme="minorEastAsia"/>
                  <w:spacing w:val="4"/>
                  <w:szCs w:val="21"/>
                </w:rPr>
                <w:t>20</w:t>
              </w:r>
              <w:r w:rsidRPr="008E1208">
                <w:rPr>
                  <w:rFonts w:asciiTheme="minorEastAsia" w:eastAsiaTheme="minorEastAsia" w:hAnsiTheme="minorEastAsia" w:hint="eastAsia"/>
                  <w:spacing w:val="4"/>
                  <w:szCs w:val="21"/>
                </w:rPr>
                <w:t>16年度的合并及公司经营成果和合并及公司现金流量。</w:t>
              </w:r>
            </w:p>
            <w:p w:rsidR="008E1208" w:rsidRPr="008E1208" w:rsidRDefault="008E1208" w:rsidP="008E1208">
              <w:pPr>
                <w:widowControl w:val="0"/>
                <w:kinsoku w:val="0"/>
                <w:overflowPunct w:val="0"/>
                <w:autoSpaceDE w:val="0"/>
                <w:autoSpaceDN w:val="0"/>
                <w:adjustRightInd w:val="0"/>
                <w:snapToGrid w:val="0"/>
                <w:spacing w:beforeLines="50" w:before="120"/>
                <w:ind w:firstLineChars="200" w:firstLine="420"/>
                <w:jc w:val="both"/>
                <w:rPr>
                  <w:rFonts w:asciiTheme="minorEastAsia" w:eastAsiaTheme="minorEastAsia" w:hAnsiTheme="minorEastAsia"/>
                  <w:snapToGrid w:val="0"/>
                  <w:color w:val="0000FF"/>
                  <w:szCs w:val="21"/>
                </w:rPr>
              </w:pPr>
            </w:p>
            <w:tbl>
              <w:tblPr>
                <w:tblpPr w:leftFromText="181" w:rightFromText="181" w:vertAnchor="text" w:horzAnchor="margin" w:tblpXSpec="center" w:tblpY="1"/>
                <w:tblOverlap w:val="never"/>
                <w:tblW w:w="8594" w:type="dxa"/>
                <w:tblLook w:val="0000" w:firstRow="0" w:lastRow="0" w:firstColumn="0" w:lastColumn="0" w:noHBand="0" w:noVBand="0"/>
              </w:tblPr>
              <w:tblGrid>
                <w:gridCol w:w="3124"/>
                <w:gridCol w:w="3254"/>
                <w:gridCol w:w="2216"/>
              </w:tblGrid>
              <w:tr w:rsidR="008E1208" w:rsidRPr="008E1208" w:rsidTr="008E1208">
                <w:trPr>
                  <w:trHeight w:val="790"/>
                </w:trPr>
                <w:tc>
                  <w:tcPr>
                    <w:tcW w:w="3124" w:type="dxa"/>
                  </w:tcPr>
                  <w:p w:rsidR="008E1208" w:rsidRPr="008E1208" w:rsidRDefault="008E1208" w:rsidP="008E1208">
                    <w:pPr>
                      <w:widowControl w:val="0"/>
                      <w:kinsoku w:val="0"/>
                      <w:overflowPunct w:val="0"/>
                      <w:autoSpaceDE w:val="0"/>
                      <w:autoSpaceDN w:val="0"/>
                      <w:adjustRightInd w:val="0"/>
                      <w:snapToGrid w:val="0"/>
                      <w:rPr>
                        <w:rFonts w:asciiTheme="minorEastAsia" w:eastAsiaTheme="minorEastAsia" w:hAnsiTheme="minorEastAsia"/>
                        <w:spacing w:val="4"/>
                        <w:szCs w:val="21"/>
                      </w:rPr>
                    </w:pPr>
                    <w:r w:rsidRPr="008E1208">
                      <w:rPr>
                        <w:rFonts w:asciiTheme="minorEastAsia" w:eastAsiaTheme="minorEastAsia" w:hAnsiTheme="minorEastAsia" w:hint="eastAsia"/>
                        <w:spacing w:val="4"/>
                        <w:szCs w:val="21"/>
                      </w:rPr>
                      <w:t>致同会计师事务所</w:t>
                    </w:r>
                  </w:p>
                  <w:p w:rsidR="008E1208" w:rsidRPr="008E1208" w:rsidRDefault="008E1208" w:rsidP="008E1208">
                    <w:pPr>
                      <w:widowControl w:val="0"/>
                      <w:kinsoku w:val="0"/>
                      <w:overflowPunct w:val="0"/>
                      <w:autoSpaceDE w:val="0"/>
                      <w:autoSpaceDN w:val="0"/>
                      <w:adjustRightInd w:val="0"/>
                      <w:snapToGrid w:val="0"/>
                      <w:rPr>
                        <w:rFonts w:asciiTheme="minorEastAsia" w:eastAsiaTheme="minorEastAsia" w:hAnsiTheme="minorEastAsia"/>
                        <w:snapToGrid w:val="0"/>
                        <w:color w:val="FF0000"/>
                        <w:szCs w:val="21"/>
                        <w:highlight w:val="cyan"/>
                      </w:rPr>
                    </w:pPr>
                    <w:r w:rsidRPr="008E1208">
                      <w:rPr>
                        <w:rFonts w:asciiTheme="minorEastAsia" w:eastAsiaTheme="minorEastAsia" w:hAnsiTheme="minorEastAsia" w:hint="eastAsia"/>
                        <w:spacing w:val="4"/>
                        <w:szCs w:val="21"/>
                      </w:rPr>
                      <w:t>（特殊普通合伙）</w:t>
                    </w:r>
                    <w:r w:rsidR="00444B98">
                      <w:rPr>
                        <w:rFonts w:asciiTheme="minorEastAsia" w:eastAsiaTheme="minorEastAsia" w:hAnsiTheme="minorEastAsia" w:hint="eastAsia"/>
                        <w:spacing w:val="4"/>
                        <w:szCs w:val="21"/>
                      </w:rPr>
                      <w:t xml:space="preserve">                             </w:t>
                    </w:r>
                  </w:p>
                </w:tc>
                <w:tc>
                  <w:tcPr>
                    <w:tcW w:w="3254" w:type="dxa"/>
                  </w:tcPr>
                  <w:p w:rsidR="008E1208" w:rsidRPr="008E1208" w:rsidRDefault="008E1208" w:rsidP="008E1208">
                    <w:pPr>
                      <w:widowControl w:val="0"/>
                      <w:kinsoku w:val="0"/>
                      <w:overflowPunct w:val="0"/>
                      <w:autoSpaceDE w:val="0"/>
                      <w:autoSpaceDN w:val="0"/>
                      <w:adjustRightInd w:val="0"/>
                      <w:snapToGrid w:val="0"/>
                      <w:ind w:right="420"/>
                      <w:jc w:val="right"/>
                      <w:rPr>
                        <w:rFonts w:asciiTheme="minorEastAsia" w:eastAsiaTheme="minorEastAsia" w:hAnsiTheme="minorEastAsia"/>
                        <w:snapToGrid w:val="0"/>
                        <w:szCs w:val="21"/>
                      </w:rPr>
                    </w:pPr>
                    <w:r>
                      <w:rPr>
                        <w:rFonts w:asciiTheme="minorEastAsia" w:eastAsiaTheme="minorEastAsia" w:hAnsiTheme="minorEastAsia" w:hint="eastAsia"/>
                        <w:snapToGrid w:val="0"/>
                        <w:szCs w:val="21"/>
                      </w:rPr>
                      <w:t xml:space="preserve">      </w:t>
                    </w:r>
                    <w:r w:rsidRPr="008E1208">
                      <w:rPr>
                        <w:rFonts w:asciiTheme="minorEastAsia" w:eastAsiaTheme="minorEastAsia" w:hAnsiTheme="minorEastAsia" w:hint="eastAsia"/>
                        <w:snapToGrid w:val="0"/>
                        <w:szCs w:val="21"/>
                      </w:rPr>
                      <w:t>中国注册会计师</w:t>
                    </w:r>
                  </w:p>
                  <w:p w:rsidR="008E1208" w:rsidRPr="008E1208" w:rsidRDefault="008E1208" w:rsidP="008E1208">
                    <w:pPr>
                      <w:widowControl w:val="0"/>
                      <w:kinsoku w:val="0"/>
                      <w:overflowPunct w:val="0"/>
                      <w:autoSpaceDE w:val="0"/>
                      <w:autoSpaceDN w:val="0"/>
                      <w:adjustRightInd w:val="0"/>
                      <w:snapToGrid w:val="0"/>
                      <w:jc w:val="right"/>
                      <w:rPr>
                        <w:rFonts w:asciiTheme="minorEastAsia" w:eastAsiaTheme="minorEastAsia" w:hAnsiTheme="minorEastAsia"/>
                        <w:snapToGrid w:val="0"/>
                        <w:szCs w:val="21"/>
                      </w:rPr>
                    </w:pPr>
                  </w:p>
                  <w:p w:rsidR="008E1208" w:rsidRPr="008E1208" w:rsidRDefault="008E1208" w:rsidP="008E1208">
                    <w:pPr>
                      <w:widowControl w:val="0"/>
                      <w:kinsoku w:val="0"/>
                      <w:wordWrap w:val="0"/>
                      <w:overflowPunct w:val="0"/>
                      <w:autoSpaceDE w:val="0"/>
                      <w:autoSpaceDN w:val="0"/>
                      <w:adjustRightInd w:val="0"/>
                      <w:snapToGrid w:val="0"/>
                      <w:ind w:firstLineChars="100" w:firstLine="210"/>
                      <w:jc w:val="right"/>
                      <w:rPr>
                        <w:rFonts w:asciiTheme="minorEastAsia" w:eastAsiaTheme="minorEastAsia" w:hAnsiTheme="minorEastAsia"/>
                        <w:snapToGrid w:val="0"/>
                        <w:color w:val="0000FF"/>
                        <w:szCs w:val="21"/>
                      </w:rPr>
                    </w:pPr>
                    <w:r w:rsidRPr="008E1208">
                      <w:rPr>
                        <w:rFonts w:asciiTheme="minorEastAsia" w:eastAsiaTheme="minorEastAsia" w:hAnsiTheme="minorEastAsia"/>
                        <w:snapToGrid w:val="0"/>
                        <w:color w:val="0000FF"/>
                        <w:szCs w:val="21"/>
                      </w:rPr>
                      <w:tab/>
                    </w:r>
                    <w:r>
                      <w:rPr>
                        <w:rFonts w:asciiTheme="minorEastAsia" w:eastAsiaTheme="minorEastAsia" w:hAnsiTheme="minorEastAsia" w:hint="eastAsia"/>
                        <w:snapToGrid w:val="0"/>
                        <w:color w:val="0000FF"/>
                        <w:szCs w:val="21"/>
                      </w:rPr>
                      <w:t xml:space="preserve">   </w:t>
                    </w:r>
                    <w:r w:rsidRPr="00444B98">
                      <w:rPr>
                        <w:rFonts w:asciiTheme="minorEastAsia" w:eastAsiaTheme="minorEastAsia" w:hAnsiTheme="minorEastAsia"/>
                        <w:snapToGrid w:val="0"/>
                        <w:color w:val="000000" w:themeColor="text1"/>
                        <w:szCs w:val="21"/>
                      </w:rPr>
                      <w:t>二Ｏ一七年 三月三十日</w:t>
                    </w:r>
                  </w:p>
                </w:tc>
                <w:tc>
                  <w:tcPr>
                    <w:tcW w:w="2216" w:type="dxa"/>
                  </w:tcPr>
                  <w:p w:rsidR="008E1208" w:rsidRPr="008E1208" w:rsidRDefault="008E1208" w:rsidP="00DC37F6">
                    <w:pPr>
                      <w:widowControl w:val="0"/>
                      <w:kinsoku w:val="0"/>
                      <w:overflowPunct w:val="0"/>
                      <w:autoSpaceDE w:val="0"/>
                      <w:autoSpaceDN w:val="0"/>
                      <w:adjustRightInd w:val="0"/>
                      <w:snapToGrid w:val="0"/>
                      <w:ind w:firstLineChars="100" w:firstLine="210"/>
                      <w:rPr>
                        <w:rFonts w:asciiTheme="minorEastAsia" w:eastAsiaTheme="minorEastAsia" w:hAnsiTheme="minorEastAsia"/>
                        <w:snapToGrid w:val="0"/>
                        <w:szCs w:val="21"/>
                      </w:rPr>
                    </w:pPr>
                    <w:r w:rsidRPr="008E1208">
                      <w:rPr>
                        <w:rFonts w:asciiTheme="minorEastAsia" w:eastAsiaTheme="minorEastAsia" w:hAnsiTheme="minorEastAsia" w:hint="eastAsia"/>
                        <w:snapToGrid w:val="0"/>
                        <w:szCs w:val="21"/>
                      </w:rPr>
                      <w:t>李洋、王娟</w:t>
                    </w:r>
                  </w:p>
                  <w:p w:rsidR="008E1208" w:rsidRPr="008E1208" w:rsidRDefault="008E1208" w:rsidP="008E1208">
                    <w:pPr>
                      <w:widowControl w:val="0"/>
                      <w:kinsoku w:val="0"/>
                      <w:overflowPunct w:val="0"/>
                      <w:autoSpaceDE w:val="0"/>
                      <w:autoSpaceDN w:val="0"/>
                      <w:adjustRightInd w:val="0"/>
                      <w:snapToGrid w:val="0"/>
                      <w:rPr>
                        <w:rFonts w:asciiTheme="minorEastAsia" w:eastAsiaTheme="minorEastAsia" w:hAnsiTheme="minorEastAsia"/>
                        <w:snapToGrid w:val="0"/>
                        <w:szCs w:val="21"/>
                      </w:rPr>
                    </w:pPr>
                  </w:p>
                </w:tc>
              </w:tr>
              <w:tr w:rsidR="008E1208" w:rsidRPr="008E1208" w:rsidTr="008E1208">
                <w:trPr>
                  <w:trHeight w:val="307"/>
                </w:trPr>
                <w:tc>
                  <w:tcPr>
                    <w:tcW w:w="3124" w:type="dxa"/>
                  </w:tcPr>
                  <w:p w:rsidR="008E1208" w:rsidRPr="008E1208" w:rsidRDefault="008E1208" w:rsidP="008E1208">
                    <w:pPr>
                      <w:widowControl w:val="0"/>
                      <w:kinsoku w:val="0"/>
                      <w:overflowPunct w:val="0"/>
                      <w:autoSpaceDE w:val="0"/>
                      <w:autoSpaceDN w:val="0"/>
                      <w:adjustRightInd w:val="0"/>
                      <w:snapToGrid w:val="0"/>
                      <w:rPr>
                        <w:rFonts w:asciiTheme="minorEastAsia" w:eastAsiaTheme="minorEastAsia" w:hAnsiTheme="minorEastAsia"/>
                        <w:spacing w:val="4"/>
                        <w:szCs w:val="21"/>
                      </w:rPr>
                    </w:pPr>
                  </w:p>
                </w:tc>
                <w:tc>
                  <w:tcPr>
                    <w:tcW w:w="5470" w:type="dxa"/>
                    <w:gridSpan w:val="2"/>
                  </w:tcPr>
                  <w:p w:rsidR="008E1208" w:rsidRPr="008E1208" w:rsidRDefault="008E1208" w:rsidP="008E1208">
                    <w:pPr>
                      <w:widowControl w:val="0"/>
                      <w:kinsoku w:val="0"/>
                      <w:overflowPunct w:val="0"/>
                      <w:autoSpaceDE w:val="0"/>
                      <w:autoSpaceDN w:val="0"/>
                      <w:adjustRightInd w:val="0"/>
                      <w:snapToGrid w:val="0"/>
                      <w:ind w:firstLineChars="550" w:firstLine="1155"/>
                      <w:rPr>
                        <w:rFonts w:asciiTheme="minorEastAsia" w:eastAsiaTheme="minorEastAsia" w:hAnsiTheme="minorEastAsia"/>
                        <w:snapToGrid w:val="0"/>
                        <w:szCs w:val="21"/>
                      </w:rPr>
                    </w:pPr>
                  </w:p>
                </w:tc>
              </w:tr>
            </w:tbl>
            <w:p w:rsidR="00034CC0" w:rsidRPr="008E1208" w:rsidRDefault="00DC494A"/>
          </w:sdtContent>
        </w:sdt>
      </w:sdtContent>
    </w:sdt>
    <w:p w:rsidR="00034CC0" w:rsidRDefault="004C192E" w:rsidP="00CC6B38">
      <w:pPr>
        <w:pStyle w:val="2"/>
        <w:numPr>
          <w:ilvl w:val="0"/>
          <w:numId w:val="41"/>
        </w:numPr>
        <w:rPr>
          <w:rFonts w:ascii="宋体" w:hAnsi="宋体"/>
        </w:rPr>
      </w:pPr>
      <w:r>
        <w:rPr>
          <w:rFonts w:ascii="宋体" w:hAnsi="宋体" w:hint="eastAsia"/>
        </w:rPr>
        <w:t>财务报表</w:t>
      </w:r>
    </w:p>
    <w:sdt>
      <w:sdtPr>
        <w:rPr>
          <w:szCs w:val="21"/>
        </w:rPr>
        <w:alias w:val="选项模块:需要编制合并报表"/>
        <w:tag w:val="_GBC_f3d43b26b5d34a4c88db3cb7d81650cc"/>
        <w:id w:val="-732462518"/>
        <w:lock w:val="sdtLocked"/>
        <w:placeholder>
          <w:docPart w:val="GBC22222222222222222222222222222"/>
        </w:placeholder>
      </w:sdtPr>
      <w:sdtEndPr/>
      <w:sdtContent>
        <w:sdt>
          <w:sdtPr>
            <w:rPr>
              <w:rFonts w:hint="eastAsia"/>
              <w:b/>
              <w:szCs w:val="21"/>
            </w:rPr>
            <w:tag w:val="_GBC_b84409e42f904bdab44813a972d54149"/>
            <w:id w:val="103702416"/>
            <w:lock w:val="sdtLocked"/>
            <w:placeholder>
              <w:docPart w:val="GBC22222222222222222222222222222"/>
            </w:placeholder>
          </w:sdtPr>
          <w:sdtEndPr>
            <w:rPr>
              <w:rFonts w:hint="default"/>
              <w:bCs/>
              <w:color w:val="008000"/>
              <w:u w:val="single"/>
            </w:rPr>
          </w:sdtEndPr>
          <w:sdtContent>
            <w:p w:rsidR="008E1208" w:rsidRDefault="008E1208">
              <w:pPr>
                <w:snapToGrid w:val="0"/>
                <w:jc w:val="center"/>
                <w:rPr>
                  <w:b/>
                  <w:szCs w:val="21"/>
                </w:rPr>
              </w:pPr>
            </w:p>
            <w:p w:rsidR="008E1208" w:rsidRDefault="008E1208">
              <w:pPr>
                <w:snapToGrid w:val="0"/>
                <w:jc w:val="center"/>
                <w:rPr>
                  <w:b/>
                  <w:szCs w:val="21"/>
                </w:rPr>
              </w:pPr>
            </w:p>
            <w:p w:rsidR="008E1208" w:rsidRDefault="008E1208">
              <w:pPr>
                <w:snapToGrid w:val="0"/>
                <w:jc w:val="center"/>
                <w:rPr>
                  <w:b/>
                  <w:szCs w:val="21"/>
                </w:rPr>
              </w:pPr>
            </w:p>
            <w:p w:rsidR="008E1208" w:rsidRDefault="008E1208">
              <w:pPr>
                <w:snapToGrid w:val="0"/>
                <w:jc w:val="center"/>
                <w:rPr>
                  <w:b/>
                  <w:szCs w:val="21"/>
                </w:rPr>
              </w:pPr>
            </w:p>
            <w:p w:rsidR="00034CC0" w:rsidRDefault="004C192E">
              <w:pPr>
                <w:snapToGrid w:val="0"/>
                <w:jc w:val="center"/>
                <w:rPr>
                  <w:b/>
                  <w:szCs w:val="21"/>
                </w:rPr>
              </w:pPr>
              <w:r>
                <w:rPr>
                  <w:rFonts w:hint="eastAsia"/>
                  <w:b/>
                  <w:szCs w:val="21"/>
                </w:rPr>
                <w:lastRenderedPageBreak/>
                <w:t>合并资产负债表</w:t>
              </w:r>
            </w:p>
            <w:p w:rsidR="00034CC0" w:rsidRDefault="004C192E">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034CC0" w:rsidRDefault="004C192E">
              <w:pPr>
                <w:rPr>
                  <w:szCs w:val="21"/>
                </w:rPr>
              </w:pPr>
              <w:r>
                <w:rPr>
                  <w:szCs w:val="21"/>
                </w:rPr>
                <w:t xml:space="preserve">编制单位: </w:t>
              </w:r>
              <w:sdt>
                <w:sdtPr>
                  <w:rPr>
                    <w:szCs w:val="21"/>
                  </w:rPr>
                  <w:alias w:val="公司法定中文名称"/>
                  <w:tag w:val="_GBC_76dae7aa62d842859c05c05e750163c2"/>
                  <w:id w:val="-2040815098"/>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北京歌华有线电视网络股份有限公司</w:t>
                  </w:r>
                </w:sdtContent>
              </w:sdt>
            </w:p>
            <w:p w:rsidR="00034CC0" w:rsidRDefault="004C192E">
              <w:pPr>
                <w:jc w:val="right"/>
                <w:rPr>
                  <w:szCs w:val="21"/>
                </w:rPr>
              </w:pPr>
              <w:r>
                <w:rPr>
                  <w:szCs w:val="21"/>
                </w:rPr>
                <w:t>单位:</w:t>
              </w:r>
              <w:sdt>
                <w:sdtPr>
                  <w:rPr>
                    <w:szCs w:val="21"/>
                  </w:rPr>
                  <w:alias w:val="单位：合并资产负债表"/>
                  <w:tag w:val="_GBC_710dced47e5943589779e071c78c5512"/>
                  <w:id w:val="526533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982376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jc w:val="center"/>
                      <w:rPr>
                        <w:b/>
                        <w:szCs w:val="21"/>
                      </w:rPr>
                    </w:pPr>
                    <w:r>
                      <w:rPr>
                        <w:rFonts w:hint="eastAsia"/>
                        <w:b/>
                        <w:szCs w:val="21"/>
                      </w:rPr>
                      <w:t>期初</w:t>
                    </w:r>
                    <w:r>
                      <w:rPr>
                        <w:b/>
                        <w:szCs w:val="21"/>
                      </w:rPr>
                      <w:t>余额</w:t>
                    </w:r>
                  </w:p>
                </w:tc>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DE770E" w:rsidRDefault="00DE770E" w:rsidP="00BE53F5">
                    <w:pPr>
                      <w:rPr>
                        <w:b/>
                        <w:color w:val="FF00FF"/>
                        <w:szCs w:val="21"/>
                      </w:rPr>
                    </w:pPr>
                  </w:p>
                </w:tc>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货币资金</w:t>
                    </w:r>
                  </w:p>
                </w:tc>
                <w:sdt>
                  <w:sdtPr>
                    <w:rPr>
                      <w:szCs w:val="21"/>
                    </w:rPr>
                    <w:alias w:val="附注_货币资金"/>
                    <w:tag w:val="_GBC_08a21be3e4ba40cc8dd1d7607613df46"/>
                    <w:id w:val="36803236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七、1</w:t>
                        </w:r>
                      </w:p>
                    </w:tc>
                  </w:sdtContent>
                </w:sdt>
                <w:tc>
                  <w:tcPr>
                    <w:tcW w:w="1220" w:type="pct"/>
                    <w:tcBorders>
                      <w:top w:val="outset" w:sz="6" w:space="0" w:color="auto"/>
                      <w:left w:val="outset" w:sz="6" w:space="0" w:color="auto"/>
                      <w:bottom w:val="outset" w:sz="6" w:space="0" w:color="auto"/>
                      <w:right w:val="outset" w:sz="6" w:space="0" w:color="auto"/>
                    </w:tcBorders>
                  </w:tcPr>
                  <w:p w:rsidR="00DE770E" w:rsidRDefault="00DC494A" w:rsidP="00BE53F5">
                    <w:pPr>
                      <w:jc w:val="right"/>
                      <w:rPr>
                        <w:color w:val="008000"/>
                        <w:szCs w:val="21"/>
                      </w:rPr>
                    </w:pPr>
                    <w:sdt>
                      <w:sdtPr>
                        <w:rPr>
                          <w:rFonts w:hint="eastAsia"/>
                          <w:szCs w:val="21"/>
                        </w:rPr>
                        <w:alias w:val="货币资金"/>
                        <w:tag w:val="_GBC_1650db7aab1744b6ab4af737c7887ace"/>
                        <w:id w:val="1174538184"/>
                        <w:lock w:val="sdtLocked"/>
                      </w:sdtPr>
                      <w:sdtEndPr/>
                      <w:sdtContent>
                        <w:r w:rsidR="00DE770E">
                          <w:rPr>
                            <w:rFonts w:hint="eastAsia"/>
                            <w:szCs w:val="21"/>
                          </w:rPr>
                          <w:t>5,299,801,738.25</w:t>
                        </w:r>
                      </w:sdtContent>
                    </w:sdt>
                  </w:p>
                </w:tc>
                <w:sdt>
                  <w:sdtPr>
                    <w:rPr>
                      <w:szCs w:val="21"/>
                    </w:rPr>
                    <w:alias w:val="货币资金"/>
                    <w:tag w:val="_GBC_8bd774c444c841718fe52ff24ab6849b"/>
                    <w:id w:val="-9227914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6,777,448,400.91</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结算备付金</w:t>
                    </w:r>
                  </w:p>
                </w:tc>
                <w:sdt>
                  <w:sdtPr>
                    <w:rPr>
                      <w:szCs w:val="21"/>
                    </w:rPr>
                    <w:alias w:val="附注_结算备付金"/>
                    <w:tag w:val="_GBC_e982ece264a44d7999c85fb805e4e0cb"/>
                    <w:id w:val="533204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6252418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结算备付金"/>
                    <w:tag w:val="_GBC_94e618b2a7c0416880db076f53f1da43"/>
                    <w:id w:val="14371731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拆出资金</w:t>
                    </w:r>
                  </w:p>
                </w:tc>
                <w:sdt>
                  <w:sdtPr>
                    <w:rPr>
                      <w:szCs w:val="21"/>
                    </w:rPr>
                    <w:alias w:val="附注_拆出资金"/>
                    <w:tag w:val="_GBC_05de025612e74f649c79c7a1c8501749"/>
                    <w:id w:val="17935553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3498352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拆出资金"/>
                    <w:tag w:val="_GBC_1b099e50af4b4dfba8845360d5ddac0f"/>
                    <w:id w:val="-18240384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60670277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21212144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以公允价值计量且其变动计入当期损益的金融资产"/>
                    <w:tag w:val="_GBC_d1d8fc1cb07a4cd3b06d333c18864b33"/>
                    <w:id w:val="-543208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87406667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衍生金融资产"/>
                    <w:tag w:val="_GBC_cb1ee266d7a145178f5f53c72a2f2b93"/>
                    <w:id w:val="-4638895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衍生金融资产"/>
                    <w:tag w:val="_GBC_d612adbd769448d8ba1e5bda35f39fb9"/>
                    <w:id w:val="-2682485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应收票据</w:t>
                    </w:r>
                  </w:p>
                </w:tc>
                <w:sdt>
                  <w:sdtPr>
                    <w:rPr>
                      <w:szCs w:val="21"/>
                    </w:rPr>
                    <w:alias w:val="附注_应收票据"/>
                    <w:tag w:val="_GBC_e9ef6bbea9b84b9f8903f351ae67fd23"/>
                    <w:id w:val="-124009457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7270695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收票据"/>
                    <w:tag w:val="_GBC_89ef6070b3064fb286738b5c5ea3ac3d"/>
                    <w:id w:val="12712038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应收账款</w:t>
                    </w:r>
                  </w:p>
                </w:tc>
                <w:sdt>
                  <w:sdtPr>
                    <w:rPr>
                      <w:szCs w:val="21"/>
                    </w:rPr>
                    <w:alias w:val="附注_应收帐款"/>
                    <w:tag w:val="_GBC_17b935e09cf749edab779d698a4110a6"/>
                    <w:id w:val="190286364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七、5</w:t>
                        </w:r>
                      </w:p>
                    </w:tc>
                  </w:sdtContent>
                </w:sdt>
                <w:sdt>
                  <w:sdtPr>
                    <w:rPr>
                      <w:szCs w:val="21"/>
                    </w:rPr>
                    <w:alias w:val="应收帐款"/>
                    <w:tag w:val="_GBC_63036ddeadea41e2b6aabb959fa30b1c"/>
                    <w:id w:val="1606685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260,830,383.59</w:t>
                        </w:r>
                      </w:p>
                    </w:tc>
                  </w:sdtContent>
                </w:sdt>
                <w:sdt>
                  <w:sdtPr>
                    <w:rPr>
                      <w:szCs w:val="21"/>
                    </w:rPr>
                    <w:alias w:val="应收帐款"/>
                    <w:tag w:val="_GBC_8c35ddce52cd4962b0afd7ac441f2146"/>
                    <w:id w:val="-19560907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219,086,280.45</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预付款项</w:t>
                    </w:r>
                  </w:p>
                </w:tc>
                <w:sdt>
                  <w:sdtPr>
                    <w:rPr>
                      <w:szCs w:val="21"/>
                    </w:rPr>
                    <w:alias w:val="附注_预付帐款"/>
                    <w:tag w:val="_GBC_e2d3d3df1cfb4aa3beb94ad74dbeb502"/>
                    <w:id w:val="-52495221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七、6</w:t>
                        </w:r>
                      </w:p>
                    </w:tc>
                  </w:sdtContent>
                </w:sdt>
                <w:sdt>
                  <w:sdtPr>
                    <w:rPr>
                      <w:szCs w:val="21"/>
                    </w:rPr>
                    <w:alias w:val="预付帐款"/>
                    <w:tag w:val="_GBC_d448d3ed95464bf5990b4e17a77c4a64"/>
                    <w:id w:val="4708685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39,930,072.67</w:t>
                        </w:r>
                      </w:p>
                    </w:tc>
                  </w:sdtContent>
                </w:sdt>
                <w:sdt>
                  <w:sdtPr>
                    <w:rPr>
                      <w:szCs w:val="21"/>
                    </w:rPr>
                    <w:alias w:val="预付帐款"/>
                    <w:tag w:val="_GBC_b36b84e76c2d4e39b94482a2405abddf"/>
                    <w:id w:val="-9257244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65,993,006.07</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应收保费</w:t>
                    </w:r>
                  </w:p>
                </w:tc>
                <w:sdt>
                  <w:sdtPr>
                    <w:rPr>
                      <w:szCs w:val="21"/>
                    </w:rPr>
                    <w:alias w:val="附注_应收保费"/>
                    <w:tag w:val="_GBC_ad05fc0a16874095921cf1e6f728e429"/>
                    <w:id w:val="-11034092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9664266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收保费"/>
                    <w:tag w:val="_GBC_f648cb49bfc54de2838581363447cb8c"/>
                    <w:id w:val="-6589266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30022126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8681085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收分保账款"/>
                    <w:tag w:val="_GBC_dd6e2a3f6cb14ffb9988c8be3c833949"/>
                    <w:id w:val="8976335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6827913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3290317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收分保合同准备金"/>
                    <w:tag w:val="_GBC_52b658b3cebe4f40a5f44d7b0234b9d8"/>
                    <w:id w:val="2394484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应收利息</w:t>
                    </w:r>
                  </w:p>
                </w:tc>
                <w:sdt>
                  <w:sdtPr>
                    <w:rPr>
                      <w:szCs w:val="21"/>
                    </w:rPr>
                    <w:alias w:val="附注_应收利息"/>
                    <w:tag w:val="_GBC_182f0b3e3abd47eab04a66d1ae914185"/>
                    <w:id w:val="-105654691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3021326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收利息"/>
                    <w:tag w:val="_GBC_587d1beffc5a46f19a287c5bce7beb70"/>
                    <w:id w:val="-20032692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应收股利</w:t>
                    </w:r>
                  </w:p>
                </w:tc>
                <w:sdt>
                  <w:sdtPr>
                    <w:rPr>
                      <w:szCs w:val="21"/>
                    </w:rPr>
                    <w:alias w:val="附注_应收股利"/>
                    <w:tag w:val="_GBC_412e647ad71f471dabac1ef636aab597"/>
                    <w:id w:val="-53542548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4701768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收股利"/>
                    <w:tag w:val="_GBC_64536bdfaf674f12a763bc091d1b1f3e"/>
                    <w:id w:val="-21067220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其他应收款</w:t>
                    </w:r>
                  </w:p>
                </w:tc>
                <w:sdt>
                  <w:sdtPr>
                    <w:rPr>
                      <w:szCs w:val="21"/>
                    </w:rPr>
                    <w:alias w:val="附注_其他应收款"/>
                    <w:tag w:val="_GBC_d71b7decad3b486ea8a480bc41655f82"/>
                    <w:id w:val="152952703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七、9</w:t>
                        </w:r>
                      </w:p>
                    </w:tc>
                  </w:sdtContent>
                </w:sdt>
                <w:sdt>
                  <w:sdtPr>
                    <w:rPr>
                      <w:szCs w:val="21"/>
                    </w:rPr>
                    <w:alias w:val="其他应收款"/>
                    <w:tag w:val="_GBC_91dcafa21d8d433792da7555ae2101d9"/>
                    <w:id w:val="8852265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9,640,522.01</w:t>
                        </w:r>
                      </w:p>
                    </w:tc>
                  </w:sdtContent>
                </w:sdt>
                <w:sdt>
                  <w:sdtPr>
                    <w:rPr>
                      <w:szCs w:val="21"/>
                    </w:rPr>
                    <w:alias w:val="其他应收款"/>
                    <w:tag w:val="_GBC_0f38f795bedc4b8c9028e530375eed96"/>
                    <w:id w:val="21200335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9,888,145.58</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93925311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6426228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买入返售金融资产"/>
                    <w:tag w:val="_GBC_d08de43c7b8c415f874d1819139f3681"/>
                    <w:id w:val="-20398920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存货</w:t>
                    </w:r>
                  </w:p>
                </w:tc>
                <w:sdt>
                  <w:sdtPr>
                    <w:rPr>
                      <w:szCs w:val="21"/>
                    </w:rPr>
                    <w:alias w:val="附注_存货"/>
                    <w:tag w:val="_GBC_d7985cfaaff849b8b86619bfc5c68d8d"/>
                    <w:id w:val="-38479318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七、10</w:t>
                        </w:r>
                      </w:p>
                    </w:tc>
                  </w:sdtContent>
                </w:sdt>
                <w:sdt>
                  <w:sdtPr>
                    <w:rPr>
                      <w:szCs w:val="21"/>
                    </w:rPr>
                    <w:alias w:val="存货"/>
                    <w:tag w:val="_GBC_654f2c8ff22e42b4a6a58b9144e3ad8e"/>
                    <w:id w:val="9212160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207,035,816.58</w:t>
                        </w:r>
                      </w:p>
                    </w:tc>
                  </w:sdtContent>
                </w:sdt>
                <w:sdt>
                  <w:sdtPr>
                    <w:rPr>
                      <w:szCs w:val="21"/>
                    </w:rPr>
                    <w:alias w:val="存货"/>
                    <w:tag w:val="_GBC_2b83fc4523844ad2b40a8d282c2b13fb"/>
                    <w:id w:val="-2280059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162,145,264.32</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92633574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18894901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划分为持有待售的资产"/>
                    <w:tag w:val="_GBC_c0e6d7ac1dfa48bbbd5a5cb6e0395a71"/>
                    <w:id w:val="-12286856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55413401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七、12</w:t>
                        </w:r>
                      </w:p>
                    </w:tc>
                  </w:sdtContent>
                </w:sdt>
                <w:sdt>
                  <w:sdtPr>
                    <w:rPr>
                      <w:szCs w:val="21"/>
                    </w:rPr>
                    <w:alias w:val="一年内到期的非流动资产"/>
                    <w:tag w:val="_GBC_26775ab84dde431588ae5fd71f2b9c6c"/>
                    <w:id w:val="11030763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20,804,200.73</w:t>
                        </w:r>
                      </w:p>
                    </w:tc>
                  </w:sdtContent>
                </w:sdt>
                <w:sdt>
                  <w:sdtPr>
                    <w:rPr>
                      <w:szCs w:val="21"/>
                    </w:rPr>
                    <w:alias w:val="一年内到期的非流动资产"/>
                    <w:tag w:val="_GBC_a664a1be0c424e60a3e59a08a7a45cbb"/>
                    <w:id w:val="-13435406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18,923,636.39</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208317276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七、13</w:t>
                        </w:r>
                      </w:p>
                    </w:tc>
                  </w:sdtContent>
                </w:sdt>
                <w:sdt>
                  <w:sdtPr>
                    <w:rPr>
                      <w:szCs w:val="21"/>
                    </w:rPr>
                    <w:alias w:val="其他流动资产"/>
                    <w:tag w:val="_GBC_cb743162ff77424b937c4fb3c9dcf477"/>
                    <w:id w:val="-4792345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2,890,451,043.54</w:t>
                        </w:r>
                      </w:p>
                    </w:tc>
                  </w:sdtContent>
                </w:sdt>
                <w:sdt>
                  <w:sdtPr>
                    <w:rPr>
                      <w:szCs w:val="21"/>
                    </w:rPr>
                    <w:alias w:val="其他流动资产"/>
                    <w:tag w:val="_GBC_b2d2af6dd19e4878b056666134c9ea1b"/>
                    <w:id w:val="17853779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792,373,337.96</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19465127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8654123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8,728,493,777.37</w:t>
                        </w:r>
                      </w:p>
                    </w:tc>
                  </w:sdtContent>
                </w:sdt>
                <w:sdt>
                  <w:sdtPr>
                    <w:rPr>
                      <w:szCs w:val="21"/>
                    </w:rPr>
                    <w:alias w:val="流动资产合计"/>
                    <w:tag w:val="_GBC_b319dfd2cf884078b71aba4386ab35f6"/>
                    <w:id w:val="-2484985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8,045,858,071.68</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p>
                </w:tc>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15073338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17447125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发放贷款和垫款"/>
                    <w:tag w:val="_GBC_30aa5a17894344ba88bdf1ef97ff99dc"/>
                    <w:id w:val="-1093574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2900415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七、14</w:t>
                        </w:r>
                      </w:p>
                    </w:tc>
                  </w:sdtContent>
                </w:sdt>
                <w:sdt>
                  <w:sdtPr>
                    <w:rPr>
                      <w:szCs w:val="21"/>
                    </w:rPr>
                    <w:alias w:val="可供出售金融资产"/>
                    <w:tag w:val="_GBC_192b48d8bb8047a1b4adfeef4f082c14"/>
                    <w:id w:val="-10364286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1,241,841,955.22</w:t>
                        </w:r>
                      </w:p>
                    </w:tc>
                  </w:sdtContent>
                </w:sdt>
                <w:sdt>
                  <w:sdtPr>
                    <w:rPr>
                      <w:szCs w:val="21"/>
                    </w:rPr>
                    <w:alias w:val="可供出售金融资产"/>
                    <w:tag w:val="_GBC_2a8b2ff7084b411199963926c7a9ec74"/>
                    <w:id w:val="13582305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568,903,311.38</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3425967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835804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持有至到期投资"/>
                    <w:tag w:val="_GBC_eb35c146f69e4c1389213d95f4c9c2c4"/>
                    <w:id w:val="10518915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长期应收款</w:t>
                    </w:r>
                  </w:p>
                </w:tc>
                <w:sdt>
                  <w:sdtPr>
                    <w:rPr>
                      <w:szCs w:val="21"/>
                    </w:rPr>
                    <w:alias w:val="附注_长期应收款"/>
                    <w:tag w:val="_GBC_745766e062d34cf598ca7b2d7acbdcdc"/>
                    <w:id w:val="-135364898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七、16</w:t>
                        </w:r>
                      </w:p>
                    </w:tc>
                  </w:sdtContent>
                </w:sdt>
                <w:sdt>
                  <w:sdtPr>
                    <w:rPr>
                      <w:szCs w:val="21"/>
                    </w:rPr>
                    <w:alias w:val="长期应收款"/>
                    <w:tag w:val="_GBC_24e3020f3503434fb7ebf951525bb2a7"/>
                    <w:id w:val="-19641059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长期应收款"/>
                    <w:tag w:val="_GBC_911026695ad34110af732a38926a3e7d"/>
                    <w:id w:val="-1562250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20,804,200.73</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19234320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七、17</w:t>
                        </w:r>
                      </w:p>
                    </w:tc>
                  </w:sdtContent>
                </w:sdt>
                <w:sdt>
                  <w:sdtPr>
                    <w:rPr>
                      <w:szCs w:val="21"/>
                    </w:rPr>
                    <w:alias w:val="长期股权投资"/>
                    <w:tag w:val="_GBC_0bd7e246b1b94f5e82cbd5b27f9019fb"/>
                    <w:id w:val="-18038407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369,606,040.92</w:t>
                        </w:r>
                      </w:p>
                    </w:tc>
                  </w:sdtContent>
                </w:sdt>
                <w:sdt>
                  <w:sdtPr>
                    <w:rPr>
                      <w:szCs w:val="21"/>
                    </w:rPr>
                    <w:alias w:val="长期股权投资"/>
                    <w:tag w:val="_GBC_50f870990acf47b8b862d803c6ca63b7"/>
                    <w:id w:val="7249642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374,509,308.23</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58241450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七、18</w:t>
                        </w:r>
                      </w:p>
                    </w:tc>
                  </w:sdtContent>
                </w:sdt>
                <w:sdt>
                  <w:sdtPr>
                    <w:rPr>
                      <w:szCs w:val="21"/>
                    </w:rPr>
                    <w:alias w:val="投资性房地产"/>
                    <w:tag w:val="_GBC_6044402c2c1243199c82a82b10c5c7d9"/>
                    <w:id w:val="19611434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47,861,829.39</w:t>
                        </w:r>
                      </w:p>
                    </w:tc>
                  </w:sdtContent>
                </w:sdt>
                <w:sdt>
                  <w:sdtPr>
                    <w:rPr>
                      <w:szCs w:val="21"/>
                    </w:rPr>
                    <w:alias w:val="投资性房地产"/>
                    <w:tag w:val="_GBC_283f04661aae43e4b54b183dc2b26bde"/>
                    <w:id w:val="3406019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50,280,835.10</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固定资产</w:t>
                    </w:r>
                  </w:p>
                </w:tc>
                <w:sdt>
                  <w:sdtPr>
                    <w:rPr>
                      <w:szCs w:val="21"/>
                    </w:rPr>
                    <w:alias w:val="附注_固定资产净额"/>
                    <w:tag w:val="_GBC_083697257f1a48cd88ebedb5fcf59b5e"/>
                    <w:id w:val="-10057484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七、19</w:t>
                        </w:r>
                      </w:p>
                    </w:tc>
                  </w:sdtContent>
                </w:sdt>
                <w:sdt>
                  <w:sdtPr>
                    <w:rPr>
                      <w:szCs w:val="21"/>
                    </w:rPr>
                    <w:alias w:val="固定资产净额"/>
                    <w:tag w:val="_GBC_70744e272590491ebc4bd1c4684de756"/>
                    <w:id w:val="-3569614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3,865,674,462.94</w:t>
                        </w:r>
                      </w:p>
                    </w:tc>
                  </w:sdtContent>
                </w:sdt>
                <w:sdt>
                  <w:sdtPr>
                    <w:rPr>
                      <w:szCs w:val="21"/>
                    </w:rPr>
                    <w:alias w:val="固定资产净额"/>
                    <w:tag w:val="_GBC_7d20849367e5416986536438347d67f0"/>
                    <w:id w:val="14960702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4,148,335,473.68</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在建工程</w:t>
                    </w:r>
                  </w:p>
                </w:tc>
                <w:sdt>
                  <w:sdtPr>
                    <w:rPr>
                      <w:szCs w:val="21"/>
                    </w:rPr>
                    <w:alias w:val="附注_在建工程"/>
                    <w:tag w:val="_GBC_b0b167e8a8e04e95b1cf3edf9fbc23fc"/>
                    <w:id w:val="151819330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七、20</w:t>
                        </w:r>
                      </w:p>
                    </w:tc>
                  </w:sdtContent>
                </w:sdt>
                <w:sdt>
                  <w:sdtPr>
                    <w:rPr>
                      <w:szCs w:val="21"/>
                    </w:rPr>
                    <w:alias w:val="在建工程"/>
                    <w:tag w:val="_GBC_78557e9aa71a4bea990e8acce75735f2"/>
                    <w:id w:val="18886833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328,640,388.14</w:t>
                        </w:r>
                      </w:p>
                    </w:tc>
                  </w:sdtContent>
                </w:sdt>
                <w:sdt>
                  <w:sdtPr>
                    <w:rPr>
                      <w:szCs w:val="21"/>
                    </w:rPr>
                    <w:alias w:val="在建工程"/>
                    <w:tag w:val="_GBC_5cf8e57fa6c14164afd12124697e4b82"/>
                    <w:id w:val="-15526914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339,133,857.64</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工程物资</w:t>
                    </w:r>
                  </w:p>
                </w:tc>
                <w:sdt>
                  <w:sdtPr>
                    <w:rPr>
                      <w:szCs w:val="21"/>
                    </w:rPr>
                    <w:alias w:val="附注_工程物资"/>
                    <w:tag w:val="_GBC_5c9c659d92cf4724b01dc43a5fc25aa3"/>
                    <w:id w:val="-21512939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七、21</w:t>
                        </w:r>
                      </w:p>
                    </w:tc>
                  </w:sdtContent>
                </w:sdt>
                <w:sdt>
                  <w:sdtPr>
                    <w:rPr>
                      <w:szCs w:val="21"/>
                    </w:rPr>
                    <w:alias w:val="工程物资"/>
                    <w:tag w:val="_GBC_08be4944c9de426884582313f95a844e"/>
                    <w:id w:val="11748439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286,047,464.42</w:t>
                        </w:r>
                      </w:p>
                    </w:tc>
                  </w:sdtContent>
                </w:sdt>
                <w:sdt>
                  <w:sdtPr>
                    <w:rPr>
                      <w:szCs w:val="21"/>
                    </w:rPr>
                    <w:alias w:val="工程物资"/>
                    <w:tag w:val="_GBC_25086bbbd14b4a00b676b3bcbb87f0b4"/>
                    <w:id w:val="-1296263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269,696,119.26</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18586933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3915452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固定资产清理"/>
                    <w:tag w:val="_GBC_2330c5e22c6145cfaaf9e4ed41653486"/>
                    <w:id w:val="-11774221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3138361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3675672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生产性生物资产"/>
                    <w:tag w:val="_GBC_9ec88db25464460889301c2484db528b"/>
                    <w:id w:val="1360077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油气资产</w:t>
                    </w:r>
                  </w:p>
                </w:tc>
                <w:sdt>
                  <w:sdtPr>
                    <w:rPr>
                      <w:szCs w:val="21"/>
                    </w:rPr>
                    <w:alias w:val="附注_油气资产"/>
                    <w:tag w:val="_GBC_112ece09284147c29949d7eb86144b47"/>
                    <w:id w:val="18903747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16193432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油气资产"/>
                    <w:tag w:val="_GBC_271fc03969eb4828b2287496ad578a2b"/>
                    <w:id w:val="-16736311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无形资产</w:t>
                    </w:r>
                  </w:p>
                </w:tc>
                <w:sdt>
                  <w:sdtPr>
                    <w:rPr>
                      <w:szCs w:val="21"/>
                    </w:rPr>
                    <w:alias w:val="附注_无形资产"/>
                    <w:tag w:val="_GBC_4870a845c4c7466084171dddbc9a1cdc"/>
                    <w:id w:val="72749620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七、25</w:t>
                        </w:r>
                      </w:p>
                    </w:tc>
                  </w:sdtContent>
                </w:sdt>
                <w:sdt>
                  <w:sdtPr>
                    <w:rPr>
                      <w:szCs w:val="21"/>
                    </w:rPr>
                    <w:alias w:val="无形资产"/>
                    <w:tag w:val="_GBC_f9a166c26ed94237b1d38e461c00fe6f"/>
                    <w:id w:val="-17848667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150,042,256.40</w:t>
                        </w:r>
                      </w:p>
                    </w:tc>
                  </w:sdtContent>
                </w:sdt>
                <w:sdt>
                  <w:sdtPr>
                    <w:rPr>
                      <w:szCs w:val="21"/>
                    </w:rPr>
                    <w:alias w:val="无形资产"/>
                    <w:tag w:val="_GBC_8b4ebd26860140cbbb10cd247d686ba1"/>
                    <w:id w:val="-7185891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144,522,393.78</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开发支出</w:t>
                    </w:r>
                  </w:p>
                </w:tc>
                <w:sdt>
                  <w:sdtPr>
                    <w:rPr>
                      <w:szCs w:val="21"/>
                    </w:rPr>
                    <w:alias w:val="附注_开发支出"/>
                    <w:tag w:val="_GBC_c6fd8550abcd4d9e923c240ef1af8ae7"/>
                    <w:id w:val="-9823815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8245011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开发支出"/>
                    <w:tag w:val="_GBC_ed0e4df111354af2ac628cdbf7367db2"/>
                    <w:id w:val="-496075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商誉</w:t>
                    </w:r>
                  </w:p>
                </w:tc>
                <w:sdt>
                  <w:sdtPr>
                    <w:rPr>
                      <w:szCs w:val="21"/>
                    </w:rPr>
                    <w:alias w:val="附注_商誉"/>
                    <w:tag w:val="_GBC_6af3a9ffa5024c47901710378fc07f20"/>
                    <w:id w:val="-192470777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七、27</w:t>
                        </w:r>
                      </w:p>
                    </w:tc>
                  </w:sdtContent>
                </w:sdt>
                <w:sdt>
                  <w:sdtPr>
                    <w:rPr>
                      <w:szCs w:val="21"/>
                    </w:rPr>
                    <w:alias w:val="商誉"/>
                    <w:tag w:val="_GBC_d49f7312e04f476cab0229555f159b25"/>
                    <w:id w:val="10822662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1,295,475.11</w:t>
                        </w:r>
                      </w:p>
                    </w:tc>
                  </w:sdtContent>
                </w:sdt>
                <w:sdt>
                  <w:sdtPr>
                    <w:rPr>
                      <w:szCs w:val="21"/>
                    </w:rPr>
                    <w:alias w:val="商誉"/>
                    <w:tag w:val="_GBC_fbcd69b89490458fae090884be075a2d"/>
                    <w:id w:val="-5665778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1,295,475.11</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109389974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七、28</w:t>
                        </w:r>
                      </w:p>
                    </w:tc>
                  </w:sdtContent>
                </w:sdt>
                <w:sdt>
                  <w:sdtPr>
                    <w:rPr>
                      <w:szCs w:val="21"/>
                    </w:rPr>
                    <w:alias w:val="长期待摊费用"/>
                    <w:tag w:val="_GBC_d53841160d514796a81f8cb529e039e7"/>
                    <w:id w:val="-11596108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16,191,532.19</w:t>
                        </w:r>
                      </w:p>
                    </w:tc>
                  </w:sdtContent>
                </w:sdt>
                <w:sdt>
                  <w:sdtPr>
                    <w:rPr>
                      <w:szCs w:val="21"/>
                    </w:rPr>
                    <w:alias w:val="长期待摊费用"/>
                    <w:tag w:val="_GBC_2dff544b981f467ca187cfc8175771ac"/>
                    <w:id w:val="-1326456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15,601,738.52</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61026969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七、29</w:t>
                        </w:r>
                      </w:p>
                    </w:tc>
                  </w:sdtContent>
                </w:sdt>
                <w:sdt>
                  <w:sdtPr>
                    <w:rPr>
                      <w:szCs w:val="21"/>
                    </w:rPr>
                    <w:alias w:val="递延税款借项合计"/>
                    <w:tag w:val="_GBC_7180c0e9176f4bd6bc1a202ed49711c1"/>
                    <w:id w:val="15273618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1,909,686.18</w:t>
                        </w:r>
                      </w:p>
                    </w:tc>
                  </w:sdtContent>
                </w:sdt>
                <w:sdt>
                  <w:sdtPr>
                    <w:rPr>
                      <w:szCs w:val="21"/>
                    </w:rPr>
                    <w:alias w:val="递延税款借项合计"/>
                    <w:tag w:val="_GBC_e31dbcb3f9964df6ac24de23743d4222"/>
                    <w:id w:val="3428275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1,544,588.72</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172297856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七、30</w:t>
                        </w:r>
                      </w:p>
                    </w:tc>
                  </w:sdtContent>
                </w:sdt>
                <w:sdt>
                  <w:sdtPr>
                    <w:rPr>
                      <w:szCs w:val="21"/>
                    </w:rPr>
                    <w:alias w:val="其他长期资产"/>
                    <w:tag w:val="_GBC_b6c38e30877e49efb3d8f69697e18166"/>
                    <w:id w:val="-9443883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46,237,467.54</w:t>
                        </w:r>
                      </w:p>
                    </w:tc>
                  </w:sdtContent>
                </w:sdt>
                <w:sdt>
                  <w:sdtPr>
                    <w:rPr>
                      <w:szCs w:val="21"/>
                    </w:rPr>
                    <w:alias w:val="其他长期资产"/>
                    <w:tag w:val="_GBC_0ab27e64ef414be6a8e05eebb388ba2a"/>
                    <w:id w:val="-19917804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40,752,474.42</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53969766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8704923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6,355,348,558.45</w:t>
                        </w:r>
                      </w:p>
                    </w:tc>
                  </w:sdtContent>
                </w:sdt>
                <w:sdt>
                  <w:sdtPr>
                    <w:rPr>
                      <w:szCs w:val="21"/>
                    </w:rPr>
                    <w:alias w:val="非流动资产合计"/>
                    <w:tag w:val="_GBC_7cc29793fc3d420ea6ae74a1833f837d"/>
                    <w:id w:val="-13344565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5,975,379,776.57</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300" w:firstLine="630"/>
                      <w:rPr>
                        <w:szCs w:val="21"/>
                      </w:rPr>
                    </w:pPr>
                    <w:r>
                      <w:rPr>
                        <w:rFonts w:hint="eastAsia"/>
                        <w:szCs w:val="21"/>
                      </w:rPr>
                      <w:t>资产总计</w:t>
                    </w:r>
                  </w:p>
                </w:tc>
                <w:sdt>
                  <w:sdtPr>
                    <w:rPr>
                      <w:szCs w:val="21"/>
                    </w:rPr>
                    <w:alias w:val="附注_资产总计"/>
                    <w:tag w:val="_GBC_6ea37cb49d0c4a989742bca81b86d549"/>
                    <w:id w:val="-100266121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8767043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15,083,842,335.82</w:t>
                        </w:r>
                      </w:p>
                    </w:tc>
                  </w:sdtContent>
                </w:sdt>
                <w:sdt>
                  <w:sdtPr>
                    <w:rPr>
                      <w:szCs w:val="21"/>
                    </w:rPr>
                    <w:alias w:val="资产总计"/>
                    <w:tag w:val="_GBC_83929280cfaf41fcbb0eff040d5781cd"/>
                    <w:id w:val="18097449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14,021,237,848.25</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rPr>
                        <w:szCs w:val="21"/>
                      </w:rPr>
                    </w:pPr>
                    <w:r>
                      <w:rPr>
                        <w:rFonts w:hint="eastAsia"/>
                        <w:b/>
                        <w:bCs/>
                        <w:szCs w:val="21"/>
                      </w:rPr>
                      <w:lastRenderedPageBreak/>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DE770E" w:rsidRDefault="00DE770E" w:rsidP="00BE53F5">
                    <w:pPr>
                      <w:rPr>
                        <w:color w:val="FF00FF"/>
                        <w:szCs w:val="21"/>
                      </w:rPr>
                    </w:pPr>
                  </w:p>
                </w:tc>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短期借款</w:t>
                    </w:r>
                  </w:p>
                </w:tc>
                <w:sdt>
                  <w:sdtPr>
                    <w:rPr>
                      <w:szCs w:val="21"/>
                    </w:rPr>
                    <w:alias w:val="附注_短期借款"/>
                    <w:tag w:val="_GBC_df8ac5c6c1c740b9bf165d17c6d98923"/>
                    <w:id w:val="-4384554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9554825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短期借款"/>
                    <w:tag w:val="_GBC_256a27a1cc574f649042284bc61d0e39"/>
                    <w:id w:val="-12023261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10197697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5899257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向中央银行借款"/>
                    <w:tag w:val="_GBC_27a0872e446a45ca91f4d972d44c9aa9"/>
                    <w:id w:val="1904993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13039634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3959611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吸收存款及同业存放"/>
                    <w:tag w:val="_GBC_d53b48a4231b493d86a174b0d7d76d8d"/>
                    <w:id w:val="20334626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拆入资金</w:t>
                    </w:r>
                  </w:p>
                </w:tc>
                <w:sdt>
                  <w:sdtPr>
                    <w:rPr>
                      <w:szCs w:val="21"/>
                    </w:rPr>
                    <w:alias w:val="附注_拆入资金"/>
                    <w:tag w:val="_GBC_49a7e0ea9a1347c69ad5ace18c45ad29"/>
                    <w:id w:val="-16804981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6046834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拆入资金"/>
                    <w:tag w:val="_GBC_4af90d2100ea4f6b88371d387558edeb"/>
                    <w:id w:val="-18326009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119166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20689056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以公允价值计量且其变动计入当期损益的金融负债"/>
                    <w:tag w:val="_GBC_b8d781a2d5d34dbd8032378db20699c2"/>
                    <w:id w:val="2954891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4940302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衍生金融负债"/>
                    <w:tag w:val="_GBC_689789bc00c44dab8e8a4911d2818568"/>
                    <w:id w:val="-12609028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衍生金融负债"/>
                    <w:tag w:val="_GBC_64fb5fba2e464e49b014a1fd6a06f1d1"/>
                    <w:id w:val="-8087045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应付票据</w:t>
                    </w:r>
                  </w:p>
                </w:tc>
                <w:sdt>
                  <w:sdtPr>
                    <w:rPr>
                      <w:szCs w:val="21"/>
                    </w:rPr>
                    <w:alias w:val="附注_应付票据"/>
                    <w:tag w:val="_GBC_0aad1c53fed14527be42a0665c829294"/>
                    <w:id w:val="9483515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8497947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付票据"/>
                    <w:tag w:val="_GBC_1f3155f66f9b4eb1ac7422682aed458d"/>
                    <w:id w:val="20789308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应付账款</w:t>
                    </w:r>
                  </w:p>
                </w:tc>
                <w:sdt>
                  <w:sdtPr>
                    <w:rPr>
                      <w:szCs w:val="21"/>
                    </w:rPr>
                    <w:alias w:val="附注_应付帐款"/>
                    <w:tag w:val="_GBC_bdc3173f6cf7448d965ccfdad2dc5432"/>
                    <w:id w:val="-22976501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七、35</w:t>
                        </w:r>
                      </w:p>
                    </w:tc>
                  </w:sdtContent>
                </w:sdt>
                <w:sdt>
                  <w:sdtPr>
                    <w:rPr>
                      <w:szCs w:val="21"/>
                    </w:rPr>
                    <w:alias w:val="应付帐款"/>
                    <w:tag w:val="_GBC_9dc60ae5c8e249499d8d95169ed78ec9"/>
                    <w:id w:val="12858460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391,018,092.53</w:t>
                        </w:r>
                      </w:p>
                    </w:tc>
                  </w:sdtContent>
                </w:sdt>
                <w:sdt>
                  <w:sdtPr>
                    <w:rPr>
                      <w:szCs w:val="21"/>
                    </w:rPr>
                    <w:alias w:val="应付帐款"/>
                    <w:tag w:val="_GBC_79eff5cbdd4c44129254a16d50a34331"/>
                    <w:id w:val="8327268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326,714,464.38</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预收款项</w:t>
                    </w:r>
                  </w:p>
                </w:tc>
                <w:sdt>
                  <w:sdtPr>
                    <w:rPr>
                      <w:szCs w:val="21"/>
                    </w:rPr>
                    <w:alias w:val="附注_预收帐款"/>
                    <w:tag w:val="_GBC_e4b14f8473794fbdb93f93e44020eaec"/>
                    <w:id w:val="56539110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七、36</w:t>
                        </w:r>
                      </w:p>
                    </w:tc>
                  </w:sdtContent>
                </w:sdt>
                <w:sdt>
                  <w:sdtPr>
                    <w:rPr>
                      <w:szCs w:val="21"/>
                    </w:rPr>
                    <w:alias w:val="预收帐款"/>
                    <w:tag w:val="_GBC_f20c02115ffd4297862efc12b566cfeb"/>
                    <w:id w:val="-15160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621,379,379.03</w:t>
                        </w:r>
                      </w:p>
                    </w:tc>
                  </w:sdtContent>
                </w:sdt>
                <w:sdt>
                  <w:sdtPr>
                    <w:rPr>
                      <w:szCs w:val="21"/>
                    </w:rPr>
                    <w:alias w:val="预收帐款"/>
                    <w:tag w:val="_GBC_2aeef32fbc6e47678f344a48a2965dff"/>
                    <w:id w:val="-4489340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648,051,197.17</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94693599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6874878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卖出回购金融资产款"/>
                    <w:tag w:val="_GBC_ad16934cfb684aeb96f76c4a5dc7a4e1"/>
                    <w:id w:val="-19196316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13206239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1338663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付手续费及佣金"/>
                    <w:tag w:val="_GBC_95e23198e4a34295b8e819779c67a801"/>
                    <w:id w:val="-17874295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194704293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七、37</w:t>
                        </w:r>
                      </w:p>
                    </w:tc>
                  </w:sdtContent>
                </w:sdt>
                <w:sdt>
                  <w:sdtPr>
                    <w:rPr>
                      <w:szCs w:val="21"/>
                    </w:rPr>
                    <w:alias w:val="应付职工薪酬"/>
                    <w:tag w:val="_GBC_63575ba5992e47688c02476b86e87815"/>
                    <w:id w:val="15060125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147,625,545.55</w:t>
                        </w:r>
                      </w:p>
                    </w:tc>
                  </w:sdtContent>
                </w:sdt>
                <w:sdt>
                  <w:sdtPr>
                    <w:rPr>
                      <w:szCs w:val="21"/>
                    </w:rPr>
                    <w:alias w:val="应付职工薪酬"/>
                    <w:tag w:val="_GBC_563a214f497a4165b97fdc838d3f5b7f"/>
                    <w:id w:val="15831056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134,180,693.12</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应交税费</w:t>
                    </w:r>
                  </w:p>
                </w:tc>
                <w:sdt>
                  <w:sdtPr>
                    <w:rPr>
                      <w:szCs w:val="21"/>
                    </w:rPr>
                    <w:alias w:val="附注_应交税金"/>
                    <w:tag w:val="_GBC_2339184b172c42b089bdc959064d23d2"/>
                    <w:id w:val="-192433929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七、38</w:t>
                        </w:r>
                      </w:p>
                    </w:tc>
                  </w:sdtContent>
                </w:sdt>
                <w:sdt>
                  <w:sdtPr>
                    <w:rPr>
                      <w:szCs w:val="21"/>
                    </w:rPr>
                    <w:alias w:val="应交税金"/>
                    <w:tag w:val="_GBC_7c1398034382449ab61dcf2adfe81021"/>
                    <w:id w:val="-13431597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7,450,292.65</w:t>
                        </w:r>
                      </w:p>
                    </w:tc>
                  </w:sdtContent>
                </w:sdt>
                <w:sdt>
                  <w:sdtPr>
                    <w:rPr>
                      <w:szCs w:val="21"/>
                    </w:rPr>
                    <w:alias w:val="应交税金"/>
                    <w:tag w:val="_GBC_740c6c5c024d437a9c6540bc0cbf0ceb"/>
                    <w:id w:val="-19732913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9,877,982.15</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应付利息</w:t>
                    </w:r>
                  </w:p>
                </w:tc>
                <w:sdt>
                  <w:sdtPr>
                    <w:rPr>
                      <w:szCs w:val="21"/>
                    </w:rPr>
                    <w:alias w:val="附注_应付利息"/>
                    <w:tag w:val="_GBC_cb34360490a643a68ca45362340d8de3"/>
                    <w:id w:val="19528178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1437842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付利息"/>
                    <w:tag w:val="_GBC_888db896342e4acc9213ea3086585dd4"/>
                    <w:id w:val="2527200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应付股利</w:t>
                    </w:r>
                  </w:p>
                </w:tc>
                <w:sdt>
                  <w:sdtPr>
                    <w:rPr>
                      <w:szCs w:val="21"/>
                    </w:rPr>
                    <w:alias w:val="附注_应付股利"/>
                    <w:tag w:val="_GBC_a5490ab5185848558d596143c594b946"/>
                    <w:id w:val="-104537134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七、40</w:t>
                        </w:r>
                      </w:p>
                    </w:tc>
                  </w:sdtContent>
                </w:sdt>
                <w:sdt>
                  <w:sdtPr>
                    <w:rPr>
                      <w:szCs w:val="21"/>
                    </w:rPr>
                    <w:alias w:val="应付股利"/>
                    <w:tag w:val="_GBC_7f671a5c926d474eb238dc064871f59d"/>
                    <w:id w:val="-918611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付股利"/>
                    <w:tag w:val="_GBC_6eeba8577a39400ea7342e62375f2a20"/>
                    <w:id w:val="1996768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2,229,765.08</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其他应付款</w:t>
                    </w:r>
                  </w:p>
                </w:tc>
                <w:sdt>
                  <w:sdtPr>
                    <w:rPr>
                      <w:szCs w:val="21"/>
                    </w:rPr>
                    <w:alias w:val="附注_其他应付款"/>
                    <w:tag w:val="_GBC_b86818e97cd640d2adaa6f42d30c2b7e"/>
                    <w:id w:val="-89189214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B74B63" w:rsidP="00B74B63">
                        <w:pPr>
                          <w:rPr>
                            <w:color w:val="008000"/>
                            <w:szCs w:val="21"/>
                          </w:rPr>
                        </w:pPr>
                        <w:r>
                          <w:rPr>
                            <w:rFonts w:hint="eastAsia"/>
                            <w:szCs w:val="21"/>
                          </w:rPr>
                          <w:t>七、41</w:t>
                        </w:r>
                      </w:p>
                    </w:tc>
                  </w:sdtContent>
                </w:sdt>
                <w:sdt>
                  <w:sdtPr>
                    <w:rPr>
                      <w:szCs w:val="21"/>
                    </w:rPr>
                    <w:alias w:val="其他应付款"/>
                    <w:tag w:val="_GBC_efa46651baaa4b15a386ff37f3ce1ea0"/>
                    <w:id w:val="17335808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132,017,334.09</w:t>
                        </w:r>
                      </w:p>
                    </w:tc>
                  </w:sdtContent>
                </w:sdt>
                <w:sdt>
                  <w:sdtPr>
                    <w:rPr>
                      <w:szCs w:val="21"/>
                    </w:rPr>
                    <w:alias w:val="其他应付款"/>
                    <w:tag w:val="_GBC_bdf7e90027f445968c94a584e5bfde6a"/>
                    <w:id w:val="9207560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120,033,196.25</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3971739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58029205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F86C72" w:rsidP="00BE53F5">
                        <w:pPr>
                          <w:jc w:val="right"/>
                          <w:rPr>
                            <w:szCs w:val="21"/>
                          </w:rPr>
                        </w:pPr>
                        <w:r>
                          <w:rPr>
                            <w:szCs w:val="21"/>
                          </w:rPr>
                          <w:t xml:space="preserve">     </w:t>
                        </w:r>
                      </w:p>
                    </w:tc>
                  </w:sdtContent>
                </w:sdt>
                <w:sdt>
                  <w:sdtPr>
                    <w:rPr>
                      <w:szCs w:val="21"/>
                    </w:rPr>
                    <w:alias w:val="应付分保账款"/>
                    <w:tag w:val="_GBC_bcac85cb350d402e938c810fd6871ecb"/>
                    <w:id w:val="19668472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1353227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9549099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保险合同准备金"/>
                    <w:tag w:val="_GBC_f76694be0baf4d9fa7ae66881e447f3e"/>
                    <w:id w:val="6093236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2277333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5797871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代理买卖证券款"/>
                    <w:tag w:val="_GBC_dbd82224d43c4b318565b5d38854341b"/>
                    <w:id w:val="-7772516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123111560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7164253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代理承销证券款"/>
                    <w:tag w:val="_GBC_254c4c50f16b4e898d2273946f7831f1"/>
                    <w:id w:val="19628380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5801816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7300379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划分为持有待售的负债"/>
                    <w:tag w:val="_GBC_fc0a41d9091b4db7b6f7ae39dcd16c3d"/>
                    <w:id w:val="17843813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29368076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7068785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一年内到期的长期负债"/>
                    <w:tag w:val="_GBC_793766ce8ddd485f81c37ce4489ac87f"/>
                    <w:id w:val="-15093527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12250276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1239017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其他流动负债"/>
                    <w:tag w:val="_GBC_d843039c1b7945e09217e6db81908831"/>
                    <w:id w:val="21361327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943281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20843614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1,299,490,643.85</w:t>
                        </w:r>
                      </w:p>
                    </w:tc>
                  </w:sdtContent>
                </w:sdt>
                <w:sdt>
                  <w:sdtPr>
                    <w:rPr>
                      <w:szCs w:val="21"/>
                    </w:rPr>
                    <w:alias w:val="流动负债合计"/>
                    <w:tag w:val="_GBC_eb2ca3f906bd4f9b80639dcccf7a9b06"/>
                    <w:id w:val="13804380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1,241,087,298.15</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color w:val="008000"/>
                        <w:szCs w:val="21"/>
                      </w:rPr>
                    </w:pPr>
                  </w:p>
                </w:tc>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长期借款</w:t>
                    </w:r>
                  </w:p>
                </w:tc>
                <w:sdt>
                  <w:sdtPr>
                    <w:rPr>
                      <w:szCs w:val="21"/>
                    </w:rPr>
                    <w:alias w:val="附注_长期借款"/>
                    <w:tag w:val="_GBC_825daf50b9e44bc9b6c66ce27643e56e"/>
                    <w:id w:val="-3722314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3618300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长期借款"/>
                    <w:tag w:val="_GBC_40a0f3abde7b490985dabb36cca6fc2b"/>
                    <w:id w:val="21359022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应付债券</w:t>
                    </w:r>
                  </w:p>
                </w:tc>
                <w:sdt>
                  <w:sdtPr>
                    <w:rPr>
                      <w:szCs w:val="21"/>
                    </w:rPr>
                    <w:alias w:val="附注_应付债券"/>
                    <w:tag w:val="_GBC_6357393a4caa47abbf509fac0d3915ca"/>
                    <w:id w:val="-122498242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13828602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应付债券"/>
                    <w:tag w:val="_GBC_ffed37c075294d22ba54adb27334d473"/>
                    <w:id w:val="18486750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其中：优先股</w:t>
                    </w:r>
                  </w:p>
                </w:tc>
                <w:sdt>
                  <w:sdtPr>
                    <w:rPr>
                      <w:szCs w:val="21"/>
                    </w:rPr>
                    <w:alias w:val="附注_其中：优先股"/>
                    <w:tag w:val="_GBC_59b0560065de4537bcb158106081249b"/>
                    <w:id w:val="-185317708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其中：优先股"/>
                    <w:tag w:val="_GBC_6a8f5ae1e7b6421e9e22e0a4585cbf1b"/>
                    <w:id w:val="5404019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其中：优先股"/>
                    <w:tag w:val="_GBC_12686e5828d7459fb10b4ff188433646"/>
                    <w:id w:val="19226791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115071384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永续债"/>
                    <w:tag w:val="_GBC_6b8f43f1fa174a7a8c858f4a9a3c3fe6"/>
                    <w:id w:val="19482700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永续债"/>
                    <w:tag w:val="_GBC_3598c99e9ddb446e992c9d16b73e6509"/>
                    <w:id w:val="-18991989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长期应付款</w:t>
                    </w:r>
                  </w:p>
                </w:tc>
                <w:sdt>
                  <w:sdtPr>
                    <w:rPr>
                      <w:szCs w:val="21"/>
                    </w:rPr>
                    <w:alias w:val="附注_长期应付款"/>
                    <w:tag w:val="_GBC_a6ab1943df3b4e4199c5446cd0faa6da"/>
                    <w:id w:val="-18991227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9F6065" w:rsidP="00F86C72">
                        <w:pPr>
                          <w:rPr>
                            <w:color w:val="008000"/>
                            <w:szCs w:val="21"/>
                          </w:rPr>
                        </w:pPr>
                        <w:r>
                          <w:rPr>
                            <w:szCs w:val="21"/>
                          </w:rPr>
                          <w:t xml:space="preserve">     </w:t>
                        </w:r>
                      </w:p>
                    </w:tc>
                  </w:sdtContent>
                </w:sdt>
                <w:sdt>
                  <w:sdtPr>
                    <w:rPr>
                      <w:szCs w:val="21"/>
                    </w:rPr>
                    <w:alias w:val="长期应付款"/>
                    <w:tag w:val="_GBC_ef369b79886c480da9b60fcbbc88e27b"/>
                    <w:id w:val="135622956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34550C" w:rsidP="00BE53F5">
                        <w:pPr>
                          <w:jc w:val="right"/>
                          <w:rPr>
                            <w:szCs w:val="21"/>
                          </w:rPr>
                        </w:pPr>
                        <w:r>
                          <w:rPr>
                            <w:szCs w:val="21"/>
                          </w:rPr>
                          <w:t xml:space="preserve">     </w:t>
                        </w:r>
                      </w:p>
                    </w:tc>
                  </w:sdtContent>
                </w:sdt>
                <w:sdt>
                  <w:sdtPr>
                    <w:rPr>
                      <w:szCs w:val="21"/>
                    </w:rPr>
                    <w:alias w:val="长期应付款"/>
                    <w:tag w:val="_GBC_ae298b627a85429aa58ac081daa3ad53"/>
                    <w:id w:val="1268999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47291674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长期应付职工薪酬"/>
                    <w:tag w:val="_GBC_f494f7149bc84cf4b97d0cc377e3c322"/>
                    <w:id w:val="12368231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长期应付职工薪酬"/>
                    <w:tag w:val="_GBC_51663446008a4e978c3e3d86222de656"/>
                    <w:id w:val="14244527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专项应付款</w:t>
                    </w:r>
                  </w:p>
                </w:tc>
                <w:sdt>
                  <w:sdtPr>
                    <w:rPr>
                      <w:szCs w:val="21"/>
                    </w:rPr>
                    <w:alias w:val="附注_专项应付款"/>
                    <w:tag w:val="_GBC_29921b12958148baa0d39e1ec3ace1aa"/>
                    <w:id w:val="-135680365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9F6065" w:rsidP="00BE53F5">
                        <w:pPr>
                          <w:rPr>
                            <w:color w:val="008000"/>
                            <w:szCs w:val="21"/>
                          </w:rPr>
                        </w:pPr>
                        <w:r>
                          <w:rPr>
                            <w:rFonts w:hint="eastAsia"/>
                            <w:szCs w:val="21"/>
                          </w:rPr>
                          <w:t>七、49</w:t>
                        </w:r>
                      </w:p>
                    </w:tc>
                  </w:sdtContent>
                </w:sdt>
                <w:sdt>
                  <w:sdtPr>
                    <w:rPr>
                      <w:szCs w:val="21"/>
                    </w:rPr>
                    <w:alias w:val="专项应付款"/>
                    <w:tag w:val="_GBC_49d3c7195bc043e083f267e82703e061"/>
                    <w:id w:val="-21036440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727,358,200.00</w:t>
                        </w:r>
                      </w:p>
                    </w:tc>
                  </w:sdtContent>
                </w:sdt>
                <w:sdt>
                  <w:sdtPr>
                    <w:rPr>
                      <w:szCs w:val="21"/>
                    </w:rPr>
                    <w:alias w:val="专项应付款"/>
                    <w:tag w:val="_GBC_7600370b282b48938950a7df721ab5ad"/>
                    <w:id w:val="10450967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727,358,200.00</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预计负债</w:t>
                    </w:r>
                  </w:p>
                </w:tc>
                <w:sdt>
                  <w:sdtPr>
                    <w:rPr>
                      <w:szCs w:val="21"/>
                    </w:rPr>
                    <w:alias w:val="附注_预计负债"/>
                    <w:tag w:val="_GBC_4bb65f42816c48b7bd7022d5fecf133f"/>
                    <w:id w:val="-207957707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11421132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预计负债"/>
                    <w:tag w:val="_GBC_332753455a6c47ca81c0543c26e83e23"/>
                    <w:id w:val="-6561573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递延收益</w:t>
                    </w:r>
                  </w:p>
                </w:tc>
                <w:sdt>
                  <w:sdtPr>
                    <w:rPr>
                      <w:szCs w:val="21"/>
                    </w:rPr>
                    <w:alias w:val="附注_递延收益"/>
                    <w:tag w:val="_GBC_0991678877014bb28cf6a4b431b0d04e"/>
                    <w:id w:val="41829357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F86C72" w:rsidP="00F86C72">
                        <w:pPr>
                          <w:rPr>
                            <w:szCs w:val="21"/>
                          </w:rPr>
                        </w:pPr>
                        <w:r>
                          <w:rPr>
                            <w:rFonts w:hint="eastAsia"/>
                            <w:szCs w:val="21"/>
                          </w:rPr>
                          <w:t>七、51</w:t>
                        </w:r>
                      </w:p>
                    </w:tc>
                  </w:sdtContent>
                </w:sdt>
                <w:sdt>
                  <w:sdtPr>
                    <w:rPr>
                      <w:szCs w:val="21"/>
                    </w:rPr>
                    <w:alias w:val="递延收益"/>
                    <w:tag w:val="_GBC_7e7fb4deb4ae41a290883820e0738564"/>
                    <w:id w:val="21029794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366,726,804.99</w:t>
                        </w:r>
                      </w:p>
                    </w:tc>
                  </w:sdtContent>
                </w:sdt>
                <w:sdt>
                  <w:sdtPr>
                    <w:rPr>
                      <w:szCs w:val="21"/>
                    </w:rPr>
                    <w:alias w:val="递延收益"/>
                    <w:tag w:val="_GBC_a8cc901e20014cf9a069e58c0d513057"/>
                    <w:id w:val="-13057014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519,396,992.33</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01746167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7540504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递延税款贷项合计"/>
                    <w:tag w:val="_GBC_2346ac77c9a9499b8b2730432b472b86"/>
                    <w:id w:val="7335869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212167590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1841752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其他长期负债"/>
                    <w:tag w:val="_GBC_68b7718f8fbd4984997b772ca3ea7be9"/>
                    <w:id w:val="-17301414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60624436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5546185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1,094,085,004.99</w:t>
                        </w:r>
                      </w:p>
                    </w:tc>
                  </w:sdtContent>
                </w:sdt>
                <w:sdt>
                  <w:sdtPr>
                    <w:rPr>
                      <w:szCs w:val="21"/>
                    </w:rPr>
                    <w:alias w:val="长期负债合计"/>
                    <w:tag w:val="_GBC_d58e0314275b422a802d892da240de16"/>
                    <w:id w:val="2494765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1,246,755,192.33</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300" w:firstLine="630"/>
                      <w:rPr>
                        <w:szCs w:val="21"/>
                      </w:rPr>
                    </w:pPr>
                    <w:r>
                      <w:rPr>
                        <w:rFonts w:hint="eastAsia"/>
                        <w:szCs w:val="21"/>
                      </w:rPr>
                      <w:t>负债合计</w:t>
                    </w:r>
                  </w:p>
                </w:tc>
                <w:sdt>
                  <w:sdtPr>
                    <w:rPr>
                      <w:szCs w:val="21"/>
                    </w:rPr>
                    <w:alias w:val="附注_负债合计"/>
                    <w:tag w:val="_GBC_9786e1dff9fd4c9580b9649556ced58b"/>
                    <w:id w:val="31323121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9547553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2,393,575,648.84</w:t>
                        </w:r>
                      </w:p>
                    </w:tc>
                  </w:sdtContent>
                </w:sdt>
                <w:sdt>
                  <w:sdtPr>
                    <w:rPr>
                      <w:szCs w:val="21"/>
                    </w:rPr>
                    <w:alias w:val="负债合计"/>
                    <w:tag w:val="_GBC_bdec02799dfe4a18a4c5f1b175f9126e"/>
                    <w:id w:val="14814190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2,487,842,490.48</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p>
                </w:tc>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股本</w:t>
                    </w:r>
                  </w:p>
                </w:tc>
                <w:sdt>
                  <w:sdtPr>
                    <w:rPr>
                      <w:szCs w:val="21"/>
                    </w:rPr>
                    <w:alias w:val="附注_股本"/>
                    <w:tag w:val="_GBC_76ce82bbaaa3482d93135b36d377390c"/>
                    <w:id w:val="-11891476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七、53</w:t>
                        </w:r>
                      </w:p>
                    </w:tc>
                  </w:sdtContent>
                </w:sdt>
                <w:sdt>
                  <w:sdtPr>
                    <w:rPr>
                      <w:szCs w:val="21"/>
                    </w:rPr>
                    <w:alias w:val="股本"/>
                    <w:tag w:val="_GBC_b9a1f09931884abd9e1c1646e78aedac"/>
                    <w:id w:val="-18464627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1,391,777,884.00</w:t>
                        </w:r>
                      </w:p>
                    </w:tc>
                  </w:sdtContent>
                </w:sdt>
                <w:sdt>
                  <w:sdtPr>
                    <w:rPr>
                      <w:szCs w:val="21"/>
                    </w:rPr>
                    <w:alias w:val="股本"/>
                    <w:tag w:val="_GBC_298e900cfc804c779f4f4f80ff232e42"/>
                    <w:id w:val="5517338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1,391,777,884.00</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8961950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其他权益工具"/>
                    <w:tag w:val="_GBC_378f17ad6dea49e2a86990d0f543a567"/>
                    <w:id w:val="4458122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其他权益工具"/>
                    <w:tag w:val="_GBC_21754499c5a442af9cab424ce796f65c"/>
                    <w:id w:val="-21300029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5646167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18692804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其他权益工具-其中：优先股"/>
                    <w:tag w:val="_GBC_019db6d76d14458da9c4a66e1c87d825"/>
                    <w:id w:val="-9814526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5040970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szCs w:val="21"/>
                          </w:rPr>
                        </w:pPr>
                        <w:r>
                          <w:rPr>
                            <w:rFonts w:hint="eastAsia"/>
                            <w:color w:val="333399"/>
                            <w:szCs w:val="21"/>
                          </w:rPr>
                          <w:t xml:space="preserve">　</w:t>
                        </w:r>
                      </w:p>
                    </w:tc>
                  </w:sdtContent>
                </w:sdt>
                <w:sdt>
                  <w:sdtPr>
                    <w:rPr>
                      <w:szCs w:val="21"/>
                    </w:rPr>
                    <w:alias w:val="其他权益工具-永续债"/>
                    <w:tag w:val="_GBC_4c539b2132fa4a0a8a71af13c1e96898"/>
                    <w:id w:val="-136674507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其他权益工具-永续债"/>
                    <w:tag w:val="_GBC_64c06042e60046d580fdffa2889a6d1a"/>
                    <w:id w:val="-20115173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资本公积</w:t>
                    </w:r>
                  </w:p>
                </w:tc>
                <w:sdt>
                  <w:sdtPr>
                    <w:rPr>
                      <w:szCs w:val="21"/>
                    </w:rPr>
                    <w:alias w:val="附注_资本公积"/>
                    <w:tag w:val="_GBC_52f3913fdc0b4b1eb708535a4f039682"/>
                    <w:id w:val="-171872855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七、55</w:t>
                        </w:r>
                      </w:p>
                    </w:tc>
                  </w:sdtContent>
                </w:sdt>
                <w:sdt>
                  <w:sdtPr>
                    <w:rPr>
                      <w:szCs w:val="21"/>
                    </w:rPr>
                    <w:alias w:val="资本公积"/>
                    <w:tag w:val="_GBC_3fe7753869284b599f84f46dba18f571"/>
                    <w:id w:val="16440773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6,548,375,094.28</w:t>
                        </w:r>
                      </w:p>
                    </w:tc>
                  </w:sdtContent>
                </w:sdt>
                <w:sdt>
                  <w:sdtPr>
                    <w:rPr>
                      <w:szCs w:val="21"/>
                    </w:rPr>
                    <w:alias w:val="资本公积"/>
                    <w:tag w:val="_GBC_b52e142a054a447188ff1c76f9434d41"/>
                    <w:id w:val="-17761706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6,547,720,684.98</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减：库存股</w:t>
                    </w:r>
                  </w:p>
                </w:tc>
                <w:sdt>
                  <w:sdtPr>
                    <w:rPr>
                      <w:szCs w:val="21"/>
                    </w:rPr>
                    <w:alias w:val="附注_减：库存股"/>
                    <w:tag w:val="_GBC_f6da35bd57fd4d29b6697759c88e40db"/>
                    <w:id w:val="-157281070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库存股"/>
                    <w:tag w:val="_GBC_7614119bb7e843d9aee735e9c79670e4"/>
                    <w:id w:val="14105739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库存股"/>
                    <w:tag w:val="_GBC_da18b474eaa34ad1ab7f2355a96f40ae"/>
                    <w:id w:val="-18328218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104082043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F86C72" w:rsidP="00F86C72">
                        <w:pPr>
                          <w:rPr>
                            <w:szCs w:val="21"/>
                          </w:rPr>
                        </w:pPr>
                        <w:r>
                          <w:rPr>
                            <w:rFonts w:hint="eastAsia"/>
                            <w:szCs w:val="21"/>
                          </w:rPr>
                          <w:t>七、57</w:t>
                        </w:r>
                      </w:p>
                    </w:tc>
                  </w:sdtContent>
                </w:sdt>
                <w:sdt>
                  <w:sdtPr>
                    <w:rPr>
                      <w:szCs w:val="21"/>
                    </w:rPr>
                    <w:alias w:val="其他综合收益（资产负债表项目）"/>
                    <w:tag w:val="_GBC_0c8204e0db6c4ee5bbd8db21c6f55acb"/>
                    <w:id w:val="-3186555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684,947,690.45</w:t>
                        </w:r>
                      </w:p>
                    </w:tc>
                  </w:sdtContent>
                </w:sdt>
                <w:sdt>
                  <w:sdtPr>
                    <w:rPr>
                      <w:szCs w:val="21"/>
                    </w:rPr>
                    <w:alias w:val="其他综合收益（资产负债表项目）"/>
                    <w:tag w:val="_GBC_c4e3a4693e934c1c880e69e96ab00c63"/>
                    <w:id w:val="-11157448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lastRenderedPageBreak/>
                      <w:t>专项储备</w:t>
                    </w:r>
                  </w:p>
                </w:tc>
                <w:sdt>
                  <w:sdtPr>
                    <w:rPr>
                      <w:szCs w:val="21"/>
                    </w:rPr>
                    <w:alias w:val="附注_专项储备"/>
                    <w:tag w:val="_GBC_4e0552fe8c364947bbfa5c0b58502aab"/>
                    <w:id w:val="4245363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8688832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专项储备"/>
                    <w:tag w:val="_GBC_fe392760a9e64a469af4c151c8b6ede1"/>
                    <w:id w:val="18248525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盈余公积</w:t>
                    </w:r>
                  </w:p>
                </w:tc>
                <w:sdt>
                  <w:sdtPr>
                    <w:rPr>
                      <w:szCs w:val="21"/>
                    </w:rPr>
                    <w:alias w:val="附注_盈余公积"/>
                    <w:tag w:val="_GBC_818a7e6528884322a9888e8ee5966e5e"/>
                    <w:id w:val="78970790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七、59</w:t>
                        </w:r>
                      </w:p>
                    </w:tc>
                  </w:sdtContent>
                </w:sdt>
                <w:sdt>
                  <w:sdtPr>
                    <w:rPr>
                      <w:szCs w:val="21"/>
                    </w:rPr>
                    <w:alias w:val="盈余公积"/>
                    <w:tag w:val="_GBC_ea5db01b100a4006a7dfc249d3d9e0a9"/>
                    <w:id w:val="-18133153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716,718,372.29</w:t>
                        </w:r>
                      </w:p>
                    </w:tc>
                  </w:sdtContent>
                </w:sdt>
                <w:sdt>
                  <w:sdtPr>
                    <w:rPr>
                      <w:szCs w:val="21"/>
                    </w:rPr>
                    <w:alias w:val="盈余公积"/>
                    <w:tag w:val="_GBC_c8a80db78f1f44fa87dc36b8812b32a5"/>
                    <w:id w:val="-3095624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644,989,492.36</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34293138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2525579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一般风险准备"/>
                    <w:tag w:val="_GBC_caae8a52dade4acc9315cbf1fc6b0d30"/>
                    <w:id w:val="-20467434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未分配利润</w:t>
                    </w:r>
                  </w:p>
                </w:tc>
                <w:sdt>
                  <w:sdtPr>
                    <w:rPr>
                      <w:szCs w:val="21"/>
                    </w:rPr>
                    <w:alias w:val="附注_未分配利润"/>
                    <w:tag w:val="_GBC_d02a8f5b3a214402969e34cc0ef54249"/>
                    <w:id w:val="149599608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七、60</w:t>
                        </w:r>
                      </w:p>
                    </w:tc>
                  </w:sdtContent>
                </w:sdt>
                <w:sdt>
                  <w:sdtPr>
                    <w:rPr>
                      <w:szCs w:val="21"/>
                    </w:rPr>
                    <w:alias w:val="未分配利润"/>
                    <w:tag w:val="_GBC_a7d7c2efbd0c4f8a921609669b352616"/>
                    <w:id w:val="-9783766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3,348,447,645.96</w:t>
                        </w:r>
                      </w:p>
                    </w:tc>
                  </w:sdtContent>
                </w:sdt>
                <w:sdt>
                  <w:sdtPr>
                    <w:rPr>
                      <w:szCs w:val="21"/>
                    </w:rPr>
                    <w:alias w:val="未分配利润"/>
                    <w:tag w:val="_GBC_4d56d41d550f484a9f3f18b62f3c908f"/>
                    <w:id w:val="10581999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2,945,494,651.06</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8368100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1072395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12,690,266,686.98</w:t>
                        </w:r>
                      </w:p>
                    </w:tc>
                  </w:sdtContent>
                </w:sdt>
                <w:sdt>
                  <w:sdtPr>
                    <w:rPr>
                      <w:szCs w:val="21"/>
                    </w:rPr>
                    <w:alias w:val="归属于母公司所有者权益合计"/>
                    <w:tag w:val="_GBC_54ca9a65b06643159fe3fc2c70870a61"/>
                    <w:id w:val="10524953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11,529,982,712.40</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13139464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5648352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p>
                    </w:tc>
                  </w:sdtContent>
                </w:sdt>
                <w:sdt>
                  <w:sdtPr>
                    <w:rPr>
                      <w:szCs w:val="21"/>
                    </w:rPr>
                    <w:alias w:val="少数股东权益"/>
                    <w:tag w:val="_GBC_b7a91544a8704b5988800da6b0983581"/>
                    <w:id w:val="4333386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3,412,645.37</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16000543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18515298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12,690,266,686.98</w:t>
                        </w:r>
                      </w:p>
                    </w:tc>
                  </w:sdtContent>
                </w:sdt>
                <w:sdt>
                  <w:sdtPr>
                    <w:rPr>
                      <w:szCs w:val="21"/>
                    </w:rPr>
                    <w:alias w:val="股东权益合计"/>
                    <w:tag w:val="_GBC_d111d89a58154364857a9eff965dfbb6"/>
                    <w:id w:val="-12383249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11,533,395,357.77</w:t>
                        </w:r>
                      </w:p>
                    </w:tc>
                  </w:sdtContent>
                </w:sdt>
              </w:tr>
              <w:tr w:rsidR="00DE770E" w:rsidTr="00BE53F5">
                <w:tc>
                  <w:tcPr>
                    <w:tcW w:w="2017" w:type="pct"/>
                    <w:tcBorders>
                      <w:top w:val="outset" w:sz="6" w:space="0" w:color="auto"/>
                      <w:left w:val="outset" w:sz="6" w:space="0" w:color="auto"/>
                      <w:bottom w:val="outset" w:sz="6" w:space="0" w:color="auto"/>
                      <w:right w:val="outset" w:sz="6" w:space="0" w:color="auto"/>
                    </w:tcBorders>
                    <w:vAlign w:val="center"/>
                  </w:tcPr>
                  <w:p w:rsidR="00DE770E" w:rsidRDefault="00DE770E" w:rsidP="00BE53F5">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64728222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BE53F5">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20793581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15,083,842,335.82</w:t>
                        </w:r>
                      </w:p>
                    </w:tc>
                  </w:sdtContent>
                </w:sdt>
                <w:sdt>
                  <w:sdtPr>
                    <w:rPr>
                      <w:szCs w:val="21"/>
                    </w:rPr>
                    <w:alias w:val="负债和股东权益合计"/>
                    <w:tag w:val="_GBC_7452e0a3fba547c796ad1c5182fe963c"/>
                    <w:id w:val="4323240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DE770E" w:rsidRDefault="00DE770E" w:rsidP="00BE53F5">
                        <w:pPr>
                          <w:jc w:val="right"/>
                          <w:rPr>
                            <w:szCs w:val="21"/>
                          </w:rPr>
                        </w:pPr>
                        <w:r>
                          <w:rPr>
                            <w:szCs w:val="21"/>
                          </w:rPr>
                          <w:t>14,021,237,848.25</w:t>
                        </w:r>
                      </w:p>
                    </w:tc>
                  </w:sdtContent>
                </w:sdt>
              </w:tr>
            </w:tbl>
            <w:p w:rsidR="00034CC0" w:rsidRDefault="004C192E">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1749954048"/>
                  <w:lock w:val="sdtLocked"/>
                  <w:placeholder>
                    <w:docPart w:val="GBC22222222222222222222222222222"/>
                  </w:placeholder>
                  <w:dataBinding w:prefixMappings="xmlns:clcid-cgi='clcid-cgi'" w:xpath="/*/clcid-cgi:GongSiFaDingDaiBiaoRen" w:storeItemID="{89EBAB94-44A0-46A2-B712-30D997D04A6D}"/>
                  <w:text/>
                </w:sdtPr>
                <w:sdtEndPr/>
                <w:sdtContent>
                  <w:r w:rsidR="0042638B">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981377773"/>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2638B">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3292351"/>
                  <w:lock w:val="sdtLocked"/>
                  <w:placeholder>
                    <w:docPart w:val="GBC22222222222222222222222222222"/>
                  </w:placeholder>
                  <w:dataBinding w:prefixMappings="xmlns:clcid-mr='clcid-mr'" w:xpath="/*/clcid-mr:KuaiJiJiGouFuZeRenXingMing" w:storeItemID="{89EBAB94-44A0-46A2-B712-30D997D04A6D}"/>
                  <w:text/>
                </w:sdtPr>
                <w:sdtEndPr/>
                <w:sdtContent>
                  <w:r w:rsidR="0042638B">
                    <w:rPr>
                      <w:rFonts w:hint="eastAsia"/>
                      <w:szCs w:val="21"/>
                    </w:rPr>
                    <w:t>吴春燕</w:t>
                  </w:r>
                </w:sdtContent>
              </w:sdt>
            </w:p>
            <w:p w:rsidR="00034CC0" w:rsidRDefault="00DC494A">
              <w:pPr>
                <w:ind w:rightChars="-73" w:right="-153"/>
                <w:rPr>
                  <w:b/>
                  <w:bCs/>
                  <w:color w:val="008000"/>
                  <w:szCs w:val="21"/>
                  <w:u w:val="single"/>
                </w:rPr>
              </w:pPr>
            </w:p>
          </w:sdtContent>
        </w:sdt>
        <w:sdt>
          <w:sdtPr>
            <w:rPr>
              <w:rFonts w:hint="eastAsia"/>
              <w:b/>
              <w:bCs/>
              <w:szCs w:val="21"/>
            </w:rPr>
            <w:tag w:val="_GBC_af8c8d1094d041008b00be724891aff3"/>
            <w:id w:val="-1377007395"/>
            <w:lock w:val="sdtLocked"/>
            <w:placeholder>
              <w:docPart w:val="GBC22222222222222222222222222222"/>
            </w:placeholder>
          </w:sdtPr>
          <w:sdtEndPr>
            <w:rPr>
              <w:b w:val="0"/>
              <w:bCs w:val="0"/>
            </w:rPr>
          </w:sdtEndPr>
          <w:sdtContent>
            <w:p w:rsidR="00034CC0" w:rsidRDefault="004C192E">
              <w:pPr>
                <w:jc w:val="center"/>
                <w:rPr>
                  <w:b/>
                  <w:bCs/>
                  <w:szCs w:val="21"/>
                </w:rPr>
              </w:pPr>
              <w:r>
                <w:rPr>
                  <w:rFonts w:hint="eastAsia"/>
                  <w:b/>
                  <w:bCs/>
                  <w:szCs w:val="21"/>
                </w:rPr>
                <w:t>母公司</w:t>
              </w:r>
              <w:r>
                <w:rPr>
                  <w:b/>
                  <w:bCs/>
                  <w:szCs w:val="21"/>
                </w:rPr>
                <w:t>资产负债表</w:t>
              </w:r>
            </w:p>
            <w:p w:rsidR="00034CC0" w:rsidRDefault="004C192E">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034CC0" w:rsidRDefault="004C192E">
              <w:pPr>
                <w:rPr>
                  <w:szCs w:val="21"/>
                </w:rPr>
              </w:pPr>
              <w:r>
                <w:rPr>
                  <w:szCs w:val="21"/>
                </w:rPr>
                <w:t>编制单位:</w:t>
              </w:r>
              <w:sdt>
                <w:sdtPr>
                  <w:rPr>
                    <w:szCs w:val="21"/>
                  </w:rPr>
                  <w:alias w:val="公司法定中文名称"/>
                  <w:tag w:val="_GBC_824a3e7402834e78aa66a9ee77d287bc"/>
                  <w:id w:val="1540468539"/>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北京歌华有线电视网络股份有限公司</w:t>
                  </w:r>
                </w:sdtContent>
              </w:sdt>
              <w:r>
                <w:rPr>
                  <w:szCs w:val="21"/>
                </w:rPr>
                <w:t> </w:t>
              </w:r>
            </w:p>
            <w:p w:rsidR="00034CC0" w:rsidRDefault="004C192E">
              <w:pPr>
                <w:jc w:val="right"/>
                <w:rPr>
                  <w:szCs w:val="21"/>
                </w:rPr>
              </w:pPr>
              <w:r>
                <w:rPr>
                  <w:szCs w:val="21"/>
                </w:rPr>
                <w:t>单位:</w:t>
              </w:r>
              <w:sdt>
                <w:sdtPr>
                  <w:rPr>
                    <w:szCs w:val="21"/>
                  </w:rPr>
                  <w:alias w:val="单位：母公司资产负债表"/>
                  <w:tag w:val="_GBC_7be010b1a07f4048a3805d40208ccda4"/>
                  <w:id w:val="-911925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5557436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DE770E" w:rsidTr="002D6421">
                <w:trPr>
                  <w:cantSplit/>
                </w:trPr>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jc w:val="center"/>
                      <w:rPr>
                        <w:b/>
                        <w:szCs w:val="21"/>
                      </w:rPr>
                    </w:pPr>
                    <w:r>
                      <w:rPr>
                        <w:rFonts w:hint="eastAsia"/>
                        <w:b/>
                        <w:szCs w:val="21"/>
                      </w:rPr>
                      <w:t>期初</w:t>
                    </w:r>
                    <w:r>
                      <w:rPr>
                        <w:b/>
                        <w:szCs w:val="21"/>
                      </w:rPr>
                      <w:t>余额</w:t>
                    </w:r>
                  </w:p>
                </w:tc>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DE770E" w:rsidRDefault="00DE770E" w:rsidP="002D6421">
                    <w:pPr>
                      <w:rPr>
                        <w:szCs w:val="21"/>
                      </w:rPr>
                    </w:pPr>
                  </w:p>
                </w:tc>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货币资金</w:t>
                    </w:r>
                  </w:p>
                </w:tc>
                <w:sdt>
                  <w:sdtPr>
                    <w:rPr>
                      <w:szCs w:val="21"/>
                    </w:rPr>
                    <w:alias w:val="附注_货币资金"/>
                    <w:tag w:val="_GBC_e2075e3ca3994d829ae93f59e23bf680"/>
                    <w:id w:val="-105746346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475601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4,962,904,544.09</w:t>
                        </w:r>
                      </w:p>
                    </w:tc>
                  </w:sdtContent>
                </w:sdt>
                <w:sdt>
                  <w:sdtPr>
                    <w:rPr>
                      <w:szCs w:val="21"/>
                    </w:rPr>
                    <w:alias w:val="货币资金"/>
                    <w:tag w:val="_GBC_991339345b0247abb1ccbbce1769b9bd"/>
                    <w:id w:val="-47645558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6,574,078,513.06</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168540099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49399249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以公允价值计量且其变动计入当期损益的金融资产"/>
                    <w:tag w:val="_GBC_0d3d9a199eb249c58ba3ca12bbc2f042"/>
                    <w:id w:val="-20766560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104976619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衍生金融资产"/>
                    <w:tag w:val="_GBC_e624400816794c3fa90a44955dfde069"/>
                    <w:id w:val="123274501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衍生金融资产"/>
                    <w:tag w:val="_GBC_28053c863c194f1cbbc2fb9ae2048671"/>
                    <w:id w:val="-192125452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应收票据</w:t>
                    </w:r>
                  </w:p>
                </w:tc>
                <w:sdt>
                  <w:sdtPr>
                    <w:rPr>
                      <w:szCs w:val="21"/>
                    </w:rPr>
                    <w:alias w:val="附注_应收票据"/>
                    <w:tag w:val="_GBC_d3c39f5dcaba463cb9e5c850c79df6b7"/>
                    <w:id w:val="-109862827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99849344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应收票据"/>
                    <w:tag w:val="_GBC_bff4cdbd2f184969968b8267920573a7"/>
                    <w:id w:val="50965031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应收账款</w:t>
                    </w:r>
                  </w:p>
                </w:tc>
                <w:sdt>
                  <w:sdtPr>
                    <w:rPr>
                      <w:szCs w:val="21"/>
                    </w:rPr>
                    <w:alias w:val="附注_应收帐款"/>
                    <w:tag w:val="_GBC_a7811f41439348f8801da43ef9bd3bee"/>
                    <w:id w:val="-1789274461"/>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十七、1</w:t>
                        </w:r>
                      </w:p>
                    </w:tc>
                  </w:sdtContent>
                </w:sdt>
                <w:sdt>
                  <w:sdtPr>
                    <w:rPr>
                      <w:szCs w:val="21"/>
                    </w:rPr>
                    <w:alias w:val="应收帐款"/>
                    <w:tag w:val="_GBC_02cb2dfcb8504c4b9fe401ccd48aa96a"/>
                    <w:id w:val="-184153862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237,332,790.94</w:t>
                        </w:r>
                      </w:p>
                    </w:tc>
                  </w:sdtContent>
                </w:sdt>
                <w:sdt>
                  <w:sdtPr>
                    <w:rPr>
                      <w:szCs w:val="21"/>
                    </w:rPr>
                    <w:alias w:val="应收帐款"/>
                    <w:tag w:val="_GBC_5a26642fd7c34fd9957b8315c37f60be"/>
                    <w:id w:val="-159785937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206,950,717.23</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预付款项</w:t>
                    </w:r>
                  </w:p>
                </w:tc>
                <w:sdt>
                  <w:sdtPr>
                    <w:rPr>
                      <w:szCs w:val="21"/>
                    </w:rPr>
                    <w:alias w:val="附注_预付帐款"/>
                    <w:tag w:val="_GBC_b4703eb752064e82b5a91d08b0731a53"/>
                    <w:id w:val="-104066849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108576032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34,098,362.72</w:t>
                        </w:r>
                      </w:p>
                    </w:tc>
                  </w:sdtContent>
                </w:sdt>
                <w:sdt>
                  <w:sdtPr>
                    <w:rPr>
                      <w:szCs w:val="21"/>
                    </w:rPr>
                    <w:alias w:val="预付帐款"/>
                    <w:tag w:val="_GBC_64942ee4978447da905258e890637330"/>
                    <w:id w:val="-61458906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38,515,271.02</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应收利息</w:t>
                    </w:r>
                  </w:p>
                </w:tc>
                <w:sdt>
                  <w:sdtPr>
                    <w:rPr>
                      <w:szCs w:val="21"/>
                    </w:rPr>
                    <w:alias w:val="附注_应收利息"/>
                    <w:tag w:val="_GBC_1c2da067f87945a3bc0d5703e6661d33"/>
                    <w:id w:val="38122807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4319292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应收利息"/>
                    <w:tag w:val="_GBC_be0dd381a5a84c9fa04813e9f3eddf1c"/>
                    <w:id w:val="-45425694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应收股利</w:t>
                    </w:r>
                  </w:p>
                </w:tc>
                <w:sdt>
                  <w:sdtPr>
                    <w:rPr>
                      <w:szCs w:val="21"/>
                    </w:rPr>
                    <w:alias w:val="附注_应收股利"/>
                    <w:tag w:val="_GBC_e3ab28843bdd4f0cae0e101457f689fb"/>
                    <w:id w:val="-168033862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4830978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20,067,885.67</w:t>
                        </w:r>
                      </w:p>
                    </w:tc>
                  </w:sdtContent>
                </w:sdt>
                <w:sdt>
                  <w:sdtPr>
                    <w:rPr>
                      <w:szCs w:val="21"/>
                    </w:rPr>
                    <w:alias w:val="应收股利"/>
                    <w:tag w:val="_GBC_b4554527460348b7a32d6aaf8eff860e"/>
                    <w:id w:val="113151956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20,067,885.67</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其他应收款</w:t>
                    </w:r>
                  </w:p>
                </w:tc>
                <w:sdt>
                  <w:sdtPr>
                    <w:rPr>
                      <w:szCs w:val="21"/>
                    </w:rPr>
                    <w:alias w:val="附注_其他应收款"/>
                    <w:tag w:val="_GBC_143fadb5ac724cb3959cfafece00df39"/>
                    <w:id w:val="-877931467"/>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十七、2</w:t>
                        </w:r>
                      </w:p>
                    </w:tc>
                  </w:sdtContent>
                </w:sdt>
                <w:sdt>
                  <w:sdtPr>
                    <w:rPr>
                      <w:szCs w:val="21"/>
                    </w:rPr>
                    <w:alias w:val="其他应收款"/>
                    <w:tag w:val="_GBC_6d69befcbc5646e2a64303180fd87947"/>
                    <w:id w:val="142083615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87,383,721.54</w:t>
                        </w:r>
                      </w:p>
                    </w:tc>
                  </w:sdtContent>
                </w:sdt>
                <w:sdt>
                  <w:sdtPr>
                    <w:rPr>
                      <w:szCs w:val="21"/>
                    </w:rPr>
                    <w:alias w:val="其他应收款"/>
                    <w:tag w:val="_GBC_7f3ddb5211114255b1b8a851acbcae63"/>
                    <w:id w:val="-168373295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103,911,744.13</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存货</w:t>
                    </w:r>
                  </w:p>
                </w:tc>
                <w:sdt>
                  <w:sdtPr>
                    <w:rPr>
                      <w:szCs w:val="21"/>
                    </w:rPr>
                    <w:alias w:val="附注_存货"/>
                    <w:tag w:val="_GBC_8b4ac5ee3a2248cbb4afc04150fc1b86"/>
                    <w:id w:val="-17187751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存货"/>
                    <w:tag w:val="_GBC_2ee027fc557a4e4089a66079bf637a1b"/>
                    <w:id w:val="-96133359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89,815,740.02</w:t>
                        </w:r>
                      </w:p>
                    </w:tc>
                  </w:sdtContent>
                </w:sdt>
                <w:sdt>
                  <w:sdtPr>
                    <w:rPr>
                      <w:szCs w:val="21"/>
                    </w:rPr>
                    <w:alias w:val="存货"/>
                    <w:tag w:val="_GBC_f85a8480623e47e39db4508ab4d778cb"/>
                    <w:id w:val="190278737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68,528,704.07</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214641350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划分为持有待售的资产"/>
                    <w:tag w:val="_GBC_4b037e48a8e947679f92f6b9d7047be7"/>
                    <w:id w:val="-135372189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划分为持有待售的资产"/>
                    <w:tag w:val="_GBC_be982a15033b4ed5bfaa5d33116ba67e"/>
                    <w:id w:val="-135340914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20093028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46350603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20,804,200.73</w:t>
                        </w:r>
                      </w:p>
                    </w:tc>
                  </w:sdtContent>
                </w:sdt>
                <w:sdt>
                  <w:sdtPr>
                    <w:rPr>
                      <w:szCs w:val="21"/>
                    </w:rPr>
                    <w:alias w:val="一年内到期的非流动资产"/>
                    <w:tag w:val="_GBC_900fe487920f4b2895a6d8aedab52b1f"/>
                    <w:id w:val="89107562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18,923,636.39</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139193058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4549798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2,879,247,264.15</w:t>
                        </w:r>
                      </w:p>
                    </w:tc>
                  </w:sdtContent>
                </w:sdt>
                <w:sdt>
                  <w:sdtPr>
                    <w:rPr>
                      <w:szCs w:val="21"/>
                    </w:rPr>
                    <w:alias w:val="其他流动资产"/>
                    <w:tag w:val="_GBC_714a9236ef5a4fe0b07267c09c4b6545"/>
                    <w:id w:val="-136705755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789,105,764.97</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11646704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6157105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8,331,654,509.86</w:t>
                        </w:r>
                      </w:p>
                    </w:tc>
                  </w:sdtContent>
                </w:sdt>
                <w:sdt>
                  <w:sdtPr>
                    <w:rPr>
                      <w:szCs w:val="21"/>
                    </w:rPr>
                    <w:alias w:val="流动资产合计"/>
                    <w:tag w:val="_GBC_f4f8c50bca534d98bb2d549a8d4923ec"/>
                    <w:id w:val="-137692496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7,820,082,236.54</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p>
                </w:tc>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120328886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47503205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1,079,233,066.22</w:t>
                        </w:r>
                      </w:p>
                    </w:tc>
                  </w:sdtContent>
                </w:sdt>
                <w:sdt>
                  <w:sdtPr>
                    <w:rPr>
                      <w:szCs w:val="21"/>
                    </w:rPr>
                    <w:alias w:val="可供出售金融资产"/>
                    <w:tag w:val="_GBC_5341340f0fe14b8a839b1f01a58e50b6"/>
                    <w:id w:val="-136288539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433,294,422.38</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212079418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32542760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持有至到期投资"/>
                    <w:tag w:val="_GBC_33c99522bf5b48fba942d034818c056c"/>
                    <w:id w:val="-95972730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长期应收款</w:t>
                    </w:r>
                  </w:p>
                </w:tc>
                <w:sdt>
                  <w:sdtPr>
                    <w:rPr>
                      <w:szCs w:val="21"/>
                    </w:rPr>
                    <w:alias w:val="附注_长期应收款"/>
                    <w:tag w:val="_GBC_c65fd7d5aa934ba0b84763f6c260b984"/>
                    <w:id w:val="-179974617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37150762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长期应收款"/>
                    <w:tag w:val="_GBC_744a54e311a2491ab5fc1b50bf585ae5"/>
                    <w:id w:val="-1800999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20,804,200.73</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327129807"/>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十七、3</w:t>
                        </w:r>
                      </w:p>
                    </w:tc>
                  </w:sdtContent>
                </w:sdt>
                <w:sdt>
                  <w:sdtPr>
                    <w:rPr>
                      <w:szCs w:val="21"/>
                    </w:rPr>
                    <w:alias w:val="长期股权投资"/>
                    <w:tag w:val="_GBC_006400a320874fee932b3e16eda116b3"/>
                    <w:id w:val="43557078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843,016,040.92</w:t>
                        </w:r>
                      </w:p>
                    </w:tc>
                  </w:sdtContent>
                </w:sdt>
                <w:sdt>
                  <w:sdtPr>
                    <w:rPr>
                      <w:szCs w:val="21"/>
                    </w:rPr>
                    <w:alias w:val="长期股权投资"/>
                    <w:tag w:val="_GBC_e86a9adc5e1c44238b65065270363c5c"/>
                    <w:id w:val="-153518930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632,919,308.23</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17799088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40606456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100,516,559.20</w:t>
                        </w:r>
                      </w:p>
                    </w:tc>
                  </w:sdtContent>
                </w:sdt>
                <w:sdt>
                  <w:sdtPr>
                    <w:rPr>
                      <w:szCs w:val="21"/>
                    </w:rPr>
                    <w:alias w:val="投资性房地产"/>
                    <w:tag w:val="_GBC_7c5a60fed82540d4b903c56194495854"/>
                    <w:id w:val="-185956975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104,471,965.47</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固定资产</w:t>
                    </w:r>
                  </w:p>
                </w:tc>
                <w:sdt>
                  <w:sdtPr>
                    <w:rPr>
                      <w:szCs w:val="21"/>
                    </w:rPr>
                    <w:alias w:val="附注_固定资产净额"/>
                    <w:tag w:val="_GBC_f770983437e54c62a1a39146cae7e62e"/>
                    <w:id w:val="-166461847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73676437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3,755,598,099.92</w:t>
                        </w:r>
                      </w:p>
                    </w:tc>
                  </w:sdtContent>
                </w:sdt>
                <w:sdt>
                  <w:sdtPr>
                    <w:rPr>
                      <w:szCs w:val="21"/>
                    </w:rPr>
                    <w:alias w:val="固定资产净额"/>
                    <w:tag w:val="_GBC_d9d62366ef5246e08645bf47353d1c05"/>
                    <w:id w:val="-14106926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4,077,524,741.15</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在建工程</w:t>
                    </w:r>
                  </w:p>
                </w:tc>
                <w:sdt>
                  <w:sdtPr>
                    <w:rPr>
                      <w:szCs w:val="21"/>
                    </w:rPr>
                    <w:alias w:val="附注_在建工程"/>
                    <w:tag w:val="_GBC_3534fcea8dc44ad39ffb2b96b5fbc358"/>
                    <w:id w:val="126495282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81884600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269,839,196.24</w:t>
                        </w:r>
                      </w:p>
                    </w:tc>
                  </w:sdtContent>
                </w:sdt>
                <w:sdt>
                  <w:sdtPr>
                    <w:rPr>
                      <w:szCs w:val="21"/>
                    </w:rPr>
                    <w:alias w:val="在建工程"/>
                    <w:tag w:val="_GBC_45d5593c3eb045e9970e284ed08257b2"/>
                    <w:id w:val="-133568949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287,863,956.33</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工程物资</w:t>
                    </w:r>
                  </w:p>
                </w:tc>
                <w:sdt>
                  <w:sdtPr>
                    <w:rPr>
                      <w:szCs w:val="21"/>
                    </w:rPr>
                    <w:alias w:val="附注_工程物资"/>
                    <w:tag w:val="_GBC_8f7edf330aec48aabf1e0f884660dc06"/>
                    <w:id w:val="19435216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144341169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273,551,851.51</w:t>
                        </w:r>
                      </w:p>
                    </w:tc>
                  </w:sdtContent>
                </w:sdt>
                <w:sdt>
                  <w:sdtPr>
                    <w:rPr>
                      <w:szCs w:val="21"/>
                    </w:rPr>
                    <w:alias w:val="工程物资"/>
                    <w:tag w:val="_GBC_1503771aa11e45c1bbcbf2ad34c5f22d"/>
                    <w:id w:val="-18186404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267,660,920.03</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65225892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1126359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固定资产清理"/>
                    <w:tag w:val="_GBC_a5925a56ee914b4b9c55421134663c20"/>
                    <w:id w:val="-196149556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85571539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140502345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生产性生物资产"/>
                    <w:tag w:val="_GBC_b69dff5116fa49a586292a5688a463a9"/>
                    <w:id w:val="116929401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油气资产</w:t>
                    </w:r>
                  </w:p>
                </w:tc>
                <w:sdt>
                  <w:sdtPr>
                    <w:rPr>
                      <w:szCs w:val="21"/>
                    </w:rPr>
                    <w:alias w:val="附注_油气资产"/>
                    <w:tag w:val="_GBC_40e8fcb6c29b4549b829166accbc875b"/>
                    <w:id w:val="184650961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194506307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油气资产"/>
                    <w:tag w:val="_GBC_35738d85af4a47729ac48ba76a9305d7"/>
                    <w:id w:val="160530706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无形资产</w:t>
                    </w:r>
                  </w:p>
                </w:tc>
                <w:sdt>
                  <w:sdtPr>
                    <w:rPr>
                      <w:szCs w:val="21"/>
                    </w:rPr>
                    <w:alias w:val="附注_无形资产"/>
                    <w:tag w:val="_GBC_a53bbc966bb248078dda5b56f81182c3"/>
                    <w:id w:val="5954395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02432245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131,551,823.82</w:t>
                        </w:r>
                      </w:p>
                    </w:tc>
                  </w:sdtContent>
                </w:sdt>
                <w:sdt>
                  <w:sdtPr>
                    <w:rPr>
                      <w:szCs w:val="21"/>
                    </w:rPr>
                    <w:alias w:val="无形资产"/>
                    <w:tag w:val="_GBC_b2750a6462204b788f71c62a4cf6bb6f"/>
                    <w:id w:val="-12501365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122,112,897.71</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开发支出</w:t>
                    </w:r>
                  </w:p>
                </w:tc>
                <w:sdt>
                  <w:sdtPr>
                    <w:rPr>
                      <w:szCs w:val="21"/>
                    </w:rPr>
                    <w:alias w:val="附注_开发支出"/>
                    <w:tag w:val="_GBC_7c9160e876604be2848491bf9285f14f"/>
                    <w:id w:val="202913828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76387535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开发支出"/>
                    <w:tag w:val="_GBC_3dadda8b62a046e0ac4da7696adafa47"/>
                    <w:id w:val="-10273303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商誉</w:t>
                    </w:r>
                  </w:p>
                </w:tc>
                <w:sdt>
                  <w:sdtPr>
                    <w:rPr>
                      <w:szCs w:val="21"/>
                    </w:rPr>
                    <w:alias w:val="附注_商誉"/>
                    <w:tag w:val="_GBC_996631bcef4646429856ee6382ee04f9"/>
                    <w:id w:val="108064751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商誉"/>
                    <w:tag w:val="_GBC_fcd47c77e0e249fab148a27ce843bd1a"/>
                    <w:id w:val="199274644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商誉"/>
                    <w:tag w:val="_GBC_e5b22cbd0e98438cb2caa782ac3183d8"/>
                    <w:id w:val="-5512215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102609866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150457461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14,249,310.35</w:t>
                        </w:r>
                      </w:p>
                    </w:tc>
                  </w:sdtContent>
                </w:sdt>
                <w:sdt>
                  <w:sdtPr>
                    <w:rPr>
                      <w:szCs w:val="21"/>
                    </w:rPr>
                    <w:alias w:val="长期待摊费用"/>
                    <w:tag w:val="_GBC_84ab0c8ff59a46af91f21d565a1f388c"/>
                    <w:id w:val="-116871144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14,226,933.44</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209114758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1825153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递延税款借项合计"/>
                    <w:tag w:val="_GBC_8d9e1285d2274832b97490ae9be0ce31"/>
                    <w:id w:val="-21504760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lastRenderedPageBreak/>
                      <w:t>其他非流动资产</w:t>
                    </w:r>
                  </w:p>
                </w:tc>
                <w:sdt>
                  <w:sdtPr>
                    <w:rPr>
                      <w:szCs w:val="21"/>
                    </w:rPr>
                    <w:alias w:val="附注_其他长期资产"/>
                    <w:tag w:val="_GBC_123ae6ee30fd428188183ffef5498854"/>
                    <w:id w:val="-131825228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67453456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46,237,467.54</w:t>
                        </w:r>
                      </w:p>
                    </w:tc>
                  </w:sdtContent>
                </w:sdt>
                <w:sdt>
                  <w:sdtPr>
                    <w:rPr>
                      <w:szCs w:val="21"/>
                    </w:rPr>
                    <w:alias w:val="其他长期资产"/>
                    <w:tag w:val="_GBC_ad991823600d4db39f3023c1a9989c5c"/>
                    <w:id w:val="-124124873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40,752,474.42</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7963669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56993418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6,513,793,415.72</w:t>
                        </w:r>
                      </w:p>
                    </w:tc>
                  </w:sdtContent>
                </w:sdt>
                <w:sdt>
                  <w:sdtPr>
                    <w:rPr>
                      <w:szCs w:val="21"/>
                    </w:rPr>
                    <w:alias w:val="非流动资产合计"/>
                    <w:tag w:val="_GBC_945c186ec6624e529ee5dbb424f1ffef"/>
                    <w:id w:val="-85465088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6,001,631,819.89</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300" w:firstLine="630"/>
                      <w:rPr>
                        <w:szCs w:val="21"/>
                      </w:rPr>
                    </w:pPr>
                    <w:r>
                      <w:rPr>
                        <w:rFonts w:hint="eastAsia"/>
                        <w:szCs w:val="21"/>
                      </w:rPr>
                      <w:t>资产总计</w:t>
                    </w:r>
                  </w:p>
                </w:tc>
                <w:sdt>
                  <w:sdtPr>
                    <w:rPr>
                      <w:szCs w:val="21"/>
                    </w:rPr>
                    <w:alias w:val="附注_资产总计"/>
                    <w:tag w:val="_GBC_95ec390a72724a9d87b1b8c6dfb7bf52"/>
                    <w:id w:val="168054408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78709249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14,845,447,925.58</w:t>
                        </w:r>
                      </w:p>
                    </w:tc>
                  </w:sdtContent>
                </w:sdt>
                <w:sdt>
                  <w:sdtPr>
                    <w:rPr>
                      <w:szCs w:val="21"/>
                    </w:rPr>
                    <w:alias w:val="资产总计"/>
                    <w:tag w:val="_GBC_7e6ee69406d8433cb5b2c9cd103b2e38"/>
                    <w:id w:val="3269210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13,821,714,056.43</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p>
                </w:tc>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短期借款</w:t>
                    </w:r>
                  </w:p>
                </w:tc>
                <w:sdt>
                  <w:sdtPr>
                    <w:rPr>
                      <w:szCs w:val="21"/>
                    </w:rPr>
                    <w:alias w:val="附注_短期借款"/>
                    <w:tag w:val="_GBC_3ed4a6690d8f4082b88d4ddbcbd79fcc"/>
                    <w:id w:val="13771975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97825199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短期借款"/>
                    <w:tag w:val="_GBC_538c48ce306949cab758e44112b520b3"/>
                    <w:id w:val="97426476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63209652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73360472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以公允价值计量且其变动计入当期损益的金融负债"/>
                    <w:tag w:val="_GBC_c540c775810040659af4dd5e7921db15"/>
                    <w:id w:val="180881702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57508427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衍生金融负债"/>
                    <w:tag w:val="_GBC_6756fca7ab534bedabc615290bb32e7e"/>
                    <w:id w:val="-208135283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衍生金融负债"/>
                    <w:tag w:val="_GBC_a55aff7ad4424230b9db7d10a5d2c96b"/>
                    <w:id w:val="-31904652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应付票据</w:t>
                    </w:r>
                  </w:p>
                </w:tc>
                <w:sdt>
                  <w:sdtPr>
                    <w:rPr>
                      <w:szCs w:val="21"/>
                    </w:rPr>
                    <w:alias w:val="附注_应付票据"/>
                    <w:tag w:val="_GBC_6217836f9f344d1b91e86854f1ac979c"/>
                    <w:id w:val="-65529315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125563478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应付票据"/>
                    <w:tag w:val="_GBC_11bda6622a9a486f93ea9f2d48ba97e2"/>
                    <w:id w:val="161840406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应付账款</w:t>
                    </w:r>
                  </w:p>
                </w:tc>
                <w:sdt>
                  <w:sdtPr>
                    <w:rPr>
                      <w:szCs w:val="21"/>
                    </w:rPr>
                    <w:alias w:val="附注_应付帐款"/>
                    <w:tag w:val="_GBC_89de26754fb24a0cb11fc218d4c298e4"/>
                    <w:id w:val="137642901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15552616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349,136,075.22</w:t>
                        </w:r>
                      </w:p>
                    </w:tc>
                  </w:sdtContent>
                </w:sdt>
                <w:sdt>
                  <w:sdtPr>
                    <w:rPr>
                      <w:szCs w:val="21"/>
                    </w:rPr>
                    <w:alias w:val="应付帐款"/>
                    <w:tag w:val="_GBC_aab080803d514beb876f0d243309e6d5"/>
                    <w:id w:val="28963274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308,307,337.19</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预收款项</w:t>
                    </w:r>
                  </w:p>
                </w:tc>
                <w:sdt>
                  <w:sdtPr>
                    <w:rPr>
                      <w:szCs w:val="21"/>
                    </w:rPr>
                    <w:alias w:val="附注_预收帐款"/>
                    <w:tag w:val="_GBC_028d30e7a5dc44b7828f27a8aab478bd"/>
                    <w:id w:val="-154150573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88815216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476,466,035.50</w:t>
                        </w:r>
                      </w:p>
                    </w:tc>
                  </w:sdtContent>
                </w:sdt>
                <w:sdt>
                  <w:sdtPr>
                    <w:rPr>
                      <w:szCs w:val="21"/>
                    </w:rPr>
                    <w:alias w:val="预收帐款"/>
                    <w:tag w:val="_GBC_0b690e28270947f8bc84fb14699905c7"/>
                    <w:id w:val="-80600295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510,330,592.94</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62623553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56178989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129,389,053.89</w:t>
                        </w:r>
                      </w:p>
                    </w:tc>
                  </w:sdtContent>
                </w:sdt>
                <w:sdt>
                  <w:sdtPr>
                    <w:rPr>
                      <w:szCs w:val="21"/>
                    </w:rPr>
                    <w:alias w:val="应付职工薪酬"/>
                    <w:tag w:val="_GBC_e87314018e034a7a886458d86a5c5115"/>
                    <w:id w:val="14767125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119,738,037.40</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应交税费</w:t>
                    </w:r>
                  </w:p>
                </w:tc>
                <w:sdt>
                  <w:sdtPr>
                    <w:rPr>
                      <w:szCs w:val="21"/>
                    </w:rPr>
                    <w:alias w:val="附注_应交税金"/>
                    <w:tag w:val="_GBC_f6897d5097474e5a8bbcf7a89b5447c6"/>
                    <w:id w:val="156853369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67176147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2,628,759.36</w:t>
                        </w:r>
                      </w:p>
                    </w:tc>
                  </w:sdtContent>
                </w:sdt>
                <w:sdt>
                  <w:sdtPr>
                    <w:rPr>
                      <w:szCs w:val="21"/>
                    </w:rPr>
                    <w:alias w:val="应交税金"/>
                    <w:tag w:val="_GBC_a34afc154dfa4508abdad8bb921a2666"/>
                    <w:id w:val="40179502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6,872,286.17</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应付利息</w:t>
                    </w:r>
                  </w:p>
                </w:tc>
                <w:sdt>
                  <w:sdtPr>
                    <w:rPr>
                      <w:szCs w:val="21"/>
                    </w:rPr>
                    <w:alias w:val="附注_应付利息"/>
                    <w:tag w:val="_GBC_f91f43bed2ce4a55927f07321a1666c5"/>
                    <w:id w:val="-168397377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09783326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应付利息"/>
                    <w:tag w:val="_GBC_bfe1486cca9c4960a021f18bdd0bf94f"/>
                    <w:id w:val="76690278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应付股利</w:t>
                    </w:r>
                  </w:p>
                </w:tc>
                <w:sdt>
                  <w:sdtPr>
                    <w:rPr>
                      <w:szCs w:val="21"/>
                    </w:rPr>
                    <w:alias w:val="附注_应付股利"/>
                    <w:tag w:val="_GBC_7f5e0c427cb746d784dcf61f10510d34"/>
                    <w:id w:val="-71989452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48099292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应付股利"/>
                    <w:tag w:val="_GBC_0cbe271dbb094d5a91c7e3d35dd160eb"/>
                    <w:id w:val="-118243096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其他应付款</w:t>
                    </w:r>
                  </w:p>
                </w:tc>
                <w:sdt>
                  <w:sdtPr>
                    <w:rPr>
                      <w:szCs w:val="21"/>
                    </w:rPr>
                    <w:alias w:val="附注_其他应付款"/>
                    <w:tag w:val="_GBC_39f83559fc8c48d9b84b8d42f244c76c"/>
                    <w:id w:val="-16589191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32890465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130,701,071.25</w:t>
                        </w:r>
                      </w:p>
                    </w:tc>
                  </w:sdtContent>
                </w:sdt>
                <w:sdt>
                  <w:sdtPr>
                    <w:rPr>
                      <w:szCs w:val="21"/>
                    </w:rPr>
                    <w:alias w:val="其他应付款"/>
                    <w:tag w:val="_GBC_29763338b77c46c7beb89348af490ab1"/>
                    <w:id w:val="-75882213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118,821,367.67</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50847952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划分为持有待售的负债"/>
                    <w:tag w:val="_GBC_dafe2e42301a4e9a92a53e4dd12e395a"/>
                    <w:id w:val="74314991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划分为持有待售的负债"/>
                    <w:tag w:val="_GBC_b478a06275354818931b02cf9df10132"/>
                    <w:id w:val="20414737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8249293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167896776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一年内到期的长期负债"/>
                    <w:tag w:val="_GBC_341a262b48a94fd684a49cb349105eb4"/>
                    <w:id w:val="184697385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1640866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93604814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其他流动负债"/>
                    <w:tag w:val="_GBC_06c7e6b6ad584b90b82b71ccab5d47d5"/>
                    <w:id w:val="-75914228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4235429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1625459223"/>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jc w:val="right"/>
                          <w:rPr>
                            <w:szCs w:val="21"/>
                          </w:rPr>
                        </w:pPr>
                        <w:r>
                          <w:rPr>
                            <w:szCs w:val="21"/>
                          </w:rPr>
                          <w:t>1,088,320,995.22</w:t>
                        </w:r>
                      </w:p>
                    </w:tc>
                  </w:sdtContent>
                </w:sdt>
                <w:sdt>
                  <w:sdtPr>
                    <w:rPr>
                      <w:szCs w:val="21"/>
                    </w:rPr>
                    <w:alias w:val="流动负债合计"/>
                    <w:tag w:val="_GBC_f195cbddf35d486cabe59e7b86132be0"/>
                    <w:id w:val="-104814439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1,064,069,621.37</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p>
                </w:tc>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长期借款</w:t>
                    </w:r>
                  </w:p>
                </w:tc>
                <w:sdt>
                  <w:sdtPr>
                    <w:rPr>
                      <w:szCs w:val="21"/>
                    </w:rPr>
                    <w:alias w:val="附注_长期借款"/>
                    <w:tag w:val="_GBC_768b707115eb48d78b7be085706f55db"/>
                    <w:id w:val="-14195527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121242205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长期借款"/>
                    <w:tag w:val="_GBC_e90923dc4f204f64bf3440d7cf1e41c2"/>
                    <w:id w:val="213968733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应付债券</w:t>
                    </w:r>
                  </w:p>
                </w:tc>
                <w:sdt>
                  <w:sdtPr>
                    <w:rPr>
                      <w:szCs w:val="21"/>
                    </w:rPr>
                    <w:alias w:val="附注_应付债券"/>
                    <w:tag w:val="_GBC_b5ae7a4d182a42d18b822c53f1dfb4a1"/>
                    <w:id w:val="30721417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33942303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应付债券"/>
                    <w:tag w:val="_GBC_8d77a8f2a8034004bbff285bfb137bb8"/>
                    <w:id w:val="83612042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其中：优先股</w:t>
                    </w:r>
                  </w:p>
                </w:tc>
                <w:sdt>
                  <w:sdtPr>
                    <w:rPr>
                      <w:szCs w:val="21"/>
                    </w:rPr>
                    <w:alias w:val="附注_其中：优先股"/>
                    <w:tag w:val="_GBC_7b5741a3e0dd41728703130764cdcf8c"/>
                    <w:id w:val="-1572363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其中：优先股"/>
                    <w:tag w:val="_GBC_c6d27554245147c4a567d544a9085b88"/>
                    <w:id w:val="23112106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其中：优先股"/>
                    <w:tag w:val="_GBC_d22996b89a5a4c85aa747ce89534c87e"/>
                    <w:id w:val="92631384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40388211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永续债"/>
                    <w:tag w:val="_GBC_0f8512a288464610ab2554c2b6727ff0"/>
                    <w:id w:val="111424210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永续债"/>
                    <w:tag w:val="_GBC_95ca95a3aaf541b5beb70dd651d8594f"/>
                    <w:id w:val="-7947593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长期应付款</w:t>
                    </w:r>
                  </w:p>
                </w:tc>
                <w:sdt>
                  <w:sdtPr>
                    <w:rPr>
                      <w:szCs w:val="21"/>
                    </w:rPr>
                    <w:alias w:val="附注_长期应付款"/>
                    <w:tag w:val="_GBC_60d043588d284791905bd2bb623a8456"/>
                    <w:id w:val="156229174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802608833"/>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jc w:val="right"/>
                          <w:rPr>
                            <w:szCs w:val="21"/>
                          </w:rPr>
                        </w:pPr>
                      </w:p>
                    </w:tc>
                  </w:sdtContent>
                </w:sdt>
                <w:sdt>
                  <w:sdtPr>
                    <w:rPr>
                      <w:szCs w:val="21"/>
                    </w:rPr>
                    <w:alias w:val="长期应付款"/>
                    <w:tag w:val="_GBC_cc70c00af0a847cfa9b0e1c1c250c5bf"/>
                    <w:id w:val="-131001142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35118721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长期应付职工薪酬"/>
                    <w:tag w:val="_GBC_737a5946ea76404d84e43aaab74851e8"/>
                    <w:id w:val="1426315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长期应付职工薪酬"/>
                    <w:tag w:val="_GBC_2ca61a96e81d4df0be6eaabe6b4a1549"/>
                    <w:id w:val="136094168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专项应付款</w:t>
                    </w:r>
                  </w:p>
                </w:tc>
                <w:sdt>
                  <w:sdtPr>
                    <w:rPr>
                      <w:szCs w:val="21"/>
                    </w:rPr>
                    <w:alias w:val="附注_专项应付款"/>
                    <w:tag w:val="_GBC_7578a775f6774f1685d622a7fe5554da"/>
                    <w:id w:val="23544782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210710593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727,358,200.00</w:t>
                        </w:r>
                      </w:p>
                    </w:tc>
                  </w:sdtContent>
                </w:sdt>
                <w:sdt>
                  <w:sdtPr>
                    <w:rPr>
                      <w:szCs w:val="21"/>
                    </w:rPr>
                    <w:alias w:val="专项应付款"/>
                    <w:tag w:val="_GBC_12cff8eea9174dce858f36b924f5a914"/>
                    <w:id w:val="83726939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727,358,200.00</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预计负债</w:t>
                    </w:r>
                  </w:p>
                </w:tc>
                <w:sdt>
                  <w:sdtPr>
                    <w:rPr>
                      <w:szCs w:val="21"/>
                    </w:rPr>
                    <w:alias w:val="附注_预计负债"/>
                    <w:tag w:val="_GBC_43c6c0651b4141008feeea93a0f402d8"/>
                    <w:id w:val="-44662144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7734273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预计负债"/>
                    <w:tag w:val="_GBC_e0eab3b487c5482ca30ba817648e168b"/>
                    <w:id w:val="-18303490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递延收益</w:t>
                    </w:r>
                  </w:p>
                </w:tc>
                <w:sdt>
                  <w:sdtPr>
                    <w:rPr>
                      <w:szCs w:val="21"/>
                    </w:rPr>
                    <w:alias w:val="附注_递延收益"/>
                    <w:tag w:val="_GBC_5218262d6de84eb7b3cca00bd974564b"/>
                    <w:id w:val="-49788896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递延收益"/>
                    <w:tag w:val="_GBC_fb7b578865ee409eaf6d8c9a9eec80af"/>
                    <w:id w:val="-45641305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366,495,511.32</w:t>
                        </w:r>
                      </w:p>
                    </w:tc>
                  </w:sdtContent>
                </w:sdt>
                <w:sdt>
                  <w:sdtPr>
                    <w:rPr>
                      <w:szCs w:val="21"/>
                    </w:rPr>
                    <w:alias w:val="递延收益"/>
                    <w:tag w:val="_GBC_3ac546028058455695af15f4a4bbf4a8"/>
                    <w:id w:val="11749630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518,729,486.66</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3449856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209839279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递延税款贷项合计"/>
                    <w:tag w:val="_GBC_b2bb0f997c314000a6506507dae160ba"/>
                    <w:id w:val="-264166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2862671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82331721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其他长期负债"/>
                    <w:tag w:val="_GBC_f8d9355ffc8f4d82a67aaea66cde6b86"/>
                    <w:id w:val="-163662556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85519080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35319816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1,093,853,711.32</w:t>
                        </w:r>
                      </w:p>
                    </w:tc>
                  </w:sdtContent>
                </w:sdt>
                <w:sdt>
                  <w:sdtPr>
                    <w:rPr>
                      <w:szCs w:val="21"/>
                    </w:rPr>
                    <w:alias w:val="长期负债合计"/>
                    <w:tag w:val="_GBC_fe0832625e9048b0943f879931fe4c58"/>
                    <w:id w:val="80566291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1,246,087,686.66</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300" w:firstLine="630"/>
                      <w:rPr>
                        <w:szCs w:val="21"/>
                      </w:rPr>
                    </w:pPr>
                    <w:r>
                      <w:rPr>
                        <w:rFonts w:hint="eastAsia"/>
                        <w:szCs w:val="21"/>
                      </w:rPr>
                      <w:t>负债合计</w:t>
                    </w:r>
                  </w:p>
                </w:tc>
                <w:sdt>
                  <w:sdtPr>
                    <w:rPr>
                      <w:szCs w:val="21"/>
                    </w:rPr>
                    <w:alias w:val="附注_负债合计"/>
                    <w:tag w:val="_GBC_237f346af43149de90120584eaa2af66"/>
                    <w:id w:val="14247643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49098916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2,182,174,706.54</w:t>
                        </w:r>
                      </w:p>
                    </w:tc>
                  </w:sdtContent>
                </w:sdt>
                <w:sdt>
                  <w:sdtPr>
                    <w:rPr>
                      <w:szCs w:val="21"/>
                    </w:rPr>
                    <w:alias w:val="负债合计"/>
                    <w:tag w:val="_GBC_79fcf0e651ee4a2d8cc2c4b5cde6b216"/>
                    <w:id w:val="-174718144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2,310,157,308.03</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p>
                </w:tc>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股本</w:t>
                    </w:r>
                  </w:p>
                </w:tc>
                <w:sdt>
                  <w:sdtPr>
                    <w:rPr>
                      <w:szCs w:val="21"/>
                    </w:rPr>
                    <w:alias w:val="附注_股本"/>
                    <w:tag w:val="_GBC_7c451a063b1a4af2b3013bf50285f4fa"/>
                    <w:id w:val="-10310344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股本"/>
                    <w:tag w:val="_GBC_63eaa9e080434846bc98e06a3ed7ff26"/>
                    <w:id w:val="214477283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1,391,777,884.00</w:t>
                        </w:r>
                      </w:p>
                    </w:tc>
                  </w:sdtContent>
                </w:sdt>
                <w:sdt>
                  <w:sdtPr>
                    <w:rPr>
                      <w:szCs w:val="21"/>
                    </w:rPr>
                    <w:alias w:val="股本"/>
                    <w:tag w:val="_GBC_ba234827b0884bb29c8593a8039ff403"/>
                    <w:id w:val="-82898102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1,391,777,884.00</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98361294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其他权益工具"/>
                    <w:tag w:val="_GBC_c2631367c4064d1e967b09107f167262"/>
                    <w:id w:val="-176707407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其他权益工具"/>
                    <w:tag w:val="_GBC_d55ae9d556764dbfa81bb7537df6d68e"/>
                    <w:id w:val="-115992558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8464493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其他权益工具-其中：优先股"/>
                    <w:tag w:val="_GBC_b8fb10084f9d40a18d042ee53dc1a217"/>
                    <w:id w:val="-28072990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其他权益工具-其中：优先股"/>
                    <w:tag w:val="_GBC_61b23476eebc428aaa699fccdecffeb4"/>
                    <w:id w:val="185460202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145088775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其他权益工具-永续债"/>
                    <w:tag w:val="_GBC_446305e7e2cc4d7d871a6276c3a3e2a0"/>
                    <w:id w:val="-140707093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其他权益工具-永续债"/>
                    <w:tag w:val="_GBC_0cb5ac34b37943c2a121de3174699166"/>
                    <w:id w:val="11796482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资本公积</w:t>
                    </w:r>
                  </w:p>
                </w:tc>
                <w:sdt>
                  <w:sdtPr>
                    <w:rPr>
                      <w:szCs w:val="21"/>
                    </w:rPr>
                    <w:alias w:val="附注_资本公积"/>
                    <w:tag w:val="_GBC_27d9d9e9fbb647e18e29dbb9e1021510"/>
                    <w:id w:val="-191701021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113945459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6,547,094,165.21</w:t>
                        </w:r>
                      </w:p>
                    </w:tc>
                  </w:sdtContent>
                </w:sdt>
                <w:sdt>
                  <w:sdtPr>
                    <w:rPr>
                      <w:szCs w:val="21"/>
                    </w:rPr>
                    <w:alias w:val="资本公积"/>
                    <w:tag w:val="_GBC_c3e9828940d44707992a84e4aa660467"/>
                    <w:id w:val="-19847558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6,547,094,165.21</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减：库存股</w:t>
                    </w:r>
                  </w:p>
                </w:tc>
                <w:sdt>
                  <w:sdtPr>
                    <w:rPr>
                      <w:szCs w:val="21"/>
                    </w:rPr>
                    <w:alias w:val="附注_减：库存股"/>
                    <w:tag w:val="_GBC_552afd109a104e49994e5b85b6476cd1"/>
                    <w:id w:val="175162052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库存股"/>
                    <w:tag w:val="_GBC_ff43ef51049e41f788caeefc2ac5d1dd"/>
                    <w:id w:val="-111660561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库存股"/>
                    <w:tag w:val="_GBC_061092e5a5e741338c24ff83227517d1"/>
                    <w:id w:val="122480473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69127452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szCs w:val="21"/>
                          </w:rPr>
                        </w:pPr>
                        <w:r>
                          <w:rPr>
                            <w:rFonts w:hint="eastAsia"/>
                            <w:color w:val="333399"/>
                          </w:rPr>
                          <w:t xml:space="preserve">　</w:t>
                        </w:r>
                      </w:p>
                    </w:tc>
                  </w:sdtContent>
                </w:sdt>
                <w:sdt>
                  <w:sdtPr>
                    <w:rPr>
                      <w:szCs w:val="21"/>
                    </w:rPr>
                    <w:alias w:val="其他综合收益（资产负债表项目）"/>
                    <w:tag w:val="_GBC_5d25653cc7a24f0db9a56bc2e4381cdd"/>
                    <w:id w:val="72133344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684,947,690.45</w:t>
                        </w:r>
                      </w:p>
                    </w:tc>
                  </w:sdtContent>
                </w:sdt>
                <w:sdt>
                  <w:sdtPr>
                    <w:rPr>
                      <w:szCs w:val="21"/>
                    </w:rPr>
                    <w:alias w:val="其他综合收益（资产负债表项目）"/>
                    <w:tag w:val="_GBC_df2beeec9a2e402ead48ef95b42f0921"/>
                    <w:id w:val="-73068953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专项储备</w:t>
                    </w:r>
                  </w:p>
                </w:tc>
                <w:sdt>
                  <w:sdtPr>
                    <w:rPr>
                      <w:szCs w:val="21"/>
                    </w:rPr>
                    <w:alias w:val="附注_专项储备"/>
                    <w:tag w:val="_GBC_f8ea08abf0af4a139b58cd1dc53d9d08"/>
                    <w:id w:val="-62538740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26092023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sdt>
                  <w:sdtPr>
                    <w:rPr>
                      <w:szCs w:val="21"/>
                    </w:rPr>
                    <w:alias w:val="专项储备"/>
                    <w:tag w:val="_GBC_3f2000afa16449f6843adcbddd5acbd6"/>
                    <w:id w:val="-2610726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盈余公积</w:t>
                    </w:r>
                  </w:p>
                </w:tc>
                <w:sdt>
                  <w:sdtPr>
                    <w:rPr>
                      <w:szCs w:val="21"/>
                    </w:rPr>
                    <w:alias w:val="附注_盈余公积"/>
                    <w:tag w:val="_GBC_ec170e34f2ce45168ddfd54c101e8f0e"/>
                    <w:id w:val="142029719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72668395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716,718,372.29</w:t>
                        </w:r>
                      </w:p>
                    </w:tc>
                  </w:sdtContent>
                </w:sdt>
                <w:sdt>
                  <w:sdtPr>
                    <w:rPr>
                      <w:szCs w:val="21"/>
                    </w:rPr>
                    <w:alias w:val="盈余公积"/>
                    <w:tag w:val="_GBC_613f09f87568418e868d44cfe2dbdd80"/>
                    <w:id w:val="-44422926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644,989,492.36</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100" w:firstLine="210"/>
                      <w:rPr>
                        <w:szCs w:val="21"/>
                      </w:rPr>
                    </w:pPr>
                    <w:r>
                      <w:rPr>
                        <w:rFonts w:hint="eastAsia"/>
                        <w:szCs w:val="21"/>
                      </w:rPr>
                      <w:t>未分配利润</w:t>
                    </w:r>
                  </w:p>
                </w:tc>
                <w:sdt>
                  <w:sdtPr>
                    <w:rPr>
                      <w:szCs w:val="21"/>
                    </w:rPr>
                    <w:alias w:val="附注_未分配利润"/>
                    <w:tag w:val="_GBC_ad347f4df290455a9c938fd219b7358c"/>
                    <w:id w:val="33187230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8833072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3,322,735,107.09</w:t>
                        </w:r>
                      </w:p>
                    </w:tc>
                  </w:sdtContent>
                </w:sdt>
                <w:sdt>
                  <w:sdtPr>
                    <w:rPr>
                      <w:szCs w:val="21"/>
                    </w:rPr>
                    <w:alias w:val="未分配利润"/>
                    <w:tag w:val="_GBC_72dc4fdb6c3a4fda8028a3cab99dd1e9"/>
                    <w:id w:val="-136335712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2,927,695,206.83</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142873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165967736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12,663,273,219.04</w:t>
                        </w:r>
                      </w:p>
                    </w:tc>
                  </w:sdtContent>
                </w:sdt>
                <w:sdt>
                  <w:sdtPr>
                    <w:rPr>
                      <w:szCs w:val="21"/>
                    </w:rPr>
                    <w:alias w:val="股东权益合计"/>
                    <w:tag w:val="_GBC_02469732ccae4503b18fed0f3c02a4b5"/>
                    <w:id w:val="138644880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11,511,556,748.40</w:t>
                        </w:r>
                      </w:p>
                    </w:tc>
                  </w:sdtContent>
                </w:sdt>
              </w:tr>
              <w:tr w:rsidR="00DE770E" w:rsidTr="002D6421">
                <w:tc>
                  <w:tcPr>
                    <w:tcW w:w="2025" w:type="pct"/>
                    <w:tcBorders>
                      <w:top w:val="outset" w:sz="6" w:space="0" w:color="auto"/>
                      <w:left w:val="outset" w:sz="6" w:space="0" w:color="auto"/>
                      <w:bottom w:val="outset" w:sz="6" w:space="0" w:color="auto"/>
                      <w:right w:val="outset" w:sz="6" w:space="0" w:color="auto"/>
                    </w:tcBorders>
                    <w:vAlign w:val="center"/>
                  </w:tcPr>
                  <w:p w:rsidR="00DE770E" w:rsidRDefault="00DE770E" w:rsidP="002D6421">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0309557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E770E" w:rsidRDefault="00DE770E" w:rsidP="002D6421">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05465868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14,845,447,925.58</w:t>
                        </w:r>
                      </w:p>
                    </w:tc>
                  </w:sdtContent>
                </w:sdt>
                <w:sdt>
                  <w:sdtPr>
                    <w:rPr>
                      <w:szCs w:val="21"/>
                    </w:rPr>
                    <w:alias w:val="负债和股东权益合计"/>
                    <w:tag w:val="_GBC_07fecb08812041a0a8fc0bdde0b9f079"/>
                    <w:id w:val="68448707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E770E" w:rsidRDefault="00DE770E" w:rsidP="002D6421">
                        <w:pPr>
                          <w:jc w:val="right"/>
                          <w:rPr>
                            <w:szCs w:val="21"/>
                          </w:rPr>
                        </w:pPr>
                        <w:r>
                          <w:rPr>
                            <w:szCs w:val="21"/>
                          </w:rPr>
                          <w:t>13,821,714,056.43</w:t>
                        </w:r>
                      </w:p>
                    </w:tc>
                  </w:sdtContent>
                </w:sdt>
              </w:tr>
            </w:tbl>
            <w:p w:rsidR="00034CC0" w:rsidRDefault="004C192E" w:rsidP="008E1208">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228461911"/>
                  <w:lock w:val="sdtLocked"/>
                  <w:placeholder>
                    <w:docPart w:val="GBC22222222222222222222222222222"/>
                  </w:placeholder>
                  <w:dataBinding w:prefixMappings="xmlns:clcid-cgi='clcid-cgi'" w:xpath="/*/clcid-cgi:GongSiFaDingDaiBiaoRen" w:storeItemID="{89EBAB94-44A0-46A2-B712-30D997D04A6D}"/>
                  <w:text/>
                </w:sdtPr>
                <w:sdtEndPr/>
                <w:sdtContent>
                  <w:r w:rsidR="0042638B">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1620916188"/>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2638B">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2038804872"/>
                  <w:lock w:val="sdtLocked"/>
                  <w:placeholder>
                    <w:docPart w:val="GBC22222222222222222222222222222"/>
                  </w:placeholder>
                  <w:dataBinding w:prefixMappings="xmlns:clcid-mr='clcid-mr'" w:xpath="/*/clcid-mr:KuaiJiJiGouFuZeRenXingMing" w:storeItemID="{89EBAB94-44A0-46A2-B712-30D997D04A6D}"/>
                  <w:text/>
                </w:sdtPr>
                <w:sdtEndPr/>
                <w:sdtContent>
                  <w:r w:rsidR="0042638B">
                    <w:rPr>
                      <w:rFonts w:hint="eastAsia"/>
                      <w:szCs w:val="21"/>
                    </w:rPr>
                    <w:t>吴春燕</w:t>
                  </w:r>
                </w:sdtContent>
              </w:sdt>
            </w:p>
          </w:sdtContent>
        </w:sdt>
      </w:sdtContent>
    </w:sdt>
    <w:sdt>
      <w:sdtPr>
        <w:rPr>
          <w:rFonts w:hint="eastAsia"/>
          <w:b/>
          <w:szCs w:val="21"/>
        </w:rPr>
        <w:alias w:val="选项模块:需要编制合并报表"/>
        <w:tag w:val="_GBC_bf89afc47e17438594730edb3412d929"/>
        <w:id w:val="-978068072"/>
        <w:lock w:val="sdtLocked"/>
        <w:placeholder>
          <w:docPart w:val="GBC22222222222222222222222222222"/>
        </w:placeholder>
      </w:sdtPr>
      <w:sdtEndPr>
        <w:rPr>
          <w:rFonts w:cs="宋体-方正超大字符集"/>
          <w:b w:val="0"/>
        </w:rPr>
      </w:sdtEndPr>
      <w:sdtContent>
        <w:sdt>
          <w:sdtPr>
            <w:rPr>
              <w:rFonts w:hint="eastAsia"/>
              <w:b/>
              <w:szCs w:val="21"/>
            </w:rPr>
            <w:tag w:val="_GBC_cc363e9840a448cbaf363887668cbe2a"/>
            <w:id w:val="1883596011"/>
            <w:lock w:val="sdtLocked"/>
            <w:placeholder>
              <w:docPart w:val="GBC22222222222222222222222222222"/>
            </w:placeholder>
          </w:sdtPr>
          <w:sdtEndPr>
            <w:rPr>
              <w:b w:val="0"/>
            </w:rPr>
          </w:sdtEndPr>
          <w:sdtContent>
            <w:p w:rsidR="00034CC0" w:rsidRDefault="004C192E" w:rsidP="008E1208">
              <w:pPr>
                <w:jc w:val="center"/>
                <w:rPr>
                  <w:b/>
                  <w:bCs/>
                  <w:szCs w:val="21"/>
                </w:rPr>
              </w:pPr>
              <w:r>
                <w:rPr>
                  <w:rFonts w:hint="eastAsia"/>
                  <w:b/>
                  <w:szCs w:val="21"/>
                </w:rPr>
                <w:t>合并</w:t>
              </w:r>
              <w:r>
                <w:rPr>
                  <w:b/>
                  <w:bCs/>
                  <w:szCs w:val="21"/>
                </w:rPr>
                <w:t>利润表</w:t>
              </w:r>
            </w:p>
            <w:p w:rsidR="00034CC0" w:rsidRDefault="004C192E">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034CC0" w:rsidRDefault="004C192E">
              <w:pPr>
                <w:jc w:val="right"/>
                <w:rPr>
                  <w:szCs w:val="21"/>
                </w:rPr>
              </w:pPr>
              <w:r>
                <w:rPr>
                  <w:szCs w:val="21"/>
                </w:rPr>
                <w:t>单位:</w:t>
              </w:r>
              <w:sdt>
                <w:sdtPr>
                  <w:rPr>
                    <w:szCs w:val="21"/>
                  </w:rPr>
                  <w:alias w:val="单位：合并利润表"/>
                  <w:tag w:val="_GBC_4fec24feb4834b768c484fe556046382"/>
                  <w:id w:val="-1157214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1954660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DE770E" w:rsidTr="00E0155C">
                <w:trPr>
                  <w:cantSplit/>
                </w:trPr>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jc w:val="center"/>
                      <w:rPr>
                        <w:b/>
                        <w:szCs w:val="21"/>
                      </w:rPr>
                    </w:pPr>
                    <w:r>
                      <w:rPr>
                        <w:b/>
                        <w:szCs w:val="21"/>
                      </w:rPr>
                      <w:t>上期</w:t>
                    </w:r>
                    <w:r>
                      <w:rPr>
                        <w:rFonts w:hint="eastAsia"/>
                        <w:b/>
                        <w:szCs w:val="21"/>
                      </w:rPr>
                      <w:t>发生额</w:t>
                    </w:r>
                  </w:p>
                </w:tc>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color w:val="000000"/>
                        <w:szCs w:val="21"/>
                      </w:rPr>
                    </w:pPr>
                    <w:r>
                      <w:rPr>
                        <w:rFonts w:hint="eastAsia"/>
                        <w:szCs w:val="21"/>
                      </w:rPr>
                      <w:t>一、营业总收入</w:t>
                    </w:r>
                  </w:p>
                </w:tc>
                <w:sdt>
                  <w:sdtPr>
                    <w:rPr>
                      <w:szCs w:val="21"/>
                    </w:rPr>
                    <w:alias w:val="附注_营业总收入"/>
                    <w:tag w:val="_GBC_63a82a8a6c4e42b7afa0c5c31478e0f6"/>
                    <w:id w:val="-19087600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11579533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2,664,832,276.57</w:t>
                        </w:r>
                      </w:p>
                    </w:tc>
                  </w:sdtContent>
                </w:sdt>
                <w:sdt>
                  <w:sdtPr>
                    <w:rPr>
                      <w:szCs w:val="21"/>
                    </w:rPr>
                    <w:alias w:val="营业总收入"/>
                    <w:tag w:val="_GBC_af4bb6a84c6f4b41970413dc3905f0b3"/>
                    <w:id w:val="34429639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2,568,067,842.25</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color w:val="000000"/>
                        <w:szCs w:val="21"/>
                      </w:rPr>
                    </w:pPr>
                    <w:r>
                      <w:rPr>
                        <w:rFonts w:hint="eastAsia"/>
                        <w:szCs w:val="21"/>
                      </w:rPr>
                      <w:t>其中：营业收入</w:t>
                    </w:r>
                  </w:p>
                </w:tc>
                <w:sdt>
                  <w:sdtPr>
                    <w:rPr>
                      <w:szCs w:val="21"/>
                    </w:rPr>
                    <w:alias w:val="附注_营业收入"/>
                    <w:tag w:val="_GBC_2e7df889f3194114ad4f7804c29a1c53"/>
                    <w:id w:val="-95894836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E0155C">
                        <w:pPr>
                          <w:rPr>
                            <w:color w:val="008000"/>
                            <w:szCs w:val="21"/>
                          </w:rPr>
                        </w:pPr>
                        <w:r>
                          <w:rPr>
                            <w:rFonts w:hint="eastAsia"/>
                            <w:szCs w:val="21"/>
                          </w:rPr>
                          <w:t>七、61</w:t>
                        </w:r>
                      </w:p>
                    </w:tc>
                  </w:sdtContent>
                </w:sdt>
                <w:sdt>
                  <w:sdtPr>
                    <w:rPr>
                      <w:szCs w:val="21"/>
                    </w:rPr>
                    <w:alias w:val="营业收入"/>
                    <w:tag w:val="_GBC_f43db05ff5614aa99d3729846fc2ebc7"/>
                    <w:id w:val="-92757083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2,664,832,276.57</w:t>
                        </w:r>
                      </w:p>
                    </w:tc>
                  </w:sdtContent>
                </w:sdt>
                <w:sdt>
                  <w:sdtPr>
                    <w:rPr>
                      <w:szCs w:val="21"/>
                    </w:rPr>
                    <w:alias w:val="营业收入"/>
                    <w:tag w:val="_GBC_8d227a3748ce4a6ba5792c6ff8b63a13"/>
                    <w:id w:val="-72559957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2,568,067,842.25</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5312617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59027841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金融资产利息收入"/>
                    <w:tag w:val="_GBC_a7f48217a001435d9de712d18fbc2cae"/>
                    <w:id w:val="120297727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已赚保费</w:t>
                    </w:r>
                  </w:p>
                </w:tc>
                <w:sdt>
                  <w:sdtPr>
                    <w:rPr>
                      <w:szCs w:val="21"/>
                    </w:rPr>
                    <w:alias w:val="附注_已赚保费"/>
                    <w:tag w:val="_GBC_e554f1b9c88d4a35b2b6ae2985e707da"/>
                    <w:id w:val="-96488352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03311916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已赚保费"/>
                    <w:tag w:val="_GBC_57a28c61087548be8164d7738f6c04ab"/>
                    <w:id w:val="15547350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53996130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37854275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手续费及佣金收入"/>
                    <w:tag w:val="_GBC_623cf090059c4808bdcd84183b77c7c5"/>
                    <w:id w:val="-211696924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color w:val="000000"/>
                        <w:szCs w:val="21"/>
                      </w:rPr>
                    </w:pPr>
                    <w:r>
                      <w:rPr>
                        <w:rFonts w:hint="eastAsia"/>
                        <w:szCs w:val="21"/>
                      </w:rPr>
                      <w:t>二、营业总成本</w:t>
                    </w:r>
                  </w:p>
                </w:tc>
                <w:sdt>
                  <w:sdtPr>
                    <w:rPr>
                      <w:szCs w:val="21"/>
                    </w:rPr>
                    <w:alias w:val="附注_营业总成本"/>
                    <w:tag w:val="_GBC_87ed6c2bc5f240f5a0a671d65e9bb211"/>
                    <w:id w:val="182786475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71511810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2,206,264,747.57</w:t>
                        </w:r>
                      </w:p>
                    </w:tc>
                  </w:sdtContent>
                </w:sdt>
                <w:sdt>
                  <w:sdtPr>
                    <w:rPr>
                      <w:szCs w:val="21"/>
                    </w:rPr>
                    <w:alias w:val="营业总成本"/>
                    <w:tag w:val="_GBC_ec4f14d683e94e3ca23ea26b8334272c"/>
                    <w:id w:val="75995568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2,296,360,955.97</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color w:val="000000"/>
                        <w:szCs w:val="21"/>
                      </w:rPr>
                    </w:pPr>
                    <w:r>
                      <w:rPr>
                        <w:rFonts w:hint="eastAsia"/>
                        <w:szCs w:val="21"/>
                      </w:rPr>
                      <w:t>其中：营业成本</w:t>
                    </w:r>
                  </w:p>
                </w:tc>
                <w:sdt>
                  <w:sdtPr>
                    <w:rPr>
                      <w:szCs w:val="21"/>
                    </w:rPr>
                    <w:alias w:val="附注_营业成本"/>
                    <w:tag w:val="_GBC_2441063dd486457ca8e05e0b4b8c8c54"/>
                    <w:id w:val="95760784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E0155C">
                        <w:pPr>
                          <w:rPr>
                            <w:color w:val="008000"/>
                            <w:szCs w:val="21"/>
                          </w:rPr>
                        </w:pPr>
                        <w:r>
                          <w:rPr>
                            <w:rFonts w:hint="eastAsia"/>
                            <w:szCs w:val="21"/>
                          </w:rPr>
                          <w:t>七、61</w:t>
                        </w:r>
                      </w:p>
                    </w:tc>
                  </w:sdtContent>
                </w:sdt>
                <w:sdt>
                  <w:sdtPr>
                    <w:rPr>
                      <w:szCs w:val="21"/>
                    </w:rPr>
                    <w:alias w:val="营业成本"/>
                    <w:tag w:val="_GBC_6a896395eb0348b0899b114030b45b3f"/>
                    <w:id w:val="-20914477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1,957,071,696.53</w:t>
                        </w:r>
                      </w:p>
                    </w:tc>
                  </w:sdtContent>
                </w:sdt>
                <w:sdt>
                  <w:sdtPr>
                    <w:rPr>
                      <w:szCs w:val="21"/>
                    </w:rPr>
                    <w:alias w:val="营业成本"/>
                    <w:tag w:val="_GBC_24b057eae2cb416181894a5f3737d46e"/>
                    <w:id w:val="14244513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2,054,643,634.61</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利息支出</w:t>
                    </w:r>
                  </w:p>
                </w:tc>
                <w:sdt>
                  <w:sdtPr>
                    <w:rPr>
                      <w:szCs w:val="21"/>
                    </w:rPr>
                    <w:alias w:val="附注_利息支出"/>
                    <w:tag w:val="_GBC_b2482cb727f4400ba25f6ad9b23b2d71"/>
                    <w:id w:val="-135972773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8006923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金融资产利息支出"/>
                    <w:tag w:val="_GBC_aa56063e21c942b1a9f81c10197d22c5"/>
                    <w:id w:val="98250679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49946807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20723419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手续费及佣金支出"/>
                    <w:tag w:val="_GBC_ce11c6d5551f4bb79e0a096be8a157ca"/>
                    <w:id w:val="106037740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退保金</w:t>
                    </w:r>
                  </w:p>
                </w:tc>
                <w:sdt>
                  <w:sdtPr>
                    <w:rPr>
                      <w:szCs w:val="21"/>
                    </w:rPr>
                    <w:alias w:val="附注_退保金"/>
                    <w:tag w:val="_GBC_45bf27abf08e47f7a53f5d9ca7674ad4"/>
                    <w:id w:val="153492990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1849346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退保金"/>
                    <w:tag w:val="_GBC_1fcd9d023de14929aeed6b62eeb62b8c"/>
                    <w:id w:val="-15620182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99540730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92544435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赔付支出净额"/>
                    <w:tag w:val="_GBC_523241994de540ce97cbc010407727f8"/>
                    <w:id w:val="-13134892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40881856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110788083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提取保险合同准备金净额"/>
                    <w:tag w:val="_GBC_2e72f4e4ca5f49bfbb74ee3f2bbb3fe8"/>
                    <w:id w:val="204116393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149803588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5666320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保单红利支出"/>
                    <w:tag w:val="_GBC_7f58b331c1e14efab67ada69521f3543"/>
                    <w:id w:val="-210872429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分保费用</w:t>
                    </w:r>
                  </w:p>
                </w:tc>
                <w:sdt>
                  <w:sdtPr>
                    <w:rPr>
                      <w:szCs w:val="21"/>
                    </w:rPr>
                    <w:alias w:val="附注_分保费用"/>
                    <w:tag w:val="_GBC_7efe936f5fb8495c99ccf8de7380a690"/>
                    <w:id w:val="-206431753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65411058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分保费用"/>
                    <w:tag w:val="_GBC_bf7723e2fe1d44a98256c822cb5ac9c1"/>
                    <w:id w:val="-1011124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税金及附加</w:t>
                    </w:r>
                  </w:p>
                </w:tc>
                <w:sdt>
                  <w:sdtPr>
                    <w:rPr>
                      <w:szCs w:val="21"/>
                    </w:rPr>
                    <w:alias w:val="附注_税金及附加"/>
                    <w:tag w:val="_GBC_b58d0d702ff4475b80b7b4f2f7c55705"/>
                    <w:id w:val="103854405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七、62</w:t>
                        </w:r>
                      </w:p>
                    </w:tc>
                  </w:sdtContent>
                </w:sdt>
                <w:sdt>
                  <w:sdtPr>
                    <w:rPr>
                      <w:szCs w:val="21"/>
                    </w:rPr>
                    <w:alias w:val="税金及附加"/>
                    <w:tag w:val="_GBC_3fddf0d6ca2f4ca7bb52e367e6b0045f"/>
                    <w:id w:val="-197103973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30,137,607.16</w:t>
                        </w:r>
                      </w:p>
                    </w:tc>
                  </w:sdtContent>
                </w:sdt>
                <w:sdt>
                  <w:sdtPr>
                    <w:rPr>
                      <w:szCs w:val="21"/>
                    </w:rPr>
                    <w:alias w:val="税金及附加"/>
                    <w:tag w:val="_GBC_1ba2c8dcce604bd88a53c51d4dc16c6b"/>
                    <w:id w:val="87789271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22,115,116.29</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销售费用</w:t>
                    </w:r>
                  </w:p>
                </w:tc>
                <w:sdt>
                  <w:sdtPr>
                    <w:rPr>
                      <w:szCs w:val="21"/>
                    </w:rPr>
                    <w:alias w:val="附注_销售费用"/>
                    <w:tag w:val="_GBC_54dad74ba0964263b697b1679a1e2d64"/>
                    <w:id w:val="-89674497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七、63</w:t>
                        </w:r>
                      </w:p>
                    </w:tc>
                  </w:sdtContent>
                </w:sdt>
                <w:sdt>
                  <w:sdtPr>
                    <w:rPr>
                      <w:szCs w:val="21"/>
                    </w:rPr>
                    <w:alias w:val="销售费用"/>
                    <w:tag w:val="_GBC_5fafd54967da46608f9d7de2d94b4f7d"/>
                    <w:id w:val="5157347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130,769,774.66</w:t>
                        </w:r>
                      </w:p>
                    </w:tc>
                  </w:sdtContent>
                </w:sdt>
                <w:sdt>
                  <w:sdtPr>
                    <w:rPr>
                      <w:szCs w:val="21"/>
                    </w:rPr>
                    <w:alias w:val="销售费用"/>
                    <w:tag w:val="_GBC_9431abc814d742c5afe546ada63e7910"/>
                    <w:id w:val="9643968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122,628,735.61</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管理费用</w:t>
                    </w:r>
                  </w:p>
                </w:tc>
                <w:sdt>
                  <w:sdtPr>
                    <w:rPr>
                      <w:szCs w:val="21"/>
                    </w:rPr>
                    <w:alias w:val="附注_管理费用"/>
                    <w:tag w:val="_GBC_aa5cda2c591a47a4adb4290212e14a2b"/>
                    <w:id w:val="-24279450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七、64</w:t>
                        </w:r>
                      </w:p>
                    </w:tc>
                  </w:sdtContent>
                </w:sdt>
                <w:sdt>
                  <w:sdtPr>
                    <w:rPr>
                      <w:szCs w:val="21"/>
                    </w:rPr>
                    <w:alias w:val="管理费用"/>
                    <w:tag w:val="_GBC_d1d2d9d7e09341a9bf742827b0be4e08"/>
                    <w:id w:val="2557115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144,095,931.89</w:t>
                        </w:r>
                      </w:p>
                    </w:tc>
                  </w:sdtContent>
                </w:sdt>
                <w:sdt>
                  <w:sdtPr>
                    <w:rPr>
                      <w:szCs w:val="21"/>
                    </w:rPr>
                    <w:alias w:val="管理费用"/>
                    <w:tag w:val="_GBC_7ff42c0b66dd4ee3b21e5de491fc31e1"/>
                    <w:id w:val="10508537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148,462,302.19</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财务费用</w:t>
                    </w:r>
                  </w:p>
                </w:tc>
                <w:sdt>
                  <w:sdtPr>
                    <w:rPr>
                      <w:szCs w:val="21"/>
                    </w:rPr>
                    <w:alias w:val="附注_财务费用"/>
                    <w:tag w:val="_GBC_2ae44708da11477ab28fb5dbcd612a37"/>
                    <w:id w:val="-200003854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七、65</w:t>
                        </w:r>
                      </w:p>
                    </w:tc>
                  </w:sdtContent>
                </w:sdt>
                <w:sdt>
                  <w:sdtPr>
                    <w:rPr>
                      <w:szCs w:val="21"/>
                    </w:rPr>
                    <w:alias w:val="财务费用"/>
                    <w:tag w:val="_GBC_1a1cec60c9c34d179f761cd07a0854d8"/>
                    <w:id w:val="3031250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-104,329,062.11</w:t>
                        </w:r>
                      </w:p>
                    </w:tc>
                  </w:sdtContent>
                </w:sdt>
                <w:sdt>
                  <w:sdtPr>
                    <w:rPr>
                      <w:szCs w:val="21"/>
                    </w:rPr>
                    <w:alias w:val="财务费用"/>
                    <w:tag w:val="_GBC_6fc95dd2285347029a9707b960617271"/>
                    <w:id w:val="-102786019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-61,728,257.91</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86467197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七、66</w:t>
                        </w:r>
                      </w:p>
                    </w:tc>
                  </w:sdtContent>
                </w:sdt>
                <w:sdt>
                  <w:sdtPr>
                    <w:rPr>
                      <w:szCs w:val="21"/>
                    </w:rPr>
                    <w:alias w:val="资产减值损失"/>
                    <w:tag w:val="_GBC_f91749f3bcc74673b2d824f87fc803cf"/>
                    <w:id w:val="-66138621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48,518,799.44</w:t>
                        </w:r>
                      </w:p>
                    </w:tc>
                  </w:sdtContent>
                </w:sdt>
                <w:sdt>
                  <w:sdtPr>
                    <w:rPr>
                      <w:szCs w:val="21"/>
                    </w:rPr>
                    <w:alias w:val="资产减值损失"/>
                    <w:tag w:val="_GBC_277157e704b74f29a1efa7c7b5563d39"/>
                    <w:id w:val="-71272875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10,239,425.18</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52127939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133888304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公允价值变动收益"/>
                    <w:tag w:val="_GBC_224b7a2141b2429db993fdc627cc0424"/>
                    <w:id w:val="105173844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79212315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F86C72">
                        <w:pPr>
                          <w:rPr>
                            <w:color w:val="008000"/>
                            <w:szCs w:val="21"/>
                          </w:rPr>
                        </w:pPr>
                        <w:r>
                          <w:rPr>
                            <w:rFonts w:hint="eastAsia"/>
                            <w:szCs w:val="21"/>
                          </w:rPr>
                          <w:t>七、68</w:t>
                        </w:r>
                      </w:p>
                    </w:tc>
                  </w:sdtContent>
                </w:sdt>
                <w:sdt>
                  <w:sdtPr>
                    <w:rPr>
                      <w:szCs w:val="21"/>
                    </w:rPr>
                    <w:alias w:val="投资收益"/>
                    <w:tag w:val="_GBC_211c45ace2394115946ee52cde0bc76f"/>
                    <w:id w:val="-4037616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101,290,746.14</w:t>
                        </w:r>
                      </w:p>
                    </w:tc>
                  </w:sdtContent>
                </w:sdt>
                <w:sdt>
                  <w:sdtPr>
                    <w:rPr>
                      <w:szCs w:val="21"/>
                    </w:rPr>
                    <w:alias w:val="投资收益"/>
                    <w:tag w:val="_GBC_fb7394a2b1444b56a09356bc9a69001c"/>
                    <w:id w:val="10676920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49,574,426.10</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183791080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172810199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-4,903,267.31</w:t>
                        </w:r>
                      </w:p>
                    </w:tc>
                  </w:sdtContent>
                </w:sdt>
                <w:sdt>
                  <w:sdtPr>
                    <w:rPr>
                      <w:szCs w:val="21"/>
                    </w:rPr>
                    <w:alias w:val="对联营企业和合营企业的投资收益"/>
                    <w:tag w:val="_GBC_0a433da6569a40fe9372d2ef25fd7223"/>
                    <w:id w:val="10045987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18,450,287.83</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58325323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22757030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汇兑收益"/>
                    <w:tag w:val="_GBC_3755cc09d70f4bbe9f5a56b3e179d505"/>
                    <w:id w:val="-9583403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color w:val="000000"/>
                        <w:szCs w:val="21"/>
                      </w:rPr>
                    </w:pPr>
                    <w:r>
                      <w:rPr>
                        <w:rFonts w:hint="eastAsia"/>
                        <w:szCs w:val="21"/>
                      </w:rPr>
                      <w:t>三、营业利润（亏损以“－”号填列）</w:t>
                    </w:r>
                  </w:p>
                </w:tc>
                <w:sdt>
                  <w:sdtPr>
                    <w:rPr>
                      <w:szCs w:val="21"/>
                    </w:rPr>
                    <w:alias w:val="附注_营业利润"/>
                    <w:tag w:val="_GBC_a3610a70777c473883a986661878edb5"/>
                    <w:id w:val="-200689285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53661140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559,858,275.14</w:t>
                        </w:r>
                      </w:p>
                    </w:tc>
                  </w:sdtContent>
                </w:sdt>
                <w:sdt>
                  <w:sdtPr>
                    <w:rPr>
                      <w:szCs w:val="21"/>
                    </w:rPr>
                    <w:alias w:val="营业利润"/>
                    <w:tag w:val="_GBC_7f8ab2408cdf4d289aa813960d6f88c4"/>
                    <w:id w:val="-128519240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321,281,312.38</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rFonts w:hint="eastAsia"/>
                        <w:szCs w:val="21"/>
                      </w:rPr>
                      <w:t>加：营业外收入</w:t>
                    </w:r>
                  </w:p>
                </w:tc>
                <w:sdt>
                  <w:sdtPr>
                    <w:rPr>
                      <w:szCs w:val="21"/>
                    </w:rPr>
                    <w:alias w:val="附注_营业外收入"/>
                    <w:tag w:val="_GBC_308b73ef5e5a46888a2bacb3bf52fe82"/>
                    <w:id w:val="-366613642"/>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5F0BA3">
                        <w:pPr>
                          <w:rPr>
                            <w:color w:val="008000"/>
                            <w:szCs w:val="21"/>
                          </w:rPr>
                        </w:pPr>
                        <w:r>
                          <w:rPr>
                            <w:rFonts w:hint="eastAsia"/>
                            <w:szCs w:val="21"/>
                          </w:rPr>
                          <w:t>七、6</w:t>
                        </w:r>
                        <w:r w:rsidR="005F0BA3">
                          <w:rPr>
                            <w:rFonts w:hint="eastAsia"/>
                            <w:szCs w:val="21"/>
                          </w:rPr>
                          <w:t>9</w:t>
                        </w:r>
                      </w:p>
                    </w:tc>
                  </w:sdtContent>
                </w:sdt>
                <w:sdt>
                  <w:sdtPr>
                    <w:rPr>
                      <w:szCs w:val="21"/>
                    </w:rPr>
                    <w:alias w:val="营业外收入"/>
                    <w:tag w:val="_GBC_86e9a1974f4349cfb89fff7ca07f7f16"/>
                    <w:id w:val="19545864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169,850,155.10</w:t>
                        </w:r>
                      </w:p>
                    </w:tc>
                  </w:sdtContent>
                </w:sdt>
                <w:sdt>
                  <w:sdtPr>
                    <w:rPr>
                      <w:szCs w:val="21"/>
                    </w:rPr>
                    <w:alias w:val="营业外收入"/>
                    <w:tag w:val="_GBC_8f7e328feaee4254b1264735d020c8d1"/>
                    <w:id w:val="-66748422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355,979,144.44</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66871203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szCs w:val="21"/>
                          </w:rPr>
                        </w:pPr>
                        <w:r>
                          <w:rPr>
                            <w:rFonts w:hint="eastAsia"/>
                            <w:color w:val="333399"/>
                          </w:rPr>
                          <w:t xml:space="preserve">　</w:t>
                        </w:r>
                      </w:p>
                    </w:tc>
                  </w:sdtContent>
                </w:sdt>
                <w:sdt>
                  <w:sdtPr>
                    <w:rPr>
                      <w:szCs w:val="21"/>
                    </w:rPr>
                    <w:alias w:val="其中：非流动资产处置利得"/>
                    <w:tag w:val="_GBC_98a68f0ca00c4720ab57ef5e2fccc87f"/>
                    <w:id w:val="-120663802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7,015,108.85</w:t>
                        </w:r>
                      </w:p>
                    </w:tc>
                  </w:sdtContent>
                </w:sdt>
                <w:sdt>
                  <w:sdtPr>
                    <w:rPr>
                      <w:szCs w:val="21"/>
                    </w:rPr>
                    <w:alias w:val="其中：非流动资产处置利得"/>
                    <w:tag w:val="_GBC_fae72810bba74913baf01ec3e3247ba5"/>
                    <w:id w:val="-30099753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7,186,400.64</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rFonts w:hint="eastAsia"/>
                        <w:szCs w:val="21"/>
                      </w:rPr>
                      <w:t>减：营业外支出</w:t>
                    </w:r>
                  </w:p>
                </w:tc>
                <w:sdt>
                  <w:sdtPr>
                    <w:rPr>
                      <w:szCs w:val="21"/>
                    </w:rPr>
                    <w:alias w:val="附注_营业外支出"/>
                    <w:tag w:val="_GBC_bcedf6979f9b42d9b73aaf999afcbedf"/>
                    <w:id w:val="160352729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5F0BA3">
                        <w:pPr>
                          <w:rPr>
                            <w:color w:val="008000"/>
                            <w:szCs w:val="21"/>
                          </w:rPr>
                        </w:pPr>
                        <w:r>
                          <w:rPr>
                            <w:rFonts w:hint="eastAsia"/>
                            <w:szCs w:val="21"/>
                          </w:rPr>
                          <w:t>七、</w:t>
                        </w:r>
                        <w:r w:rsidR="005F0BA3">
                          <w:rPr>
                            <w:rFonts w:hint="eastAsia"/>
                            <w:szCs w:val="21"/>
                          </w:rPr>
                          <w:t>70</w:t>
                        </w:r>
                      </w:p>
                    </w:tc>
                  </w:sdtContent>
                </w:sdt>
                <w:sdt>
                  <w:sdtPr>
                    <w:rPr>
                      <w:szCs w:val="21"/>
                    </w:rPr>
                    <w:alias w:val="营业外支出"/>
                    <w:tag w:val="_GBC_8d0f93645d8a4ea28fab2f1b207aedd7"/>
                    <w:id w:val="5851757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1,119,990.17</w:t>
                        </w:r>
                      </w:p>
                    </w:tc>
                  </w:sdtContent>
                </w:sdt>
                <w:sdt>
                  <w:sdtPr>
                    <w:rPr>
                      <w:szCs w:val="21"/>
                    </w:rPr>
                    <w:alias w:val="营业外支出"/>
                    <w:tag w:val="_GBC_12c096235ab64f7c9d3d8dedf5d85eca"/>
                    <w:id w:val="107462797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1,840,941.98</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113976592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4018387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1,114,698.77</w:t>
                        </w:r>
                      </w:p>
                    </w:tc>
                  </w:sdtContent>
                </w:sdt>
                <w:sdt>
                  <w:sdtPr>
                    <w:rPr>
                      <w:szCs w:val="21"/>
                    </w:rPr>
                    <w:alias w:val="非流动资产处置净损失"/>
                    <w:tag w:val="_GBC_b6823a54d13a4933b784e104cf27633f"/>
                    <w:id w:val="-20123697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1,592,118.11</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44476024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129347825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728,588,440.07</w:t>
                        </w:r>
                      </w:p>
                    </w:tc>
                  </w:sdtContent>
                </w:sdt>
                <w:sdt>
                  <w:sdtPr>
                    <w:rPr>
                      <w:szCs w:val="21"/>
                    </w:rPr>
                    <w:alias w:val="利润总额"/>
                    <w:tag w:val="_GBC_2f40b6dccd744365a34fcb40dc6a7e03"/>
                    <w:id w:val="-12040934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675,419,514.84</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130681896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F86C72" w:rsidP="005F0BA3">
                        <w:pPr>
                          <w:rPr>
                            <w:color w:val="008000"/>
                            <w:szCs w:val="21"/>
                          </w:rPr>
                        </w:pPr>
                        <w:r>
                          <w:rPr>
                            <w:rFonts w:hint="eastAsia"/>
                            <w:szCs w:val="21"/>
                          </w:rPr>
                          <w:t>七、</w:t>
                        </w:r>
                        <w:r w:rsidR="005F0BA3">
                          <w:rPr>
                            <w:rFonts w:hint="eastAsia"/>
                            <w:szCs w:val="21"/>
                          </w:rPr>
                          <w:t>71</w:t>
                        </w:r>
                      </w:p>
                    </w:tc>
                  </w:sdtContent>
                </w:sdt>
                <w:sdt>
                  <w:sdtPr>
                    <w:rPr>
                      <w:szCs w:val="21"/>
                    </w:rPr>
                    <w:alias w:val="所得税"/>
                    <w:tag w:val="_GBC_c73515505aad4daf9145457747598afc"/>
                    <w:id w:val="25927308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3,211,342.19</w:t>
                        </w:r>
                      </w:p>
                    </w:tc>
                  </w:sdtContent>
                </w:sdt>
                <w:sdt>
                  <w:sdtPr>
                    <w:rPr>
                      <w:szCs w:val="21"/>
                    </w:rPr>
                    <w:alias w:val="所得税"/>
                    <w:tag w:val="_GBC_f4444f847fb7489596ffe29e6eb983e4"/>
                    <w:id w:val="-156078316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2,516,063.86</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95363892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净利润"/>
                    <w:tag w:val="_GBC_bd7bb57818b84ee1b544edce91ab69ba"/>
                    <w:id w:val="-20695678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725,377,097.88</w:t>
                        </w:r>
                      </w:p>
                    </w:tc>
                  </w:sdtContent>
                </w:sdt>
                <w:sdt>
                  <w:sdtPr>
                    <w:rPr>
                      <w:szCs w:val="21"/>
                    </w:rPr>
                    <w:alias w:val="净利润"/>
                    <w:tag w:val="_GBC_d398266e35ef421e92ddd5f9feb5deb4"/>
                    <w:id w:val="-20130579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672,903,450.98</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5832918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15032337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725,201,893.95</w:t>
                        </w:r>
                      </w:p>
                    </w:tc>
                  </w:sdtContent>
                </w:sdt>
                <w:sdt>
                  <w:sdtPr>
                    <w:rPr>
                      <w:szCs w:val="21"/>
                    </w:rPr>
                    <w:alias w:val="归属于母公司所有者的净利润"/>
                    <w:tag w:val="_GBC_ec9419dc4781422f8249d0dbc4387f94"/>
                    <w:id w:val="1998156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672,760,782.14</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8157691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37782869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175,203.93</w:t>
                        </w:r>
                      </w:p>
                    </w:tc>
                  </w:sdtContent>
                </w:sdt>
                <w:sdt>
                  <w:sdtPr>
                    <w:rPr>
                      <w:szCs w:val="21"/>
                    </w:rPr>
                    <w:alias w:val="少数股东损益"/>
                    <w:tag w:val="_GBC_1ad6fdafbe4b423d8ed0a937fdeafbed"/>
                    <w:id w:val="3346602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142,668.84</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szCs w:val="21"/>
                      </w:rPr>
                    </w:pPr>
                    <w:r>
                      <w:rPr>
                        <w:rFonts w:hint="eastAsia"/>
                        <w:szCs w:val="21"/>
                      </w:rPr>
                      <w:t>六、其他综合收益的税后净额</w:t>
                    </w:r>
                  </w:p>
                </w:tc>
                <w:sdt>
                  <w:sdtPr>
                    <w:rPr>
                      <w:szCs w:val="21"/>
                    </w:rPr>
                    <w:alias w:val="附注_其他综合收益的税后净额"/>
                    <w:tag w:val="_GBC_6a8bdbbda65e46b290114c8a8d9652c9"/>
                    <w:id w:val="48027777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szCs w:val="21"/>
                          </w:rPr>
                        </w:pPr>
                        <w:r>
                          <w:rPr>
                            <w:rFonts w:hint="eastAsia"/>
                            <w:color w:val="333399"/>
                          </w:rPr>
                          <w:t xml:space="preserve">　</w:t>
                        </w:r>
                      </w:p>
                    </w:tc>
                  </w:sdtContent>
                </w:sdt>
                <w:sdt>
                  <w:sdtPr>
                    <w:rPr>
                      <w:szCs w:val="21"/>
                    </w:rPr>
                    <w:alias w:val="其他综合收益的税后净额"/>
                    <w:tag w:val="_GBC_26f943e1f6704a5f9410d7ad0eb2a402"/>
                    <w:id w:val="81144422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684,947,690.45</w:t>
                        </w:r>
                      </w:p>
                    </w:tc>
                  </w:sdtContent>
                </w:sdt>
                <w:sdt>
                  <w:sdtPr>
                    <w:rPr>
                      <w:szCs w:val="21"/>
                    </w:rPr>
                    <w:alias w:val="其他综合收益的税后净额"/>
                    <w:tag w:val="_GBC_300fb3d8c08c426db238eb0b7e15501f"/>
                    <w:id w:val="-13675175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143497186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135611374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684,947,690.45</w:t>
                        </w:r>
                      </w:p>
                    </w:tc>
                  </w:sdtContent>
                </w:sdt>
                <w:sdt>
                  <w:sdtPr>
                    <w:rPr>
                      <w:szCs w:val="21"/>
                    </w:rPr>
                    <w:alias w:val="归属母公司所有者的其他综合收益的税后净额"/>
                    <w:tag w:val="_GBC_817f1db5d94e4b45af88644380d9a9e6"/>
                    <w:id w:val="-61152155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50501519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51330011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以后不能重分类进损益的其他综合收益"/>
                    <w:tag w:val="_GBC_b8da08ed479e4d47a248b8d7b6e17791"/>
                    <w:id w:val="75671050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76625553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10370133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重新计量设定受益计划净负债或净资产的变动"/>
                    <w:tag w:val="_GBC_3f8c2ce0320b4c4a89324c1ff6eea37d"/>
                    <w:id w:val="-48216189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20699882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42122498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权益法下在被投资单位不能重分类进损益的其他综合收益中享有的份额"/>
                    <w:tag w:val="_GBC_ce3ccb239c174c44ba91f0902e69b3c1"/>
                    <w:id w:val="9562219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200" w:firstLine="420"/>
                      <w:rPr>
                        <w:szCs w:val="21"/>
                      </w:rPr>
                    </w:pPr>
                    <w:r>
                      <w:rPr>
                        <w:rFonts w:hint="eastAsia"/>
                        <w:szCs w:val="21"/>
                      </w:rPr>
                      <w:lastRenderedPageBreak/>
                      <w:t>（二）以后将重分类进损益的其他综合收益</w:t>
                    </w:r>
                  </w:p>
                </w:tc>
                <w:sdt>
                  <w:sdtPr>
                    <w:rPr>
                      <w:szCs w:val="21"/>
                    </w:rPr>
                    <w:alias w:val="附注_以后将重分类进损益的其他综合收益"/>
                    <w:tag w:val="_GBC_5bd2bdc7171842ae9c759e3617897658"/>
                    <w:id w:val="3841304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5129151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684,947,690.45</w:t>
                        </w:r>
                      </w:p>
                    </w:tc>
                  </w:sdtContent>
                </w:sdt>
                <w:sdt>
                  <w:sdtPr>
                    <w:rPr>
                      <w:szCs w:val="21"/>
                    </w:rPr>
                    <w:alias w:val="以后将重分类进损益的其他综合收益"/>
                    <w:tag w:val="_GBC_ad2b0338d9c44b68a4eb31b397bc0ad0"/>
                    <w:id w:val="-91463150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191875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8497638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权益法下在被投资单位以后将重分类进损益的其他综合收益中享有的份额"/>
                    <w:tag w:val="_GBC_72393ea0b3454d5c96f094dfc9341f03"/>
                    <w:id w:val="165502616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146172960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0720846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684,947,690.45</w:t>
                        </w:r>
                      </w:p>
                    </w:tc>
                  </w:sdtContent>
                </w:sdt>
                <w:sdt>
                  <w:sdtPr>
                    <w:rPr>
                      <w:szCs w:val="21"/>
                    </w:rPr>
                    <w:alias w:val="可供出售金融资产公允价值变动损益"/>
                    <w:tag w:val="_GBC_5dd6330f429d4a83b253c279b37769d5"/>
                    <w:id w:val="-90536797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203383724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29075091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持有至到期投资重分类为可供出售金融资产损益"/>
                    <w:tag w:val="_GBC_4415ce3330e54957ad454e6daafa89a0"/>
                    <w:id w:val="-164734669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58109630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186558875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现金流量套期损益的有效部分"/>
                    <w:tag w:val="_GBC_9dde1da29a7b43fba70d7ea2eddec4d2"/>
                    <w:id w:val="76566704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3540975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03434206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外币财务报表折算差额"/>
                    <w:tag w:val="_GBC_e825de71cd344b698cef5868e13d6faa"/>
                    <w:id w:val="209173556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121685029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86408664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以后将重分类进损益的其他综合收益-其他"/>
                    <w:tag w:val="_GBC_d5b45a36e7474e76aac34cb5626dee6d"/>
                    <w:id w:val="10754037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89119418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111772745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sdt>
                  <w:sdtPr>
                    <w:rPr>
                      <w:szCs w:val="21"/>
                    </w:rPr>
                    <w:alias w:val="归属于少数股东的其他综合收益的税后净额"/>
                    <w:tag w:val="_GBC_9a1b2eb1fe2d413ea601a949be52cb99"/>
                    <w:id w:val="-13426084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szCs w:val="21"/>
                      </w:rPr>
                    </w:pPr>
                    <w:r>
                      <w:rPr>
                        <w:rFonts w:hint="eastAsia"/>
                        <w:szCs w:val="21"/>
                      </w:rPr>
                      <w:t>七、综合收益总额</w:t>
                    </w:r>
                  </w:p>
                </w:tc>
                <w:sdt>
                  <w:sdtPr>
                    <w:rPr>
                      <w:szCs w:val="21"/>
                    </w:rPr>
                    <w:alias w:val="附注_综合收益总额"/>
                    <w:tag w:val="_GBC_4042d69cae3d4372bce00a02188bb94f"/>
                    <w:id w:val="-136883195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3794636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1,410,324,788.33</w:t>
                        </w:r>
                      </w:p>
                    </w:tc>
                  </w:sdtContent>
                </w:sdt>
                <w:sdt>
                  <w:sdtPr>
                    <w:rPr>
                      <w:szCs w:val="21"/>
                    </w:rPr>
                    <w:alias w:val="综合收益总额"/>
                    <w:tag w:val="_GBC_9e5624afa57841d68dc46b68e5e4c3ce"/>
                    <w:id w:val="-137708231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672,903,450.98</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20576422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177728647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1,410,149,584.40</w:t>
                        </w:r>
                      </w:p>
                    </w:tc>
                  </w:sdtContent>
                </w:sdt>
                <w:sdt>
                  <w:sdtPr>
                    <w:rPr>
                      <w:szCs w:val="21"/>
                    </w:rPr>
                    <w:alias w:val="归属于母公司所有者的综合收益总额"/>
                    <w:tag w:val="_GBC_3b5c5d21370c455a95f3fc0e9259b344"/>
                    <w:id w:val="10797053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672,760,782.14</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85213956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66752085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175,203.93</w:t>
                        </w:r>
                      </w:p>
                    </w:tc>
                  </w:sdtContent>
                </w:sdt>
                <w:sdt>
                  <w:sdtPr>
                    <w:rPr>
                      <w:szCs w:val="21"/>
                    </w:rPr>
                    <w:alias w:val="归属于少数股东的综合收益总额"/>
                    <w:tag w:val="_GBC_eec51dfcac9d429babc7b689631527f9"/>
                    <w:id w:val="67106911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szCs w:val="21"/>
                          </w:rPr>
                        </w:pPr>
                        <w:r>
                          <w:rPr>
                            <w:szCs w:val="21"/>
                          </w:rPr>
                          <w:t>142,668.84</w:t>
                        </w:r>
                      </w:p>
                    </w:tc>
                  </w:sdtContent>
                </w:sdt>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DE770E" w:rsidRDefault="00DE770E" w:rsidP="00E0155C">
                    <w:pPr>
                      <w:jc w:val="right"/>
                      <w:rPr>
                        <w:color w:val="008000"/>
                        <w:szCs w:val="21"/>
                      </w:rPr>
                    </w:pPr>
                  </w:p>
                </w:tc>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202266605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802075726"/>
                      <w:lock w:val="sdtLocked"/>
                    </w:sdtPr>
                    <w:sdtEndPr/>
                    <w:sdtContent>
                      <w:p w:rsidR="00DE770E" w:rsidRDefault="00DE770E" w:rsidP="00E0155C">
                        <w:pPr>
                          <w:jc w:val="right"/>
                          <w:rPr>
                            <w:color w:val="FF0000"/>
                            <w:szCs w:val="21"/>
                          </w:rPr>
                        </w:pPr>
                        <w:r>
                          <w:rPr>
                            <w:szCs w:val="21"/>
                          </w:rPr>
                          <w:t>0.5211</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362091543"/>
                      <w:lock w:val="sdtLocked"/>
                    </w:sdtPr>
                    <w:sdtEndPr/>
                    <w:sdtContent>
                      <w:p w:rsidR="00DE770E" w:rsidRDefault="00DE770E" w:rsidP="00E0155C">
                        <w:pPr>
                          <w:jc w:val="right"/>
                          <w:rPr>
                            <w:szCs w:val="21"/>
                          </w:rPr>
                        </w:pPr>
                        <w:r>
                          <w:rPr>
                            <w:szCs w:val="21"/>
                          </w:rPr>
                          <w:t>0.5934</w:t>
                        </w:r>
                      </w:p>
                    </w:sdtContent>
                  </w:sdt>
                </w:tc>
              </w:tr>
              <w:tr w:rsidR="00DE770E" w:rsidTr="00E0155C">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E0155C">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203726576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E0155C">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398098825"/>
                      <w:lock w:val="sdtLocked"/>
                    </w:sdtPr>
                    <w:sdtEndPr/>
                    <w:sdtContent>
                      <w:p w:rsidR="00DE770E" w:rsidRDefault="00DE770E" w:rsidP="00E0155C">
                        <w:pPr>
                          <w:jc w:val="right"/>
                          <w:rPr>
                            <w:szCs w:val="21"/>
                          </w:rPr>
                        </w:pPr>
                        <w:r>
                          <w:rPr>
                            <w:szCs w:val="21"/>
                          </w:rPr>
                          <w:t>0.5211</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098097338"/>
                      <w:lock w:val="sdtLocked"/>
                    </w:sdtPr>
                    <w:sdtEndPr/>
                    <w:sdtContent>
                      <w:p w:rsidR="00DE770E" w:rsidRDefault="00DE770E" w:rsidP="00E0155C">
                        <w:pPr>
                          <w:jc w:val="right"/>
                          <w:rPr>
                            <w:szCs w:val="21"/>
                          </w:rPr>
                        </w:pPr>
                        <w:r>
                          <w:rPr>
                            <w:rFonts w:hint="eastAsia"/>
                            <w:szCs w:val="21"/>
                          </w:rPr>
                          <w:t>0.5934</w:t>
                        </w:r>
                      </w:p>
                    </w:sdtContent>
                  </w:sdt>
                </w:tc>
              </w:tr>
            </w:tbl>
            <w:p w:rsidR="00034CC0" w:rsidRDefault="004C192E">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1731532573"/>
                  <w:lock w:val="sdtLocked"/>
                  <w:placeholder>
                    <w:docPart w:val="GBC22222222222222222222222222222"/>
                  </w:placeholder>
                </w:sdtPr>
                <w:sdtEndPr/>
                <w:sdtContent>
                  <w:r w:rsidR="008E1208">
                    <w:rPr>
                      <w:rFonts w:hint="eastAsia"/>
                      <w:szCs w:val="21"/>
                    </w:rPr>
                    <w:t>0</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1317412897"/>
                  <w:lock w:val="sdtLocked"/>
                  <w:placeholder>
                    <w:docPart w:val="GBC22222222222222222222222222222"/>
                  </w:placeholder>
                </w:sdtPr>
                <w:sdtEndPr>
                  <w:rPr>
                    <w:rFonts w:hint="default"/>
                  </w:rPr>
                </w:sdtEndPr>
                <w:sdtContent>
                  <w:r w:rsidR="008E1208">
                    <w:rPr>
                      <w:rFonts w:hint="eastAsia"/>
                      <w:szCs w:val="21"/>
                    </w:rPr>
                    <w:t>0</w:t>
                  </w:r>
                </w:sdtContent>
              </w:sdt>
              <w:r>
                <w:rPr>
                  <w:rFonts w:hint="eastAsia"/>
                  <w:szCs w:val="21"/>
                </w:rPr>
                <w:t xml:space="preserve"> 元。</w:t>
              </w:r>
            </w:p>
            <w:p w:rsidR="00034CC0" w:rsidRDefault="004C192E">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526178688"/>
                  <w:lock w:val="sdtLocked"/>
                  <w:placeholder>
                    <w:docPart w:val="GBC22222222222222222222222222222"/>
                  </w:placeholder>
                  <w:dataBinding w:prefixMappings="xmlns:clcid-cgi='clcid-cgi'" w:xpath="/*/clcid-cgi:GongSiFaDingDaiBiaoRen" w:storeItemID="{89EBAB94-44A0-46A2-B712-30D997D04A6D}"/>
                  <w:text/>
                </w:sdtPr>
                <w:sdtEndPr/>
                <w:sdtContent>
                  <w:r w:rsidR="0042638B">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056515256"/>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2638B">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1516650"/>
                  <w:lock w:val="sdtLocked"/>
                  <w:placeholder>
                    <w:docPart w:val="GBC22222222222222222222222222222"/>
                  </w:placeholder>
                  <w:dataBinding w:prefixMappings="xmlns:clcid-mr='clcid-mr'" w:xpath="/*/clcid-mr:KuaiJiJiGouFuZeRenXingMing" w:storeItemID="{89EBAB94-44A0-46A2-B712-30D997D04A6D}"/>
                  <w:text/>
                </w:sdtPr>
                <w:sdtEndPr/>
                <w:sdtContent>
                  <w:r w:rsidR="0042638B">
                    <w:rPr>
                      <w:rFonts w:hint="eastAsia"/>
                      <w:szCs w:val="21"/>
                    </w:rPr>
                    <w:t>吴春燕</w:t>
                  </w:r>
                </w:sdtContent>
              </w:sdt>
            </w:p>
          </w:sdtContent>
        </w:sdt>
        <w:p w:rsidR="00034CC0" w:rsidRDefault="00034CC0">
          <w:pPr>
            <w:rPr>
              <w:color w:val="008000"/>
              <w:szCs w:val="21"/>
              <w:u w:val="single"/>
            </w:rPr>
          </w:pPr>
        </w:p>
        <w:p w:rsidR="00034CC0" w:rsidRDefault="00034CC0">
          <w:pPr>
            <w:rPr>
              <w:color w:val="008000"/>
              <w:szCs w:val="21"/>
              <w:u w:val="single"/>
            </w:rPr>
          </w:pPr>
        </w:p>
        <w:sdt>
          <w:sdtPr>
            <w:rPr>
              <w:rFonts w:hint="eastAsia"/>
              <w:b/>
              <w:bCs/>
              <w:szCs w:val="21"/>
            </w:rPr>
            <w:tag w:val="_GBC_fab740d2e6854481af171030c14673b7"/>
            <w:id w:val="840040150"/>
            <w:lock w:val="sdtLocked"/>
            <w:placeholder>
              <w:docPart w:val="GBC22222222222222222222222222222"/>
            </w:placeholder>
          </w:sdtPr>
          <w:sdtEndPr>
            <w:rPr>
              <w:rFonts w:cs="宋体-方正超大字符集"/>
              <w:b w:val="0"/>
              <w:bCs w:val="0"/>
            </w:rPr>
          </w:sdtEndPr>
          <w:sdtContent>
            <w:p w:rsidR="00034CC0" w:rsidRDefault="004C192E">
              <w:pPr>
                <w:jc w:val="center"/>
                <w:rPr>
                  <w:b/>
                  <w:bCs/>
                  <w:szCs w:val="21"/>
                </w:rPr>
              </w:pPr>
              <w:r>
                <w:rPr>
                  <w:rFonts w:hint="eastAsia"/>
                  <w:b/>
                  <w:bCs/>
                  <w:szCs w:val="21"/>
                </w:rPr>
                <w:t>母公司</w:t>
              </w:r>
              <w:r>
                <w:rPr>
                  <w:b/>
                  <w:bCs/>
                  <w:szCs w:val="21"/>
                </w:rPr>
                <w:t>利润表</w:t>
              </w:r>
            </w:p>
            <w:p w:rsidR="00034CC0" w:rsidRDefault="004C192E">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034CC0" w:rsidRDefault="004C192E">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527572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1650282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DE770E" w:rsidTr="0028685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jc w:val="center"/>
                      <w:rPr>
                        <w:b/>
                        <w:szCs w:val="21"/>
                      </w:rPr>
                    </w:pPr>
                    <w:r>
                      <w:rPr>
                        <w:b/>
                        <w:szCs w:val="21"/>
                      </w:rPr>
                      <w:t>上期</w:t>
                    </w:r>
                    <w:r>
                      <w:rPr>
                        <w:rFonts w:hint="eastAsia"/>
                        <w:b/>
                        <w:szCs w:val="21"/>
                      </w:rPr>
                      <w:t>发生</w:t>
                    </w:r>
                    <w:r>
                      <w:rPr>
                        <w:b/>
                        <w:szCs w:val="21"/>
                      </w:rPr>
                      <w:t>额</w:t>
                    </w:r>
                  </w:p>
                </w:tc>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19"/>
                      <w:rPr>
                        <w:color w:val="000000"/>
                        <w:szCs w:val="21"/>
                      </w:rPr>
                    </w:pPr>
                    <w:r>
                      <w:rPr>
                        <w:rFonts w:hint="eastAsia"/>
                        <w:szCs w:val="21"/>
                      </w:rPr>
                      <w:t>一、营业收入</w:t>
                    </w:r>
                  </w:p>
                </w:tc>
                <w:sdt>
                  <w:sdtPr>
                    <w:rPr>
                      <w:szCs w:val="21"/>
                    </w:rPr>
                    <w:alias w:val="附注_营业收入"/>
                    <w:tag w:val="_GBC_c38663d98e764ea394b8a246ef02a5df"/>
                    <w:id w:val="186555876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174C1A" w:rsidP="00174C1A">
                        <w:pPr>
                          <w:rPr>
                            <w:szCs w:val="21"/>
                          </w:rPr>
                        </w:pPr>
                        <w:r>
                          <w:rPr>
                            <w:rFonts w:hint="eastAsia"/>
                            <w:szCs w:val="21"/>
                          </w:rPr>
                          <w:t>十七、4</w:t>
                        </w:r>
                      </w:p>
                    </w:tc>
                  </w:sdtContent>
                </w:sdt>
                <w:sdt>
                  <w:sdtPr>
                    <w:rPr>
                      <w:szCs w:val="21"/>
                    </w:rPr>
                    <w:alias w:val="营业收入"/>
                    <w:tag w:val="_GBC_0743e2ea33e64edfa9f422ccf183ea75"/>
                    <w:id w:val="-10153814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2,539,938,796.75</w:t>
                        </w:r>
                      </w:p>
                    </w:tc>
                  </w:sdtContent>
                </w:sdt>
                <w:sdt>
                  <w:sdtPr>
                    <w:rPr>
                      <w:szCs w:val="21"/>
                    </w:rPr>
                    <w:alias w:val="营业收入"/>
                    <w:tag w:val="_GBC_c4404d8569c74a45bc584b0c1c6c0d23"/>
                    <w:id w:val="-73925658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2,490,640,100.59</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84949434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174C1A" w:rsidP="00174C1A">
                        <w:pPr>
                          <w:rPr>
                            <w:color w:val="008000"/>
                            <w:szCs w:val="21"/>
                          </w:rPr>
                        </w:pPr>
                        <w:r>
                          <w:rPr>
                            <w:rFonts w:hint="eastAsia"/>
                            <w:szCs w:val="21"/>
                          </w:rPr>
                          <w:t>十七、4</w:t>
                        </w:r>
                      </w:p>
                    </w:tc>
                  </w:sdtContent>
                </w:sdt>
                <w:sdt>
                  <w:sdtPr>
                    <w:rPr>
                      <w:szCs w:val="21"/>
                    </w:rPr>
                    <w:alias w:val="营业成本"/>
                    <w:tag w:val="_GBC_fb8b72848f4947a8991872acff576c7f"/>
                    <w:id w:val="-206770662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1,867,344,307.05</w:t>
                        </w:r>
                      </w:p>
                    </w:tc>
                  </w:sdtContent>
                </w:sdt>
                <w:sdt>
                  <w:sdtPr>
                    <w:rPr>
                      <w:szCs w:val="21"/>
                    </w:rPr>
                    <w:alias w:val="营业成本"/>
                    <w:tag w:val="_GBC_9e663408a65b40dcba11efddbfd6ab29"/>
                    <w:id w:val="-188679364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2,006,884,113.50</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300" w:firstLine="630"/>
                      <w:rPr>
                        <w:szCs w:val="21"/>
                      </w:rPr>
                    </w:pPr>
                    <w:r>
                      <w:rPr>
                        <w:rFonts w:hint="eastAsia"/>
                        <w:szCs w:val="21"/>
                      </w:rPr>
                      <w:t>税金及附加</w:t>
                    </w:r>
                  </w:p>
                </w:tc>
                <w:sdt>
                  <w:sdtPr>
                    <w:rPr>
                      <w:szCs w:val="21"/>
                    </w:rPr>
                    <w:alias w:val="附注_税金及附加"/>
                    <w:tag w:val="_GBC_fbc3d19bc5584c63b21cde8826aeb9a2"/>
                    <w:id w:val="-33237647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13708133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27,574,664.00</w:t>
                        </w:r>
                      </w:p>
                    </w:tc>
                  </w:sdtContent>
                </w:sdt>
                <w:sdt>
                  <w:sdtPr>
                    <w:rPr>
                      <w:szCs w:val="21"/>
                    </w:rPr>
                    <w:alias w:val="税金及附加"/>
                    <w:tag w:val="_GBC_d83446ded6334ca9a086715a38d61d6f"/>
                    <w:id w:val="9088861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20,048,684.59</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300" w:firstLine="630"/>
                      <w:rPr>
                        <w:szCs w:val="21"/>
                      </w:rPr>
                    </w:pPr>
                    <w:r>
                      <w:rPr>
                        <w:rFonts w:hint="eastAsia"/>
                        <w:szCs w:val="21"/>
                      </w:rPr>
                      <w:t>销售费用</w:t>
                    </w:r>
                  </w:p>
                </w:tc>
                <w:sdt>
                  <w:sdtPr>
                    <w:rPr>
                      <w:szCs w:val="21"/>
                    </w:rPr>
                    <w:alias w:val="附注_销售费用"/>
                    <w:tag w:val="_GBC_bf16effa01244b01baef4634ea71b33c"/>
                    <w:id w:val="152328627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33094253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130,481,513.16</w:t>
                        </w:r>
                      </w:p>
                    </w:tc>
                  </w:sdtContent>
                </w:sdt>
                <w:sdt>
                  <w:sdtPr>
                    <w:rPr>
                      <w:szCs w:val="21"/>
                    </w:rPr>
                    <w:alias w:val="销售费用"/>
                    <w:tag w:val="_GBC_711c3a26597b4306a37a6fc197f27c4c"/>
                    <w:id w:val="-17647532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122,456,522.82</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300" w:firstLine="630"/>
                      <w:rPr>
                        <w:szCs w:val="21"/>
                      </w:rPr>
                    </w:pPr>
                    <w:r>
                      <w:rPr>
                        <w:rFonts w:hint="eastAsia"/>
                        <w:szCs w:val="21"/>
                      </w:rPr>
                      <w:t>管理费用</w:t>
                    </w:r>
                  </w:p>
                </w:tc>
                <w:sdt>
                  <w:sdtPr>
                    <w:rPr>
                      <w:szCs w:val="21"/>
                    </w:rPr>
                    <w:alias w:val="附注_管理费用"/>
                    <w:tag w:val="_GBC_1771a4e537dd4fd48c7446a628ad996a"/>
                    <w:id w:val="118809357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0632913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120,443,194.22</w:t>
                        </w:r>
                      </w:p>
                    </w:tc>
                  </w:sdtContent>
                </w:sdt>
                <w:sdt>
                  <w:sdtPr>
                    <w:rPr>
                      <w:szCs w:val="21"/>
                    </w:rPr>
                    <w:alias w:val="管理费用"/>
                    <w:tag w:val="_GBC_f6780517e266490a8c5a13abd705df5c"/>
                    <w:id w:val="-19801364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126,132,005.21</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300" w:firstLine="630"/>
                      <w:rPr>
                        <w:szCs w:val="21"/>
                      </w:rPr>
                    </w:pPr>
                    <w:r>
                      <w:rPr>
                        <w:rFonts w:hint="eastAsia"/>
                        <w:szCs w:val="21"/>
                      </w:rPr>
                      <w:t>财务费用</w:t>
                    </w:r>
                  </w:p>
                </w:tc>
                <w:sdt>
                  <w:sdtPr>
                    <w:rPr>
                      <w:szCs w:val="21"/>
                    </w:rPr>
                    <w:alias w:val="附注_财务费用"/>
                    <w:tag w:val="_GBC_b14bad5de2174d61a8d568520bf349e8"/>
                    <w:id w:val="-107265966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213181423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-103,987,559.32</w:t>
                        </w:r>
                      </w:p>
                    </w:tc>
                  </w:sdtContent>
                </w:sdt>
                <w:sdt>
                  <w:sdtPr>
                    <w:rPr>
                      <w:szCs w:val="21"/>
                    </w:rPr>
                    <w:alias w:val="财务费用"/>
                    <w:tag w:val="_GBC_488e01373a9b4e6eb243ed69d92412bf"/>
                    <w:id w:val="202805690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-58,400,261.65</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28291936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8928840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46,528,570.41</w:t>
                        </w:r>
                      </w:p>
                    </w:tc>
                  </w:sdtContent>
                </w:sdt>
                <w:sdt>
                  <w:sdtPr>
                    <w:rPr>
                      <w:szCs w:val="21"/>
                    </w:rPr>
                    <w:alias w:val="资产减值损失"/>
                    <w:tag w:val="_GBC_04c931f3a95449ab8451d81ec80520f3"/>
                    <w:id w:val="101997575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9,192,033.35</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162048431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16549822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公允价值变动收益"/>
                    <w:tag w:val="_GBC_a414d3d25b124b358456654d56d7c594"/>
                    <w:id w:val="52428415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75220344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174C1A" w:rsidP="00174C1A">
                        <w:pPr>
                          <w:rPr>
                            <w:color w:val="008000"/>
                            <w:szCs w:val="21"/>
                          </w:rPr>
                        </w:pPr>
                        <w:r>
                          <w:rPr>
                            <w:rFonts w:hint="eastAsia"/>
                            <w:szCs w:val="21"/>
                          </w:rPr>
                          <w:t>十七、5</w:t>
                        </w:r>
                      </w:p>
                    </w:tc>
                  </w:sdtContent>
                </w:sdt>
                <w:sdt>
                  <w:sdtPr>
                    <w:rPr>
                      <w:szCs w:val="21"/>
                    </w:rPr>
                    <w:alias w:val="投资收益"/>
                    <w:tag w:val="_GBC_597dc69f41b648d59c39ffaedd53a139"/>
                    <w:id w:val="-86374982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97,266,923.01</w:t>
                        </w:r>
                      </w:p>
                    </w:tc>
                  </w:sdtContent>
                </w:sdt>
                <w:sdt>
                  <w:sdtPr>
                    <w:rPr>
                      <w:szCs w:val="21"/>
                    </w:rPr>
                    <w:alias w:val="投资收益"/>
                    <w:tag w:val="_GBC_033ff2d588454955bd360b6d5fa25e90"/>
                    <w:id w:val="23221048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69,642,311.78</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368900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67926912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-4,903,267.31</w:t>
                        </w:r>
                      </w:p>
                    </w:tc>
                  </w:sdtContent>
                </w:sdt>
                <w:sdt>
                  <w:sdtPr>
                    <w:rPr>
                      <w:szCs w:val="21"/>
                    </w:rPr>
                    <w:alias w:val="对联营企业和合营企业的投资收益"/>
                    <w:tag w:val="_GBC_79f24ee31ca34b7d8b0fd5bfe6a73386"/>
                    <w:id w:val="-105970755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18,450,287.83</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62017452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4197227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548,821,030.24</w:t>
                        </w:r>
                      </w:p>
                    </w:tc>
                  </w:sdtContent>
                </w:sdt>
                <w:sdt>
                  <w:sdtPr>
                    <w:rPr>
                      <w:szCs w:val="21"/>
                    </w:rPr>
                    <w:alias w:val="营业利润"/>
                    <w:tag w:val="_GBC_13528f70b7b2481a86c0c9edb0c9aef6"/>
                    <w:id w:val="164924828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333,969,314.55</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203787570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75057232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169,570,187.00</w:t>
                        </w:r>
                      </w:p>
                    </w:tc>
                  </w:sdtContent>
                </w:sdt>
                <w:sdt>
                  <w:sdtPr>
                    <w:rPr>
                      <w:szCs w:val="21"/>
                    </w:rPr>
                    <w:alias w:val="营业外收入"/>
                    <w:tag w:val="_GBC_eafad9b90b7e46e19d2b61c960b48340"/>
                    <w:id w:val="-7645318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355,624,282.82</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44758773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其中：非流动资产处置利得"/>
                    <w:tag w:val="_GBC_56dad11756804e64b37ef2d5364b5d11"/>
                    <w:id w:val="-13912602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7,015,033.49</w:t>
                        </w:r>
                      </w:p>
                    </w:tc>
                  </w:sdtContent>
                </w:sdt>
                <w:sdt>
                  <w:sdtPr>
                    <w:rPr>
                      <w:szCs w:val="21"/>
                    </w:rPr>
                    <w:alias w:val="其中：非流动资产处置利得"/>
                    <w:tag w:val="_GBC_aee7698c75fb434f9492302afa4d94fa"/>
                    <w:id w:val="19346328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7,143,403.03</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206224285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15687892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1,102,417.93</w:t>
                        </w:r>
                      </w:p>
                    </w:tc>
                  </w:sdtContent>
                </w:sdt>
                <w:sdt>
                  <w:sdtPr>
                    <w:rPr>
                      <w:szCs w:val="21"/>
                    </w:rPr>
                    <w:alias w:val="营业外支出"/>
                    <w:tag w:val="_GBC_5bf32227ae934ebb965c03c58a365674"/>
                    <w:id w:val="-4487777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1,832,763.60</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71283592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132631173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1,097,341.88</w:t>
                        </w:r>
                      </w:p>
                    </w:tc>
                  </w:sdtContent>
                </w:sdt>
                <w:sdt>
                  <w:sdtPr>
                    <w:rPr>
                      <w:szCs w:val="21"/>
                    </w:rPr>
                    <w:alias w:val="非流动资产处置净损失"/>
                    <w:tag w:val="_GBC_06678b2165db4979b9170d0fac6aa79f"/>
                    <w:id w:val="-16097351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1,584,984.55</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203915944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17669361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717,288,799.31</w:t>
                        </w:r>
                      </w:p>
                    </w:tc>
                  </w:sdtContent>
                </w:sdt>
                <w:sdt>
                  <w:sdtPr>
                    <w:rPr>
                      <w:szCs w:val="21"/>
                    </w:rPr>
                    <w:alias w:val="利润总额"/>
                    <w:tag w:val="_GBC_e38763ba86554405a5277dd78fdb006e"/>
                    <w:id w:val="-9476201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687,760,833.77</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92071721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所得税"/>
                    <w:tag w:val="_GBC_52c71572d16b466ea24efade0493821d"/>
                    <w:id w:val="148766906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所得税"/>
                    <w:tag w:val="_GBC_4b882e4e8c05461eb1b9511a001c9c40"/>
                    <w:id w:val="7156997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19"/>
                      <w:rPr>
                        <w:color w:val="000000"/>
                        <w:szCs w:val="21"/>
                      </w:rPr>
                    </w:pPr>
                    <w:r>
                      <w:rPr>
                        <w:rFonts w:hint="eastAsia"/>
                        <w:szCs w:val="21"/>
                      </w:rPr>
                      <w:t>四、净利润（净亏损以“－”号填列）</w:t>
                    </w:r>
                  </w:p>
                </w:tc>
                <w:sdt>
                  <w:sdtPr>
                    <w:rPr>
                      <w:szCs w:val="21"/>
                    </w:rPr>
                    <w:alias w:val="附注_净利润"/>
                    <w:tag w:val="_GBC_10cf526cb60840fd903c70adf031036d"/>
                    <w:id w:val="-9033747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净利润"/>
                    <w:tag w:val="_GBC_b4c6e1a407e846dab013587554bf7082"/>
                    <w:id w:val="2837011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717,288,799.31</w:t>
                        </w:r>
                      </w:p>
                    </w:tc>
                  </w:sdtContent>
                </w:sdt>
                <w:sdt>
                  <w:sdtPr>
                    <w:rPr>
                      <w:szCs w:val="21"/>
                    </w:rPr>
                    <w:alias w:val="净利润"/>
                    <w:tag w:val="_GBC_850d778d35f444908874bda50fbd3e99"/>
                    <w:id w:val="-98407653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687,760,833.77</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Chars="-19" w:hangingChars="19" w:hanging="40"/>
                      <w:rPr>
                        <w:szCs w:val="21"/>
                      </w:rPr>
                    </w:pPr>
                    <w:r>
                      <w:rPr>
                        <w:rFonts w:hint="eastAsia"/>
                        <w:szCs w:val="21"/>
                      </w:rPr>
                      <w:lastRenderedPageBreak/>
                      <w:t>五、其他综合收益的税后净额</w:t>
                    </w:r>
                  </w:p>
                </w:tc>
                <w:sdt>
                  <w:sdtPr>
                    <w:rPr>
                      <w:szCs w:val="21"/>
                    </w:rPr>
                    <w:alias w:val="附注_其他综合收益的税后净额"/>
                    <w:tag w:val="_GBC_0938382a88aa4a6594ce3dc9389f50b3"/>
                    <w:id w:val="132184578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其他综合收益的税后净额"/>
                    <w:tag w:val="_GBC_835cf4ef9afc44dfb9b940a3e84c0865"/>
                    <w:id w:val="-15449016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684,947,690.45</w:t>
                        </w:r>
                      </w:p>
                    </w:tc>
                  </w:sdtContent>
                </w:sdt>
                <w:sdt>
                  <w:sdtPr>
                    <w:rPr>
                      <w:szCs w:val="21"/>
                    </w:rPr>
                    <w:alias w:val="其他综合收益的税后净额"/>
                    <w:tag w:val="_GBC_7b9060b40d384e659b02a1b98b7c6bc6"/>
                    <w:id w:val="101388583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19588376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11359125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以后不能重分类进损益的其他综合收益"/>
                    <w:tag w:val="_GBC_02cc4dd2400f4f839d9f94094f9d400e"/>
                    <w:id w:val="166713505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32965428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8073143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重新计量设定受益计划净负债或净资产的变动"/>
                    <w:tag w:val="_GBC_1fb1d471b97a4585960ea51f98cc6f4c"/>
                    <w:id w:val="-177993874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208571913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27194257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权益法下在被投资单位不能重分类进损益的其他综合收益中享有的份额"/>
                    <w:tag w:val="_GBC_586fae6fb9144cd1bf8fbcd26cd3f8da"/>
                    <w:id w:val="-25944313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17630169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56962136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684,947,690.45</w:t>
                        </w:r>
                      </w:p>
                    </w:tc>
                  </w:sdtContent>
                </w:sdt>
                <w:sdt>
                  <w:sdtPr>
                    <w:rPr>
                      <w:szCs w:val="21"/>
                    </w:rPr>
                    <w:alias w:val="以后将重分类进损益的其他综合收益"/>
                    <w:tag w:val="_GBC_b31580b7aae34c81984972439bac7819"/>
                    <w:id w:val="11317500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94029362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9528596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权益法下在被投资单位以后将重分类进损益的其他综合收益中享有的份额"/>
                    <w:tag w:val="_GBC_144cc0fbfab4481e87d69f827d9b2b03"/>
                    <w:id w:val="-210540167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73785782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38468779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684,947,690.45</w:t>
                        </w:r>
                      </w:p>
                    </w:tc>
                  </w:sdtContent>
                </w:sdt>
                <w:sdt>
                  <w:sdtPr>
                    <w:rPr>
                      <w:szCs w:val="21"/>
                    </w:rPr>
                    <w:alias w:val="可供出售金融资产公允价值变动损益"/>
                    <w:tag w:val="_GBC_0a2a129a5e96458a9e38e37938ebac2c"/>
                    <w:id w:val="130982523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47158926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3064038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持有至到期投资重分类为可供出售金融资产损益"/>
                    <w:tag w:val="_GBC_90c9373e84ed451ea3f6bc186e4c9edc"/>
                    <w:id w:val="11238909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171989000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现金流量套期损益的有效部分"/>
                    <w:tag w:val="_GBC_5a4ff1b083544fdf8e1377d6faa98624"/>
                    <w:id w:val="-101098473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现金流量套期损益的有效部分"/>
                    <w:tag w:val="_GBC_4e28f6c86cc6430e86ca171e54d93985"/>
                    <w:id w:val="-111605669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8870315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外币财务报表折算差额"/>
                    <w:tag w:val="_GBC_4435a19c6e31430ba222af7094357069"/>
                    <w:id w:val="203815783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外币财务报表折算差额"/>
                    <w:tag w:val="_GBC_23d7fb3989ca49f1bb03fe7de8c9e15e"/>
                    <w:id w:val="129980772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54187205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2942682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sdt>
                  <w:sdtPr>
                    <w:rPr>
                      <w:szCs w:val="21"/>
                    </w:rPr>
                    <w:alias w:val="以后将重分类进损益的其他综合收益-其他"/>
                    <w:tag w:val="_GBC_24919484c7624761bc21c9790fc0ffcd"/>
                    <w:id w:val="37465971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19"/>
                      <w:rPr>
                        <w:szCs w:val="21"/>
                      </w:rPr>
                    </w:pPr>
                    <w:r>
                      <w:rPr>
                        <w:rFonts w:hint="eastAsia"/>
                        <w:szCs w:val="21"/>
                      </w:rPr>
                      <w:t>六、综合收益总额</w:t>
                    </w:r>
                  </w:p>
                </w:tc>
                <w:sdt>
                  <w:sdtPr>
                    <w:rPr>
                      <w:szCs w:val="21"/>
                    </w:rPr>
                    <w:alias w:val="附注_综合收益总额"/>
                    <w:tag w:val="_GBC_5e48bde075c54fceac92e3b81610f8cd"/>
                    <w:id w:val="-133428798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1579941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1,402,236,489.76</w:t>
                        </w:r>
                      </w:p>
                    </w:tc>
                  </w:sdtContent>
                </w:sdt>
                <w:sdt>
                  <w:sdtPr>
                    <w:rPr>
                      <w:szCs w:val="21"/>
                    </w:rPr>
                    <w:alias w:val="综合收益总额"/>
                    <w:tag w:val="_GBC_20444045a227484ba1412f37578b41e1"/>
                    <w:id w:val="-27788034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r>
                          <w:rPr>
                            <w:szCs w:val="21"/>
                          </w:rPr>
                          <w:t>687,760,833.77</w:t>
                        </w:r>
                      </w:p>
                    </w:tc>
                  </w:sdtContent>
                </w:sdt>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szCs w:val="21"/>
                      </w:rPr>
                    </w:pPr>
                  </w:p>
                </w:tc>
                <w:tc>
                  <w:tcPr>
                    <w:tcW w:w="1090"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DE770E" w:rsidRDefault="00DE770E" w:rsidP="00286857">
                    <w:pPr>
                      <w:jc w:val="right"/>
                      <w:rPr>
                        <w:szCs w:val="21"/>
                      </w:rPr>
                    </w:pPr>
                  </w:p>
                </w:tc>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16063094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27409155"/>
                      <w:lock w:val="sdtLocked"/>
                      <w:showingPlcHdr/>
                    </w:sdtPr>
                    <w:sdtEndPr/>
                    <w:sdtContent>
                      <w:p w:rsidR="00DE770E" w:rsidRDefault="00DE770E" w:rsidP="00286857">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968515211"/>
                      <w:lock w:val="sdtLocked"/>
                      <w:showingPlcHdr/>
                    </w:sdtPr>
                    <w:sdtEndPr/>
                    <w:sdtContent>
                      <w:p w:rsidR="00DE770E" w:rsidRDefault="00DE770E" w:rsidP="00286857">
                        <w:pPr>
                          <w:jc w:val="right"/>
                          <w:rPr>
                            <w:color w:val="008000"/>
                            <w:szCs w:val="21"/>
                          </w:rPr>
                        </w:pPr>
                        <w:r>
                          <w:rPr>
                            <w:rFonts w:hint="eastAsia"/>
                            <w:color w:val="333399"/>
                            <w:szCs w:val="21"/>
                          </w:rPr>
                          <w:t xml:space="preserve">　</w:t>
                        </w:r>
                      </w:p>
                    </w:sdtContent>
                  </w:sdt>
                </w:tc>
              </w:tr>
              <w:tr w:rsidR="00DE770E" w:rsidTr="00286857">
                <w:tc>
                  <w:tcPr>
                    <w:tcW w:w="2280" w:type="pct"/>
                    <w:tcBorders>
                      <w:top w:val="outset" w:sz="6" w:space="0" w:color="auto"/>
                      <w:left w:val="outset" w:sz="6" w:space="0" w:color="auto"/>
                      <w:bottom w:val="outset" w:sz="6" w:space="0" w:color="auto"/>
                      <w:right w:val="outset" w:sz="6" w:space="0" w:color="auto"/>
                    </w:tcBorders>
                    <w:vAlign w:val="center"/>
                  </w:tcPr>
                  <w:p w:rsidR="00DE770E" w:rsidRDefault="00DE770E" w:rsidP="00286857">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158711345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DE770E" w:rsidRDefault="00DE770E" w:rsidP="00286857">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40689983"/>
                      <w:lock w:val="sdtLocked"/>
                      <w:showingPlcHdr/>
                    </w:sdtPr>
                    <w:sdtEndPr/>
                    <w:sdtContent>
                      <w:p w:rsidR="00DE770E" w:rsidRDefault="00DE770E" w:rsidP="00286857">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75185828"/>
                      <w:lock w:val="sdtLocked"/>
                      <w:showingPlcHdr/>
                    </w:sdtPr>
                    <w:sdtEndPr/>
                    <w:sdtContent>
                      <w:p w:rsidR="00DE770E" w:rsidRDefault="00DE770E" w:rsidP="00286857">
                        <w:pPr>
                          <w:jc w:val="right"/>
                          <w:rPr>
                            <w:color w:val="008000"/>
                            <w:szCs w:val="21"/>
                          </w:rPr>
                        </w:pPr>
                        <w:r>
                          <w:rPr>
                            <w:rFonts w:hint="eastAsia"/>
                            <w:color w:val="333399"/>
                            <w:szCs w:val="21"/>
                          </w:rPr>
                          <w:t xml:space="preserve">　</w:t>
                        </w:r>
                      </w:p>
                    </w:sdtContent>
                  </w:sdt>
                </w:tc>
              </w:tr>
            </w:tbl>
            <w:p w:rsidR="00034CC0" w:rsidRDefault="004C192E">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539322775"/>
                  <w:lock w:val="sdtLocked"/>
                  <w:placeholder>
                    <w:docPart w:val="GBC22222222222222222222222222222"/>
                  </w:placeholder>
                  <w:dataBinding w:prefixMappings="xmlns:clcid-cgi='clcid-cgi'" w:xpath="/*/clcid-cgi:GongSiFaDingDaiBiaoRen" w:storeItemID="{89EBAB94-44A0-46A2-B712-30D997D04A6D}"/>
                  <w:text/>
                </w:sdtPr>
                <w:sdtEndPr/>
                <w:sdtContent>
                  <w:r w:rsidR="0042638B">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896236191"/>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2638B">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844160235"/>
                  <w:lock w:val="sdtLocked"/>
                  <w:placeholder>
                    <w:docPart w:val="GBC22222222222222222222222222222"/>
                  </w:placeholder>
                  <w:dataBinding w:prefixMappings="xmlns:clcid-mr='clcid-mr'" w:xpath="/*/clcid-mr:KuaiJiJiGouFuZeRenXingMing" w:storeItemID="{89EBAB94-44A0-46A2-B712-30D997D04A6D}"/>
                  <w:text/>
                </w:sdtPr>
                <w:sdtEndPr/>
                <w:sdtContent>
                  <w:r w:rsidR="0042638B">
                    <w:rPr>
                      <w:rFonts w:hint="eastAsia"/>
                      <w:szCs w:val="21"/>
                    </w:rPr>
                    <w:t>吴春燕</w:t>
                  </w:r>
                </w:sdtContent>
              </w:sdt>
            </w:p>
          </w:sdtContent>
        </w:sdt>
        <w:p w:rsidR="00034CC0" w:rsidRDefault="00DC494A">
          <w:pPr>
            <w:snapToGrid w:val="0"/>
            <w:spacing w:line="240" w:lineRule="atLeast"/>
            <w:ind w:rightChars="-73" w:right="-153"/>
            <w:rPr>
              <w:b/>
              <w:bCs/>
              <w:color w:val="FF0000"/>
              <w:szCs w:val="21"/>
            </w:rPr>
          </w:pPr>
        </w:p>
      </w:sdtContent>
    </w:sdt>
    <w:p w:rsidR="00034CC0" w:rsidRDefault="00034CC0">
      <w:pPr>
        <w:rPr>
          <w:color w:val="FF0000"/>
          <w:szCs w:val="21"/>
        </w:rPr>
      </w:pPr>
    </w:p>
    <w:sdt>
      <w:sdtPr>
        <w:rPr>
          <w:rFonts w:hint="eastAsia"/>
          <w:b/>
          <w:bCs/>
          <w:szCs w:val="21"/>
        </w:rPr>
        <w:alias w:val="选项模块:需要编制合并报表"/>
        <w:tag w:val="_GBC_d6533048a32749eaa7738390457b7f24"/>
        <w:id w:val="-1948377876"/>
        <w:lock w:val="sdtLocked"/>
        <w:placeholder>
          <w:docPart w:val="GBC22222222222222222222222222222"/>
        </w:placeholder>
      </w:sdtPr>
      <w:sdtEndPr/>
      <w:sdtContent>
        <w:sdt>
          <w:sdtPr>
            <w:rPr>
              <w:rFonts w:hint="eastAsia"/>
              <w:b/>
              <w:bCs/>
              <w:szCs w:val="21"/>
            </w:rPr>
            <w:tag w:val="_GBC_17c43da24c7845d3aa093910aeaf2348"/>
            <w:id w:val="286315227"/>
            <w:lock w:val="sdtLocked"/>
            <w:placeholder>
              <w:docPart w:val="GBC22222222222222222222222222222"/>
            </w:placeholder>
          </w:sdtPr>
          <w:sdtEndPr>
            <w:rPr>
              <w:b w:val="0"/>
              <w:bCs w:val="0"/>
            </w:rPr>
          </w:sdtEndPr>
          <w:sdtContent>
            <w:p w:rsidR="00034CC0" w:rsidRDefault="004C192E">
              <w:pPr>
                <w:jc w:val="center"/>
                <w:rPr>
                  <w:b/>
                  <w:bCs/>
                  <w:szCs w:val="21"/>
                </w:rPr>
              </w:pPr>
              <w:r>
                <w:rPr>
                  <w:rFonts w:hint="eastAsia"/>
                  <w:b/>
                  <w:bCs/>
                  <w:szCs w:val="21"/>
                </w:rPr>
                <w:t>合并</w:t>
              </w:r>
              <w:r>
                <w:rPr>
                  <w:b/>
                  <w:bCs/>
                  <w:szCs w:val="21"/>
                </w:rPr>
                <w:t>现金流量表</w:t>
              </w:r>
            </w:p>
            <w:p w:rsidR="00034CC0" w:rsidRDefault="004C192E">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034CC0" w:rsidRDefault="004C192E">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0314862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6824348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szCs w:val="21"/>
                      </w:rPr>
                    </w:pPr>
                  </w:p>
                </w:tc>
                <w:tc>
                  <w:tcPr>
                    <w:tcW w:w="1224" w:type="pct"/>
                    <w:tcBorders>
                      <w:top w:val="outset" w:sz="6" w:space="0" w:color="auto"/>
                      <w:left w:val="outset" w:sz="6" w:space="0" w:color="auto"/>
                      <w:bottom w:val="outset" w:sz="6" w:space="0" w:color="auto"/>
                      <w:right w:val="outset" w:sz="6" w:space="0" w:color="auto"/>
                    </w:tcBorders>
                  </w:tcPr>
                  <w:p w:rsidR="00DE770E" w:rsidRPr="00DE770E" w:rsidRDefault="00DE770E" w:rsidP="004B0C47">
                    <w:pPr>
                      <w:rPr>
                        <w:szCs w:val="21"/>
                      </w:rPr>
                    </w:pPr>
                  </w:p>
                </w:tc>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rPr>
                        <w:szCs w:val="21"/>
                      </w:rPr>
                    </w:pPr>
                  </w:p>
                </w:tc>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211627397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90842429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2,719,906,006.14</w:t>
                        </w:r>
                      </w:p>
                    </w:tc>
                  </w:sdtContent>
                </w:sdt>
                <w:sdt>
                  <w:sdtPr>
                    <w:rPr>
                      <w:szCs w:val="21"/>
                    </w:rPr>
                    <w:alias w:val="销售商品提供劳务收到的现金"/>
                    <w:tag w:val="_GBC_378796c729b54fca9319cbfadb3f2b66"/>
                    <w:id w:val="138768957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2,758,359,320.80</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53438024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9801143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客户存款和同业存放款项净增加额"/>
                    <w:tag w:val="_GBC_2390509343f744f59a12480e4af82c4b"/>
                    <w:id w:val="190748899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9035564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688726129"/>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980E89" w:rsidP="004B0C47">
                        <w:pPr>
                          <w:jc w:val="right"/>
                          <w:rPr>
                            <w:szCs w:val="21"/>
                          </w:rPr>
                        </w:pPr>
                        <w:r>
                          <w:rPr>
                            <w:szCs w:val="21"/>
                          </w:rPr>
                          <w:t xml:space="preserve">     </w:t>
                        </w:r>
                      </w:p>
                    </w:tc>
                  </w:sdtContent>
                </w:sdt>
                <w:sdt>
                  <w:sdtPr>
                    <w:rPr>
                      <w:szCs w:val="21"/>
                    </w:rPr>
                    <w:alias w:val="向中央银行借款净增加额"/>
                    <w:tag w:val="_GBC_1fc6f01b17a842ca98e62bad7ab3c532"/>
                    <w:id w:val="-61660322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2937916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49388465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向其他金融机构拆入资金净增加额"/>
                    <w:tag w:val="_GBC_f9f18c907c6245b58551c0aaf7ffb51a"/>
                    <w:id w:val="-49071666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19292234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37072519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收到原保险合同保费取得的现金"/>
                    <w:tag w:val="_GBC_d8258136ff70480ea6a959134f641f8a"/>
                    <w:id w:val="-6249316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98859549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35581608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收到再保险业务现金净额"/>
                    <w:tag w:val="_GBC_76a9cbcd034548cb9d94d58ff97dc85a"/>
                    <w:id w:val="-170933585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10971003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92070044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保户储金及投资款净增加额"/>
                    <w:tag w:val="_GBC_953fc9751bbf4e8dbd83116476a14981"/>
                    <w:id w:val="-28234770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6059998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37569235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处置以公允价值计量且其变动计入当期损益的金融资产净增加额"/>
                    <w:tag w:val="_GBC_7ea52dcaa13f45e3bec674f82f4356fc"/>
                    <w:id w:val="-166307779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27779845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109151748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收取利息、手续费及佣金的现金"/>
                    <w:tag w:val="_GBC_c275a1015886469ab9a1fb9fa155ed8c"/>
                    <w:id w:val="-10064472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04097338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28048936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拆入资金净增加额"/>
                    <w:tag w:val="_GBC_3772b91ba4674bfca6a67a15a7947c8b"/>
                    <w:id w:val="194857262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06113748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154509810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回购业务资金净增加额"/>
                    <w:tag w:val="_GBC_6a5e6841912a4dcb8f86d06da24de51d"/>
                    <w:id w:val="-19593155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213305017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29417280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收到的税费返还"/>
                    <w:tag w:val="_GBC_e1915b70a95d4f4b92619e4058d4d41d"/>
                    <w:id w:val="-61135685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191354263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174C1A" w:rsidP="00174C1A">
                        <w:pPr>
                          <w:rPr>
                            <w:color w:val="008000"/>
                            <w:szCs w:val="21"/>
                          </w:rPr>
                        </w:pPr>
                        <w:r>
                          <w:rPr>
                            <w:rFonts w:hint="eastAsia"/>
                            <w:szCs w:val="21"/>
                          </w:rPr>
                          <w:t>七、73</w:t>
                        </w:r>
                      </w:p>
                    </w:tc>
                  </w:sdtContent>
                </w:sdt>
                <w:sdt>
                  <w:sdtPr>
                    <w:rPr>
                      <w:szCs w:val="21"/>
                    </w:rPr>
                    <w:alias w:val="收到的其他与经营活动有关的现金"/>
                    <w:tag w:val="_GBC_742cfa4b1291462c8417b7cbf78297e5"/>
                    <w:id w:val="62049205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14,194,063.65</w:t>
                        </w:r>
                      </w:p>
                    </w:tc>
                  </w:sdtContent>
                </w:sdt>
                <w:sdt>
                  <w:sdtPr>
                    <w:rPr>
                      <w:szCs w:val="21"/>
                    </w:rPr>
                    <w:alias w:val="收到的其他与经营活动有关的现金"/>
                    <w:tag w:val="_GBC_dea13cd9bcf749b390701734b6d2465b"/>
                    <w:id w:val="-177794057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4,958,376.22</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9983203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761064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2,734,100,069.79</w:t>
                        </w:r>
                      </w:p>
                    </w:tc>
                  </w:sdtContent>
                </w:sdt>
                <w:sdt>
                  <w:sdtPr>
                    <w:rPr>
                      <w:szCs w:val="21"/>
                    </w:rPr>
                    <w:alias w:val="经营活动现金流入小计"/>
                    <w:tag w:val="_GBC_e36d069daf8b4626af6d5cc7481e1011"/>
                    <w:id w:val="114309035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2,763,317,697.02</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9525464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51303644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839,716,646.29</w:t>
                        </w:r>
                      </w:p>
                    </w:tc>
                  </w:sdtContent>
                </w:sdt>
                <w:sdt>
                  <w:sdtPr>
                    <w:rPr>
                      <w:szCs w:val="21"/>
                    </w:rPr>
                    <w:alias w:val="购买商品接受劳务支付的现金"/>
                    <w:tag w:val="_GBC_2d855ce53ffb4b9a9410ee243a4b34b7"/>
                    <w:id w:val="139863468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740,901,298.63</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16371750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1565096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客户贷款及垫款净增加额"/>
                    <w:tag w:val="_GBC_97dc28c59f9a417ca00d446cfcddeca4"/>
                    <w:id w:val="10809751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190921682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112157184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存放中央银行和同业款项净增加额"/>
                    <w:tag w:val="_GBC_6a22c64c5f36460d81d6f4ce0c3dc24f"/>
                    <w:id w:val="-163693875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lastRenderedPageBreak/>
                      <w:t>支付原保险合同赔付款项的现金</w:t>
                    </w:r>
                  </w:p>
                </w:tc>
                <w:sdt>
                  <w:sdtPr>
                    <w:rPr>
                      <w:szCs w:val="21"/>
                    </w:rPr>
                    <w:alias w:val="附注_支付原保险合同赔付款项的现金"/>
                    <w:tag w:val="_GBC_6d19f7a3af0e4f948b775a882c911640"/>
                    <w:id w:val="2084616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190567800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支付原保险合同赔付款项的现金"/>
                    <w:tag w:val="_GBC_dc5f78ae77614d128461b30b6c918b2a"/>
                    <w:id w:val="-62947195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98540321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214345857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支付利息、手续费及佣金的现金"/>
                    <w:tag w:val="_GBC_a6d0dd04921742f6a2580cd39ed1809e"/>
                    <w:id w:val="-22946749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5170781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40396414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支付保单红利的现金"/>
                    <w:tag w:val="_GBC_82d555cac6194213bb937987454c85b9"/>
                    <w:id w:val="-27039628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3432423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53318826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562,062,621.77</w:t>
                        </w:r>
                      </w:p>
                    </w:tc>
                  </w:sdtContent>
                </w:sdt>
                <w:sdt>
                  <w:sdtPr>
                    <w:rPr>
                      <w:szCs w:val="21"/>
                    </w:rPr>
                    <w:alias w:val="支付给职工以及为职工支付的现金"/>
                    <w:tag w:val="_GBC_bbd5c6d9b82c44509b33dc4f9235419d"/>
                    <w:id w:val="-50220678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518,736,972.21</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4206067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14371772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63,622,958.63</w:t>
                        </w:r>
                      </w:p>
                    </w:tc>
                  </w:sdtContent>
                </w:sdt>
                <w:sdt>
                  <w:sdtPr>
                    <w:rPr>
                      <w:szCs w:val="21"/>
                    </w:rPr>
                    <w:alias w:val="支付的各项税费"/>
                    <w:tag w:val="_GBC_109bf7c9b4c3423491c87bb7c369be3d"/>
                    <w:id w:val="137611689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107,026,624.43</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26769993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174C1A" w:rsidP="004B0C47">
                        <w:pPr>
                          <w:rPr>
                            <w:color w:val="008000"/>
                            <w:szCs w:val="21"/>
                          </w:rPr>
                        </w:pPr>
                        <w:r>
                          <w:rPr>
                            <w:rFonts w:hint="eastAsia"/>
                            <w:szCs w:val="21"/>
                          </w:rPr>
                          <w:t>七、73</w:t>
                        </w:r>
                      </w:p>
                    </w:tc>
                  </w:sdtContent>
                </w:sdt>
                <w:sdt>
                  <w:sdtPr>
                    <w:rPr>
                      <w:szCs w:val="21"/>
                    </w:rPr>
                    <w:alias w:val="支付的其他与经营活动有关的现金"/>
                    <w:tag w:val="_GBC_cfb4c83217e44ab0bcee2921bd5424cb"/>
                    <w:id w:val="-197590137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83,914,537.85</w:t>
                        </w:r>
                      </w:p>
                    </w:tc>
                  </w:sdtContent>
                </w:sdt>
                <w:sdt>
                  <w:sdtPr>
                    <w:rPr>
                      <w:szCs w:val="21"/>
                    </w:rPr>
                    <w:alias w:val="支付的其他与经营活动有关的现金"/>
                    <w:tag w:val="_GBC_c78bd8d6a5344ec89da4a961d9f37cb4"/>
                    <w:id w:val="152351141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75,895,204.65</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81175488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69283025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1,549,316,764.54</w:t>
                        </w:r>
                      </w:p>
                    </w:tc>
                  </w:sdtContent>
                </w:sdt>
                <w:sdt>
                  <w:sdtPr>
                    <w:rPr>
                      <w:szCs w:val="21"/>
                    </w:rPr>
                    <w:alias w:val="经营活动现金流出小计"/>
                    <w:tag w:val="_GBC_0a01fd0d99dc443bb67842f7c30237c8"/>
                    <w:id w:val="-5540266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1,442,560,099.92</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64293666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1800360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1,184,783,305.25</w:t>
                        </w:r>
                      </w:p>
                    </w:tc>
                  </w:sdtContent>
                </w:sdt>
                <w:sdt>
                  <w:sdtPr>
                    <w:rPr>
                      <w:szCs w:val="21"/>
                    </w:rPr>
                    <w:alias w:val="经营活动现金流量净额"/>
                    <w:tag w:val="_GBC_4a02dbe253d448d89971a9eb0126e8c9"/>
                    <w:id w:val="-6927983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1,320,757,597.10</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color w:val="008000"/>
                        <w:szCs w:val="21"/>
                      </w:rPr>
                    </w:pPr>
                  </w:p>
                </w:tc>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80430199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26827732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2,828,834,046.61</w:t>
                        </w:r>
                      </w:p>
                    </w:tc>
                  </w:sdtContent>
                </w:sdt>
                <w:sdt>
                  <w:sdtPr>
                    <w:rPr>
                      <w:szCs w:val="21"/>
                    </w:rPr>
                    <w:alias w:val="收回投资所收到的现金"/>
                    <w:tag w:val="_GBC_40b8d36263514021a6b2386e847d560e"/>
                    <w:id w:val="-29082879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183301995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15029643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109,023,790.98</w:t>
                        </w:r>
                      </w:p>
                    </w:tc>
                  </w:sdtContent>
                </w:sdt>
                <w:sdt>
                  <w:sdtPr>
                    <w:rPr>
                      <w:szCs w:val="21"/>
                    </w:rPr>
                    <w:alias w:val="取得投资收益所收到的现金"/>
                    <w:tag w:val="_GBC_5f84c1e7f5e8495bb24fbf95e6f865f7"/>
                    <w:id w:val="51920301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13,727,577.64</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17734718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183580309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5,435,397.72</w:t>
                        </w:r>
                      </w:p>
                    </w:tc>
                  </w:sdtContent>
                </w:sdt>
                <w:sdt>
                  <w:sdtPr>
                    <w:rPr>
                      <w:szCs w:val="21"/>
                    </w:rPr>
                    <w:alias w:val="处置固定资产、无形资产和其他长期资产而收回的现金"/>
                    <w:tag w:val="_GBC_a32e79485fe44cf295ab592ef5233fc0"/>
                    <w:id w:val="31977484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5,840,233.00</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124340422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15753855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收回投资所收到的现金中的出售子公司收到的现金"/>
                    <w:tag w:val="_GBC_994248e0b42a4eba8444f2d21c05eec6"/>
                    <w:id w:val="-202030924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114555102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174C1A" w:rsidP="004B0C47">
                        <w:pPr>
                          <w:rPr>
                            <w:color w:val="008000"/>
                            <w:szCs w:val="21"/>
                          </w:rPr>
                        </w:pPr>
                        <w:r>
                          <w:rPr>
                            <w:rFonts w:hint="eastAsia"/>
                            <w:szCs w:val="21"/>
                          </w:rPr>
                          <w:t>七、73</w:t>
                        </w:r>
                      </w:p>
                    </w:tc>
                  </w:sdtContent>
                </w:sdt>
                <w:sdt>
                  <w:sdtPr>
                    <w:rPr>
                      <w:szCs w:val="21"/>
                    </w:rPr>
                    <w:alias w:val="收到的其他与投资活动有关的现金"/>
                    <w:tag w:val="_GBC_54191245326244a09359a2db126597bb"/>
                    <w:id w:val="92138494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111,705,767.88</w:t>
                        </w:r>
                      </w:p>
                    </w:tc>
                  </w:sdtContent>
                </w:sdt>
                <w:sdt>
                  <w:sdtPr>
                    <w:rPr>
                      <w:szCs w:val="21"/>
                    </w:rPr>
                    <w:alias w:val="收到的其他与投资活动有关的现金"/>
                    <w:tag w:val="_GBC_a6da9644677344ee8c07c0f7ce47eea7"/>
                    <w:id w:val="158726006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106,431,527.84</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92560476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39111343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3,054,999,003.19</w:t>
                        </w:r>
                      </w:p>
                    </w:tc>
                  </w:sdtContent>
                </w:sdt>
                <w:sdt>
                  <w:sdtPr>
                    <w:rPr>
                      <w:szCs w:val="21"/>
                    </w:rPr>
                    <w:alias w:val="投资活动现金流入小计"/>
                    <w:tag w:val="_GBC_292a70c4caed4c01b0fa4000945e8483"/>
                    <w:id w:val="31769443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125,999,338.48</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213354721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78230153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538,577,526.85</w:t>
                        </w:r>
                      </w:p>
                    </w:tc>
                  </w:sdtContent>
                </w:sdt>
                <w:sdt>
                  <w:sdtPr>
                    <w:rPr>
                      <w:szCs w:val="21"/>
                    </w:rPr>
                    <w:alias w:val="购建固定资产、无形资产和其他长期资产所支付的现金"/>
                    <w:tag w:val="_GBC_b67d09b7790a46baa4e7db765e9ebf73"/>
                    <w:id w:val="60747035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465,372,403.19</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5348100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196897139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4,928,983,440.00</w:t>
                        </w:r>
                      </w:p>
                    </w:tc>
                  </w:sdtContent>
                </w:sdt>
                <w:sdt>
                  <w:sdtPr>
                    <w:rPr>
                      <w:szCs w:val="21"/>
                    </w:rPr>
                    <w:alias w:val="投资所支付的现金"/>
                    <w:tag w:val="_GBC_1499272844cc4870a6f14f093ece8840"/>
                    <w:id w:val="-178280071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1,307,897,300.00</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10006077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2072656190"/>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440971" w:rsidP="004B0C47">
                        <w:pPr>
                          <w:jc w:val="right"/>
                          <w:rPr>
                            <w:szCs w:val="21"/>
                          </w:rPr>
                        </w:pPr>
                        <w:r>
                          <w:rPr>
                            <w:szCs w:val="21"/>
                          </w:rPr>
                          <w:t xml:space="preserve">     </w:t>
                        </w:r>
                      </w:p>
                    </w:tc>
                  </w:sdtContent>
                </w:sdt>
                <w:sdt>
                  <w:sdtPr>
                    <w:rPr>
                      <w:szCs w:val="21"/>
                    </w:rPr>
                    <w:alias w:val="质押贷款净增加额"/>
                    <w:tag w:val="_GBC_68743f95e31448d9b43d3d2c57204624"/>
                    <w:id w:val="172795494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135168373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51175084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取得子公司及其他营业单位支付的现金净额"/>
                    <w:tag w:val="_GBC_bd2afc7dc2754d208d59892592ffbe28"/>
                    <w:id w:val="-134971529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62857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67842991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支付的其他与投资活动有关的现金"/>
                    <w:tag w:val="_GBC_4934839a836b4e28b0c9f4d22e0b8d7b"/>
                    <w:id w:val="-158398559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40788820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81733518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5,467,560,966.85</w:t>
                        </w:r>
                      </w:p>
                    </w:tc>
                  </w:sdtContent>
                </w:sdt>
                <w:sdt>
                  <w:sdtPr>
                    <w:rPr>
                      <w:szCs w:val="21"/>
                    </w:rPr>
                    <w:alias w:val="投资活动现金流出小计"/>
                    <w:tag w:val="_GBC_b67f65d466a84cfc9ba40126c3b7be6d"/>
                    <w:id w:val="-47806929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1,773,269,703.19</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8042622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76565544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-2,412,561,963.66</w:t>
                        </w:r>
                      </w:p>
                    </w:tc>
                  </w:sdtContent>
                </w:sdt>
                <w:sdt>
                  <w:sdtPr>
                    <w:rPr>
                      <w:szCs w:val="21"/>
                    </w:rPr>
                    <w:alias w:val="投资活动产生的现金流量净额"/>
                    <w:tag w:val="_GBC_c3eecb5ba8d744449af99ef0e4e1518d"/>
                    <w:id w:val="111316733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-1,647,270,364.71</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color w:val="008000"/>
                        <w:szCs w:val="21"/>
                      </w:rPr>
                    </w:pPr>
                  </w:p>
                </w:tc>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13626230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210178486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吸收投资所收到的现金"/>
                    <w:tag w:val="_GBC_ef80e14114a64e5893cdb4028535e060"/>
                    <w:id w:val="-147088608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3,283,499,922.66</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28762199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42496421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吸收投资所收到的现金中的子公司吸收少数股东权益性投资收到的现金"/>
                    <w:tag w:val="_GBC_bd716e00067944a68e097d259758f352"/>
                    <w:id w:val="169441762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7736185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107872472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借款所收到的现金"/>
                    <w:tag w:val="_GBC_cda638dfb0994c05936aa30f512c9bbf"/>
                    <w:id w:val="162936323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17696159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133141199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发行债券所收到的现金"/>
                    <w:tag w:val="_GBC_e5cf08aa6e2b4d949705bc2ebf1b01b6"/>
                    <w:id w:val="37620683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1742009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214564230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收到其他与筹资活动有关的现金"/>
                    <w:tag w:val="_GBC_01edf6fbc7f0405bb988bffbe6d14256"/>
                    <w:id w:val="148543192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09963851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194621317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w:t>
                        </w:r>
                      </w:p>
                    </w:tc>
                  </w:sdtContent>
                </w:sdt>
                <w:sdt>
                  <w:sdtPr>
                    <w:rPr>
                      <w:szCs w:val="21"/>
                    </w:rPr>
                    <w:alias w:val="筹资活动现金流入小计"/>
                    <w:tag w:val="_GBC_5297ee8c9f1a44baab337027bc323d2b"/>
                    <w:id w:val="-97799403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3,283,499,922.66</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9306534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85758150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偿还债务所支付的现金"/>
                    <w:tag w:val="_GBC_1e7e4e008af24cb3b9bf91301e112063"/>
                    <w:id w:val="-1810492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13,600,000.00</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3506498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14182423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252,749,784.20</w:t>
                        </w:r>
                      </w:p>
                    </w:tc>
                  </w:sdtContent>
                </w:sdt>
                <w:sdt>
                  <w:sdtPr>
                    <w:rPr>
                      <w:szCs w:val="21"/>
                    </w:rPr>
                    <w:alias w:val="分配股利利润或偿付利息所支付的现金"/>
                    <w:tag w:val="_GBC_5ac113089bb64eec8384abcfa45d74ca"/>
                    <w:id w:val="80389822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211,172,271.55</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78284952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02382633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2,229,765.08</w:t>
                        </w:r>
                      </w:p>
                    </w:tc>
                  </w:sdtContent>
                </w:sdt>
                <w:sdt>
                  <w:sdtPr>
                    <w:rPr>
                      <w:szCs w:val="21"/>
                    </w:rPr>
                    <w:alias w:val="分配股利利润或偿付利息所支付的现金中的支付少数股东的股利"/>
                    <w:tag w:val="_GBC_387e81f2f55c437db18eea98c09d53c3"/>
                    <w:id w:val="30628352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134347009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174C1A" w:rsidP="004B0C47">
                        <w:pPr>
                          <w:rPr>
                            <w:color w:val="008000"/>
                            <w:szCs w:val="21"/>
                          </w:rPr>
                        </w:pPr>
                        <w:r>
                          <w:rPr>
                            <w:rFonts w:hint="eastAsia"/>
                            <w:szCs w:val="21"/>
                          </w:rPr>
                          <w:t>七、73</w:t>
                        </w:r>
                      </w:p>
                    </w:tc>
                  </w:sdtContent>
                </w:sdt>
                <w:sdt>
                  <w:sdtPr>
                    <w:rPr>
                      <w:szCs w:val="21"/>
                    </w:rPr>
                    <w:alias w:val="支付的其他与筹资活动有关的现金"/>
                    <w:tag w:val="_GBC_19b81f32f7714009a3555234075279c8"/>
                    <w:id w:val="191366520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467,780.64</w:t>
                        </w:r>
                      </w:p>
                    </w:tc>
                  </w:sdtContent>
                </w:sdt>
                <w:sdt>
                  <w:sdtPr>
                    <w:rPr>
                      <w:szCs w:val="21"/>
                    </w:rPr>
                    <w:alias w:val="支付的其他与筹资活动有关的现金"/>
                    <w:tag w:val="_GBC_edcad122e1074e1d9d0b784b4ab466ba"/>
                    <w:id w:val="196029241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751,907.10</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49838816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148616546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253,217,564.84</w:t>
                        </w:r>
                      </w:p>
                    </w:tc>
                  </w:sdtContent>
                </w:sdt>
                <w:sdt>
                  <w:sdtPr>
                    <w:rPr>
                      <w:szCs w:val="21"/>
                    </w:rPr>
                    <w:alias w:val="筹资活动现金流出小计"/>
                    <w:tag w:val="_GBC_dc70b9c9b8c241e6b272815d21043499"/>
                    <w:id w:val="169627243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225,524,178.65</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12281784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13726417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-253,217,564.84</w:t>
                        </w:r>
                      </w:p>
                    </w:tc>
                  </w:sdtContent>
                </w:sdt>
                <w:sdt>
                  <w:sdtPr>
                    <w:rPr>
                      <w:szCs w:val="21"/>
                    </w:rPr>
                    <w:alias w:val="筹资活动产生的现金流量净额"/>
                    <w:tag w:val="_GBC_648f4585fbad4d8a907a5427adf5929a"/>
                    <w:id w:val="-166014361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3,057,975,744.01</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18663357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129652792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sdt>
                  <w:sdtPr>
                    <w:rPr>
                      <w:szCs w:val="21"/>
                    </w:rPr>
                    <w:alias w:val="汇率变动对现金的影响"/>
                    <w:tag w:val="_GBC_7f1fe5c313b04f3bb4cae2b8e4edad29"/>
                    <w:id w:val="9204594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0573550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108935119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-1,480,996,223.25</w:t>
                        </w:r>
                      </w:p>
                    </w:tc>
                  </w:sdtContent>
                </w:sdt>
                <w:sdt>
                  <w:sdtPr>
                    <w:rPr>
                      <w:szCs w:val="21"/>
                    </w:rPr>
                    <w:alias w:val="现金及现金等价物净增加额"/>
                    <w:tag w:val="_GBC_225a814e915f442bae7e6704c8477d5d"/>
                    <w:id w:val="115957644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2,731,462,976.40</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83012429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43586875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6,777,448,400.91</w:t>
                        </w:r>
                      </w:p>
                    </w:tc>
                  </w:sdtContent>
                </w:sdt>
                <w:sdt>
                  <w:sdtPr>
                    <w:rPr>
                      <w:szCs w:val="21"/>
                    </w:rPr>
                    <w:alias w:val="现金及现金等价物余额"/>
                    <w:tag w:val="_GBC_3c851a526a974faf90c672921c00f4d0"/>
                    <w:id w:val="-68274298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4,045,985,424.51</w:t>
                        </w:r>
                      </w:p>
                    </w:tc>
                  </w:sdtContent>
                </w:sdt>
              </w:tr>
              <w:tr w:rsidR="00DE770E" w:rsidTr="004B0C47">
                <w:tc>
                  <w:tcPr>
                    <w:tcW w:w="2017"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93964609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DE770E" w:rsidRDefault="00DE770E" w:rsidP="004B0C47">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167602899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5,296,452,177.66</w:t>
                        </w:r>
                      </w:p>
                    </w:tc>
                  </w:sdtContent>
                </w:sdt>
                <w:sdt>
                  <w:sdtPr>
                    <w:rPr>
                      <w:szCs w:val="21"/>
                    </w:rPr>
                    <w:alias w:val="现金及现金等价物余额"/>
                    <w:tag w:val="_GBC_ddf06ba5241d4311945164c615b92123"/>
                    <w:id w:val="-17542204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DE770E" w:rsidRDefault="00DE770E" w:rsidP="004B0C47">
                        <w:pPr>
                          <w:jc w:val="right"/>
                          <w:rPr>
                            <w:szCs w:val="21"/>
                          </w:rPr>
                        </w:pPr>
                        <w:r>
                          <w:rPr>
                            <w:szCs w:val="21"/>
                          </w:rPr>
                          <w:t>6,777,448,400.91</w:t>
                        </w:r>
                      </w:p>
                    </w:tc>
                  </w:sdtContent>
                </w:sdt>
              </w:tr>
            </w:tbl>
            <w:p w:rsidR="00034CC0" w:rsidRDefault="004C192E">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961871674"/>
                  <w:lock w:val="sdtLocked"/>
                  <w:placeholder>
                    <w:docPart w:val="GBC22222222222222222222222222222"/>
                  </w:placeholder>
                  <w:dataBinding w:prefixMappings="xmlns:clcid-cgi='clcid-cgi'" w:xpath="/*/clcid-cgi:GongSiFaDingDaiBiaoRen" w:storeItemID="{89EBAB94-44A0-46A2-B712-30D997D04A6D}"/>
                  <w:text/>
                </w:sdtPr>
                <w:sdtEndPr/>
                <w:sdtContent>
                  <w:r w:rsidR="0042638B">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902518049"/>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2638B">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129510408"/>
                  <w:lock w:val="sdtLocked"/>
                  <w:placeholder>
                    <w:docPart w:val="GBC22222222222222222222222222222"/>
                  </w:placeholder>
                  <w:dataBinding w:prefixMappings="xmlns:clcid-mr='clcid-mr'" w:xpath="/*/clcid-mr:KuaiJiJiGouFuZeRenXingMing" w:storeItemID="{89EBAB94-44A0-46A2-B712-30D997D04A6D}"/>
                  <w:text/>
                </w:sdtPr>
                <w:sdtEndPr/>
                <w:sdtContent>
                  <w:r w:rsidR="0042638B">
                    <w:rPr>
                      <w:rFonts w:hint="eastAsia"/>
                      <w:szCs w:val="21"/>
                    </w:rPr>
                    <w:t>吴春燕</w:t>
                  </w:r>
                </w:sdtContent>
              </w:sdt>
            </w:p>
          </w:sdtContent>
        </w:sdt>
        <w:sdt>
          <w:sdtPr>
            <w:rPr>
              <w:rFonts w:hint="eastAsia"/>
              <w:b/>
              <w:bCs/>
              <w:szCs w:val="21"/>
            </w:rPr>
            <w:tag w:val="_GBC_fa07832b39b14b348ba105d6cedbd7b8"/>
            <w:id w:val="1275218775"/>
            <w:lock w:val="sdtLocked"/>
            <w:placeholder>
              <w:docPart w:val="GBC22222222222222222222222222222"/>
            </w:placeholder>
          </w:sdtPr>
          <w:sdtEndPr>
            <w:rPr>
              <w:b w:val="0"/>
              <w:bCs w:val="0"/>
            </w:rPr>
          </w:sdtEndPr>
          <w:sdtContent>
            <w:p w:rsidR="00034CC0" w:rsidRDefault="004C192E">
              <w:pPr>
                <w:jc w:val="center"/>
                <w:rPr>
                  <w:b/>
                  <w:bCs/>
                  <w:szCs w:val="21"/>
                </w:rPr>
              </w:pPr>
              <w:r>
                <w:rPr>
                  <w:rFonts w:hint="eastAsia"/>
                  <w:b/>
                  <w:bCs/>
                  <w:szCs w:val="21"/>
                </w:rPr>
                <w:t>母公司</w:t>
              </w:r>
              <w:r>
                <w:rPr>
                  <w:b/>
                  <w:bCs/>
                  <w:szCs w:val="21"/>
                </w:rPr>
                <w:t>现金流量表</w:t>
              </w:r>
            </w:p>
            <w:p w:rsidR="00034CC0" w:rsidRDefault="004C192E">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034CC0" w:rsidRDefault="004C192E">
              <w:pPr>
                <w:jc w:val="right"/>
                <w:rPr>
                  <w:szCs w:val="21"/>
                </w:rPr>
              </w:pPr>
              <w:r>
                <w:rPr>
                  <w:szCs w:val="21"/>
                </w:rPr>
                <w:t>单位:</w:t>
              </w:r>
              <w:sdt>
                <w:sdtPr>
                  <w:rPr>
                    <w:szCs w:val="21"/>
                  </w:rPr>
                  <w:alias w:val="单位：母公司现金流量表"/>
                  <w:tag w:val="_GBC_993ead81b27a41dfaccaacfaec8b7c78"/>
                  <w:id w:val="-1888566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38927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6"/>
                <w:gridCol w:w="1109"/>
                <w:gridCol w:w="2002"/>
                <w:gridCol w:w="2002"/>
              </w:tblGrid>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jc w:val="center"/>
                      <w:rPr>
                        <w:b/>
                        <w:bCs/>
                        <w:szCs w:val="21"/>
                      </w:rPr>
                    </w:pPr>
                    <w:r>
                      <w:rPr>
                        <w:b/>
                        <w:bCs/>
                        <w:szCs w:val="21"/>
                      </w:rPr>
                      <w:t>项目</w:t>
                    </w:r>
                  </w:p>
                </w:tc>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autoSpaceDE w:val="0"/>
                      <w:autoSpaceDN w:val="0"/>
                      <w:adjustRightInd w:val="0"/>
                      <w:jc w:val="center"/>
                      <w:rPr>
                        <w:b/>
                        <w:szCs w:val="21"/>
                      </w:rPr>
                    </w:pPr>
                    <w:r>
                      <w:rPr>
                        <w:b/>
                        <w:szCs w:val="21"/>
                      </w:rPr>
                      <w:t>附注</w:t>
                    </w:r>
                  </w:p>
                </w:tc>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0000"/>
                        <w:szCs w:val="21"/>
                      </w:rPr>
                    </w:pPr>
                    <w:r>
                      <w:rPr>
                        <w:rFonts w:hint="eastAsia"/>
                        <w:b/>
                        <w:bCs/>
                        <w:szCs w:val="21"/>
                      </w:rPr>
                      <w:t>一、经营活动产生的现金流量：</w:t>
                    </w:r>
                  </w:p>
                </w:tc>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szCs w:val="21"/>
                      </w:rPr>
                    </w:pPr>
                  </w:p>
                </w:tc>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rPr>
                        <w:szCs w:val="21"/>
                      </w:rPr>
                    </w:pPr>
                  </w:p>
                </w:tc>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rPr>
                        <w:szCs w:val="21"/>
                      </w:rPr>
                    </w:pPr>
                  </w:p>
                </w:tc>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62303603"/>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201688456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2,590,035,885.60</w:t>
                        </w:r>
                      </w:p>
                    </w:tc>
                  </w:sdtContent>
                </w:sdt>
                <w:sdt>
                  <w:sdtPr>
                    <w:rPr>
                      <w:szCs w:val="21"/>
                    </w:rPr>
                    <w:alias w:val="销售商品提供劳务收到的现金"/>
                    <w:tag w:val="_GBC_05e5c53359124c5e94c7a8fc62228bce"/>
                    <w:id w:val="-42588855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2,634,141,275.39</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537004564"/>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849834521"/>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sdt>
                  <w:sdtPr>
                    <w:rPr>
                      <w:szCs w:val="21"/>
                    </w:rPr>
                    <w:alias w:val="收到的税费返还"/>
                    <w:tag w:val="_GBC_447db6067afa41abba002ffed5fb7e91"/>
                    <w:id w:val="-559248417"/>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995073776"/>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009453289"/>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11,971,489.45</w:t>
                        </w:r>
                      </w:p>
                    </w:tc>
                  </w:sdtContent>
                </w:sdt>
                <w:sdt>
                  <w:sdtPr>
                    <w:rPr>
                      <w:szCs w:val="21"/>
                    </w:rPr>
                    <w:alias w:val="收到的其他与经营活动有关的现金"/>
                    <w:tag w:val="_GBC_f6856dc7490d41cf8df5583b50d22f13"/>
                    <w:id w:val="-1439370541"/>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3,389,208.89</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82372453"/>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207066173"/>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2,602,007,375.05</w:t>
                        </w:r>
                      </w:p>
                    </w:tc>
                  </w:sdtContent>
                </w:sdt>
                <w:sdt>
                  <w:sdtPr>
                    <w:rPr>
                      <w:szCs w:val="21"/>
                    </w:rPr>
                    <w:alias w:val="经营活动现金流入小计"/>
                    <w:tag w:val="_GBC_8d4b347eb1b0406ab1031ee33e91a0bb"/>
                    <w:id w:val="-1415399018"/>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2,637,530,484.28</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629443041"/>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75944637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788,419,657.14</w:t>
                        </w:r>
                      </w:p>
                    </w:tc>
                  </w:sdtContent>
                </w:sdt>
                <w:sdt>
                  <w:sdtPr>
                    <w:rPr>
                      <w:szCs w:val="21"/>
                    </w:rPr>
                    <w:alias w:val="购买商品接受劳务支付的现金"/>
                    <w:tag w:val="_GBC_7b7db7ab3b7845cc80c2e36d22f48d53"/>
                    <w:id w:val="204077340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648,452,087.46</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988317715"/>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897282297"/>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475,157,462.20</w:t>
                        </w:r>
                      </w:p>
                    </w:tc>
                  </w:sdtContent>
                </w:sdt>
                <w:sdt>
                  <w:sdtPr>
                    <w:rPr>
                      <w:szCs w:val="21"/>
                    </w:rPr>
                    <w:alias w:val="支付给职工以及为职工支付的现金"/>
                    <w:tag w:val="_GBC_88919a7d686d4bc5bbdfed9c0440019b"/>
                    <w:id w:val="1731886677"/>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440,453,913.30</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753668954"/>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45216588"/>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52,021,847.79</w:t>
                        </w:r>
                      </w:p>
                    </w:tc>
                  </w:sdtContent>
                </w:sdt>
                <w:sdt>
                  <w:sdtPr>
                    <w:rPr>
                      <w:szCs w:val="21"/>
                    </w:rPr>
                    <w:alias w:val="支付的各项税费"/>
                    <w:tag w:val="_GBC_3a3b5133bd32484598c95fd281047a6c"/>
                    <w:id w:val="-1897190350"/>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93,909,633.40</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211801017"/>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194729866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69,630,007.61</w:t>
                        </w:r>
                      </w:p>
                    </w:tc>
                  </w:sdtContent>
                </w:sdt>
                <w:sdt>
                  <w:sdtPr>
                    <w:rPr>
                      <w:szCs w:val="21"/>
                    </w:rPr>
                    <w:alias w:val="支付的其他与经营活动有关的现金"/>
                    <w:tag w:val="_GBC_4c015bad09cd43ee8c7730dd8e2c7abe"/>
                    <w:id w:val="-221063386"/>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66,459,358.31</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071697083"/>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1949003069"/>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1,385,228,974.74</w:t>
                        </w:r>
                      </w:p>
                    </w:tc>
                  </w:sdtContent>
                </w:sdt>
                <w:sdt>
                  <w:sdtPr>
                    <w:rPr>
                      <w:szCs w:val="21"/>
                    </w:rPr>
                    <w:alias w:val="经营活动现金流出小计"/>
                    <w:tag w:val="_GBC_e020ff4a8d6440668287bab4c93ac14b"/>
                    <w:id w:val="-1368142140"/>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1,249,274,992.47</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1502190567"/>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1737735237"/>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1,216,778,400.31</w:t>
                        </w:r>
                      </w:p>
                    </w:tc>
                  </w:sdtContent>
                </w:sdt>
                <w:sdt>
                  <w:sdtPr>
                    <w:rPr>
                      <w:szCs w:val="21"/>
                    </w:rPr>
                    <w:alias w:val="经营活动现金流量净额"/>
                    <w:tag w:val="_GBC_ac48b37a318243fd876f6329e4de3454"/>
                    <w:id w:val="-109059429"/>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1,388,255,491.81</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0000"/>
                        <w:szCs w:val="21"/>
                      </w:rPr>
                    </w:pPr>
                    <w:r>
                      <w:rPr>
                        <w:rFonts w:hint="eastAsia"/>
                        <w:b/>
                        <w:bCs/>
                        <w:szCs w:val="21"/>
                      </w:rPr>
                      <w:t>二、投资活动产生的现金流量：</w:t>
                    </w:r>
                  </w:p>
                </w:tc>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p>
                </w:tc>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color w:val="008000"/>
                        <w:szCs w:val="21"/>
                      </w:rPr>
                    </w:pPr>
                  </w:p>
                </w:tc>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color w:val="008000"/>
                        <w:szCs w:val="21"/>
                      </w:rPr>
                    </w:pPr>
                  </w:p>
                </w:tc>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324577886"/>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703989947"/>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2,828,834,046.61</w:t>
                        </w:r>
                      </w:p>
                    </w:tc>
                  </w:sdtContent>
                </w:sdt>
                <w:sdt>
                  <w:sdtPr>
                    <w:rPr>
                      <w:szCs w:val="21"/>
                    </w:rPr>
                    <w:alias w:val="收回投资所收到的现金"/>
                    <w:tag w:val="_GBC_e353bd01067741b7a51ca94e2136bb0e"/>
                    <w:id w:val="907817021"/>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639489871"/>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70366747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104,927,152.32</w:t>
                        </w:r>
                      </w:p>
                    </w:tc>
                  </w:sdtContent>
                </w:sdt>
                <w:sdt>
                  <w:sdtPr>
                    <w:rPr>
                      <w:szCs w:val="21"/>
                    </w:rPr>
                    <w:alias w:val="取得投资收益所收到的现金"/>
                    <w:tag w:val="_GBC_77f296066fd449e292dffb880e3948f6"/>
                    <w:id w:val="-148601050"/>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13,727,577.64</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216482409"/>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7436245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5,434,047.72</w:t>
                        </w:r>
                      </w:p>
                    </w:tc>
                  </w:sdtContent>
                </w:sdt>
                <w:sdt>
                  <w:sdtPr>
                    <w:rPr>
                      <w:szCs w:val="21"/>
                    </w:rPr>
                    <w:alias w:val="处置固定资产、无形资产和其他长期资产而收回的现金"/>
                    <w:tag w:val="_GBC_545026a75f02448686423718c3d5559b"/>
                    <w:id w:val="24461580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5,808,214.00</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45104686"/>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731106613"/>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sdt>
                  <w:sdtPr>
                    <w:rPr>
                      <w:szCs w:val="21"/>
                    </w:rPr>
                    <w:alias w:val="收回投资所收到的现金中的出售子公司收到的现金"/>
                    <w:tag w:val="_GBC_c28f6af4c47641708afb4a3c17a414bb"/>
                    <w:id w:val="1008877963"/>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987469315"/>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1635526071"/>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163,391,179.50</w:t>
                        </w:r>
                      </w:p>
                    </w:tc>
                  </w:sdtContent>
                </w:sdt>
                <w:sdt>
                  <w:sdtPr>
                    <w:rPr>
                      <w:szCs w:val="21"/>
                    </w:rPr>
                    <w:alias w:val="收到的其他与投资活动有关的现金"/>
                    <w:tag w:val="_GBC_0876b8bd36064f909704aed7f0c4068a"/>
                    <w:id w:val="724726797"/>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103,087,304.88</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2002545599"/>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52802840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3,102,586,426.15</w:t>
                        </w:r>
                      </w:p>
                    </w:tc>
                  </w:sdtContent>
                </w:sdt>
                <w:sdt>
                  <w:sdtPr>
                    <w:rPr>
                      <w:szCs w:val="21"/>
                    </w:rPr>
                    <w:alias w:val="投资活动现金流入小计"/>
                    <w:tag w:val="_GBC_d475168e36ec4ac08420fb3f497832e9"/>
                    <w:id w:val="524598731"/>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122,623,096.52</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804808526"/>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645505880"/>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530,666,205.03</w:t>
                        </w:r>
                      </w:p>
                    </w:tc>
                  </w:sdtContent>
                </w:sdt>
                <w:sdt>
                  <w:sdtPr>
                    <w:rPr>
                      <w:szCs w:val="21"/>
                    </w:rPr>
                    <w:alias w:val="购建固定资产、无形资产和其他长期资产所支付的现金"/>
                    <w:tag w:val="_GBC_099fdab95d4048e4a207b5ac296b85e7"/>
                    <w:id w:val="5563316"/>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451,248,321.24</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535118150"/>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1324859346"/>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5,114,050,000.00</w:t>
                        </w:r>
                      </w:p>
                    </w:tc>
                  </w:sdtContent>
                </w:sdt>
                <w:sdt>
                  <w:sdtPr>
                    <w:rPr>
                      <w:szCs w:val="21"/>
                    </w:rPr>
                    <w:alias w:val="投资所支付的现金"/>
                    <w:tag w:val="_GBC_8cda2dd7f93549599d61edaedac02dd1"/>
                    <w:id w:val="94959120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1,236,577,300.00</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401741485"/>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146636929"/>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sdt>
                  <w:sdtPr>
                    <w:rPr>
                      <w:szCs w:val="21"/>
                    </w:rPr>
                    <w:alias w:val="取得子公司及其他营业单位支付的现金净额"/>
                    <w:tag w:val="_GBC_72bbace46823488dbcf66ca235ab6a98"/>
                    <w:id w:val="114616879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583369636"/>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818960656"/>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37,000,000.00</w:t>
                        </w:r>
                      </w:p>
                    </w:tc>
                  </w:sdtContent>
                </w:sdt>
                <w:sdt>
                  <w:sdtPr>
                    <w:rPr>
                      <w:szCs w:val="21"/>
                    </w:rPr>
                    <w:alias w:val="支付的其他与投资活动有关的现金"/>
                    <w:tag w:val="_GBC_7d7f342d402a4c3ab012db2dff9a2b7c"/>
                    <w:id w:val="-1183353638"/>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95,000,000.00</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536395950"/>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673148412"/>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5,681,716,205.03</w:t>
                        </w:r>
                      </w:p>
                    </w:tc>
                  </w:sdtContent>
                </w:sdt>
                <w:sdt>
                  <w:sdtPr>
                    <w:rPr>
                      <w:szCs w:val="21"/>
                    </w:rPr>
                    <w:alias w:val="投资活动现金流出小计"/>
                    <w:tag w:val="_GBC_3f8a04f16fdd4b6ebbfc3021150768b5"/>
                    <w:id w:val="-983386019"/>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1,782,825,621.24</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636690794"/>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488912006"/>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-2,579,129,778.88</w:t>
                        </w:r>
                      </w:p>
                    </w:tc>
                  </w:sdtContent>
                </w:sdt>
                <w:sdt>
                  <w:sdtPr>
                    <w:rPr>
                      <w:szCs w:val="21"/>
                    </w:rPr>
                    <w:alias w:val="投资活动产生的现金流量净额"/>
                    <w:tag w:val="_GBC_3a4ff7c69dec48b1ba8a801d9aa88f31"/>
                    <w:id w:val="1281303773"/>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-1,660,202,524.72</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0000"/>
                        <w:szCs w:val="21"/>
                      </w:rPr>
                    </w:pPr>
                    <w:r>
                      <w:rPr>
                        <w:rFonts w:hint="eastAsia"/>
                        <w:b/>
                        <w:bCs/>
                        <w:szCs w:val="21"/>
                      </w:rPr>
                      <w:t>三、筹资活动产生的现金流量：</w:t>
                    </w:r>
                  </w:p>
                </w:tc>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p>
                </w:tc>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color w:val="008000"/>
                        <w:szCs w:val="21"/>
                      </w:rPr>
                    </w:pPr>
                  </w:p>
                </w:tc>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color w:val="008000"/>
                        <w:szCs w:val="21"/>
                      </w:rPr>
                    </w:pPr>
                  </w:p>
                </w:tc>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950896431"/>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1019627350"/>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sdt>
                  <w:sdtPr>
                    <w:rPr>
                      <w:szCs w:val="21"/>
                    </w:rPr>
                    <w:alias w:val="吸收投资所收到的现金"/>
                    <w:tag w:val="_GBC_27cf4774b9fc4121931027a0a5f87878"/>
                    <w:id w:val="-995801511"/>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3,283,499,922.66</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208548728"/>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950241288"/>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sdt>
                  <w:sdtPr>
                    <w:rPr>
                      <w:szCs w:val="21"/>
                    </w:rPr>
                    <w:alias w:val="借款所收到的现金"/>
                    <w:tag w:val="_GBC_2f0aedd1297641e69e21017f08cc182d"/>
                    <w:id w:val="-1179813503"/>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1327887890"/>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szCs w:val="21"/>
                          </w:rPr>
                        </w:pPr>
                        <w:r>
                          <w:rPr>
                            <w:rFonts w:hint="eastAsia"/>
                            <w:color w:val="333399"/>
                          </w:rPr>
                          <w:t xml:space="preserve">　</w:t>
                        </w:r>
                      </w:p>
                    </w:tc>
                  </w:sdtContent>
                </w:sdt>
                <w:sdt>
                  <w:sdtPr>
                    <w:rPr>
                      <w:szCs w:val="21"/>
                    </w:rPr>
                    <w:alias w:val="发行债券所收到的现金"/>
                    <w:tag w:val="_GBC_d8ebde59b2664994b452b744f1714c15"/>
                    <w:id w:val="1174914346"/>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sdt>
                  <w:sdtPr>
                    <w:rPr>
                      <w:szCs w:val="21"/>
                    </w:rPr>
                    <w:alias w:val="发行债券所收到的现金"/>
                    <w:tag w:val="_GBC_04d25a29389c4894accbfa86c9d5a056"/>
                    <w:id w:val="98728186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1883859042"/>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449705143"/>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sdt>
                  <w:sdtPr>
                    <w:rPr>
                      <w:szCs w:val="21"/>
                    </w:rPr>
                    <w:alias w:val="收到其他与筹资活动有关的现金"/>
                    <w:tag w:val="_GBC_27dc26a336944bcca81801dbfb14ae9f"/>
                    <w:id w:val="114963194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2016210642"/>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477029081"/>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w:t>
                        </w:r>
                      </w:p>
                    </w:tc>
                  </w:sdtContent>
                </w:sdt>
                <w:sdt>
                  <w:sdtPr>
                    <w:rPr>
                      <w:szCs w:val="21"/>
                    </w:rPr>
                    <w:alias w:val="筹资活动现金流入小计"/>
                    <w:tag w:val="_GBC_beb53aafa5ae4b20b77c5128a1941589"/>
                    <w:id w:val="1713848032"/>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tabs>
                            <w:tab w:val="center" w:pos="989"/>
                            <w:tab w:val="right" w:pos="1979"/>
                          </w:tabs>
                          <w:jc w:val="right"/>
                          <w:rPr>
                            <w:szCs w:val="21"/>
                          </w:rPr>
                        </w:pPr>
                        <w:r>
                          <w:rPr>
                            <w:szCs w:val="21"/>
                          </w:rPr>
                          <w:t>3,283,499,922.66</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999613025"/>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86755905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sdt>
                  <w:sdtPr>
                    <w:rPr>
                      <w:szCs w:val="21"/>
                    </w:rPr>
                    <w:alias w:val="偿还债务所支付的现金"/>
                    <w:tag w:val="_GBC_f1d0a15997c74c369dc5167fcbe6ec7e"/>
                    <w:id w:val="-1681960784"/>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13,600,000.00</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009676561"/>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98130638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250,520,019.12</w:t>
                        </w:r>
                      </w:p>
                    </w:tc>
                  </w:sdtContent>
                </w:sdt>
                <w:sdt>
                  <w:sdtPr>
                    <w:rPr>
                      <w:szCs w:val="21"/>
                    </w:rPr>
                    <w:alias w:val="分配股利利润或偿付利息所支付的现金"/>
                    <w:tag w:val="_GBC_ef929b5a11704a5da391ae8ea15cb6e5"/>
                    <w:id w:val="47112067"/>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211,172,271.55</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26566503"/>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69534087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438,091.28</w:t>
                        </w:r>
                      </w:p>
                    </w:tc>
                  </w:sdtContent>
                </w:sdt>
                <w:sdt>
                  <w:sdtPr>
                    <w:rPr>
                      <w:szCs w:val="21"/>
                    </w:rPr>
                    <w:alias w:val="支付的其他与筹资活动有关的现金"/>
                    <w:tag w:val="_GBC_f325c1e947774cd2afa355f87f77ff59"/>
                    <w:id w:val="2048802677"/>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735,680.40</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081757583"/>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971331068"/>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250,958,110.40</w:t>
                        </w:r>
                      </w:p>
                    </w:tc>
                  </w:sdtContent>
                </w:sdt>
                <w:sdt>
                  <w:sdtPr>
                    <w:rPr>
                      <w:szCs w:val="21"/>
                    </w:rPr>
                    <w:alias w:val="筹资活动现金流出小计"/>
                    <w:tag w:val="_GBC_1c55b28795654c1bafe909d1948585f6"/>
                    <w:id w:val="86352772"/>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225,507,951.95</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925603119"/>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638271532"/>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-250,958,110.40</w:t>
                        </w:r>
                      </w:p>
                    </w:tc>
                  </w:sdtContent>
                </w:sdt>
                <w:sdt>
                  <w:sdtPr>
                    <w:rPr>
                      <w:szCs w:val="21"/>
                    </w:rPr>
                    <w:alias w:val="筹资活动产生的现金流量净额"/>
                    <w:tag w:val="_GBC_38c10b8960314a4497e2e3412cca1683"/>
                    <w:id w:val="-1635939658"/>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3,057,991,970.71</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839076842"/>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408973618"/>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sdt>
                  <w:sdtPr>
                    <w:rPr>
                      <w:szCs w:val="21"/>
                    </w:rPr>
                    <w:alias w:val="汇率变动对现金的影响"/>
                    <w:tag w:val="_GBC_c84fe057de4b431ab2cf9efb6292e4f4"/>
                    <w:id w:val="-560561512"/>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1845353400"/>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194444879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-1,613,309,488.97</w:t>
                        </w:r>
                      </w:p>
                    </w:tc>
                  </w:sdtContent>
                </w:sdt>
                <w:sdt>
                  <w:sdtPr>
                    <w:rPr>
                      <w:szCs w:val="21"/>
                    </w:rPr>
                    <w:alias w:val="现金及现金等价物净增加额"/>
                    <w:tag w:val="_GBC_5fe6de5cc045470f9e2dcbc50168953e"/>
                    <w:id w:val="1526599285"/>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2,786,044,937.80</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429044137"/>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1064643181"/>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6,574,078,513.06</w:t>
                        </w:r>
                      </w:p>
                    </w:tc>
                  </w:sdtContent>
                </w:sdt>
                <w:sdt>
                  <w:sdtPr>
                    <w:rPr>
                      <w:szCs w:val="21"/>
                    </w:rPr>
                    <w:alias w:val="现金及现金等价物余额"/>
                    <w:tag w:val="_GBC_397cffa5deb74443aea9901bea944ec5"/>
                    <w:id w:val="-1013296802"/>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3,788,033,575.26</w:t>
                        </w:r>
                      </w:p>
                    </w:tc>
                  </w:sdtContent>
                </w:sdt>
              </w:tr>
              <w:tr w:rsidR="00980E89" w:rsidTr="0026630F">
                <w:tc>
                  <w:tcPr>
                    <w:tcW w:w="2175"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366609488"/>
                    <w:lock w:val="sdtLocked"/>
                    <w:showingPlcHdr/>
                  </w:sdtPr>
                  <w:sdtEndPr/>
                  <w:sdtContent>
                    <w:tc>
                      <w:tcPr>
                        <w:tcW w:w="613" w:type="pct"/>
                        <w:tcBorders>
                          <w:top w:val="outset" w:sz="6" w:space="0" w:color="auto"/>
                          <w:left w:val="outset" w:sz="6" w:space="0" w:color="auto"/>
                          <w:bottom w:val="outset" w:sz="6" w:space="0" w:color="auto"/>
                          <w:right w:val="outset" w:sz="6" w:space="0" w:color="auto"/>
                        </w:tcBorders>
                      </w:tcPr>
                      <w:p w:rsidR="00980E89" w:rsidRDefault="00980E89" w:rsidP="004D7586">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83191220"/>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4,960,769,024.09</w:t>
                        </w:r>
                      </w:p>
                    </w:tc>
                  </w:sdtContent>
                </w:sdt>
                <w:sdt>
                  <w:sdtPr>
                    <w:rPr>
                      <w:szCs w:val="21"/>
                    </w:rPr>
                    <w:alias w:val="现金及现金等价物余额"/>
                    <w:tag w:val="_GBC_08dfa6ce94da4b2a9c230b0eeb2d356d"/>
                    <w:id w:val="152340949"/>
                    <w:lock w:val="sdtLocked"/>
                  </w:sdtPr>
                  <w:sdtEndPr/>
                  <w:sdtContent>
                    <w:tc>
                      <w:tcPr>
                        <w:tcW w:w="1106" w:type="pct"/>
                        <w:tcBorders>
                          <w:top w:val="outset" w:sz="6" w:space="0" w:color="auto"/>
                          <w:left w:val="outset" w:sz="6" w:space="0" w:color="auto"/>
                          <w:bottom w:val="outset" w:sz="6" w:space="0" w:color="auto"/>
                          <w:right w:val="outset" w:sz="6" w:space="0" w:color="auto"/>
                        </w:tcBorders>
                      </w:tcPr>
                      <w:p w:rsidR="00980E89" w:rsidRDefault="00980E89" w:rsidP="004D7586">
                        <w:pPr>
                          <w:jc w:val="right"/>
                          <w:rPr>
                            <w:szCs w:val="21"/>
                          </w:rPr>
                        </w:pPr>
                        <w:r>
                          <w:rPr>
                            <w:szCs w:val="21"/>
                          </w:rPr>
                          <w:t>6,574,078,513.06</w:t>
                        </w:r>
                      </w:p>
                    </w:tc>
                  </w:sdtContent>
                </w:sdt>
              </w:tr>
            </w:tbl>
            <w:p w:rsidR="00034CC0" w:rsidRDefault="004C192E" w:rsidP="0026630F">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452447823"/>
                  <w:lock w:val="sdtLocked"/>
                  <w:placeholder>
                    <w:docPart w:val="GBC22222222222222222222222222222"/>
                  </w:placeholder>
                  <w:dataBinding w:prefixMappings="xmlns:clcid-cgi='clcid-cgi'" w:xpath="/*/clcid-cgi:GongSiFaDingDaiBiaoRen" w:storeItemID="{89EBAB94-44A0-46A2-B712-30D997D04A6D}"/>
                  <w:text/>
                </w:sdtPr>
                <w:sdtEndPr/>
                <w:sdtContent>
                  <w:r w:rsidR="0042638B">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605152716"/>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2638B">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914352446"/>
                  <w:lock w:val="sdtLocked"/>
                  <w:placeholder>
                    <w:docPart w:val="GBC22222222222222222222222222222"/>
                  </w:placeholder>
                  <w:dataBinding w:prefixMappings="xmlns:clcid-mr='clcid-mr'" w:xpath="/*/clcid-mr:KuaiJiJiGouFuZeRenXingMing" w:storeItemID="{89EBAB94-44A0-46A2-B712-30D997D04A6D}"/>
                  <w:text/>
                </w:sdtPr>
                <w:sdtEndPr/>
                <w:sdtContent>
                  <w:r w:rsidR="0042638B">
                    <w:rPr>
                      <w:rFonts w:hint="eastAsia"/>
                      <w:szCs w:val="21"/>
                    </w:rPr>
                    <w:t>吴春燕</w:t>
                  </w:r>
                </w:sdtContent>
              </w:sdt>
            </w:p>
          </w:sdtContent>
        </w:sdt>
      </w:sdtContent>
    </w:sdt>
    <w:p w:rsidR="00034CC0" w:rsidRDefault="00034CC0">
      <w:pPr>
        <w:snapToGrid w:val="0"/>
        <w:spacing w:line="240" w:lineRule="atLeast"/>
        <w:ind w:rightChars="-73" w:right="-153"/>
        <w:rPr>
          <w:szCs w:val="21"/>
        </w:rPr>
        <w:sectPr w:rsidR="00034CC0" w:rsidSect="00744038">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838931426"/>
        <w:lock w:val="sdtLocked"/>
        <w:placeholder>
          <w:docPart w:val="GBC22222222222222222222222222222"/>
        </w:placeholder>
      </w:sdtPr>
      <w:sdtEndPr>
        <w:rPr>
          <w:b w:val="0"/>
          <w:color w:val="FF0000"/>
          <w:szCs w:val="24"/>
        </w:rPr>
      </w:sdtEndPr>
      <w:sdtContent>
        <w:sdt>
          <w:sdtPr>
            <w:rPr>
              <w:b/>
              <w:szCs w:val="21"/>
            </w:rPr>
            <w:tag w:val="_GBC_3eeab460b9b64d53b91f5e0ddcd3030f"/>
            <w:id w:val="-1394042396"/>
            <w:lock w:val="sdtLocked"/>
            <w:placeholder>
              <w:docPart w:val="GBC22222222222222222222222222222"/>
            </w:placeholder>
          </w:sdtPr>
          <w:sdtEndPr>
            <w:rPr>
              <w:rFonts w:hint="eastAsia"/>
              <w:b w:val="0"/>
            </w:rPr>
          </w:sdtEndPr>
          <w:sdtContent>
            <w:p w:rsidR="00034CC0" w:rsidRDefault="004C192E">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034CC0" w:rsidRDefault="004C192E">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034CC0" w:rsidRDefault="004C192E">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4232672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4247749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14373"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1559"/>
                <w:gridCol w:w="426"/>
                <w:gridCol w:w="425"/>
                <w:gridCol w:w="425"/>
                <w:gridCol w:w="1559"/>
                <w:gridCol w:w="426"/>
                <w:gridCol w:w="1417"/>
                <w:gridCol w:w="425"/>
                <w:gridCol w:w="1418"/>
                <w:gridCol w:w="425"/>
                <w:gridCol w:w="1559"/>
                <w:gridCol w:w="1276"/>
                <w:gridCol w:w="1701"/>
              </w:tblGrid>
              <w:tr w:rsidR="00980E89" w:rsidTr="00980E89">
                <w:trPr>
                  <w:cantSplit/>
                </w:trPr>
                <w:tc>
                  <w:tcPr>
                    <w:tcW w:w="1332" w:type="dxa"/>
                    <w:vMerge w:val="restart"/>
                    <w:vAlign w:val="center"/>
                  </w:tcPr>
                  <w:p w:rsidR="00980E89" w:rsidRDefault="00980E89" w:rsidP="00F954F4">
                    <w:pPr>
                      <w:snapToGrid w:val="0"/>
                      <w:spacing w:line="240" w:lineRule="atLeast"/>
                      <w:jc w:val="center"/>
                      <w:rPr>
                        <w:sz w:val="18"/>
                        <w:szCs w:val="18"/>
                      </w:rPr>
                    </w:pPr>
                    <w:r>
                      <w:rPr>
                        <w:sz w:val="18"/>
                        <w:szCs w:val="18"/>
                      </w:rPr>
                      <w:t>项目</w:t>
                    </w:r>
                  </w:p>
                </w:tc>
                <w:tc>
                  <w:tcPr>
                    <w:tcW w:w="13041" w:type="dxa"/>
                    <w:gridSpan w:val="13"/>
                    <w:vAlign w:val="center"/>
                  </w:tcPr>
                  <w:p w:rsidR="00980E89" w:rsidRDefault="00980E89" w:rsidP="00F954F4">
                    <w:pPr>
                      <w:snapToGrid w:val="0"/>
                      <w:spacing w:line="240" w:lineRule="atLeast"/>
                      <w:ind w:rightChars="-759" w:right="-1594"/>
                      <w:jc w:val="center"/>
                      <w:rPr>
                        <w:sz w:val="18"/>
                        <w:szCs w:val="18"/>
                      </w:rPr>
                    </w:pPr>
                    <w:r>
                      <w:rPr>
                        <w:rFonts w:hint="eastAsia"/>
                        <w:sz w:val="18"/>
                        <w:szCs w:val="18"/>
                      </w:rPr>
                      <w:t>本期</w:t>
                    </w:r>
                  </w:p>
                </w:tc>
              </w:tr>
              <w:tr w:rsidR="00980E89" w:rsidTr="00980E89">
                <w:trPr>
                  <w:cantSplit/>
                  <w:trHeight w:val="540"/>
                </w:trPr>
                <w:tc>
                  <w:tcPr>
                    <w:tcW w:w="1332" w:type="dxa"/>
                    <w:vMerge/>
                  </w:tcPr>
                  <w:p w:rsidR="00980E89" w:rsidRDefault="00980E89" w:rsidP="00F954F4">
                    <w:pPr>
                      <w:snapToGrid w:val="0"/>
                      <w:spacing w:line="240" w:lineRule="atLeast"/>
                      <w:ind w:rightChars="-759" w:right="-1594"/>
                      <w:rPr>
                        <w:sz w:val="18"/>
                        <w:szCs w:val="18"/>
                      </w:rPr>
                    </w:pPr>
                  </w:p>
                </w:tc>
                <w:tc>
                  <w:tcPr>
                    <w:tcW w:w="10064" w:type="dxa"/>
                    <w:gridSpan w:val="11"/>
                    <w:vAlign w:val="center"/>
                  </w:tcPr>
                  <w:p w:rsidR="00980E89" w:rsidRDefault="00980E89" w:rsidP="00F954F4">
                    <w:pPr>
                      <w:snapToGrid w:val="0"/>
                      <w:spacing w:line="240" w:lineRule="atLeast"/>
                      <w:ind w:rightChars="-759" w:right="-1594"/>
                      <w:jc w:val="center"/>
                      <w:rPr>
                        <w:sz w:val="18"/>
                        <w:szCs w:val="18"/>
                      </w:rPr>
                    </w:pPr>
                    <w:r>
                      <w:rPr>
                        <w:sz w:val="18"/>
                        <w:szCs w:val="18"/>
                      </w:rPr>
                      <w:t>归属于母公司所有者权益</w:t>
                    </w:r>
                  </w:p>
                </w:tc>
                <w:tc>
                  <w:tcPr>
                    <w:tcW w:w="1276" w:type="dxa"/>
                    <w:vMerge w:val="restart"/>
                    <w:vAlign w:val="center"/>
                  </w:tcPr>
                  <w:p w:rsidR="00980E89" w:rsidRDefault="00980E89" w:rsidP="00F954F4">
                    <w:pPr>
                      <w:jc w:val="center"/>
                      <w:rPr>
                        <w:sz w:val="18"/>
                        <w:szCs w:val="18"/>
                      </w:rPr>
                    </w:pPr>
                    <w:r>
                      <w:rPr>
                        <w:sz w:val="18"/>
                        <w:szCs w:val="18"/>
                      </w:rPr>
                      <w:t>少数股东权益</w:t>
                    </w:r>
                  </w:p>
                </w:tc>
                <w:tc>
                  <w:tcPr>
                    <w:tcW w:w="1701" w:type="dxa"/>
                    <w:vMerge w:val="restart"/>
                    <w:vAlign w:val="center"/>
                  </w:tcPr>
                  <w:p w:rsidR="00980E89" w:rsidRDefault="00980E89" w:rsidP="00F954F4">
                    <w:pPr>
                      <w:jc w:val="center"/>
                      <w:rPr>
                        <w:sz w:val="18"/>
                        <w:szCs w:val="18"/>
                      </w:rPr>
                    </w:pPr>
                    <w:r>
                      <w:rPr>
                        <w:sz w:val="18"/>
                        <w:szCs w:val="18"/>
                      </w:rPr>
                      <w:t>所有者权益合计</w:t>
                    </w:r>
                  </w:p>
                </w:tc>
              </w:tr>
              <w:tr w:rsidR="00980E89" w:rsidTr="00980E89">
                <w:trPr>
                  <w:cantSplit/>
                  <w:trHeight w:val="352"/>
                </w:trPr>
                <w:tc>
                  <w:tcPr>
                    <w:tcW w:w="1332" w:type="dxa"/>
                    <w:vMerge/>
                  </w:tcPr>
                  <w:p w:rsidR="00980E89" w:rsidRDefault="00980E89" w:rsidP="00F954F4">
                    <w:pPr>
                      <w:snapToGrid w:val="0"/>
                      <w:spacing w:line="240" w:lineRule="atLeast"/>
                      <w:ind w:rightChars="-759" w:right="-1594"/>
                      <w:rPr>
                        <w:sz w:val="18"/>
                        <w:szCs w:val="18"/>
                      </w:rPr>
                    </w:pPr>
                  </w:p>
                </w:tc>
                <w:tc>
                  <w:tcPr>
                    <w:tcW w:w="1559" w:type="dxa"/>
                    <w:vMerge w:val="restart"/>
                    <w:vAlign w:val="center"/>
                  </w:tcPr>
                  <w:p w:rsidR="00980E89" w:rsidRDefault="00980E89" w:rsidP="00F954F4">
                    <w:pPr>
                      <w:snapToGrid w:val="0"/>
                      <w:spacing w:line="240" w:lineRule="atLeast"/>
                      <w:jc w:val="center"/>
                      <w:rPr>
                        <w:sz w:val="18"/>
                        <w:szCs w:val="18"/>
                      </w:rPr>
                    </w:pPr>
                    <w:r>
                      <w:rPr>
                        <w:rFonts w:hint="eastAsia"/>
                        <w:sz w:val="18"/>
                        <w:szCs w:val="18"/>
                      </w:rPr>
                      <w:t>股本</w:t>
                    </w:r>
                  </w:p>
                </w:tc>
                <w:tc>
                  <w:tcPr>
                    <w:tcW w:w="1276" w:type="dxa"/>
                    <w:gridSpan w:val="3"/>
                    <w:vAlign w:val="center"/>
                  </w:tcPr>
                  <w:p w:rsidR="00980E89" w:rsidRDefault="00980E89" w:rsidP="00F954F4">
                    <w:pPr>
                      <w:snapToGrid w:val="0"/>
                      <w:spacing w:line="240" w:lineRule="atLeast"/>
                      <w:jc w:val="center"/>
                      <w:rPr>
                        <w:sz w:val="18"/>
                        <w:szCs w:val="18"/>
                      </w:rPr>
                    </w:pPr>
                    <w:r>
                      <w:rPr>
                        <w:rFonts w:hint="eastAsia"/>
                        <w:sz w:val="18"/>
                        <w:szCs w:val="18"/>
                      </w:rPr>
                      <w:t>其他权益工具</w:t>
                    </w:r>
                  </w:p>
                </w:tc>
                <w:tc>
                  <w:tcPr>
                    <w:tcW w:w="1559" w:type="dxa"/>
                    <w:vMerge w:val="restart"/>
                    <w:vAlign w:val="center"/>
                  </w:tcPr>
                  <w:p w:rsidR="00980E89" w:rsidRDefault="00980E89" w:rsidP="00F954F4">
                    <w:pPr>
                      <w:snapToGrid w:val="0"/>
                      <w:spacing w:line="240" w:lineRule="atLeast"/>
                      <w:jc w:val="center"/>
                      <w:rPr>
                        <w:sz w:val="18"/>
                        <w:szCs w:val="18"/>
                      </w:rPr>
                    </w:pPr>
                    <w:r>
                      <w:rPr>
                        <w:rFonts w:hint="eastAsia"/>
                        <w:sz w:val="18"/>
                        <w:szCs w:val="18"/>
                      </w:rPr>
                      <w:t>资本公积</w:t>
                    </w:r>
                  </w:p>
                </w:tc>
                <w:tc>
                  <w:tcPr>
                    <w:tcW w:w="426" w:type="dxa"/>
                    <w:vMerge w:val="restart"/>
                    <w:vAlign w:val="center"/>
                  </w:tcPr>
                  <w:p w:rsidR="00980E89" w:rsidRDefault="00980E89" w:rsidP="00F954F4">
                    <w:pPr>
                      <w:snapToGrid w:val="0"/>
                      <w:spacing w:line="240" w:lineRule="atLeast"/>
                      <w:jc w:val="center"/>
                      <w:rPr>
                        <w:sz w:val="18"/>
                        <w:szCs w:val="18"/>
                      </w:rPr>
                    </w:pPr>
                    <w:r>
                      <w:rPr>
                        <w:rFonts w:hint="eastAsia"/>
                        <w:sz w:val="18"/>
                        <w:szCs w:val="18"/>
                      </w:rPr>
                      <w:t>减：库存股</w:t>
                    </w:r>
                  </w:p>
                </w:tc>
                <w:tc>
                  <w:tcPr>
                    <w:tcW w:w="1417" w:type="dxa"/>
                    <w:vMerge w:val="restart"/>
                    <w:vAlign w:val="center"/>
                  </w:tcPr>
                  <w:p w:rsidR="00980E89" w:rsidRDefault="00980E89" w:rsidP="00F954F4">
                    <w:pPr>
                      <w:snapToGrid w:val="0"/>
                      <w:spacing w:line="240" w:lineRule="atLeast"/>
                      <w:jc w:val="center"/>
                      <w:rPr>
                        <w:sz w:val="18"/>
                        <w:szCs w:val="18"/>
                      </w:rPr>
                    </w:pPr>
                    <w:r>
                      <w:rPr>
                        <w:rFonts w:hint="eastAsia"/>
                        <w:sz w:val="18"/>
                        <w:szCs w:val="18"/>
                      </w:rPr>
                      <w:t>其他综合收益</w:t>
                    </w:r>
                  </w:p>
                </w:tc>
                <w:tc>
                  <w:tcPr>
                    <w:tcW w:w="425" w:type="dxa"/>
                    <w:vMerge w:val="restart"/>
                    <w:vAlign w:val="center"/>
                  </w:tcPr>
                  <w:p w:rsidR="00980E89" w:rsidRDefault="00980E89" w:rsidP="00F954F4">
                    <w:pPr>
                      <w:snapToGrid w:val="0"/>
                      <w:spacing w:line="240" w:lineRule="atLeast"/>
                      <w:jc w:val="center"/>
                      <w:rPr>
                        <w:sz w:val="18"/>
                        <w:szCs w:val="18"/>
                      </w:rPr>
                    </w:pPr>
                    <w:r>
                      <w:rPr>
                        <w:rFonts w:hint="eastAsia"/>
                        <w:sz w:val="18"/>
                        <w:szCs w:val="18"/>
                      </w:rPr>
                      <w:t>专项储备</w:t>
                    </w:r>
                  </w:p>
                </w:tc>
                <w:tc>
                  <w:tcPr>
                    <w:tcW w:w="1418" w:type="dxa"/>
                    <w:vMerge w:val="restart"/>
                    <w:vAlign w:val="center"/>
                  </w:tcPr>
                  <w:p w:rsidR="00980E89" w:rsidRDefault="00980E89" w:rsidP="00F954F4">
                    <w:pPr>
                      <w:snapToGrid w:val="0"/>
                      <w:spacing w:line="240" w:lineRule="atLeast"/>
                      <w:jc w:val="center"/>
                      <w:rPr>
                        <w:sz w:val="18"/>
                        <w:szCs w:val="18"/>
                      </w:rPr>
                    </w:pPr>
                    <w:r>
                      <w:rPr>
                        <w:rFonts w:hint="eastAsia"/>
                        <w:sz w:val="18"/>
                        <w:szCs w:val="18"/>
                      </w:rPr>
                      <w:t>盈余公积</w:t>
                    </w:r>
                  </w:p>
                </w:tc>
                <w:tc>
                  <w:tcPr>
                    <w:tcW w:w="425" w:type="dxa"/>
                    <w:vMerge w:val="restart"/>
                    <w:vAlign w:val="center"/>
                  </w:tcPr>
                  <w:p w:rsidR="00980E89" w:rsidRDefault="00980E89" w:rsidP="00F954F4">
                    <w:pPr>
                      <w:snapToGrid w:val="0"/>
                      <w:spacing w:line="240" w:lineRule="atLeast"/>
                      <w:jc w:val="center"/>
                      <w:rPr>
                        <w:sz w:val="18"/>
                        <w:szCs w:val="18"/>
                      </w:rPr>
                    </w:pPr>
                    <w:r>
                      <w:rPr>
                        <w:rFonts w:hint="eastAsia"/>
                        <w:sz w:val="18"/>
                        <w:szCs w:val="18"/>
                      </w:rPr>
                      <w:t>一般风险准备</w:t>
                    </w:r>
                  </w:p>
                </w:tc>
                <w:tc>
                  <w:tcPr>
                    <w:tcW w:w="1559" w:type="dxa"/>
                    <w:vMerge w:val="restart"/>
                    <w:vAlign w:val="center"/>
                  </w:tcPr>
                  <w:p w:rsidR="00980E89" w:rsidRDefault="00980E89" w:rsidP="00F954F4">
                    <w:pPr>
                      <w:snapToGrid w:val="0"/>
                      <w:spacing w:line="240" w:lineRule="atLeast"/>
                      <w:jc w:val="center"/>
                      <w:rPr>
                        <w:sz w:val="18"/>
                        <w:szCs w:val="18"/>
                      </w:rPr>
                    </w:pPr>
                    <w:r>
                      <w:rPr>
                        <w:rFonts w:hint="eastAsia"/>
                        <w:sz w:val="18"/>
                        <w:szCs w:val="18"/>
                      </w:rPr>
                      <w:t>未分配利润</w:t>
                    </w:r>
                  </w:p>
                </w:tc>
                <w:tc>
                  <w:tcPr>
                    <w:tcW w:w="1276" w:type="dxa"/>
                    <w:vMerge/>
                    <w:vAlign w:val="center"/>
                  </w:tcPr>
                  <w:p w:rsidR="00980E89" w:rsidRDefault="00980E89" w:rsidP="00F954F4">
                    <w:pPr>
                      <w:jc w:val="center"/>
                      <w:rPr>
                        <w:sz w:val="18"/>
                        <w:szCs w:val="18"/>
                      </w:rPr>
                    </w:pPr>
                  </w:p>
                </w:tc>
                <w:tc>
                  <w:tcPr>
                    <w:tcW w:w="1701" w:type="dxa"/>
                    <w:vMerge/>
                    <w:vAlign w:val="center"/>
                  </w:tcPr>
                  <w:p w:rsidR="00980E89" w:rsidRDefault="00980E89" w:rsidP="00F954F4">
                    <w:pPr>
                      <w:jc w:val="center"/>
                      <w:rPr>
                        <w:sz w:val="18"/>
                        <w:szCs w:val="18"/>
                      </w:rPr>
                    </w:pPr>
                  </w:p>
                </w:tc>
              </w:tr>
              <w:tr w:rsidR="00980E89" w:rsidTr="00980E89">
                <w:trPr>
                  <w:cantSplit/>
                  <w:trHeight w:val="345"/>
                </w:trPr>
                <w:tc>
                  <w:tcPr>
                    <w:tcW w:w="1332" w:type="dxa"/>
                    <w:vMerge/>
                  </w:tcPr>
                  <w:p w:rsidR="00980E89" w:rsidRDefault="00980E89" w:rsidP="00F954F4">
                    <w:pPr>
                      <w:snapToGrid w:val="0"/>
                      <w:spacing w:line="240" w:lineRule="atLeast"/>
                      <w:ind w:rightChars="-759" w:right="-1594"/>
                      <w:rPr>
                        <w:sz w:val="18"/>
                        <w:szCs w:val="18"/>
                      </w:rPr>
                    </w:pPr>
                  </w:p>
                </w:tc>
                <w:tc>
                  <w:tcPr>
                    <w:tcW w:w="1559" w:type="dxa"/>
                    <w:vMerge/>
                  </w:tcPr>
                  <w:p w:rsidR="00980E89" w:rsidRDefault="00980E89" w:rsidP="00F954F4">
                    <w:pPr>
                      <w:snapToGrid w:val="0"/>
                      <w:spacing w:line="240" w:lineRule="atLeast"/>
                      <w:jc w:val="center"/>
                      <w:rPr>
                        <w:sz w:val="18"/>
                        <w:szCs w:val="18"/>
                      </w:rPr>
                    </w:pPr>
                  </w:p>
                </w:tc>
                <w:tc>
                  <w:tcPr>
                    <w:tcW w:w="426" w:type="dxa"/>
                    <w:vAlign w:val="center"/>
                  </w:tcPr>
                  <w:p w:rsidR="00980E89" w:rsidRDefault="00980E89" w:rsidP="00F954F4">
                    <w:pPr>
                      <w:snapToGrid w:val="0"/>
                      <w:spacing w:line="240" w:lineRule="atLeast"/>
                      <w:jc w:val="center"/>
                      <w:rPr>
                        <w:sz w:val="18"/>
                        <w:szCs w:val="18"/>
                      </w:rPr>
                    </w:pPr>
                    <w:r>
                      <w:rPr>
                        <w:rFonts w:hint="eastAsia"/>
                        <w:sz w:val="18"/>
                        <w:szCs w:val="18"/>
                      </w:rPr>
                      <w:t>优先股</w:t>
                    </w:r>
                  </w:p>
                </w:tc>
                <w:tc>
                  <w:tcPr>
                    <w:tcW w:w="425" w:type="dxa"/>
                    <w:vAlign w:val="center"/>
                  </w:tcPr>
                  <w:p w:rsidR="00980E89" w:rsidRDefault="00980E89" w:rsidP="00F954F4">
                    <w:pPr>
                      <w:snapToGrid w:val="0"/>
                      <w:spacing w:line="240" w:lineRule="atLeast"/>
                      <w:jc w:val="center"/>
                      <w:rPr>
                        <w:sz w:val="18"/>
                        <w:szCs w:val="18"/>
                      </w:rPr>
                    </w:pPr>
                    <w:r>
                      <w:rPr>
                        <w:rFonts w:hint="eastAsia"/>
                        <w:sz w:val="18"/>
                        <w:szCs w:val="18"/>
                      </w:rPr>
                      <w:t>永续债</w:t>
                    </w:r>
                  </w:p>
                </w:tc>
                <w:tc>
                  <w:tcPr>
                    <w:tcW w:w="425" w:type="dxa"/>
                    <w:vAlign w:val="center"/>
                  </w:tcPr>
                  <w:p w:rsidR="00980E89" w:rsidRDefault="00980E89" w:rsidP="00F954F4">
                    <w:pPr>
                      <w:snapToGrid w:val="0"/>
                      <w:spacing w:line="240" w:lineRule="atLeast"/>
                      <w:jc w:val="center"/>
                      <w:rPr>
                        <w:sz w:val="18"/>
                        <w:szCs w:val="18"/>
                      </w:rPr>
                    </w:pPr>
                    <w:r>
                      <w:rPr>
                        <w:rFonts w:hint="eastAsia"/>
                        <w:sz w:val="18"/>
                        <w:szCs w:val="18"/>
                      </w:rPr>
                      <w:t>其他</w:t>
                    </w:r>
                  </w:p>
                </w:tc>
                <w:tc>
                  <w:tcPr>
                    <w:tcW w:w="1559" w:type="dxa"/>
                    <w:vMerge/>
                  </w:tcPr>
                  <w:p w:rsidR="00980E89" w:rsidRDefault="00980E89" w:rsidP="00F954F4">
                    <w:pPr>
                      <w:snapToGrid w:val="0"/>
                      <w:spacing w:line="240" w:lineRule="atLeast"/>
                      <w:jc w:val="center"/>
                      <w:rPr>
                        <w:sz w:val="18"/>
                        <w:szCs w:val="18"/>
                      </w:rPr>
                    </w:pPr>
                  </w:p>
                </w:tc>
                <w:tc>
                  <w:tcPr>
                    <w:tcW w:w="426" w:type="dxa"/>
                    <w:vMerge/>
                  </w:tcPr>
                  <w:p w:rsidR="00980E89" w:rsidRDefault="00980E89" w:rsidP="00F954F4">
                    <w:pPr>
                      <w:snapToGrid w:val="0"/>
                      <w:spacing w:line="240" w:lineRule="atLeast"/>
                      <w:jc w:val="center"/>
                      <w:rPr>
                        <w:sz w:val="18"/>
                        <w:szCs w:val="18"/>
                      </w:rPr>
                    </w:pPr>
                  </w:p>
                </w:tc>
                <w:tc>
                  <w:tcPr>
                    <w:tcW w:w="1417" w:type="dxa"/>
                    <w:vMerge/>
                  </w:tcPr>
                  <w:p w:rsidR="00980E89" w:rsidRDefault="00980E89" w:rsidP="00F954F4">
                    <w:pPr>
                      <w:snapToGrid w:val="0"/>
                      <w:spacing w:line="240" w:lineRule="atLeast"/>
                      <w:jc w:val="center"/>
                      <w:rPr>
                        <w:sz w:val="18"/>
                        <w:szCs w:val="18"/>
                      </w:rPr>
                    </w:pPr>
                  </w:p>
                </w:tc>
                <w:tc>
                  <w:tcPr>
                    <w:tcW w:w="425" w:type="dxa"/>
                    <w:vMerge/>
                  </w:tcPr>
                  <w:p w:rsidR="00980E89" w:rsidRDefault="00980E89" w:rsidP="00F954F4">
                    <w:pPr>
                      <w:snapToGrid w:val="0"/>
                      <w:spacing w:line="240" w:lineRule="atLeast"/>
                      <w:jc w:val="center"/>
                      <w:rPr>
                        <w:sz w:val="18"/>
                        <w:szCs w:val="18"/>
                      </w:rPr>
                    </w:pPr>
                  </w:p>
                </w:tc>
                <w:tc>
                  <w:tcPr>
                    <w:tcW w:w="1418" w:type="dxa"/>
                    <w:vMerge/>
                  </w:tcPr>
                  <w:p w:rsidR="00980E89" w:rsidRDefault="00980E89" w:rsidP="00F954F4">
                    <w:pPr>
                      <w:snapToGrid w:val="0"/>
                      <w:spacing w:line="240" w:lineRule="atLeast"/>
                      <w:jc w:val="center"/>
                      <w:rPr>
                        <w:sz w:val="18"/>
                        <w:szCs w:val="18"/>
                      </w:rPr>
                    </w:pPr>
                  </w:p>
                </w:tc>
                <w:tc>
                  <w:tcPr>
                    <w:tcW w:w="425" w:type="dxa"/>
                    <w:vMerge/>
                  </w:tcPr>
                  <w:p w:rsidR="00980E89" w:rsidRDefault="00980E89" w:rsidP="00F954F4">
                    <w:pPr>
                      <w:snapToGrid w:val="0"/>
                      <w:spacing w:line="240" w:lineRule="atLeast"/>
                      <w:jc w:val="center"/>
                      <w:rPr>
                        <w:sz w:val="18"/>
                        <w:szCs w:val="18"/>
                      </w:rPr>
                    </w:pPr>
                  </w:p>
                </w:tc>
                <w:tc>
                  <w:tcPr>
                    <w:tcW w:w="1559" w:type="dxa"/>
                    <w:vMerge/>
                  </w:tcPr>
                  <w:p w:rsidR="00980E89" w:rsidRDefault="00980E89" w:rsidP="00F954F4">
                    <w:pPr>
                      <w:snapToGrid w:val="0"/>
                      <w:spacing w:line="240" w:lineRule="atLeast"/>
                      <w:jc w:val="center"/>
                      <w:rPr>
                        <w:sz w:val="18"/>
                        <w:szCs w:val="18"/>
                      </w:rPr>
                    </w:pPr>
                  </w:p>
                </w:tc>
                <w:tc>
                  <w:tcPr>
                    <w:tcW w:w="1276" w:type="dxa"/>
                    <w:vMerge/>
                  </w:tcPr>
                  <w:p w:rsidR="00980E89" w:rsidRDefault="00980E89" w:rsidP="00F954F4">
                    <w:pPr>
                      <w:jc w:val="center"/>
                      <w:rPr>
                        <w:sz w:val="18"/>
                        <w:szCs w:val="18"/>
                      </w:rPr>
                    </w:pPr>
                  </w:p>
                </w:tc>
                <w:tc>
                  <w:tcPr>
                    <w:tcW w:w="1701" w:type="dxa"/>
                    <w:vMerge/>
                    <w:tcBorders>
                      <w:bottom w:val="nil"/>
                    </w:tcBorders>
                  </w:tcPr>
                  <w:p w:rsidR="00980E89" w:rsidRDefault="00980E89" w:rsidP="00F954F4">
                    <w:pPr>
                      <w:jc w:val="center"/>
                      <w:rPr>
                        <w:sz w:val="18"/>
                        <w:szCs w:val="18"/>
                      </w:rPr>
                    </w:pPr>
                  </w:p>
                </w:tc>
              </w:tr>
              <w:tr w:rsidR="00980E89" w:rsidTr="00980E89">
                <w:tc>
                  <w:tcPr>
                    <w:tcW w:w="1332" w:type="dxa"/>
                  </w:tcPr>
                  <w:p w:rsidR="00980E89" w:rsidRDefault="00980E89" w:rsidP="00F954F4">
                    <w:pPr>
                      <w:rPr>
                        <w:sz w:val="18"/>
                        <w:szCs w:val="18"/>
                      </w:rPr>
                    </w:pPr>
                    <w:r>
                      <w:rPr>
                        <w:sz w:val="18"/>
                        <w:szCs w:val="18"/>
                      </w:rPr>
                      <w:t>一、上年</w:t>
                    </w:r>
                    <w:r>
                      <w:rPr>
                        <w:rFonts w:hint="eastAsia"/>
                        <w:sz w:val="18"/>
                        <w:szCs w:val="18"/>
                      </w:rPr>
                      <w:t>期</w:t>
                    </w:r>
                    <w:r>
                      <w:rPr>
                        <w:sz w:val="18"/>
                        <w:szCs w:val="18"/>
                      </w:rPr>
                      <w:t>末余额</w:t>
                    </w:r>
                  </w:p>
                </w:tc>
                <w:sdt>
                  <w:sdtPr>
                    <w:rPr>
                      <w:sz w:val="16"/>
                      <w:szCs w:val="16"/>
                    </w:rPr>
                    <w:alias w:val="股本"/>
                    <w:tag w:val="_GBC_0c6d10b4149444af9e03828789314f4e"/>
                    <w:id w:val="989829248"/>
                    <w:lock w:val="sdtLocked"/>
                  </w:sdtPr>
                  <w:sdtEndPr/>
                  <w:sdtContent>
                    <w:tc>
                      <w:tcPr>
                        <w:tcW w:w="1559" w:type="dxa"/>
                      </w:tcPr>
                      <w:p w:rsidR="00980E89" w:rsidRPr="00980E89" w:rsidRDefault="00980E89" w:rsidP="00F954F4">
                        <w:pPr>
                          <w:jc w:val="right"/>
                          <w:rPr>
                            <w:sz w:val="16"/>
                            <w:szCs w:val="16"/>
                          </w:rPr>
                        </w:pPr>
                        <w:r w:rsidRPr="00980E89">
                          <w:rPr>
                            <w:sz w:val="16"/>
                            <w:szCs w:val="16"/>
                          </w:rPr>
                          <w:t>1,391,777,884.00</w:t>
                        </w:r>
                      </w:p>
                    </w:tc>
                  </w:sdtContent>
                </w:sdt>
                <w:sdt>
                  <w:sdtPr>
                    <w:rPr>
                      <w:sz w:val="16"/>
                      <w:szCs w:val="16"/>
                    </w:rPr>
                    <w:alias w:val="其他权益工具-其中：优先股"/>
                    <w:tag w:val="_GBC_982fe865592d4b15a92d62983df136c4"/>
                    <w:id w:val="-923183498"/>
                    <w:lock w:val="sdtLocked"/>
                  </w:sdtPr>
                  <w:sdtEndPr/>
                  <w:sdtContent>
                    <w:tc>
                      <w:tcPr>
                        <w:tcW w:w="42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权益工具-永续债"/>
                    <w:tag w:val="_GBC_40a1ed824c2a42aaac28b02d5e456282"/>
                    <w:id w:val="1133453351"/>
                    <w:lock w:val="sdtLocked"/>
                  </w:sdtPr>
                  <w:sdtEndPr/>
                  <w:sdtContent>
                    <w:tc>
                      <w:tcPr>
                        <w:tcW w:w="425"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权益工具-其他"/>
                    <w:tag w:val="_GBC_499b812412af495f87aadae11b78a86f"/>
                    <w:id w:val="-677806965"/>
                    <w:lock w:val="sdtLocked"/>
                  </w:sdtPr>
                  <w:sdtEndPr/>
                  <w:sdtContent>
                    <w:tc>
                      <w:tcPr>
                        <w:tcW w:w="425"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资本公积"/>
                    <w:tag w:val="_GBC_17765a3568404a1da120e3efb1f6f4e4"/>
                    <w:id w:val="1287862306"/>
                    <w:lock w:val="sdtLocked"/>
                  </w:sdtPr>
                  <w:sdtEndPr/>
                  <w:sdtContent>
                    <w:tc>
                      <w:tcPr>
                        <w:tcW w:w="1559" w:type="dxa"/>
                      </w:tcPr>
                      <w:p w:rsidR="00980E89" w:rsidRPr="00980E89" w:rsidRDefault="00980E89" w:rsidP="00F954F4">
                        <w:pPr>
                          <w:jc w:val="right"/>
                          <w:rPr>
                            <w:sz w:val="16"/>
                            <w:szCs w:val="16"/>
                          </w:rPr>
                        </w:pPr>
                        <w:r w:rsidRPr="00980E89">
                          <w:rPr>
                            <w:sz w:val="16"/>
                            <w:szCs w:val="16"/>
                          </w:rPr>
                          <w:t>6,547,720,684.98</w:t>
                        </w:r>
                      </w:p>
                    </w:tc>
                  </w:sdtContent>
                </w:sdt>
                <w:sdt>
                  <w:sdtPr>
                    <w:rPr>
                      <w:sz w:val="16"/>
                      <w:szCs w:val="16"/>
                    </w:rPr>
                    <w:alias w:val="库存股"/>
                    <w:tag w:val="_GBC_ff0b556e074b4279952ce608e45e952c"/>
                    <w:id w:val="-1153907958"/>
                    <w:lock w:val="sdtLocked"/>
                  </w:sdtPr>
                  <w:sdtEndPr/>
                  <w:sdtContent>
                    <w:tc>
                      <w:tcPr>
                        <w:tcW w:w="42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综合收益（资产负债表项目）"/>
                    <w:tag w:val="_GBC_f9aebbd1b1c84315a34c6118344ff78a"/>
                    <w:id w:val="-811874911"/>
                    <w:lock w:val="sdtLocked"/>
                  </w:sdtPr>
                  <w:sdtEndPr/>
                  <w:sdtContent>
                    <w:tc>
                      <w:tcPr>
                        <w:tcW w:w="1417"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专项储备"/>
                    <w:tag w:val="_GBC_9eb39a3a39374605966081e833de3d62"/>
                    <w:id w:val="47364721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
                    <w:tag w:val="_GBC_4d0e171ece294c249574e2dd9dd024ac"/>
                    <w:id w:val="356384469"/>
                    <w:lock w:val="sdtLocked"/>
                  </w:sdtPr>
                  <w:sdtEndPr/>
                  <w:sdtContent>
                    <w:tc>
                      <w:tcPr>
                        <w:tcW w:w="1418" w:type="dxa"/>
                      </w:tcPr>
                      <w:p w:rsidR="00980E89" w:rsidRPr="00980E89" w:rsidRDefault="00980E89" w:rsidP="00F954F4">
                        <w:pPr>
                          <w:jc w:val="right"/>
                          <w:rPr>
                            <w:sz w:val="16"/>
                            <w:szCs w:val="16"/>
                          </w:rPr>
                        </w:pPr>
                        <w:r w:rsidRPr="00980E89">
                          <w:rPr>
                            <w:sz w:val="16"/>
                            <w:szCs w:val="16"/>
                          </w:rPr>
                          <w:t>644,989,492.36</w:t>
                        </w:r>
                      </w:p>
                    </w:tc>
                  </w:sdtContent>
                </w:sdt>
                <w:sdt>
                  <w:sdtPr>
                    <w:rPr>
                      <w:sz w:val="16"/>
                      <w:szCs w:val="16"/>
                    </w:rPr>
                    <w:alias w:val="一般风险准备"/>
                    <w:tag w:val="_GBC_05519bf562014f01af8c45c90f8931fd"/>
                    <w:id w:val="-129628388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未分配利润"/>
                    <w:tag w:val="_GBC_e15cc3ba9f6240299aa2a5b528ed8bb5"/>
                    <w:id w:val="-1208638438"/>
                    <w:lock w:val="sdtLocked"/>
                  </w:sdtPr>
                  <w:sdtEndPr/>
                  <w:sdtContent>
                    <w:tc>
                      <w:tcPr>
                        <w:tcW w:w="1559" w:type="dxa"/>
                      </w:tcPr>
                      <w:p w:rsidR="00980E89" w:rsidRPr="00980E89" w:rsidRDefault="00980E89" w:rsidP="00F954F4">
                        <w:pPr>
                          <w:jc w:val="right"/>
                          <w:rPr>
                            <w:sz w:val="16"/>
                            <w:szCs w:val="16"/>
                          </w:rPr>
                        </w:pPr>
                        <w:r w:rsidRPr="00980E89">
                          <w:rPr>
                            <w:sz w:val="16"/>
                            <w:szCs w:val="16"/>
                          </w:rPr>
                          <w:t>2,945,494,651.06</w:t>
                        </w:r>
                      </w:p>
                    </w:tc>
                  </w:sdtContent>
                </w:sdt>
                <w:sdt>
                  <w:sdtPr>
                    <w:rPr>
                      <w:sz w:val="16"/>
                      <w:szCs w:val="16"/>
                    </w:rPr>
                    <w:alias w:val="少数股东权益"/>
                    <w:tag w:val="_GBC_c7fd558fdc874fe096ada525906f5f26"/>
                    <w:id w:val="-563027867"/>
                    <w:lock w:val="sdtLocked"/>
                  </w:sdtPr>
                  <w:sdtEndPr/>
                  <w:sdtContent>
                    <w:tc>
                      <w:tcPr>
                        <w:tcW w:w="1276" w:type="dxa"/>
                      </w:tcPr>
                      <w:p w:rsidR="00980E89" w:rsidRPr="00980E89" w:rsidRDefault="00980E89" w:rsidP="00F954F4">
                        <w:pPr>
                          <w:jc w:val="right"/>
                          <w:rPr>
                            <w:sz w:val="16"/>
                            <w:szCs w:val="16"/>
                          </w:rPr>
                        </w:pPr>
                        <w:r w:rsidRPr="00980E89">
                          <w:rPr>
                            <w:sz w:val="16"/>
                            <w:szCs w:val="16"/>
                          </w:rPr>
                          <w:t>3,412,645.37</w:t>
                        </w:r>
                      </w:p>
                    </w:tc>
                  </w:sdtContent>
                </w:sdt>
                <w:sdt>
                  <w:sdtPr>
                    <w:rPr>
                      <w:sz w:val="16"/>
                      <w:szCs w:val="16"/>
                    </w:rPr>
                    <w:alias w:val="股东权益合计"/>
                    <w:tag w:val="_GBC_442dec9268e8466ea499b32b3eb59da1"/>
                    <w:id w:val="-585697672"/>
                    <w:lock w:val="sdtLocked"/>
                  </w:sdtPr>
                  <w:sdtEndPr/>
                  <w:sdtContent>
                    <w:tc>
                      <w:tcPr>
                        <w:tcW w:w="1701" w:type="dxa"/>
                      </w:tcPr>
                      <w:p w:rsidR="00980E89" w:rsidRPr="00980E89" w:rsidRDefault="00980E89" w:rsidP="00F954F4">
                        <w:pPr>
                          <w:jc w:val="right"/>
                          <w:rPr>
                            <w:sz w:val="16"/>
                            <w:szCs w:val="16"/>
                          </w:rPr>
                        </w:pPr>
                        <w:r w:rsidRPr="00980E89">
                          <w:rPr>
                            <w:sz w:val="16"/>
                            <w:szCs w:val="16"/>
                          </w:rPr>
                          <w:t>11,533,395,357.77</w:t>
                        </w:r>
                      </w:p>
                    </w:tc>
                  </w:sdtContent>
                </w:sdt>
              </w:tr>
              <w:tr w:rsidR="00980E89" w:rsidTr="00980E89">
                <w:tc>
                  <w:tcPr>
                    <w:tcW w:w="1332" w:type="dxa"/>
                  </w:tcPr>
                  <w:p w:rsidR="00980E89" w:rsidRDefault="00980E89" w:rsidP="00F954F4">
                    <w:pPr>
                      <w:rPr>
                        <w:sz w:val="18"/>
                        <w:szCs w:val="18"/>
                      </w:rPr>
                    </w:pPr>
                    <w:r>
                      <w:rPr>
                        <w:rFonts w:hint="eastAsia"/>
                        <w:sz w:val="18"/>
                        <w:szCs w:val="18"/>
                      </w:rPr>
                      <w:t>加：</w:t>
                    </w:r>
                    <w:r>
                      <w:rPr>
                        <w:sz w:val="18"/>
                        <w:szCs w:val="18"/>
                      </w:rPr>
                      <w:t>会计政策变更</w:t>
                    </w:r>
                  </w:p>
                </w:tc>
                <w:sdt>
                  <w:sdtPr>
                    <w:rPr>
                      <w:sz w:val="16"/>
                      <w:szCs w:val="16"/>
                    </w:rPr>
                    <w:alias w:val="会计政策变更导致实收资本（或股本）净额变动金额"/>
                    <w:tag w:val="_GBC_c09674179ce04567bbdc74d40619e0a6"/>
                    <w:id w:val="-88524797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会计政策变更导致优先股变动金额"/>
                    <w:tag w:val="_GBC_cbe46d14e1764d73a07ad0d43e35ae86"/>
                    <w:id w:val="-1727140671"/>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会计政策变更导致永续债变动金额"/>
                    <w:tag w:val="_GBC_2c116f784c51417688bbb09382ebd9fa"/>
                    <w:id w:val="140157778"/>
                    <w:lock w:val="sdtLocked"/>
                    <w:showingPlcHdr/>
                  </w:sdtPr>
                  <w:sdtEndPr/>
                  <w:sdtContent>
                    <w:tc>
                      <w:tcPr>
                        <w:tcW w:w="425" w:type="dxa"/>
                      </w:tcPr>
                      <w:p w:rsidR="00980E89" w:rsidRPr="00980E89" w:rsidRDefault="0026630F" w:rsidP="00F954F4">
                        <w:pPr>
                          <w:jc w:val="right"/>
                          <w:rPr>
                            <w:sz w:val="16"/>
                            <w:szCs w:val="16"/>
                          </w:rPr>
                        </w:pPr>
                        <w:r>
                          <w:rPr>
                            <w:sz w:val="16"/>
                            <w:szCs w:val="16"/>
                          </w:rPr>
                          <w:t xml:space="preserve">     </w:t>
                        </w:r>
                      </w:p>
                    </w:tc>
                  </w:sdtContent>
                </w:sdt>
                <w:sdt>
                  <w:sdtPr>
                    <w:rPr>
                      <w:sz w:val="16"/>
                      <w:szCs w:val="16"/>
                    </w:rPr>
                    <w:alias w:val="会计政策变更导致其他权益工具中的其他变动金额"/>
                    <w:tag w:val="_GBC_4cec86d3c0f84e15bf8f5c6c5fe1d770"/>
                    <w:id w:val="-72343829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会计政策变更导致资本公积变动金额"/>
                    <w:tag w:val="_GBC_988ab3c6702a4b17988040b16b6d8ccf"/>
                    <w:id w:val="674316632"/>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会计政策变更导致库存股变动金额"/>
                    <w:tag w:val="_GBC_aa4d170130d44daa855018a7b0a59dbd"/>
                    <w:id w:val="616801811"/>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会计政策变更导致其他综合收益变动金额"/>
                    <w:tag w:val="_GBC_5f1ed07c8dad4b9e8bc742dd13cf5145"/>
                    <w:id w:val="-1971739799"/>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会计政策变更导致专项储备变动金额"/>
                    <w:tag w:val="_GBC_0ad9b945c8e44bc2a67ae3b0043604bc"/>
                    <w:id w:val="167645819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会计政策变更导致盈余公积变动金额"/>
                    <w:tag w:val="_GBC_23f1c404f27043c88e9b093b2272621d"/>
                    <w:id w:val="1969624441"/>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会计政策变更导致一般风险准备变动金额"/>
                    <w:tag w:val="_GBC_cb1b5c178a3d49048bcf651f765e6984"/>
                    <w:id w:val="5552805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会计政策变更导致未分配利润变动金额"/>
                    <w:tag w:val="_GBC_03fbcf224f96453a9ed5c217dd4bfd27"/>
                    <w:id w:val="796570100"/>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会计政策变更导致少数股东权益变动金额"/>
                    <w:tag w:val="_GBC_fd067631d404438ea02d264dd48e70d2"/>
                    <w:id w:val="1182852336"/>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会计政策变更导致股东权益合计变动金额"/>
                    <w:tag w:val="_GBC_c2d525eff22840f09e6b321deb2de9dc"/>
                    <w:id w:val="788940325"/>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ind w:firstLineChars="200" w:firstLine="360"/>
                      <w:rPr>
                        <w:sz w:val="18"/>
                        <w:szCs w:val="18"/>
                      </w:rPr>
                    </w:pPr>
                    <w:r>
                      <w:rPr>
                        <w:sz w:val="18"/>
                        <w:szCs w:val="18"/>
                      </w:rPr>
                      <w:t>前期差错更正</w:t>
                    </w:r>
                  </w:p>
                </w:tc>
                <w:sdt>
                  <w:sdtPr>
                    <w:rPr>
                      <w:sz w:val="16"/>
                      <w:szCs w:val="16"/>
                    </w:rPr>
                    <w:alias w:val="前期差错更正导致实收资本（或股本）净额变动金额"/>
                    <w:tag w:val="_GBC_93f36e0a882744b5861bc7a1dccabaeb"/>
                    <w:id w:val="1276755672"/>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前期差错更正导致优先股变动金额"/>
                    <w:tag w:val="_GBC_d6f6def1ae7545468eafa8186027ee5e"/>
                    <w:id w:val="-1125377491"/>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前期差错更正导致永续债变动金额"/>
                    <w:tag w:val="_GBC_df62292574364a8198663e1267a2ed79"/>
                    <w:id w:val="200717435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前期差错更正导致其他权益工具中的其他变动金额"/>
                    <w:tag w:val="_GBC_663b4fe31ce74275a778cc6df70c3639"/>
                    <w:id w:val="49877332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前期差错更正导致资本公积变动金额"/>
                    <w:tag w:val="_GBC_94c671c7686347a88eb000d09e3d3ddd"/>
                    <w:id w:val="-349188762"/>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前期差错更正导致库存股变动金额"/>
                    <w:tag w:val="_GBC_64664cca9dc9486e90495fbeff172f3b"/>
                    <w:id w:val="846294056"/>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前期差错更正导致其他综合收益变动金额"/>
                    <w:tag w:val="_GBC_7e3a01e150c04a54a0ad3810ffe58fdd"/>
                    <w:id w:val="-1539966397"/>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前期差错更正导致专项储备变动金额"/>
                    <w:tag w:val="_GBC_011ec8b3b27f4052b19d72752b723315"/>
                    <w:id w:val="-41347515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前期差错更正导致盈余公积变动金额"/>
                    <w:tag w:val="_GBC_b17e1011b6424dda884e9d25914b0cd9"/>
                    <w:id w:val="1920057729"/>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前期差错更正导致一般风险准备变动金额"/>
                    <w:tag w:val="_GBC_344ef63e1eb04723864624f5ac9eb2ac"/>
                    <w:id w:val="-927957442"/>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前期差错更正导致未分配利润变动金额"/>
                    <w:tag w:val="_GBC_04871b5d738b4d7f961c55cedd1cb620"/>
                    <w:id w:val="1779824507"/>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前期差错更正导致少数股东权益变动金额"/>
                    <w:tag w:val="_GBC_07d019d58b7b4fd8a02aa80d34be2a19"/>
                    <w:id w:val="-1428114652"/>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前期差错更正导致股东权益合计变动金额"/>
                    <w:tag w:val="_GBC_bae414834150489281217f029021ce34"/>
                    <w:id w:val="-1062859858"/>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ind w:firstLineChars="200" w:firstLine="360"/>
                      <w:rPr>
                        <w:sz w:val="18"/>
                        <w:szCs w:val="18"/>
                      </w:rPr>
                    </w:pPr>
                    <w:r>
                      <w:rPr>
                        <w:rFonts w:hint="eastAsia"/>
                        <w:sz w:val="18"/>
                        <w:szCs w:val="18"/>
                      </w:rPr>
                      <w:t>同一控制下企业合并</w:t>
                    </w:r>
                  </w:p>
                </w:tc>
                <w:sdt>
                  <w:sdtPr>
                    <w:rPr>
                      <w:sz w:val="16"/>
                      <w:szCs w:val="16"/>
                    </w:rPr>
                    <w:alias w:val="同一控制下企业合并导致股本变动金额"/>
                    <w:tag w:val="_GBC_488e53613b3f4fe7bcd2de60f55c0755"/>
                    <w:id w:val="1416208077"/>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同一控制下企业合并导致优先股变动金额"/>
                    <w:tag w:val="_GBC_3957ac04959e43b6b1b940c2171c0cfd"/>
                    <w:id w:val="1897470839"/>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同一控制下企业合并导致永续债变动金额"/>
                    <w:tag w:val="_GBC_c37c1705ca3944f587225a7ca47801f9"/>
                    <w:id w:val="-55439811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同一控制下企业合并导致其他权益工具中的其他变动金额"/>
                    <w:tag w:val="_GBC_e728318ba28446a3bbaa5bda514d6aa4"/>
                    <w:id w:val="97116821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同一控制下企业合并导致资本公积变动金额"/>
                    <w:tag w:val="_GBC_c46915fb73bf44ae92f06f05739812e3"/>
                    <w:id w:val="69473299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同一控制下企业合并导致库存股变动金额"/>
                    <w:tag w:val="_GBC_2306bf2e1b914e188fe32c84db49c978"/>
                    <w:id w:val="289028483"/>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同一控制下企业合并导致其他综合收益变动金额"/>
                    <w:tag w:val="_GBC_b0adbe4224be48aaa832539d7c37eb69"/>
                    <w:id w:val="-1659771363"/>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同一控制下企业合并导致专项储备变动金额"/>
                    <w:tag w:val="_GBC_53123ae2175e47f499281dd24111466f"/>
                    <w:id w:val="1700581821"/>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同一控制下企业合并导致盈余公积变动金额"/>
                    <w:tag w:val="_GBC_2fff66357a4c4cd69263dd5b3dfb3564"/>
                    <w:id w:val="-1272546041"/>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同一控制下企业合并导致一般风险准备变动金额"/>
                    <w:tag w:val="_GBC_3a9cd2dffb85450dbb12bb815d0377e6"/>
                    <w:id w:val="-51785342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同一控制下企业合并导致未分配利润变动金额"/>
                    <w:tag w:val="_GBC_006ffa52dca54ac68ac2fa105901a3c3"/>
                    <w:id w:val="1853302239"/>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同一控制下企业合并导致少数股东权益变动金额"/>
                    <w:tag w:val="_GBC_23404c0c316d45728f16761a4006919c"/>
                    <w:id w:val="804898436"/>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同一控制下企业合并导致股东权益合计变动金额"/>
                    <w:tag w:val="_GBC_e1a691549cf14d17b12c7b7ee9923e1b"/>
                    <w:id w:val="434331698"/>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ind w:firstLineChars="200" w:firstLine="360"/>
                      <w:rPr>
                        <w:sz w:val="18"/>
                        <w:szCs w:val="18"/>
                      </w:rPr>
                    </w:pPr>
                    <w:r>
                      <w:rPr>
                        <w:rFonts w:hint="eastAsia"/>
                        <w:sz w:val="18"/>
                        <w:szCs w:val="18"/>
                      </w:rPr>
                      <w:t>其他</w:t>
                    </w:r>
                  </w:p>
                </w:tc>
                <w:sdt>
                  <w:sdtPr>
                    <w:rPr>
                      <w:sz w:val="16"/>
                      <w:szCs w:val="16"/>
                    </w:rPr>
                    <w:alias w:val="实收资本变动金额（其他追溯调整）"/>
                    <w:tag w:val="_GBC_3ce4c537c6c14d6ebac9f0acfa456c11"/>
                    <w:id w:val="-922952503"/>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优先股变动金额（其他追溯调整）"/>
                    <w:tag w:val="_GBC_9bd80f65003546c9a5f5c12a572f4a0d"/>
                    <w:id w:val="1756864105"/>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永续债变动金额（其他追溯调整）"/>
                    <w:tag w:val="_GBC_9773a6ccfe1b40eab076304fc747a3d8"/>
                    <w:id w:val="-203834535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权益工具中的其他变动金额（其他追溯调整）"/>
                    <w:tag w:val="_GBC_969e4910380b4f1b8449243cd0c457e7"/>
                    <w:id w:val="210692387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资本公积变动金额（其他追溯调整）"/>
                    <w:tag w:val="_GBC_f83a56fb63a440168a0343274dc2b990"/>
                    <w:id w:val="-342088268"/>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库存股变动金额（其他追溯调整）"/>
                    <w:tag w:val="_GBC_a18df4f42f77442484184a8acb296947"/>
                    <w:id w:val="-1133165477"/>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其他综合收益变动金额（其他追溯调整）"/>
                    <w:tag w:val="_GBC_dc58b36912e0425e966d0bd5b1905959"/>
                    <w:id w:val="-1458864457"/>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专项储备变动金额（其他追溯调整）"/>
                    <w:tag w:val="_GBC_5ff74747889243619bf99c2d2a1f956f"/>
                    <w:id w:val="-170447344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变动金额（其他追溯调整）"/>
                    <w:tag w:val="_GBC_e856558096674dfba47ef191f34bc5c3"/>
                    <w:id w:val="-656691203"/>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一般风险准备变动金额（其他追溯调整）"/>
                    <w:tag w:val="_GBC_a7b815ca86384f68b72722d9393a269c"/>
                    <w:id w:val="-44022814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未分配利润变动金额（其他追溯调整）"/>
                    <w:tag w:val="_GBC_b183e3d49d3746dfad9419a752120b5d"/>
                    <w:id w:val="1731661016"/>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少数股东权益变动金额（其他追溯调整）"/>
                    <w:tag w:val="_GBC_48aa47eb23c0469d82eb2b7904a0ba2a"/>
                    <w:id w:val="-18928628"/>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股东权益变动金额（其他追溯调整）"/>
                    <w:tag w:val="_GBC_a716f6f27f394f64aabe1cffb90f3ef4"/>
                    <w:id w:val="460387686"/>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sz w:val="18"/>
                        <w:szCs w:val="18"/>
                      </w:rPr>
                      <w:t>二、本年</w:t>
                    </w:r>
                    <w:r>
                      <w:rPr>
                        <w:rFonts w:hint="eastAsia"/>
                        <w:sz w:val="18"/>
                        <w:szCs w:val="18"/>
                      </w:rPr>
                      <w:t>期</w:t>
                    </w:r>
                    <w:r>
                      <w:rPr>
                        <w:sz w:val="18"/>
                        <w:szCs w:val="18"/>
                      </w:rPr>
                      <w:t>初余额</w:t>
                    </w:r>
                  </w:p>
                </w:tc>
                <w:sdt>
                  <w:sdtPr>
                    <w:rPr>
                      <w:sz w:val="16"/>
                      <w:szCs w:val="16"/>
                    </w:rPr>
                    <w:alias w:val="股本"/>
                    <w:tag w:val="_GBC_7ffb904e78e6477884ead627a8c631d3"/>
                    <w:id w:val="-1494640011"/>
                    <w:lock w:val="sdtLocked"/>
                  </w:sdtPr>
                  <w:sdtEndPr/>
                  <w:sdtContent>
                    <w:tc>
                      <w:tcPr>
                        <w:tcW w:w="1559" w:type="dxa"/>
                      </w:tcPr>
                      <w:p w:rsidR="00980E89" w:rsidRPr="00980E89" w:rsidRDefault="00980E89" w:rsidP="00F954F4">
                        <w:pPr>
                          <w:jc w:val="right"/>
                          <w:rPr>
                            <w:sz w:val="16"/>
                            <w:szCs w:val="16"/>
                          </w:rPr>
                        </w:pPr>
                        <w:r w:rsidRPr="00980E89">
                          <w:rPr>
                            <w:sz w:val="16"/>
                            <w:szCs w:val="16"/>
                          </w:rPr>
                          <w:t>1,391,777,884.00</w:t>
                        </w:r>
                      </w:p>
                    </w:tc>
                  </w:sdtContent>
                </w:sdt>
                <w:sdt>
                  <w:sdtPr>
                    <w:rPr>
                      <w:sz w:val="16"/>
                      <w:szCs w:val="16"/>
                    </w:rPr>
                    <w:alias w:val="其他权益工具-其中：优先股"/>
                    <w:tag w:val="_GBC_dba908bc5e0e4171b7ebfbc41d7847a1"/>
                    <w:id w:val="-585454854"/>
                    <w:lock w:val="sdtLocked"/>
                  </w:sdtPr>
                  <w:sdtEndPr/>
                  <w:sdtContent>
                    <w:tc>
                      <w:tcPr>
                        <w:tcW w:w="42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权益工具-永续债"/>
                    <w:tag w:val="_GBC_4515a054b6a14ecfbf1fd9407f99e3e4"/>
                    <w:id w:val="-1794057174"/>
                    <w:lock w:val="sdtLocked"/>
                  </w:sdtPr>
                  <w:sdtEndPr/>
                  <w:sdtContent>
                    <w:tc>
                      <w:tcPr>
                        <w:tcW w:w="425"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权益工具-其他"/>
                    <w:tag w:val="_GBC_7753d394adf44e1f8f53149adfd044ba"/>
                    <w:id w:val="-1687049374"/>
                    <w:lock w:val="sdtLocked"/>
                  </w:sdtPr>
                  <w:sdtEndPr/>
                  <w:sdtContent>
                    <w:tc>
                      <w:tcPr>
                        <w:tcW w:w="425"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资本公积"/>
                    <w:tag w:val="_GBC_68dbe5f167e148f0a5f0a3f6330cb542"/>
                    <w:id w:val="513117082"/>
                    <w:lock w:val="sdtLocked"/>
                  </w:sdtPr>
                  <w:sdtEndPr/>
                  <w:sdtContent>
                    <w:tc>
                      <w:tcPr>
                        <w:tcW w:w="1559" w:type="dxa"/>
                      </w:tcPr>
                      <w:p w:rsidR="00980E89" w:rsidRPr="00980E89" w:rsidRDefault="00980E89" w:rsidP="00F954F4">
                        <w:pPr>
                          <w:jc w:val="right"/>
                          <w:rPr>
                            <w:sz w:val="16"/>
                            <w:szCs w:val="16"/>
                          </w:rPr>
                        </w:pPr>
                        <w:r w:rsidRPr="00980E89">
                          <w:rPr>
                            <w:sz w:val="16"/>
                            <w:szCs w:val="16"/>
                          </w:rPr>
                          <w:t>6,547,720,684.98</w:t>
                        </w:r>
                      </w:p>
                    </w:tc>
                  </w:sdtContent>
                </w:sdt>
                <w:sdt>
                  <w:sdtPr>
                    <w:rPr>
                      <w:sz w:val="16"/>
                      <w:szCs w:val="16"/>
                    </w:rPr>
                    <w:alias w:val="库存股"/>
                    <w:tag w:val="_GBC_890dc2108e9743459a162d1be96c9b38"/>
                    <w:id w:val="-262154089"/>
                    <w:lock w:val="sdtLocked"/>
                  </w:sdtPr>
                  <w:sdtEndPr/>
                  <w:sdtContent>
                    <w:tc>
                      <w:tcPr>
                        <w:tcW w:w="42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综合收益（资产负债表项目）"/>
                    <w:tag w:val="_GBC_7e7cea458edc4fef83b6aa00b0d6aee4"/>
                    <w:id w:val="-2035641293"/>
                    <w:lock w:val="sdtLocked"/>
                  </w:sdtPr>
                  <w:sdtEndPr/>
                  <w:sdtContent>
                    <w:tc>
                      <w:tcPr>
                        <w:tcW w:w="1417"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专项储备"/>
                    <w:tag w:val="_GBC_0c6e51a496b546c9b745a8e54be8f15f"/>
                    <w:id w:val="-107867605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
                    <w:tag w:val="_GBC_1d110a200be1458996f25bcb00197f2a"/>
                    <w:id w:val="1501612419"/>
                    <w:lock w:val="sdtLocked"/>
                  </w:sdtPr>
                  <w:sdtEndPr/>
                  <w:sdtContent>
                    <w:tc>
                      <w:tcPr>
                        <w:tcW w:w="1418" w:type="dxa"/>
                      </w:tcPr>
                      <w:p w:rsidR="00980E89" w:rsidRPr="00980E89" w:rsidRDefault="00980E89" w:rsidP="00F954F4">
                        <w:pPr>
                          <w:jc w:val="right"/>
                          <w:rPr>
                            <w:sz w:val="16"/>
                            <w:szCs w:val="16"/>
                          </w:rPr>
                        </w:pPr>
                        <w:r w:rsidRPr="00980E89">
                          <w:rPr>
                            <w:sz w:val="16"/>
                            <w:szCs w:val="16"/>
                          </w:rPr>
                          <w:t>644,989,492.36</w:t>
                        </w:r>
                      </w:p>
                    </w:tc>
                  </w:sdtContent>
                </w:sdt>
                <w:sdt>
                  <w:sdtPr>
                    <w:rPr>
                      <w:sz w:val="16"/>
                      <w:szCs w:val="16"/>
                    </w:rPr>
                    <w:alias w:val="一般风险准备"/>
                    <w:tag w:val="_GBC_717743d5dc924f1d8c14f011cbf3c2b9"/>
                    <w:id w:val="18750171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未分配利润"/>
                    <w:tag w:val="_GBC_da6a75e012994c7dbdfd6cd3df7244d8"/>
                    <w:id w:val="1176925889"/>
                    <w:lock w:val="sdtLocked"/>
                  </w:sdtPr>
                  <w:sdtEndPr/>
                  <w:sdtContent>
                    <w:tc>
                      <w:tcPr>
                        <w:tcW w:w="1559" w:type="dxa"/>
                      </w:tcPr>
                      <w:p w:rsidR="00980E89" w:rsidRPr="00980E89" w:rsidRDefault="00980E89" w:rsidP="00F954F4">
                        <w:pPr>
                          <w:jc w:val="right"/>
                          <w:rPr>
                            <w:sz w:val="16"/>
                            <w:szCs w:val="16"/>
                          </w:rPr>
                        </w:pPr>
                        <w:r w:rsidRPr="00980E89">
                          <w:rPr>
                            <w:sz w:val="16"/>
                            <w:szCs w:val="16"/>
                          </w:rPr>
                          <w:t>2,945,494,651.06</w:t>
                        </w:r>
                      </w:p>
                    </w:tc>
                  </w:sdtContent>
                </w:sdt>
                <w:sdt>
                  <w:sdtPr>
                    <w:rPr>
                      <w:sz w:val="16"/>
                      <w:szCs w:val="16"/>
                    </w:rPr>
                    <w:alias w:val="少数股东权益"/>
                    <w:tag w:val="_GBC_99f25fd6062e41bb8036bd4a399f2ad1"/>
                    <w:id w:val="764815332"/>
                    <w:lock w:val="sdtLocked"/>
                  </w:sdtPr>
                  <w:sdtEndPr/>
                  <w:sdtContent>
                    <w:tc>
                      <w:tcPr>
                        <w:tcW w:w="1276" w:type="dxa"/>
                      </w:tcPr>
                      <w:p w:rsidR="00980E89" w:rsidRPr="00980E89" w:rsidRDefault="00980E89" w:rsidP="00F954F4">
                        <w:pPr>
                          <w:jc w:val="right"/>
                          <w:rPr>
                            <w:sz w:val="16"/>
                            <w:szCs w:val="16"/>
                          </w:rPr>
                        </w:pPr>
                        <w:r w:rsidRPr="00980E89">
                          <w:rPr>
                            <w:sz w:val="16"/>
                            <w:szCs w:val="16"/>
                          </w:rPr>
                          <w:t>3,412,645.37</w:t>
                        </w:r>
                      </w:p>
                    </w:tc>
                  </w:sdtContent>
                </w:sdt>
                <w:sdt>
                  <w:sdtPr>
                    <w:rPr>
                      <w:sz w:val="16"/>
                      <w:szCs w:val="16"/>
                    </w:rPr>
                    <w:alias w:val="股东权益合计"/>
                    <w:tag w:val="_GBC_9d6e65929de14e19acba2e4a333251a7"/>
                    <w:id w:val="-1833370328"/>
                    <w:lock w:val="sdtLocked"/>
                  </w:sdtPr>
                  <w:sdtEndPr/>
                  <w:sdtContent>
                    <w:tc>
                      <w:tcPr>
                        <w:tcW w:w="1701" w:type="dxa"/>
                      </w:tcPr>
                      <w:p w:rsidR="00980E89" w:rsidRPr="00980E89" w:rsidRDefault="00980E89" w:rsidP="00F954F4">
                        <w:pPr>
                          <w:jc w:val="right"/>
                          <w:rPr>
                            <w:sz w:val="16"/>
                            <w:szCs w:val="16"/>
                          </w:rPr>
                        </w:pPr>
                        <w:r w:rsidRPr="00980E89">
                          <w:rPr>
                            <w:sz w:val="16"/>
                            <w:szCs w:val="16"/>
                          </w:rPr>
                          <w:t>11,533,395,357.77</w:t>
                        </w:r>
                      </w:p>
                    </w:tc>
                  </w:sdtContent>
                </w:sdt>
              </w:tr>
              <w:tr w:rsidR="00980E89" w:rsidTr="00980E89">
                <w:tc>
                  <w:tcPr>
                    <w:tcW w:w="1332" w:type="dxa"/>
                  </w:tcPr>
                  <w:p w:rsidR="00980E89" w:rsidRDefault="00980E89" w:rsidP="00F954F4">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6"/>
                      <w:szCs w:val="16"/>
                    </w:rPr>
                    <w:alias w:val="实收资本（或股本）净额增减变动金额"/>
                    <w:tag w:val="_GBC_97f48e8fa059431594f52db718ff0b70"/>
                    <w:id w:val="1653409090"/>
                    <w:lock w:val="sdtLocked"/>
                  </w:sdtPr>
                  <w:sdtEndPr/>
                  <w:sdtContent>
                    <w:tc>
                      <w:tcPr>
                        <w:tcW w:w="1559"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权益工具中的优先股增减变动金额"/>
                    <w:tag w:val="_GBC_133e9814b8ea45e5894c6f0571711e7b"/>
                    <w:id w:val="-130011796"/>
                    <w:lock w:val="sdtLocked"/>
                  </w:sdtPr>
                  <w:sdtEndPr/>
                  <w:sdtContent>
                    <w:tc>
                      <w:tcPr>
                        <w:tcW w:w="42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权益工具中的永续债增减变动金额"/>
                    <w:tag w:val="_GBC_fbc37b80f4164abe82529524c4414f88"/>
                    <w:id w:val="-344247259"/>
                    <w:lock w:val="sdtLocked"/>
                  </w:sdtPr>
                  <w:sdtEndPr/>
                  <w:sdtContent>
                    <w:tc>
                      <w:tcPr>
                        <w:tcW w:w="425"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权益工具中的其他增减变动金额"/>
                    <w:tag w:val="_GBC_3a7f7687e8674f45a32aa6a42ebca88c"/>
                    <w:id w:val="-1052922548"/>
                    <w:lock w:val="sdtLocked"/>
                  </w:sdtPr>
                  <w:sdtEndPr/>
                  <w:sdtContent>
                    <w:tc>
                      <w:tcPr>
                        <w:tcW w:w="425"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资本公积增减变动金额"/>
                    <w:tag w:val="_GBC_b7fb5f5cb7c84e1fb799da57c6195385"/>
                    <w:id w:val="-1412999680"/>
                    <w:lock w:val="sdtLocked"/>
                  </w:sdtPr>
                  <w:sdtEndPr/>
                  <w:sdtContent>
                    <w:tc>
                      <w:tcPr>
                        <w:tcW w:w="1559" w:type="dxa"/>
                      </w:tcPr>
                      <w:p w:rsidR="00980E89" w:rsidRPr="00980E89" w:rsidRDefault="00980E89" w:rsidP="00F954F4">
                        <w:pPr>
                          <w:jc w:val="right"/>
                          <w:rPr>
                            <w:sz w:val="16"/>
                            <w:szCs w:val="16"/>
                          </w:rPr>
                        </w:pPr>
                        <w:r w:rsidRPr="00980E89">
                          <w:rPr>
                            <w:sz w:val="16"/>
                            <w:szCs w:val="16"/>
                          </w:rPr>
                          <w:t>654,409.30</w:t>
                        </w:r>
                      </w:p>
                    </w:tc>
                  </w:sdtContent>
                </w:sdt>
                <w:sdt>
                  <w:sdtPr>
                    <w:rPr>
                      <w:sz w:val="16"/>
                      <w:szCs w:val="16"/>
                    </w:rPr>
                    <w:alias w:val="库存股增减变动金额"/>
                    <w:tag w:val="_GBC_aa12688c99574b6e90d9188a21d9de29"/>
                    <w:id w:val="-1984608486"/>
                    <w:lock w:val="sdtLocked"/>
                  </w:sdtPr>
                  <w:sdtEndPr/>
                  <w:sdtContent>
                    <w:tc>
                      <w:tcPr>
                        <w:tcW w:w="42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综合收益增减变动金额"/>
                    <w:tag w:val="_GBC_d123f8e3c9d54cbb8f7acbc3df0f0f7e"/>
                    <w:id w:val="58835345"/>
                    <w:lock w:val="sdtLocked"/>
                  </w:sdtPr>
                  <w:sdtEndPr/>
                  <w:sdtContent>
                    <w:tc>
                      <w:tcPr>
                        <w:tcW w:w="1417" w:type="dxa"/>
                      </w:tcPr>
                      <w:p w:rsidR="00980E89" w:rsidRPr="00980E89" w:rsidRDefault="00980E89" w:rsidP="00F954F4">
                        <w:pPr>
                          <w:jc w:val="right"/>
                          <w:rPr>
                            <w:sz w:val="16"/>
                            <w:szCs w:val="16"/>
                          </w:rPr>
                        </w:pPr>
                        <w:r w:rsidRPr="00980E89">
                          <w:rPr>
                            <w:sz w:val="16"/>
                            <w:szCs w:val="16"/>
                          </w:rPr>
                          <w:t>684,947,690.45</w:t>
                        </w:r>
                      </w:p>
                    </w:tc>
                  </w:sdtContent>
                </w:sdt>
                <w:sdt>
                  <w:sdtPr>
                    <w:rPr>
                      <w:sz w:val="16"/>
                      <w:szCs w:val="16"/>
                    </w:rPr>
                    <w:alias w:val="专项储备增减变动金额"/>
                    <w:tag w:val="_GBC_dbc36e10e87b4b74aaffbdcbeef7367f"/>
                    <w:id w:val="119682199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增减变动金额"/>
                    <w:tag w:val="_GBC_0804ce30f18b485199a4d2de5232b4a1"/>
                    <w:id w:val="1928686314"/>
                    <w:lock w:val="sdtLocked"/>
                  </w:sdtPr>
                  <w:sdtEndPr/>
                  <w:sdtContent>
                    <w:tc>
                      <w:tcPr>
                        <w:tcW w:w="1418" w:type="dxa"/>
                      </w:tcPr>
                      <w:p w:rsidR="00980E89" w:rsidRPr="00980E89" w:rsidRDefault="00980E89" w:rsidP="00F954F4">
                        <w:pPr>
                          <w:jc w:val="right"/>
                          <w:rPr>
                            <w:sz w:val="16"/>
                            <w:szCs w:val="16"/>
                          </w:rPr>
                        </w:pPr>
                        <w:r w:rsidRPr="00980E89">
                          <w:rPr>
                            <w:sz w:val="16"/>
                            <w:szCs w:val="16"/>
                          </w:rPr>
                          <w:t>71,728,879.93</w:t>
                        </w:r>
                      </w:p>
                    </w:tc>
                  </w:sdtContent>
                </w:sdt>
                <w:sdt>
                  <w:sdtPr>
                    <w:rPr>
                      <w:sz w:val="16"/>
                      <w:szCs w:val="16"/>
                    </w:rPr>
                    <w:alias w:val="一般风险准备增减变动金额"/>
                    <w:tag w:val="_GBC_b8b74db52ed34b4da8a398a063864478"/>
                    <w:id w:val="-21550828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未分配利润增减变动金额"/>
                    <w:tag w:val="_GBC_309c90277c884ffc87911778089e7bc5"/>
                    <w:id w:val="-1084454474"/>
                    <w:lock w:val="sdtLocked"/>
                  </w:sdtPr>
                  <w:sdtEndPr/>
                  <w:sdtContent>
                    <w:tc>
                      <w:tcPr>
                        <w:tcW w:w="1559" w:type="dxa"/>
                      </w:tcPr>
                      <w:p w:rsidR="00980E89" w:rsidRPr="00980E89" w:rsidRDefault="00980E89" w:rsidP="00F954F4">
                        <w:pPr>
                          <w:jc w:val="right"/>
                          <w:rPr>
                            <w:sz w:val="16"/>
                            <w:szCs w:val="16"/>
                          </w:rPr>
                        </w:pPr>
                        <w:r w:rsidRPr="00980E89">
                          <w:rPr>
                            <w:sz w:val="16"/>
                            <w:szCs w:val="16"/>
                          </w:rPr>
                          <w:t>402,952,994.90</w:t>
                        </w:r>
                      </w:p>
                    </w:tc>
                  </w:sdtContent>
                </w:sdt>
                <w:sdt>
                  <w:sdtPr>
                    <w:rPr>
                      <w:sz w:val="16"/>
                      <w:szCs w:val="16"/>
                    </w:rPr>
                    <w:alias w:val="少数股东权益增减变动金额"/>
                    <w:tag w:val="_GBC_015e57c6486646408ee3c68da2a54a2b"/>
                    <w:id w:val="1692571059"/>
                    <w:lock w:val="sdtLocked"/>
                  </w:sdtPr>
                  <w:sdtEndPr/>
                  <w:sdtContent>
                    <w:tc>
                      <w:tcPr>
                        <w:tcW w:w="1276" w:type="dxa"/>
                      </w:tcPr>
                      <w:p w:rsidR="00980E89" w:rsidRPr="00980E89" w:rsidRDefault="00980E89" w:rsidP="00F954F4">
                        <w:pPr>
                          <w:jc w:val="right"/>
                          <w:rPr>
                            <w:sz w:val="16"/>
                            <w:szCs w:val="16"/>
                          </w:rPr>
                        </w:pPr>
                        <w:r w:rsidRPr="00980E89">
                          <w:rPr>
                            <w:sz w:val="16"/>
                            <w:szCs w:val="16"/>
                          </w:rPr>
                          <w:t>-3,412,645.37</w:t>
                        </w:r>
                      </w:p>
                    </w:tc>
                  </w:sdtContent>
                </w:sdt>
                <w:sdt>
                  <w:sdtPr>
                    <w:rPr>
                      <w:sz w:val="16"/>
                      <w:szCs w:val="16"/>
                    </w:rPr>
                    <w:alias w:val="股东权益合计增减变动金额"/>
                    <w:tag w:val="_GBC_ef5895ec267c4011b8002c93402fc4de"/>
                    <w:id w:val="1248453093"/>
                    <w:lock w:val="sdtLocked"/>
                  </w:sdtPr>
                  <w:sdtEndPr/>
                  <w:sdtContent>
                    <w:tc>
                      <w:tcPr>
                        <w:tcW w:w="1701" w:type="dxa"/>
                      </w:tcPr>
                      <w:p w:rsidR="00980E89" w:rsidRPr="00980E89" w:rsidRDefault="00980E89" w:rsidP="00F954F4">
                        <w:pPr>
                          <w:jc w:val="right"/>
                          <w:rPr>
                            <w:sz w:val="16"/>
                            <w:szCs w:val="16"/>
                          </w:rPr>
                        </w:pPr>
                        <w:r w:rsidRPr="00980E89">
                          <w:rPr>
                            <w:sz w:val="16"/>
                            <w:szCs w:val="16"/>
                          </w:rPr>
                          <w:t>1,156,871,329.21</w:t>
                        </w:r>
                      </w:p>
                    </w:tc>
                  </w:sdtContent>
                </w:sdt>
              </w:tr>
              <w:tr w:rsidR="00980E89" w:rsidTr="00980E89">
                <w:tc>
                  <w:tcPr>
                    <w:tcW w:w="1332" w:type="dxa"/>
                  </w:tcPr>
                  <w:p w:rsidR="00980E89" w:rsidRDefault="00980E89" w:rsidP="00F954F4">
                    <w:pPr>
                      <w:rPr>
                        <w:sz w:val="18"/>
                        <w:szCs w:val="18"/>
                      </w:rPr>
                    </w:pPr>
                    <w:r>
                      <w:rPr>
                        <w:rFonts w:hint="eastAsia"/>
                        <w:sz w:val="18"/>
                        <w:szCs w:val="18"/>
                      </w:rPr>
                      <w:t>（一）综合收益总额</w:t>
                    </w:r>
                  </w:p>
                </w:tc>
                <w:sdt>
                  <w:sdtPr>
                    <w:rPr>
                      <w:sz w:val="16"/>
                      <w:szCs w:val="16"/>
                    </w:rPr>
                    <w:alias w:val="综合收益总额导致股本变动金额"/>
                    <w:tag w:val="_GBC_481cb388917b4373826bcfe7accb489d"/>
                    <w:id w:val="2102291833"/>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综合收益总额导致优先股变动金额"/>
                    <w:tag w:val="_GBC_827f72604665404c89124cec65c384ea"/>
                    <w:id w:val="375743720"/>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综合收益总额导致永续债变动金额"/>
                    <w:tag w:val="_GBC_f22e5b8b0f3749309845723c55e2ceae"/>
                    <w:id w:val="181537619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综合收益总额导致其他权益工具中的其他变动金额"/>
                    <w:tag w:val="_GBC_8fd40b3b2d994910ace8b5fb50d91ac5"/>
                    <w:id w:val="-82328344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综合收益总额导致资本公积变动金额"/>
                    <w:tag w:val="_GBC_43b3330670414658b9663d5bc3483afe"/>
                    <w:id w:val="66009399"/>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综合收益总额导致库存股变动金额"/>
                    <w:tag w:val="_GBC_958849866dcf4040b0b04eedb553c198"/>
                    <w:id w:val="1357465839"/>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综合收益总额导致其他综合收益变动金额"/>
                    <w:tag w:val="_GBC_35e9930a331d4c23931e611a28af4bb1"/>
                    <w:id w:val="992604861"/>
                    <w:lock w:val="sdtLocked"/>
                  </w:sdtPr>
                  <w:sdtEndPr/>
                  <w:sdtContent>
                    <w:tc>
                      <w:tcPr>
                        <w:tcW w:w="1417" w:type="dxa"/>
                      </w:tcPr>
                      <w:p w:rsidR="00980E89" w:rsidRPr="00980E89" w:rsidRDefault="00980E89" w:rsidP="00F954F4">
                        <w:pPr>
                          <w:jc w:val="right"/>
                          <w:rPr>
                            <w:sz w:val="16"/>
                            <w:szCs w:val="16"/>
                          </w:rPr>
                        </w:pPr>
                        <w:r w:rsidRPr="00980E89">
                          <w:rPr>
                            <w:sz w:val="16"/>
                            <w:szCs w:val="16"/>
                          </w:rPr>
                          <w:t>684,947,690.45</w:t>
                        </w:r>
                      </w:p>
                    </w:tc>
                  </w:sdtContent>
                </w:sdt>
                <w:sdt>
                  <w:sdtPr>
                    <w:rPr>
                      <w:sz w:val="16"/>
                      <w:szCs w:val="16"/>
                    </w:rPr>
                    <w:alias w:val="综合收益总额导致专项储备变动金额"/>
                    <w:tag w:val="_GBC_6aab059aab234dfd9c1bf709de29c92c"/>
                    <w:id w:val="-135586955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综合收益总额导致盈余公积变动金额"/>
                    <w:tag w:val="_GBC_d2dce871c7d94ad08a557ac2aeb15645"/>
                    <w:id w:val="-370228052"/>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综合收益总额导致一般风险准备变动金额"/>
                    <w:tag w:val="_GBC_89eed531bee6461d9549c1f49db566ad"/>
                    <w:id w:val="130982559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综合收益总额导致未分配利润变动金额"/>
                    <w:tag w:val="_GBC_6b6eb0c9c96f4688b2a9409dcc0c763f"/>
                    <w:id w:val="316078357"/>
                    <w:lock w:val="sdtLocked"/>
                  </w:sdtPr>
                  <w:sdtEndPr/>
                  <w:sdtContent>
                    <w:tc>
                      <w:tcPr>
                        <w:tcW w:w="1559" w:type="dxa"/>
                      </w:tcPr>
                      <w:p w:rsidR="00980E89" w:rsidRPr="00980E89" w:rsidRDefault="00980E89" w:rsidP="00F954F4">
                        <w:pPr>
                          <w:jc w:val="right"/>
                          <w:rPr>
                            <w:sz w:val="16"/>
                            <w:szCs w:val="16"/>
                          </w:rPr>
                        </w:pPr>
                        <w:r w:rsidRPr="00980E89">
                          <w:rPr>
                            <w:sz w:val="16"/>
                            <w:szCs w:val="16"/>
                          </w:rPr>
                          <w:t>725,201,893.95</w:t>
                        </w:r>
                      </w:p>
                    </w:tc>
                  </w:sdtContent>
                </w:sdt>
                <w:sdt>
                  <w:sdtPr>
                    <w:rPr>
                      <w:sz w:val="16"/>
                      <w:szCs w:val="16"/>
                    </w:rPr>
                    <w:alias w:val="综合收益总额导致少数股东权益变动金额"/>
                    <w:tag w:val="_GBC_cdaf9091ceeb4f0c87ed6d10b981b442"/>
                    <w:id w:val="-78603960"/>
                    <w:lock w:val="sdtLocked"/>
                  </w:sdtPr>
                  <w:sdtEndPr/>
                  <w:sdtContent>
                    <w:tc>
                      <w:tcPr>
                        <w:tcW w:w="1276" w:type="dxa"/>
                      </w:tcPr>
                      <w:p w:rsidR="00980E89" w:rsidRPr="00980E89" w:rsidRDefault="00980E89" w:rsidP="00F954F4">
                        <w:pPr>
                          <w:jc w:val="right"/>
                          <w:rPr>
                            <w:sz w:val="16"/>
                            <w:szCs w:val="16"/>
                          </w:rPr>
                        </w:pPr>
                        <w:r w:rsidRPr="00980E89">
                          <w:rPr>
                            <w:sz w:val="16"/>
                            <w:szCs w:val="16"/>
                          </w:rPr>
                          <w:t>175,203.93</w:t>
                        </w:r>
                      </w:p>
                    </w:tc>
                  </w:sdtContent>
                </w:sdt>
                <w:sdt>
                  <w:sdtPr>
                    <w:rPr>
                      <w:sz w:val="16"/>
                      <w:szCs w:val="16"/>
                    </w:rPr>
                    <w:alias w:val="综合收益总额导致股东权益合计变动金额"/>
                    <w:tag w:val="_GBC_bae442d5344247e6ad5412c50613a80a"/>
                    <w:id w:val="-1358654617"/>
                    <w:lock w:val="sdtLocked"/>
                  </w:sdtPr>
                  <w:sdtEndPr/>
                  <w:sdtContent>
                    <w:tc>
                      <w:tcPr>
                        <w:tcW w:w="1701" w:type="dxa"/>
                      </w:tcPr>
                      <w:p w:rsidR="00980E89" w:rsidRPr="00980E89" w:rsidRDefault="00980E89" w:rsidP="00F954F4">
                        <w:pPr>
                          <w:jc w:val="right"/>
                          <w:rPr>
                            <w:sz w:val="16"/>
                            <w:szCs w:val="16"/>
                          </w:rPr>
                        </w:pPr>
                        <w:r w:rsidRPr="00980E89">
                          <w:rPr>
                            <w:sz w:val="16"/>
                            <w:szCs w:val="16"/>
                          </w:rPr>
                          <w:t>1,410,324,788.33</w:t>
                        </w:r>
                      </w:p>
                    </w:tc>
                  </w:sdtContent>
                </w:sdt>
              </w:tr>
              <w:tr w:rsidR="00980E89" w:rsidTr="00980E89">
                <w:tc>
                  <w:tcPr>
                    <w:tcW w:w="1332" w:type="dxa"/>
                  </w:tcPr>
                  <w:p w:rsidR="00980E89" w:rsidRDefault="00980E89" w:rsidP="00F954F4">
                    <w:pPr>
                      <w:rPr>
                        <w:sz w:val="18"/>
                        <w:szCs w:val="18"/>
                      </w:rPr>
                    </w:pPr>
                    <w:r>
                      <w:rPr>
                        <w:sz w:val="18"/>
                        <w:szCs w:val="18"/>
                      </w:rPr>
                      <w:t>（</w:t>
                    </w:r>
                    <w:r>
                      <w:rPr>
                        <w:rFonts w:hint="eastAsia"/>
                        <w:sz w:val="18"/>
                        <w:szCs w:val="18"/>
                      </w:rPr>
                      <w:t>二</w:t>
                    </w:r>
                    <w:r>
                      <w:rPr>
                        <w:sz w:val="18"/>
                        <w:szCs w:val="18"/>
                      </w:rPr>
                      <w:t>）所有者投入和减少资本</w:t>
                    </w:r>
                  </w:p>
                </w:tc>
                <w:sdt>
                  <w:sdtPr>
                    <w:rPr>
                      <w:sz w:val="16"/>
                      <w:szCs w:val="16"/>
                    </w:rPr>
                    <w:alias w:val="所有者投入和减少资本导致实收资本（或股本）净额变动金额"/>
                    <w:tag w:val="_GBC_2136b75d8d3943e0856036061a6bd009"/>
                    <w:id w:val="73450969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所有者投入和减少资本导致其他权益工具中的优先股变动金额"/>
                    <w:tag w:val="_GBC_bb8ec3f268bb43929fdaa6e0233518d7"/>
                    <w:id w:val="-510535894"/>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所有者投入和减少资本导致其他权益工具中的永续债变动金额"/>
                    <w:tag w:val="_GBC_ca866c1fadc84ff482b567211c9594a2"/>
                    <w:id w:val="-112569294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所有者投入和减少资本导致其他权益工具中的其他变动金额"/>
                    <w:tag w:val="_GBC_39d4c8621dd8412c8034cdd219ffe7b2"/>
                    <w:id w:val="464397718"/>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所有者投入和减少资本导致资本公积变动金额"/>
                    <w:tag w:val="_GBC_5e4e6b8dafd248e1b30211ef8d3b68f1"/>
                    <w:id w:val="791406616"/>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所有者投入和减少资本导致库存股变动金额"/>
                    <w:tag w:val="_GBC_1031ef8f517d4b449d2297057466cae1"/>
                    <w:id w:val="1091204325"/>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所有者投入和减少资本导致其他综合收益变动金额"/>
                    <w:tag w:val="_GBC_6bb85df0c51f4e0db8ce23ccdbedf326"/>
                    <w:id w:val="-531419898"/>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所有者投入和减少资本导致专项储备变动金额"/>
                    <w:tag w:val="_GBC_dd606d273be344a6a57137cc3c480b78"/>
                    <w:id w:val="-192895345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所有者投入和减少资本导致盈余公积变动金额"/>
                    <w:tag w:val="_GBC_274fd5be469e477fabae0c95441ba7e3"/>
                    <w:id w:val="-112989302"/>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所有者投入和减少资本导致一般风险准备变动金额"/>
                    <w:tag w:val="_GBC_e3b3d5fbd75d4087990da16f37821985"/>
                    <w:id w:val="1779284732"/>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所有者投入和减少资本导致未分配利润变动金额"/>
                    <w:tag w:val="_GBC_cecb41d145f444fdbeb9aab36181261b"/>
                    <w:id w:val="-1125924173"/>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所有者投入和减少资本导致少数股东权益变动金额"/>
                    <w:tag w:val="_GBC_d9aec9a52ba94b1b82b8661e4d2bb772"/>
                    <w:id w:val="-1065796050"/>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所有者投入和减少资本导致股东权益合计变动金额"/>
                    <w:tag w:val="_GBC_74d390902bbf4c65bb687b07102fde1c"/>
                    <w:id w:val="-805320067"/>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rFonts w:hint="eastAsia"/>
                        <w:sz w:val="18"/>
                        <w:szCs w:val="18"/>
                      </w:rPr>
                      <w:t>1．股东投入的普通股</w:t>
                    </w:r>
                  </w:p>
                </w:tc>
                <w:sdt>
                  <w:sdtPr>
                    <w:rPr>
                      <w:sz w:val="16"/>
                      <w:szCs w:val="16"/>
                    </w:rPr>
                    <w:alias w:val="股东投入的普通股导致股本变动金额"/>
                    <w:tag w:val="_GBC_30cd21c74eca42c1af2d9d3f95c9e3fb"/>
                    <w:id w:val="-208629154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股东投入的普通股导致优先股变动金额"/>
                    <w:tag w:val="_GBC_90833fc8acb748fd96d96e1561386358"/>
                    <w:id w:val="123197572"/>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股东投入的普通股导致永续债变动金额"/>
                    <w:tag w:val="_GBC_3d08b667e6624a54a6a6f5f70d2e774f"/>
                    <w:id w:val="-145855879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股东投入的普通股导致其他权益工具中的其他变动金额"/>
                    <w:tag w:val="_GBC_d329a616b9084378865df82da1be6b5f"/>
                    <w:id w:val="-48370085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股东投入的普通股导致资本公积变动金额"/>
                    <w:tag w:val="_GBC_b81d036065894df193ea6c80d83b13bf"/>
                    <w:id w:val="1202520768"/>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股东投入的普通股导致库存股变动金额"/>
                    <w:tag w:val="_GBC_efe94ce0078742f9bd9e000e21d3df1a"/>
                    <w:id w:val="-1156149156"/>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股东投入的普通股导致其他综合收益变动金额"/>
                    <w:tag w:val="_GBC_4e3f258d0fb1431ab66926e2cb296578"/>
                    <w:id w:val="1968242899"/>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股东投入的普通股导致专项储备变动金额"/>
                    <w:tag w:val="_GBC_d405ffda14474e9bbd99c544528ae748"/>
                    <w:id w:val="-24418961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股东投入的普通股导致盈余公积变动金额"/>
                    <w:tag w:val="_GBC_fd748f2915b6467788deba55d63731cb"/>
                    <w:id w:val="-1731073459"/>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股东投入的普通股导致一般风险准备变动金额"/>
                    <w:tag w:val="_GBC_3e345b4bf985449c9562480813710581"/>
                    <w:id w:val="-331374431"/>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股东投入的普通股导致未分配利润变动金额"/>
                    <w:tag w:val="_GBC_983a47a88da84642ac3cdd81d7e423f7"/>
                    <w:id w:val="-1753112318"/>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股东投入的普通股导致少数股东权益变动金额"/>
                    <w:tag w:val="_GBC_2c40e67446574324bf88cad9fc7d9802"/>
                    <w:id w:val="854845285"/>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股东投入的普通股导致股东权益合计变动金额"/>
                    <w:tag w:val="_GBC_659709f19ec94ee3a215bcc5e634c5d9"/>
                    <w:id w:val="1986580593"/>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rFonts w:hint="eastAsia"/>
                        <w:sz w:val="18"/>
                        <w:szCs w:val="18"/>
                      </w:rPr>
                      <w:t>2．其他权益工具持有者投入</w:t>
                    </w:r>
                    <w:r>
                      <w:rPr>
                        <w:rFonts w:hint="eastAsia"/>
                        <w:sz w:val="18"/>
                        <w:szCs w:val="18"/>
                      </w:rPr>
                      <w:lastRenderedPageBreak/>
                      <w:t>资本</w:t>
                    </w:r>
                  </w:p>
                </w:tc>
                <w:sdt>
                  <w:sdtPr>
                    <w:rPr>
                      <w:sz w:val="16"/>
                      <w:szCs w:val="16"/>
                    </w:rPr>
                    <w:alias w:val="其他权益工具持有者投入资本导致股本变动金额"/>
                    <w:tag w:val="_GBC_6a2eee5d5a9a450b866e9b6c58510368"/>
                    <w:id w:val="-11660512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权益工具持有者投入资本导致优先股变动金额"/>
                    <w:tag w:val="_GBC_7c17be055fa444c0abc1128bd29c4317"/>
                    <w:id w:val="-655219577"/>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其他权益工具持有者投入资本导致永续债变动金额"/>
                    <w:tag w:val="_GBC_0e3623f53e964d63b789de22ad66658a"/>
                    <w:id w:val="-185241101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权益工具持有者投入资本导致其他权益工具中的其他变动金额"/>
                    <w:tag w:val="_GBC_fd14f98700bc4b8cae7ebec7ccc7b199"/>
                    <w:id w:val="210229094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权益工具持有者投入资本导致资本公积变动金额"/>
                    <w:tag w:val="_GBC_4c189238d5a14bb790ad262c8687d6b1"/>
                    <w:id w:val="1000239315"/>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权益工具持有者投入资本导致库存股变动金额"/>
                    <w:tag w:val="_GBC_ace9e97bcfba4f629274e603bee99895"/>
                    <w:id w:val="-1713102590"/>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其他权益工具持有者投入资本导致其他综合收益变动金额"/>
                    <w:tag w:val="_GBC_c0b4f11f76cc4f7584a70105df2bd0ee"/>
                    <w:id w:val="-1553910859"/>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其他权益工具持有者投入资本导致专项储备变动金额"/>
                    <w:tag w:val="_GBC_df4b592348184af0b7157539d8940436"/>
                    <w:id w:val="-15114541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权益工具持有者投入资本导致盈余公积变动金额"/>
                    <w:tag w:val="_GBC_62b26ae9426c41ffbb929f22bb4d7d9a"/>
                    <w:id w:val="-1825346141"/>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其他权益工具持有者投入资本导致一般风险准备变动金额"/>
                    <w:tag w:val="_GBC_c936ba022f614a219c5f1febebbebb7b"/>
                    <w:id w:val="140979914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权益工具持有者投入资本导致未分配利润变动金额"/>
                    <w:tag w:val="_GBC_b59c733092954582b6fa1ea88a37a325"/>
                    <w:id w:val="-1370285277"/>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权益工具持有者投入资本导致少数股东权益变动金额"/>
                    <w:tag w:val="_GBC_d6596c77313449628c519dafccb2593f"/>
                    <w:id w:val="1249780780"/>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其他权益工具持有者投入资本导致股东权益合计变动金额"/>
                    <w:tag w:val="_GBC_8f1ddac7d0c244b683483b1985ebd89c"/>
                    <w:id w:val="203919577"/>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rFonts w:hint="eastAsia"/>
                        <w:sz w:val="18"/>
                        <w:szCs w:val="18"/>
                      </w:rPr>
                      <w:lastRenderedPageBreak/>
                      <w:t>3</w:t>
                    </w:r>
                    <w:r>
                      <w:rPr>
                        <w:sz w:val="18"/>
                        <w:szCs w:val="18"/>
                      </w:rPr>
                      <w:t>．股份支付计入所有者权益的金额</w:t>
                    </w:r>
                  </w:p>
                </w:tc>
                <w:sdt>
                  <w:sdtPr>
                    <w:rPr>
                      <w:sz w:val="16"/>
                      <w:szCs w:val="16"/>
                    </w:rPr>
                    <w:alias w:val="股份支付计入所有者权益的金额导致实收资本（或股本）净额变动金额"/>
                    <w:tag w:val="_GBC_3791332551bd454b96448cf994e51457"/>
                    <w:id w:val="985659041"/>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股份支付计入所有者权益的金额导致其他权益工具中的优先股变动金额"/>
                    <w:tag w:val="_GBC_a2c47fb408954009a39c5507049f1206"/>
                    <w:id w:val="-67106985"/>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股份支付计入所有者权益的金额导致其他权益工具中的永续债变动金额"/>
                    <w:tag w:val="_GBC_21d745acfbef4f388ba66d6434919a0b"/>
                    <w:id w:val="-77131653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股份支付计入所有者权益的金额导致其他权益工具中的其他变动金额"/>
                    <w:tag w:val="_GBC_f57f1522382548d9b1b978e472a26a3a"/>
                    <w:id w:val="-41593861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股份支付计入所有者权益的金额导致资本公积变动金额"/>
                    <w:tag w:val="_GBC_0ba9f6a2a12947a79fcc6ae5dc683115"/>
                    <w:id w:val="1974323423"/>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股份支付计入所有者权益的金额导致库存股变动金额"/>
                    <w:tag w:val="_GBC_de63e365b51041e99fd2a1e96d1ac448"/>
                    <w:id w:val="1751231542"/>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股份支付计入所有者权益的金额导致其他综合收益变动金额"/>
                    <w:tag w:val="_GBC_292015fe1f444e0fbf7bc0c7b90748a9"/>
                    <w:id w:val="-138267921"/>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股份支付计入所有者权益的金额导致专项储备变动金额"/>
                    <w:tag w:val="_GBC_e8faccb4253f400fa57479fa7eaf8991"/>
                    <w:id w:val="115187007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股份支付计入所有者权益的金额导致盈余公积变动金额"/>
                    <w:tag w:val="_GBC_85e0a39d632b4c9895faf9e279b37485"/>
                    <w:id w:val="-793981739"/>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股份支付计入所有者权益的金额导致一般风险准备变动金额"/>
                    <w:tag w:val="_GBC_ecee5f37d1b0402ea471037bfab95d47"/>
                    <w:id w:val="191558731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股份支付计入所有者权益的金额导致未分配利润变动金额"/>
                    <w:tag w:val="_GBC_ca76ac794d11448fbbdac6a6fc56bf30"/>
                    <w:id w:val="-1968964419"/>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股份支付计入所有者权益的金额导致少数股东权益变动金额"/>
                    <w:tag w:val="_GBC_6d2fb01705584b38a5cd7338f6d7010b"/>
                    <w:id w:val="1111169802"/>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股份支付计入所有者权益的金额导致股东权益合计变动金额"/>
                    <w:tag w:val="_GBC_1dd0e6ec44044f609705f8013ea23916"/>
                    <w:id w:val="-1576818156"/>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rFonts w:hint="eastAsia"/>
                        <w:sz w:val="18"/>
                        <w:szCs w:val="18"/>
                      </w:rPr>
                      <w:t>4</w:t>
                    </w:r>
                    <w:r>
                      <w:rPr>
                        <w:sz w:val="18"/>
                        <w:szCs w:val="18"/>
                      </w:rPr>
                      <w:t>．其他</w:t>
                    </w:r>
                  </w:p>
                </w:tc>
                <w:sdt>
                  <w:sdtPr>
                    <w:rPr>
                      <w:sz w:val="16"/>
                      <w:szCs w:val="16"/>
                    </w:rPr>
                    <w:alias w:val="其他所有者投入和减少资本导致实收资本（或股本）净额变动金额"/>
                    <w:tag w:val="_GBC_c527c71c4fa643c0a7b04719e5a230ef"/>
                    <w:id w:val="750477307"/>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所有者投入和减少资本导致其他权益工具中的优先股变动金额"/>
                    <w:tag w:val="_GBC_2e7c7783c06245f3851d819fede87110"/>
                    <w:id w:val="-1974363037"/>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其他所有者投入和减少资本导致其他权益工具中的永续债变动金额"/>
                    <w:tag w:val="_GBC_62fd9a78c7da4f38b77a2a3b851e7358"/>
                    <w:id w:val="-73084324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所有者投入和减少资本导致其他权益工具中的其他变动金额"/>
                    <w:tag w:val="_GBC_e99256ce2e9d4b71990075d307cefa44"/>
                    <w:id w:val="31908599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所有者投入和减少资本导致资本公积变动金额"/>
                    <w:tag w:val="_GBC_b9624e4fc85749f68f689c5b08246f55"/>
                    <w:id w:val="-1670707738"/>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所有者投入和减少资本导致库存股变动金额"/>
                    <w:tag w:val="_GBC_46cee3d9284a4561ab54cd563be64ce7"/>
                    <w:id w:val="-1774624627"/>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其他所有者投入和减少资本导致其他综合收益变动金额"/>
                    <w:tag w:val="_GBC_561d88b29dba420dbb0270db86e597ce"/>
                    <w:id w:val="1589659545"/>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其他所有者投入和减少资本导致专项储备变动金额"/>
                    <w:tag w:val="_GBC_3e92406b9198435ea8fff9629700ace1"/>
                    <w:id w:val="38954681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所有者投入和减少资本导致盈余公积变动金额"/>
                    <w:tag w:val="_GBC_97999a28af804707896032c98c71f9ac"/>
                    <w:id w:val="260421968"/>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其他所有者投入和减少资本导致一般风险准备变动金额"/>
                    <w:tag w:val="_GBC_409c5554df514bc2b863bad127ec481b"/>
                    <w:id w:val="-154636068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所有者投入和减少资本导致未分配利润变动金额"/>
                    <w:tag w:val="_GBC_2cf5415c5054489b94e4c2d3c1422096"/>
                    <w:id w:val="1410647655"/>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所有者投入和减少资本导致少数股东权益变动金额"/>
                    <w:tag w:val="_GBC_cf602e8674d146e587d83e4b56d48aa1"/>
                    <w:id w:val="-1019845300"/>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其他所有者投入和减少资本导致股东权益合计变动金额"/>
                    <w:tag w:val="_GBC_28ff968fe8d6459cbac21ca64c9581cc"/>
                    <w:id w:val="1989285290"/>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sz w:val="18"/>
                        <w:szCs w:val="18"/>
                      </w:rPr>
                      <w:t>（</w:t>
                    </w:r>
                    <w:r>
                      <w:rPr>
                        <w:rFonts w:hint="eastAsia"/>
                        <w:sz w:val="18"/>
                        <w:szCs w:val="18"/>
                      </w:rPr>
                      <w:t>三</w:t>
                    </w:r>
                    <w:r>
                      <w:rPr>
                        <w:sz w:val="18"/>
                        <w:szCs w:val="18"/>
                      </w:rPr>
                      <w:t>）利润分配</w:t>
                    </w:r>
                  </w:p>
                </w:tc>
                <w:sdt>
                  <w:sdtPr>
                    <w:rPr>
                      <w:sz w:val="16"/>
                      <w:szCs w:val="16"/>
                    </w:rPr>
                    <w:alias w:val="利润分配导致实收资本（或股本）净额变动金额"/>
                    <w:tag w:val="_GBC_2851cc52a624492097bc439bcb274218"/>
                    <w:id w:val="1541324103"/>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利润分配导致其他权益工具中的优先股变动金额"/>
                    <w:tag w:val="_GBC_ec61dbaac98c4e1c95bb001221e37c66"/>
                    <w:id w:val="-1099787668"/>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利润分配导致其他权益工具中的永续债变动金额"/>
                    <w:tag w:val="_GBC_b269be15818b4ac294e4df7cf9907492"/>
                    <w:id w:val="-145726103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利润分配导致其他权益工具中的其他变动金额"/>
                    <w:tag w:val="_GBC_8fffa4535bd243b5b308f3b916e4407e"/>
                    <w:id w:val="44651148"/>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利润分配导致资本公积变动金额"/>
                    <w:tag w:val="_GBC_1284bdeb0c954c439b359d911823e78a"/>
                    <w:id w:val="698365557"/>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利润分配导致库存股变动金额"/>
                    <w:tag w:val="_GBC_7afb33dfb77f4dc3b254ad9ecef2522c"/>
                    <w:id w:val="1766343059"/>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利润分配导致其他综合收益变动金额"/>
                    <w:tag w:val="_GBC_576b308b61db40318d2e74fac8502721"/>
                    <w:id w:val="-3667778"/>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利润分配导致专项储备变动金额"/>
                    <w:tag w:val="_GBC_91e943552d8e40c58d5fbddd7de01f97"/>
                    <w:id w:val="-114588330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利润分配导致盈余公积变动金额"/>
                    <w:tag w:val="_GBC_836d9e9571b24603948597980ffa90cc"/>
                    <w:id w:val="-541212754"/>
                    <w:lock w:val="sdtLocked"/>
                  </w:sdtPr>
                  <w:sdtEndPr/>
                  <w:sdtContent>
                    <w:tc>
                      <w:tcPr>
                        <w:tcW w:w="1418" w:type="dxa"/>
                      </w:tcPr>
                      <w:p w:rsidR="00980E89" w:rsidRPr="00980E89" w:rsidRDefault="00980E89" w:rsidP="00F954F4">
                        <w:pPr>
                          <w:jc w:val="right"/>
                          <w:rPr>
                            <w:sz w:val="16"/>
                            <w:szCs w:val="16"/>
                          </w:rPr>
                        </w:pPr>
                        <w:r w:rsidRPr="00980E89">
                          <w:rPr>
                            <w:sz w:val="16"/>
                            <w:szCs w:val="16"/>
                          </w:rPr>
                          <w:t>71,728,879.93</w:t>
                        </w:r>
                      </w:p>
                    </w:tc>
                  </w:sdtContent>
                </w:sdt>
                <w:sdt>
                  <w:sdtPr>
                    <w:rPr>
                      <w:sz w:val="16"/>
                      <w:szCs w:val="16"/>
                    </w:rPr>
                    <w:alias w:val="利润分配导致一般风险准备变动金额"/>
                    <w:tag w:val="_GBC_2d3fd314934c4ebbb489e203dc126f06"/>
                    <w:id w:val="-84046218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利润分配导致未分配利润变动金额"/>
                    <w:tag w:val="_GBC_260b37b1de814c418cb525bf6f7d0120"/>
                    <w:id w:val="-1484379029"/>
                    <w:lock w:val="sdtLocked"/>
                  </w:sdtPr>
                  <w:sdtEndPr/>
                  <w:sdtContent>
                    <w:tc>
                      <w:tcPr>
                        <w:tcW w:w="1559" w:type="dxa"/>
                      </w:tcPr>
                      <w:p w:rsidR="00980E89" w:rsidRPr="00980E89" w:rsidRDefault="00980E89" w:rsidP="00F954F4">
                        <w:pPr>
                          <w:jc w:val="right"/>
                          <w:rPr>
                            <w:sz w:val="16"/>
                            <w:szCs w:val="16"/>
                          </w:rPr>
                        </w:pPr>
                        <w:r w:rsidRPr="00980E89">
                          <w:rPr>
                            <w:sz w:val="16"/>
                            <w:szCs w:val="16"/>
                          </w:rPr>
                          <w:t>-322,248,899.05</w:t>
                        </w:r>
                      </w:p>
                    </w:tc>
                  </w:sdtContent>
                </w:sdt>
                <w:sdt>
                  <w:sdtPr>
                    <w:rPr>
                      <w:sz w:val="16"/>
                      <w:szCs w:val="16"/>
                    </w:rPr>
                    <w:alias w:val="利润分配导致少数股东权益变动金额"/>
                    <w:tag w:val="_GBC_e182c560bc1d4f318894d856a345307b"/>
                    <w:id w:val="1365091580"/>
                    <w:lock w:val="sdtLocked"/>
                  </w:sdtPr>
                  <w:sdtEndPr/>
                  <w:sdtContent>
                    <w:tc>
                      <w:tcPr>
                        <w:tcW w:w="127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利润分配导致股东权益合计变动金额"/>
                    <w:tag w:val="_GBC_36fa9a3a4cfc45168eb5d272aa7a4f76"/>
                    <w:id w:val="-1270925024"/>
                    <w:lock w:val="sdtLocked"/>
                  </w:sdtPr>
                  <w:sdtEndPr/>
                  <w:sdtContent>
                    <w:tc>
                      <w:tcPr>
                        <w:tcW w:w="1701" w:type="dxa"/>
                      </w:tcPr>
                      <w:p w:rsidR="00980E89" w:rsidRPr="00980E89" w:rsidRDefault="00980E89" w:rsidP="00F954F4">
                        <w:pPr>
                          <w:jc w:val="right"/>
                          <w:rPr>
                            <w:sz w:val="16"/>
                            <w:szCs w:val="16"/>
                          </w:rPr>
                        </w:pPr>
                        <w:r w:rsidRPr="00980E89">
                          <w:rPr>
                            <w:sz w:val="16"/>
                            <w:szCs w:val="16"/>
                          </w:rPr>
                          <w:t>-250,520,019.12</w:t>
                        </w:r>
                      </w:p>
                    </w:tc>
                  </w:sdtContent>
                </w:sdt>
              </w:tr>
              <w:tr w:rsidR="00980E89" w:rsidTr="00980E89">
                <w:tc>
                  <w:tcPr>
                    <w:tcW w:w="1332" w:type="dxa"/>
                  </w:tcPr>
                  <w:p w:rsidR="00980E89" w:rsidRDefault="00980E89" w:rsidP="00F954F4">
                    <w:pPr>
                      <w:rPr>
                        <w:sz w:val="18"/>
                        <w:szCs w:val="18"/>
                      </w:rPr>
                    </w:pPr>
                    <w:r>
                      <w:rPr>
                        <w:sz w:val="18"/>
                        <w:szCs w:val="18"/>
                      </w:rPr>
                      <w:t>1．提取盈余公积</w:t>
                    </w:r>
                  </w:p>
                </w:tc>
                <w:sdt>
                  <w:sdtPr>
                    <w:rPr>
                      <w:sz w:val="16"/>
                      <w:szCs w:val="16"/>
                    </w:rPr>
                    <w:alias w:val="提取盈余公积导致实收资本（或股本）净额变动金额"/>
                    <w:tag w:val="_GBC_57623c506e0c40a1ade91cb8a5aaf398"/>
                    <w:id w:val="-527720729"/>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提取盈余公积导致其他权益工具中的优先股变动金额"/>
                    <w:tag w:val="_GBC_cfdaf47719fa479aa0d9e98a4ffd8545"/>
                    <w:id w:val="1676602183"/>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提取盈余公积导致其他权益工具中的永续债变动金额"/>
                    <w:tag w:val="_GBC_1c63051053774100b5869c81404834cc"/>
                    <w:id w:val="168493622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盈余公积导致其他权益工具中的其他变动金额"/>
                    <w:tag w:val="_GBC_26499bfc54c84d5b99f89ca106a9611a"/>
                    <w:id w:val="-142429831"/>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盈余公积导致资本公积变动金额"/>
                    <w:tag w:val="_GBC_46c60ff0d56e4c4d9bc307a194f88f46"/>
                    <w:id w:val="-651215362"/>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提取盈余公积导致库存股变动金额"/>
                    <w:tag w:val="_GBC_ab7a98cb4ff74e27bb4c6c8754db9b11"/>
                    <w:id w:val="-1941908524"/>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提取盈余公积导致其他综合收益变动金额"/>
                    <w:tag w:val="_GBC_3553220a26424793952ffb0b2e78f267"/>
                    <w:id w:val="-444237151"/>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提取盈余公积导致专项储备变动金额"/>
                    <w:tag w:val="_GBC_18a7e25b01fa4877b9bda043b8fe0411"/>
                    <w:id w:val="-821430111"/>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盈余公积导致盈余公积变动金额"/>
                    <w:tag w:val="_GBC_51cede8901aa44609433032238183b1d"/>
                    <w:id w:val="-1449387938"/>
                    <w:lock w:val="sdtLocked"/>
                  </w:sdtPr>
                  <w:sdtEndPr/>
                  <w:sdtContent>
                    <w:tc>
                      <w:tcPr>
                        <w:tcW w:w="1418" w:type="dxa"/>
                      </w:tcPr>
                      <w:p w:rsidR="00980E89" w:rsidRPr="00980E89" w:rsidRDefault="00980E89" w:rsidP="00F954F4">
                        <w:pPr>
                          <w:jc w:val="right"/>
                          <w:rPr>
                            <w:sz w:val="16"/>
                            <w:szCs w:val="16"/>
                          </w:rPr>
                        </w:pPr>
                        <w:r w:rsidRPr="00980E89">
                          <w:rPr>
                            <w:sz w:val="16"/>
                            <w:szCs w:val="16"/>
                          </w:rPr>
                          <w:t>71,728,879.93</w:t>
                        </w:r>
                      </w:p>
                    </w:tc>
                  </w:sdtContent>
                </w:sdt>
                <w:sdt>
                  <w:sdtPr>
                    <w:rPr>
                      <w:sz w:val="16"/>
                      <w:szCs w:val="16"/>
                    </w:rPr>
                    <w:alias w:val="提取盈余公积导致一般风险准备变动金额"/>
                    <w:tag w:val="_GBC_a9a0056e895747c387552a3d3371eb9e"/>
                    <w:id w:val="313690898"/>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盈余公积导致未分配利润变动金额"/>
                    <w:tag w:val="_GBC_49a38d91e67c40c08946c986dfcbee84"/>
                    <w:id w:val="-1988848589"/>
                    <w:lock w:val="sdtLocked"/>
                  </w:sdtPr>
                  <w:sdtEndPr/>
                  <w:sdtContent>
                    <w:tc>
                      <w:tcPr>
                        <w:tcW w:w="1559" w:type="dxa"/>
                      </w:tcPr>
                      <w:p w:rsidR="00980E89" w:rsidRPr="00980E89" w:rsidRDefault="00980E89" w:rsidP="00F954F4">
                        <w:pPr>
                          <w:jc w:val="right"/>
                          <w:rPr>
                            <w:sz w:val="16"/>
                            <w:szCs w:val="16"/>
                          </w:rPr>
                        </w:pPr>
                        <w:r w:rsidRPr="00980E89">
                          <w:rPr>
                            <w:sz w:val="16"/>
                            <w:szCs w:val="16"/>
                          </w:rPr>
                          <w:t>-71,728,879.93</w:t>
                        </w:r>
                      </w:p>
                    </w:tc>
                  </w:sdtContent>
                </w:sdt>
                <w:sdt>
                  <w:sdtPr>
                    <w:rPr>
                      <w:sz w:val="16"/>
                      <w:szCs w:val="16"/>
                    </w:rPr>
                    <w:alias w:val="提取盈余公积导致少数股东权益变动金额"/>
                    <w:tag w:val="_GBC_92d8af388835446784814e7b2ca35b0c"/>
                    <w:id w:val="-1126699638"/>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提取盈余公积导致股东权益合计变动金额"/>
                    <w:tag w:val="_GBC_20142f4d252246ebb755e9d3bdb0a534"/>
                    <w:id w:val="1123815856"/>
                    <w:lock w:val="sdtLocked"/>
                  </w:sdtPr>
                  <w:sdtEndPr/>
                  <w:sdtContent>
                    <w:tc>
                      <w:tcPr>
                        <w:tcW w:w="1701" w:type="dxa"/>
                      </w:tcPr>
                      <w:p w:rsidR="00980E89" w:rsidRPr="00980E89" w:rsidRDefault="00980E89" w:rsidP="00F954F4">
                        <w:pPr>
                          <w:jc w:val="right"/>
                          <w:rPr>
                            <w:sz w:val="16"/>
                            <w:szCs w:val="16"/>
                          </w:rPr>
                        </w:pPr>
                        <w:r w:rsidRPr="00980E89">
                          <w:rPr>
                            <w:sz w:val="16"/>
                            <w:szCs w:val="16"/>
                          </w:rPr>
                          <w:t>-</w:t>
                        </w:r>
                      </w:p>
                    </w:tc>
                  </w:sdtContent>
                </w:sdt>
              </w:tr>
              <w:tr w:rsidR="00980E89" w:rsidTr="00980E89">
                <w:tc>
                  <w:tcPr>
                    <w:tcW w:w="1332" w:type="dxa"/>
                  </w:tcPr>
                  <w:p w:rsidR="00980E89" w:rsidRDefault="00980E89" w:rsidP="00F954F4">
                    <w:pPr>
                      <w:rPr>
                        <w:sz w:val="18"/>
                        <w:szCs w:val="18"/>
                      </w:rPr>
                    </w:pPr>
                    <w:r>
                      <w:rPr>
                        <w:sz w:val="18"/>
                        <w:szCs w:val="18"/>
                      </w:rPr>
                      <w:t>2．提取一般风险准备</w:t>
                    </w:r>
                  </w:p>
                </w:tc>
                <w:sdt>
                  <w:sdtPr>
                    <w:rPr>
                      <w:sz w:val="16"/>
                      <w:szCs w:val="16"/>
                    </w:rPr>
                    <w:alias w:val="提取一般风险准备导致实收资本（或股本）净额变动金额"/>
                    <w:tag w:val="_GBC_6ed9670ec7f24b018f96e99a8efe441d"/>
                    <w:id w:val="-538132981"/>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提取一般风险准备导致其他权益工具中的优先股变动金额"/>
                    <w:tag w:val="_GBC_6c1af28bcb094ffdb40d9303bd42967e"/>
                    <w:id w:val="593835299"/>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提取一般风险准备导致其他权益工具中的永续债变动金额"/>
                    <w:tag w:val="_GBC_3047530481d7476d9dfc5e4cd50785e5"/>
                    <w:id w:val="-104644995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一般风险准备导致其他权益工具中的其他变动金额"/>
                    <w:tag w:val="_GBC_7a33d738f07448e78d284f6b6c5566b9"/>
                    <w:id w:val="132108459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一般风险准备导致资本公积变动金额"/>
                    <w:tag w:val="_GBC_cbd71f74fa0f41ddb258524eda3797ef"/>
                    <w:id w:val="-1397200502"/>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提取一般风险准备导致库存股变动金额"/>
                    <w:tag w:val="_GBC_3aa9194a9f1b43cea4d7b27f656f2f4c"/>
                    <w:id w:val="612108883"/>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提取一般风险准备导致其他综合收益变动金额"/>
                    <w:tag w:val="_GBC_58abcc0ee0814915ae5c918f603e01d7"/>
                    <w:id w:val="1366569165"/>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提取一般风险准备导致专项储备变动金额"/>
                    <w:tag w:val="_GBC_5b70a39a371e47c2a746f67c5a61bc20"/>
                    <w:id w:val="193871294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一般风险准备导致盈余公积变动金额"/>
                    <w:tag w:val="_GBC_f1b9f272e17e4ae09eef9c93d5eb5fec"/>
                    <w:id w:val="440571214"/>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提取一般风险准备导致一般风险准备变动金额"/>
                    <w:tag w:val="_GBC_67f319d35ec3497eaa3d118006f39907"/>
                    <w:id w:val="92222739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一般风险准备导致未分配利润变动金额"/>
                    <w:tag w:val="_GBC_70b15506f0ae408580f3e755ace9cb3c"/>
                    <w:id w:val="1097515782"/>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提取一般风险准备导致少数股东权益变动金额"/>
                    <w:tag w:val="_GBC_46d6349f57724be6bda517b3809edc9e"/>
                    <w:id w:val="578940883"/>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提取一般风险准备导致股东权益合计变动金额"/>
                    <w:tag w:val="_GBC_4bae56fcf1684c709f90b1fcbdf971e4"/>
                    <w:id w:val="-399595458"/>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sz w:val="18"/>
                        <w:szCs w:val="18"/>
                      </w:rPr>
                      <w:t>3．对所有者（或股东）的分配</w:t>
                    </w:r>
                  </w:p>
                </w:tc>
                <w:sdt>
                  <w:sdtPr>
                    <w:rPr>
                      <w:sz w:val="16"/>
                      <w:szCs w:val="16"/>
                    </w:rPr>
                    <w:alias w:val="对所有者（或股东）的分配导致实收资本（或股本）净额变动金额"/>
                    <w:tag w:val="_GBC_be8730efe10947c2ad2f6fdba67fb0a9"/>
                    <w:id w:val="-1190756450"/>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对所有者（或股东）的分配导致其他权益工具中的优先股变动金额"/>
                    <w:tag w:val="_GBC_36cac875e4c74a81a12f3c7de69e243f"/>
                    <w:id w:val="790565009"/>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对所有者（或股东）的分配导致其他权益工具中的永续债变动金额"/>
                    <w:tag w:val="_GBC_3b51fad731724398856be5fbeb01afa6"/>
                    <w:id w:val="-699316932"/>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对所有者（或股东）的分配导致其他权益工具中的其他变动金额"/>
                    <w:tag w:val="_GBC_d0a14220af9b45a8bd48c88dab298639"/>
                    <w:id w:val="181952859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对所有者（或股东）的分配导致资本公积变动金额"/>
                    <w:tag w:val="_GBC_c45f6bb4dfe64f6ba1750f04f3745cda"/>
                    <w:id w:val="-1170557476"/>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对所有者（或股东）的分配导致库存股变动金额"/>
                    <w:tag w:val="_GBC_1daf915c61dc4199a4b9dfd9555cb6b4"/>
                    <w:id w:val="437108808"/>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对所有者（或股东）的分配导致其他综合收益变动金额"/>
                    <w:tag w:val="_GBC_220fbdc87b394b9b933f081d2b2532cf"/>
                    <w:id w:val="25922759"/>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对所有者（或股东）的分配导致专项储备变动金额"/>
                    <w:tag w:val="_GBC_0438c1b6d1a04fef8979c7fa1247146e"/>
                    <w:id w:val="49784933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对所有者（或股东）的分配导致盈余公积变动金额"/>
                    <w:tag w:val="_GBC_14d38d32346d4331ad03abee52d262e4"/>
                    <w:id w:val="1877801669"/>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对所有者（或股东）的分配导致一般风险准备变动金额"/>
                    <w:tag w:val="_GBC_166468d47a6e4399b7483713f22f8497"/>
                    <w:id w:val="-67156539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对所有者（或股东）的分配导致未分配利润变动金额"/>
                    <w:tag w:val="_GBC_ea6452f41ba4424692acb1cbfa7a4e26"/>
                    <w:id w:val="837043869"/>
                    <w:lock w:val="sdtLocked"/>
                  </w:sdtPr>
                  <w:sdtEndPr/>
                  <w:sdtContent>
                    <w:tc>
                      <w:tcPr>
                        <w:tcW w:w="1559" w:type="dxa"/>
                      </w:tcPr>
                      <w:p w:rsidR="00980E89" w:rsidRPr="00980E89" w:rsidRDefault="00980E89" w:rsidP="00F954F4">
                        <w:pPr>
                          <w:jc w:val="right"/>
                          <w:rPr>
                            <w:sz w:val="16"/>
                            <w:szCs w:val="16"/>
                          </w:rPr>
                        </w:pPr>
                        <w:r w:rsidRPr="00980E89">
                          <w:rPr>
                            <w:sz w:val="16"/>
                            <w:szCs w:val="16"/>
                          </w:rPr>
                          <w:t>-250,520,019.12</w:t>
                        </w:r>
                      </w:p>
                    </w:tc>
                  </w:sdtContent>
                </w:sdt>
                <w:sdt>
                  <w:sdtPr>
                    <w:rPr>
                      <w:sz w:val="16"/>
                      <w:szCs w:val="16"/>
                    </w:rPr>
                    <w:alias w:val="对所有者（或股东）的分配导致少数股东权益变动金额"/>
                    <w:tag w:val="_GBC_240b7a509479473690f81f3f6443ebdd"/>
                    <w:id w:val="1037474274"/>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对所有者（或股东）的分配导致股东权益合计变动金额"/>
                    <w:tag w:val="_GBC_659dba2ebe3c4225ae45ccf6ce13e772"/>
                    <w:id w:val="-465355968"/>
                    <w:lock w:val="sdtLocked"/>
                  </w:sdtPr>
                  <w:sdtEndPr/>
                  <w:sdtContent>
                    <w:tc>
                      <w:tcPr>
                        <w:tcW w:w="1701" w:type="dxa"/>
                      </w:tcPr>
                      <w:p w:rsidR="00980E89" w:rsidRPr="00980E89" w:rsidRDefault="00980E89" w:rsidP="00F954F4">
                        <w:pPr>
                          <w:jc w:val="right"/>
                          <w:rPr>
                            <w:sz w:val="16"/>
                            <w:szCs w:val="16"/>
                          </w:rPr>
                        </w:pPr>
                        <w:r w:rsidRPr="00980E89">
                          <w:rPr>
                            <w:sz w:val="16"/>
                            <w:szCs w:val="16"/>
                          </w:rPr>
                          <w:t>-250,520,019.12</w:t>
                        </w:r>
                      </w:p>
                    </w:tc>
                  </w:sdtContent>
                </w:sdt>
              </w:tr>
              <w:tr w:rsidR="00980E89" w:rsidTr="00980E89">
                <w:tc>
                  <w:tcPr>
                    <w:tcW w:w="1332" w:type="dxa"/>
                  </w:tcPr>
                  <w:p w:rsidR="00980E89" w:rsidRDefault="00980E89" w:rsidP="00F954F4">
                    <w:pPr>
                      <w:rPr>
                        <w:sz w:val="18"/>
                        <w:szCs w:val="18"/>
                      </w:rPr>
                    </w:pPr>
                    <w:r>
                      <w:rPr>
                        <w:sz w:val="18"/>
                        <w:szCs w:val="18"/>
                      </w:rPr>
                      <w:t>4．其他</w:t>
                    </w:r>
                  </w:p>
                </w:tc>
                <w:sdt>
                  <w:sdtPr>
                    <w:rPr>
                      <w:sz w:val="16"/>
                      <w:szCs w:val="16"/>
                    </w:rPr>
                    <w:alias w:val="其他利润分配导致实收资本（或股本）净额变动金额"/>
                    <w:tag w:val="_GBC_f86a41a52bef4646aa886b1b62af9ca2"/>
                    <w:id w:val="1756782527"/>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利润分配导致其他权益工具中的优先股变动金额"/>
                    <w:tag w:val="_GBC_1166fb01e6414768a6f074101dc0bde8"/>
                    <w:id w:val="1860697826"/>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其他利润分配导致其他权益工具中的永续债变动金额"/>
                    <w:tag w:val="_GBC_a71ca53261264284bd2730c9d3351c91"/>
                    <w:id w:val="-176082671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利润分配导致其他权益工具中的其他变动金额"/>
                    <w:tag w:val="_GBC_43ff5d06e2e24be3a4dbb924cc1c9638"/>
                    <w:id w:val="107081798"/>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利润分配导致资本公积变动金额"/>
                    <w:tag w:val="_GBC_690e297607494ffb9ce752e155137b5f"/>
                    <w:id w:val="689267266"/>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利润分配导致库存股变动金额"/>
                    <w:tag w:val="_GBC_6bf05080dae4474893900bc558cd596f"/>
                    <w:id w:val="-758291520"/>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其他利润分配导致其他综合收益变动金额"/>
                    <w:tag w:val="_GBC_94b605bb99314d23bd031b76ca16d6f6"/>
                    <w:id w:val="474425801"/>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其他利润分配导致专项储备变动金额"/>
                    <w:tag w:val="_GBC_8f54f8a997d74231bb57ec6046f5480a"/>
                    <w:id w:val="141312553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利润分配导致盈余公积变动金额"/>
                    <w:tag w:val="_GBC_f6d18e06d2e44391a337079928175d45"/>
                    <w:id w:val="-1701004395"/>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其他利润分配导致一般风险准备变动金额"/>
                    <w:tag w:val="_GBC_250fb2eb35a14e2e8c69b0bc45913481"/>
                    <w:id w:val="-131455954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利润分配导致未分配利润变动金额"/>
                    <w:tag w:val="_GBC_ba66ff1daab04302ac5d209bf87dee73"/>
                    <w:id w:val="-1513528989"/>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利润分配导致少数股东权益变动金额"/>
                    <w:tag w:val="_GBC_258ced943163405da1b41d13dd834438"/>
                    <w:id w:val="1916589210"/>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其他利润分配导致股东权益合计变动金额"/>
                    <w:tag w:val="_GBC_be1b050ed0e74260bcdea7959deb5a6a"/>
                    <w:id w:val="-1973273195"/>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sz w:val="18"/>
                        <w:szCs w:val="18"/>
                      </w:rPr>
                      <w:t>（</w:t>
                    </w:r>
                    <w:r>
                      <w:rPr>
                        <w:rFonts w:hint="eastAsia"/>
                        <w:sz w:val="18"/>
                        <w:szCs w:val="18"/>
                      </w:rPr>
                      <w:t>四</w:t>
                    </w:r>
                    <w:r>
                      <w:rPr>
                        <w:sz w:val="18"/>
                        <w:szCs w:val="18"/>
                      </w:rPr>
                      <w:t>）所有者权益内部结转</w:t>
                    </w:r>
                  </w:p>
                </w:tc>
                <w:sdt>
                  <w:sdtPr>
                    <w:rPr>
                      <w:sz w:val="16"/>
                      <w:szCs w:val="16"/>
                    </w:rPr>
                    <w:alias w:val="所有者权益内部结转导致实收资本（或股本）净额变动金额"/>
                    <w:tag w:val="_GBC_b11c3104a0ea4c569011a66c2df804e4"/>
                    <w:id w:val="-491795867"/>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所有者权益内部结转导致其他权益工具中的优先股变动金额"/>
                    <w:tag w:val="_GBC_1b1e018a344d449691d6c4b3e1dbe0bb"/>
                    <w:id w:val="-245495698"/>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所有者权益内部结转导致其他权益工具中的永续债变动金额"/>
                    <w:tag w:val="_GBC_c933388c0a2047b1978bfc58666107fb"/>
                    <w:id w:val="-156709230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所有者权益内部结转导致其他权益工具中的其他变动金额"/>
                    <w:tag w:val="_GBC_8c40d3028232418fa4545a97e2dbc0b8"/>
                    <w:id w:val="-100605267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所有者权益内部结转导致资本公积变动金额"/>
                    <w:tag w:val="_GBC_000ad320848d499b9696328fcdf5b37d"/>
                    <w:id w:val="1553891749"/>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所有者权益内部结转导致库存股变动金额"/>
                    <w:tag w:val="_GBC_a65b26b0de6d4df0871bd1781cac3be3"/>
                    <w:id w:val="-93404996"/>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所有者权益内部结转导致其他综合收益变动金额"/>
                    <w:tag w:val="_GBC_a0f546f119894730ad39e1a27987eddb"/>
                    <w:id w:val="1482197452"/>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所有者权益内部结转导致专项储备变动金额"/>
                    <w:tag w:val="_GBC_ce506c278d524b368ca1822aad5fc7c4"/>
                    <w:id w:val="-143474481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所有者权益内部结转导致盈余公积变动金额"/>
                    <w:tag w:val="_GBC_a9612697573e4b9da47df234733d488f"/>
                    <w:id w:val="-1320722916"/>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所有者权益内部结转导致一般风险准备变动金额"/>
                    <w:tag w:val="_GBC_bb4f8b604b9c454987cae9a7bd551880"/>
                    <w:id w:val="-147522055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所有者权益内部结转导致未分配利润变动金额"/>
                    <w:tag w:val="_GBC_333263d5dc0744409902eeed23df6c83"/>
                    <w:id w:val="-127708863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所有者权益内部结转导致少数股东权益变动金额"/>
                    <w:tag w:val="_GBC_7a3da204ce3646049b03df923d66cf80"/>
                    <w:id w:val="1650787049"/>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所有者权益内部结转导致股东权益合计变动金额"/>
                    <w:tag w:val="_GBC_3ada0a68972e4b9f8920f5045a9f6cf8"/>
                    <w:id w:val="-502970568"/>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sz w:val="18"/>
                        <w:szCs w:val="18"/>
                      </w:rPr>
                      <w:t>1．资本公积转增资本（或股本）</w:t>
                    </w:r>
                  </w:p>
                </w:tc>
                <w:sdt>
                  <w:sdtPr>
                    <w:rPr>
                      <w:sz w:val="16"/>
                      <w:szCs w:val="16"/>
                    </w:rPr>
                    <w:alias w:val="资本公积转增资本（或股本）导致实收资本（或股本）净额变动金额"/>
                    <w:tag w:val="_GBC_9db68c2d02a74324a707f8a0a4e1e145"/>
                    <w:id w:val="-1830751657"/>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资本公积转增资本（或股本）导致其他权益工具中的优先股变动金额"/>
                    <w:tag w:val="_GBC_0ca2d2a297f841f9954b74895a302383"/>
                    <w:id w:val="1614562008"/>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资本公积转增资本（或股本）导致其他权益工具中的永续债变动金额"/>
                    <w:tag w:val="_GBC_dac8cd8080f44352bfadf9bfab96a4e2"/>
                    <w:id w:val="-161628550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资本公积转增资本（或股本）导致其他权益工具中的其他变动金额"/>
                    <w:tag w:val="_GBC_640b05b76a704e06952e1118785ef332"/>
                    <w:id w:val="-133768815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资本公积转增资本（或股本）导致资本公积变动金额"/>
                    <w:tag w:val="_GBC_30de2400658c4f44920e292884cfe421"/>
                    <w:id w:val="-15445154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资本公积转增资本（或股本）导致库存股变动金额"/>
                    <w:tag w:val="_GBC_6268d47b970d4db2a5d7e64ae3be06cc"/>
                    <w:id w:val="268056995"/>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资本公积转增资本（或股本）导致其他综合收益变动金额"/>
                    <w:tag w:val="_GBC_880e95e25f574e3eab11f8b21bdd5959"/>
                    <w:id w:val="1759627557"/>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资本公积转增资本（或股本）导致专项储备变动金额"/>
                    <w:tag w:val="_GBC_23e7aa5a0a9c4e35b487476acfb820ec"/>
                    <w:id w:val="8958493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资本公积转增资本（或股本）导致盈余公积变动金额"/>
                    <w:tag w:val="_GBC_e514d3b9bb0949daa4623e0a596d5d33"/>
                    <w:id w:val="490916377"/>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资本公积转增资本（或股本）导致一般风险准备变动金额"/>
                    <w:tag w:val="_GBC_4995640c2dea4c12938012fc541f32a4"/>
                    <w:id w:val="-195662773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资本公积转增资本（或股本）导致未分配利润变动金额"/>
                    <w:tag w:val="_GBC_0cb019dbadc74175946c013af83d71e7"/>
                    <w:id w:val="-1155991395"/>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资本公积转增资本（或股本）导致少数股东权益变动金额"/>
                    <w:tag w:val="_GBC_c9757cbc4fa8494da8042507570d49a6"/>
                    <w:id w:val="113096766"/>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资本公积转增资本（或股本）导致股东权益合计变动金额"/>
                    <w:tag w:val="_GBC_802060d12bdc4cecae1298de1d168773"/>
                    <w:id w:val="1951355023"/>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sz w:val="18"/>
                        <w:szCs w:val="18"/>
                      </w:rPr>
                      <w:t>2．盈余公积转增资本（或股本）</w:t>
                    </w:r>
                  </w:p>
                </w:tc>
                <w:sdt>
                  <w:sdtPr>
                    <w:rPr>
                      <w:sz w:val="16"/>
                      <w:szCs w:val="16"/>
                    </w:rPr>
                    <w:alias w:val="盈余公积转增资本（或股本）导致实收资本（或股本）净额变动金额"/>
                    <w:tag w:val="_GBC_eafb156329a6496f9482adc364a5a048"/>
                    <w:id w:val="-68343386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盈余公积转增资本（或股本）导致其他权益工具中的优先股变动金额"/>
                    <w:tag w:val="_GBC_9e3c0c833f2f48118bc6cfe19eeda43f"/>
                    <w:id w:val="1852216983"/>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盈余公积转增资本（或股本）导致其他权益工具中的永续债变动金额"/>
                    <w:tag w:val="_GBC_967122b66e5c4bb18043ad9ec7d070fa"/>
                    <w:id w:val="2138364101"/>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转增资本（或股本）导致其他权益工具中的其他变动金额"/>
                    <w:tag w:val="_GBC_1339ebbd6af84797bf191fd37ce94f45"/>
                    <w:id w:val="169973401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转增资本（或股本）导致资本公积变动金额"/>
                    <w:tag w:val="_GBC_ef51fc52e8894e1bac71d48d8f6ad3dd"/>
                    <w:id w:val="1761643835"/>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盈余公积转增资本（或股本）导致库存股变动金额"/>
                    <w:tag w:val="_GBC_3f4d077e917446aaa06515acff4586c0"/>
                    <w:id w:val="1651483453"/>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盈余公积转增资本（或股本）导致其他综合收益变动金额"/>
                    <w:tag w:val="_GBC_7a651627c18e41d1bb4b51253f0b8481"/>
                    <w:id w:val="-1072116872"/>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盈余公积转增资本（或股本）导致专项储备变动金额"/>
                    <w:tag w:val="_GBC_aeef5ec51bf941668bdbf1a7ac2cbbba"/>
                    <w:id w:val="57293452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转增资本（或股本）导致盈余公积变动金额"/>
                    <w:tag w:val="_GBC_e603227d26d34f83890df29603d99081"/>
                    <w:id w:val="1366570152"/>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盈余公积转增资本（或股本）导致一般风险准备变动金额"/>
                    <w:tag w:val="_GBC_afb7371014aa48d78542092c6abfdeea"/>
                    <w:id w:val="142514999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转增资本（或股本）导致未分配利润变动金额"/>
                    <w:tag w:val="_GBC_1457ec50f548478faf72965b35d297f2"/>
                    <w:id w:val="1712376157"/>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盈余公积转增资本（或股本）导致少数股东权益变动金额"/>
                    <w:tag w:val="_GBC_76833378c1bf4e77b69829506f1497aa"/>
                    <w:id w:val="1868568658"/>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盈余公积转增资本（或股本）导致股东权益合计变动金额"/>
                    <w:tag w:val="_GBC_efcad2803e7745c680315a90f030d993"/>
                    <w:id w:val="1326867067"/>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sz w:val="18"/>
                        <w:szCs w:val="18"/>
                      </w:rPr>
                      <w:t>3．盈余公积弥补亏损</w:t>
                    </w:r>
                  </w:p>
                </w:tc>
                <w:sdt>
                  <w:sdtPr>
                    <w:rPr>
                      <w:sz w:val="16"/>
                      <w:szCs w:val="16"/>
                    </w:rPr>
                    <w:alias w:val="盈余公积弥补亏损导致实收资本（或股本）净额变动金额"/>
                    <w:tag w:val="_GBC_d96e675317ec4efda34532e70f5ba775"/>
                    <w:id w:val="1679852542"/>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盈余公积弥补亏损导致其他权益工具中的优先股变动金额"/>
                    <w:tag w:val="_GBC_09318c810afc4c57a6e2ec49b1dccdd6"/>
                    <w:id w:val="-191615497"/>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盈余公积弥补亏损导致其他权益工具中的永续债变动金额"/>
                    <w:tag w:val="_GBC_b99c057b3bef4910a174eaf8a23b71a2"/>
                    <w:id w:val="-128487964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弥补亏损导致其他权益工具中的其他变动金额"/>
                    <w:tag w:val="_GBC_e4de9205a8104a4ab26fdce78f098192"/>
                    <w:id w:val="-32405130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弥补亏损导致资本公积变动金额"/>
                    <w:tag w:val="_GBC_0f305eb55cfd4724a3da3e5b9e6ce159"/>
                    <w:id w:val="-68721728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盈余公积弥补亏损导致库存股变动金额"/>
                    <w:tag w:val="_GBC_c8066994531b4964abd2e795fc785d26"/>
                    <w:id w:val="1029148989"/>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盈余公积弥补亏损导致其他综合收益变动金额"/>
                    <w:tag w:val="_GBC_7feb6719ffbf4d27bf4d226b105f733e"/>
                    <w:id w:val="937110864"/>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盈余公积弥补亏损导致专项储备变动金额"/>
                    <w:tag w:val="_GBC_a8513b3c9ff244ee8db231205a58a5da"/>
                    <w:id w:val="-1187283408"/>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弥补亏损导致盈余公积变动金额"/>
                    <w:tag w:val="_GBC_6c65bb6e687949618102adcce004e610"/>
                    <w:id w:val="1719005848"/>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盈余公积弥补亏损导致一般风险准备变动金额"/>
                    <w:tag w:val="_GBC_55729793f9b045ebbf13f1d563ff76ef"/>
                    <w:id w:val="415369251"/>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弥补亏损导致未分配利润变动金额"/>
                    <w:tag w:val="_GBC_7e9d220f6b73492c8c024169588a45f4"/>
                    <w:id w:val="1839722333"/>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盈余公积弥补亏损导致少数股东权益变动金额"/>
                    <w:tag w:val="_GBC_7910ec8ad0634bccae1811d4de7e530a"/>
                    <w:id w:val="707227261"/>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盈余公积弥补亏损导致股东权益合计变动金额"/>
                    <w:tag w:val="_GBC_32f8dc3511264106aa43eb99420efb7c"/>
                    <w:id w:val="466473873"/>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sz w:val="18"/>
                        <w:szCs w:val="18"/>
                      </w:rPr>
                      <w:t>4．其他</w:t>
                    </w:r>
                  </w:p>
                </w:tc>
                <w:sdt>
                  <w:sdtPr>
                    <w:rPr>
                      <w:sz w:val="16"/>
                      <w:szCs w:val="16"/>
                    </w:rPr>
                    <w:alias w:val="其他所有者权益内部结转导致实收资本（或股本）净额变动金额"/>
                    <w:tag w:val="_GBC_993a05505fb94d0a91b089558de44fce"/>
                    <w:id w:val="-903675583"/>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所有者权益内部结转导致其他权益工具中的优先股变动金额"/>
                    <w:tag w:val="_GBC_30ced917bd09466a872975e748eb6c4c"/>
                    <w:id w:val="1698349560"/>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其他所有者权益内部结转导致其他权益工具中的永续债变动金额"/>
                    <w:tag w:val="_GBC_a1d305b59dad491fb4f8ffaee3f65c31"/>
                    <w:id w:val="-1297597061"/>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所有者权益内部结转导致其他权益工具中的其他变动金额"/>
                    <w:tag w:val="_GBC_8b0d1f8f99544f028fa985218415c815"/>
                    <w:id w:val="-55070071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所有者权益内部结转导致资本公积变动金额"/>
                    <w:tag w:val="_GBC_b3e8148d69e140a38d69919d1cdbc100"/>
                    <w:id w:val="-935358268"/>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所有者权益内部结转导致库存股变动金额"/>
                    <w:tag w:val="_GBC_31ff889b6ab543d786bec743890ada88"/>
                    <w:id w:val="91673215"/>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其他所有者权益内部结转导致其他综合收益变动金额"/>
                    <w:tag w:val="_GBC_1327b06c5d2a4f9d9202c9da9c7866be"/>
                    <w:id w:val="-851720476"/>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其他所有者权益内部结转导致专项储备变动金额"/>
                    <w:tag w:val="_GBC_8537b8b65c31492cafa3df2e5f6b2270"/>
                    <w:id w:val="-185695385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所有者权益内部结转导致盈余公积变动金额"/>
                    <w:tag w:val="_GBC_1e683fbc4e874f78acc210e3973075ff"/>
                    <w:id w:val="1902333955"/>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其他所有者权益内部结转导致一般风险准备变动金额"/>
                    <w:tag w:val="_GBC_1e447db81e79459ea9ae88a55c127eb2"/>
                    <w:id w:val="-38047823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所有者权益内部结转导致未分配利润变动金额"/>
                    <w:tag w:val="_GBC_15b900d7e5b743379bc6f99e862d2a52"/>
                    <w:id w:val="1214004419"/>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所有者权益内部结转导致少数股东权益变动金额"/>
                    <w:tag w:val="_GBC_eb121ed57c134598ba34e05bc7068c78"/>
                    <w:id w:val="1162745110"/>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其他所有者权益内部结转导致股东权益合计变动金额"/>
                    <w:tag w:val="_GBC_ff2ac4e17c494d679e38c2b242677a3b"/>
                    <w:id w:val="798731756"/>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rFonts w:hint="eastAsia"/>
                        <w:sz w:val="18"/>
                        <w:szCs w:val="18"/>
                      </w:rPr>
                      <w:t>（五）专项储备</w:t>
                    </w:r>
                  </w:p>
                </w:tc>
                <w:sdt>
                  <w:sdtPr>
                    <w:rPr>
                      <w:sz w:val="16"/>
                      <w:szCs w:val="16"/>
                    </w:rPr>
                    <w:alias w:val="专项储备导致实收资本（或股本）净额变动金额"/>
                    <w:tag w:val="_GBC_c9d16507d5e04809a149be4791a1cbe4"/>
                    <w:id w:val="-1857575246"/>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专项储备导致其他权益工具中的优先股变动金额"/>
                    <w:tag w:val="_GBC_ffdcc01a63e64680ba9e018c38188b74"/>
                    <w:id w:val="1773587165"/>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专项储备导致其他权益工具中的永续债变动金额"/>
                    <w:tag w:val="_GBC_f6223f79a5204e25a073dfab012bc568"/>
                    <w:id w:val="-8161055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专项储备导致其他权益工具中的其他变动金额"/>
                    <w:tag w:val="_GBC_b4270cf652e14eff96a44803f10354c5"/>
                    <w:id w:val="283928507"/>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专项储备导致资本公积变动金额"/>
                    <w:tag w:val="_GBC_85909a9b6b044b4b955d3d9ab1d6abf4"/>
                    <w:id w:val="-84216764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专项储备导致库存股变动金额"/>
                    <w:tag w:val="_GBC_ffe942cd7f31460b85bb829e33644b01"/>
                    <w:id w:val="541096652"/>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专项储备导致其他综合收益变动金额"/>
                    <w:tag w:val="_GBC_3263be153d654d1e827de1316e802d39"/>
                    <w:id w:val="1196430350"/>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专项储备导致专项储备变动金额"/>
                    <w:tag w:val="_GBC_51eb699af9f544c2942a76cd9e5ab725"/>
                    <w:id w:val="-156880625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专项储备导致盈余公积变动金额"/>
                    <w:tag w:val="_GBC_d688ef4618e44be898cf238d3284e7ab"/>
                    <w:id w:val="-154377008"/>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专项储备导致一般风险准备变动金额"/>
                    <w:tag w:val="_GBC_13714ffe59d646fab9a9214003d103c1"/>
                    <w:id w:val="-693308972"/>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专项储备导致未分配利润变动金额"/>
                    <w:tag w:val="_GBC_b3c55ba0245f4f9e879adff9f674b33b"/>
                    <w:id w:val="-994638460"/>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专项储备导致少数股东权益变动金额"/>
                    <w:tag w:val="_GBC_57f00c8cf4934893bda6aabfc8918860"/>
                    <w:id w:val="-338931364"/>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专项储备导致股东权益合计变动金额"/>
                    <w:tag w:val="_GBC_0a42c029915d40a6b89b0bba799c34a8"/>
                    <w:id w:val="-2019992415"/>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rFonts w:hint="eastAsia"/>
                        <w:sz w:val="18"/>
                        <w:szCs w:val="18"/>
                      </w:rPr>
                      <w:t>1．本期提取</w:t>
                    </w:r>
                  </w:p>
                </w:tc>
                <w:sdt>
                  <w:sdtPr>
                    <w:rPr>
                      <w:sz w:val="16"/>
                      <w:szCs w:val="16"/>
                    </w:rPr>
                    <w:alias w:val="提取导致实收资本（或股本）净额变动金额"/>
                    <w:tag w:val="_GBC_5943d6f9e110433ba6d32b301772a41c"/>
                    <w:id w:val="-203333868"/>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提取导致其他权益工具中的优先股变动金额"/>
                    <w:tag w:val="_GBC_745ab7ca94ce41e5b9b163959af42c3a"/>
                    <w:id w:val="-419018733"/>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提取导致其他权益工具中的永续债变动金额"/>
                    <w:tag w:val="_GBC_a09e546157f140b383c2debce584952b"/>
                    <w:id w:val="158086893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导致其他权益工具中的其他变动金额"/>
                    <w:tag w:val="_GBC_b0788bf7232345f99bcefe7abd3887de"/>
                    <w:id w:val="-168936097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导致资本公积变动金额"/>
                    <w:tag w:val="_GBC_5ce5420a8f8044179effbd41cd21056a"/>
                    <w:id w:val="125370938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提取导致库存股变动金额"/>
                    <w:tag w:val="_GBC_539f314cd0dd4f23aa43185d5259b218"/>
                    <w:id w:val="408356650"/>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提取导致其他综合收益变动金额"/>
                    <w:tag w:val="_GBC_fb2739bf512340e89a7c603058291c46"/>
                    <w:id w:val="567532341"/>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提取导致专项储备变动金额"/>
                    <w:tag w:val="_GBC_d46f191fd6f6473fa4f9fe48aaa3d6fe"/>
                    <w:id w:val="-29846584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导致盈余公积变动金额"/>
                    <w:tag w:val="_GBC_fea303d886784e44a17415b1abcdc373"/>
                    <w:id w:val="1255871869"/>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提取导致一般风险准备变动金额"/>
                    <w:tag w:val="_GBC_4a355c586cdb4a24ad65d4bfc3c0a871"/>
                    <w:id w:val="-1330674651"/>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提取导致未分配利润变动金额"/>
                    <w:tag w:val="_GBC_d9098bf5b2fe46a29aa0456b4e78629c"/>
                    <w:id w:val="-607507565"/>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提取导致少数股东权益变动金额"/>
                    <w:tag w:val="_GBC_ad3e34e8c7064476af7b26b151447582"/>
                    <w:id w:val="58905700"/>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提取导致股东权益合计变动金额"/>
                    <w:tag w:val="_GBC_ff0bd11df77f4802a79de7771699b65a"/>
                    <w:id w:val="1955587840"/>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rFonts w:hint="eastAsia"/>
                        <w:sz w:val="18"/>
                        <w:szCs w:val="18"/>
                      </w:rPr>
                      <w:t>2．本期使用</w:t>
                    </w:r>
                  </w:p>
                </w:tc>
                <w:sdt>
                  <w:sdtPr>
                    <w:rPr>
                      <w:sz w:val="16"/>
                      <w:szCs w:val="16"/>
                    </w:rPr>
                    <w:alias w:val="使用导致实收资本（或股本）净额变动金额"/>
                    <w:tag w:val="_GBC_181f958547c3487b8d0f482393652a1d"/>
                    <w:id w:val="1557664478"/>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使用导致其他权益工具中的优先股变动金额"/>
                    <w:tag w:val="_GBC_4a60a5cbdbd7489eac24f74790eeedcf"/>
                    <w:id w:val="260801645"/>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使用导致其他权益工具中的永续债变动金额"/>
                    <w:tag w:val="_GBC_97e5e1aafe41412c92f472e0641c5f3a"/>
                    <w:id w:val="-135240076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使用导致其他权益工具中的其他变动金额"/>
                    <w:tag w:val="_GBC_f8c42e4ec5df4ba2a71abf1993891c7b"/>
                    <w:id w:val="-907455874"/>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使用导致资本公积变动金额"/>
                    <w:tag w:val="_GBC_8302d0f9213046c7bb18b6fd11345d5d"/>
                    <w:id w:val="-7299983"/>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使用导致库存股变动金额"/>
                    <w:tag w:val="_GBC_48f8f2f981b6428d88261e28193ee014"/>
                    <w:id w:val="47737520"/>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使用导致其他综合收益变动金额"/>
                    <w:tag w:val="_GBC_76623c3fca5e4e14a3a2d795667238c9"/>
                    <w:id w:val="772904404"/>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使用导致专项储备变动金额"/>
                    <w:tag w:val="_GBC_307af4786ea04342a04cbef490744027"/>
                    <w:id w:val="85692565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使用导致盈余公积变动金额"/>
                    <w:tag w:val="_GBC_e8d41a46bdc34e939cc6d8474ee56225"/>
                    <w:id w:val="2146773499"/>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使用导致一般风险准备变动金额"/>
                    <w:tag w:val="_GBC_bf9b1f48565a45e499157785ccb0ef95"/>
                    <w:id w:val="-495954526"/>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使用导致未分配利润变动金额"/>
                    <w:tag w:val="_GBC_ca8e929a2134411cbc3cc6b7af3a4309"/>
                    <w:id w:val="2073683802"/>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使用导致少数股东权益变动金额"/>
                    <w:tag w:val="_GBC_f22ea241b06a4e85be4b9f2cb67f7ea7"/>
                    <w:id w:val="-542438919"/>
                    <w:lock w:val="sdtLocked"/>
                  </w:sdtPr>
                  <w:sdtEndPr/>
                  <w:sdtContent>
                    <w:tc>
                      <w:tcPr>
                        <w:tcW w:w="1276" w:type="dxa"/>
                      </w:tcPr>
                      <w:p w:rsidR="00980E89" w:rsidRPr="00980E89" w:rsidRDefault="00980E89" w:rsidP="00F954F4">
                        <w:pPr>
                          <w:jc w:val="right"/>
                          <w:rPr>
                            <w:sz w:val="16"/>
                            <w:szCs w:val="16"/>
                          </w:rPr>
                        </w:pPr>
                      </w:p>
                    </w:tc>
                  </w:sdtContent>
                </w:sdt>
                <w:sdt>
                  <w:sdtPr>
                    <w:rPr>
                      <w:sz w:val="16"/>
                      <w:szCs w:val="16"/>
                    </w:rPr>
                    <w:alias w:val="使用导致股东权益合计变动金额"/>
                    <w:tag w:val="_GBC_0dc6a35cff074cf992bff4c0627a3f72"/>
                    <w:id w:val="-832218126"/>
                    <w:lock w:val="sdtLocked"/>
                  </w:sdtPr>
                  <w:sdtEndPr/>
                  <w:sdtContent>
                    <w:tc>
                      <w:tcPr>
                        <w:tcW w:w="1701" w:type="dxa"/>
                      </w:tcPr>
                      <w:p w:rsidR="00980E89" w:rsidRPr="00980E89" w:rsidRDefault="00980E89" w:rsidP="00F954F4">
                        <w:pPr>
                          <w:jc w:val="right"/>
                          <w:rPr>
                            <w:sz w:val="16"/>
                            <w:szCs w:val="16"/>
                          </w:rPr>
                        </w:pPr>
                      </w:p>
                    </w:tc>
                  </w:sdtContent>
                </w:sdt>
              </w:tr>
              <w:tr w:rsidR="00980E89" w:rsidTr="00980E89">
                <w:tc>
                  <w:tcPr>
                    <w:tcW w:w="1332" w:type="dxa"/>
                  </w:tcPr>
                  <w:p w:rsidR="00980E89" w:rsidRDefault="00980E89" w:rsidP="00F954F4">
                    <w:pPr>
                      <w:rPr>
                        <w:sz w:val="18"/>
                        <w:szCs w:val="18"/>
                      </w:rPr>
                    </w:pPr>
                    <w:r>
                      <w:rPr>
                        <w:rFonts w:hint="eastAsia"/>
                        <w:sz w:val="18"/>
                        <w:szCs w:val="18"/>
                      </w:rPr>
                      <w:t>（六）其他</w:t>
                    </w:r>
                  </w:p>
                </w:tc>
                <w:sdt>
                  <w:sdtPr>
                    <w:rPr>
                      <w:sz w:val="16"/>
                      <w:szCs w:val="16"/>
                    </w:rPr>
                    <w:alias w:val="其他导致实收资本（或股本）净额变动金额"/>
                    <w:tag w:val="_GBC_401d8f9b9f9544bb84c832c894aea1e7"/>
                    <w:id w:val="-1596163814"/>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导致其他权益工具中的优先股变动金额"/>
                    <w:tag w:val="_GBC_21baeff8940d4784a7627867901557f0"/>
                    <w:id w:val="800275131"/>
                    <w:lock w:val="sdtLocked"/>
                    <w:showingPlcHdr/>
                  </w:sdtPr>
                  <w:sdtEndPr/>
                  <w:sdtContent>
                    <w:tc>
                      <w:tcPr>
                        <w:tcW w:w="426" w:type="dxa"/>
                      </w:tcPr>
                      <w:p w:rsidR="00980E89" w:rsidRPr="00980E89" w:rsidRDefault="002143D9" w:rsidP="00F954F4">
                        <w:pPr>
                          <w:jc w:val="right"/>
                          <w:rPr>
                            <w:sz w:val="16"/>
                            <w:szCs w:val="16"/>
                          </w:rPr>
                        </w:pPr>
                        <w:r>
                          <w:rPr>
                            <w:sz w:val="16"/>
                            <w:szCs w:val="16"/>
                          </w:rPr>
                          <w:t xml:space="preserve">     </w:t>
                        </w:r>
                      </w:p>
                    </w:tc>
                  </w:sdtContent>
                </w:sdt>
                <w:sdt>
                  <w:sdtPr>
                    <w:rPr>
                      <w:sz w:val="16"/>
                      <w:szCs w:val="16"/>
                    </w:rPr>
                    <w:alias w:val="其他导致其他权益工具中的永续债变动金额"/>
                    <w:tag w:val="_GBC_7fab13391c6d47fead390c8b50ab3c1b"/>
                    <w:id w:val="1654333833"/>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导致其他权益工具中的其他变动金额"/>
                    <w:tag w:val="_GBC_8d6f07dc58c74f9d96edbae867951bf0"/>
                    <w:id w:val="-45586427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导致资本公积变动金额"/>
                    <w:tag w:val="_GBC_e5eb0d41377b49b29660ac5d77bf437a"/>
                    <w:id w:val="1290018703"/>
                    <w:lock w:val="sdtLocked"/>
                  </w:sdtPr>
                  <w:sdtEndPr/>
                  <w:sdtContent>
                    <w:tc>
                      <w:tcPr>
                        <w:tcW w:w="1559" w:type="dxa"/>
                      </w:tcPr>
                      <w:p w:rsidR="00980E89" w:rsidRPr="00980E89" w:rsidRDefault="00980E89" w:rsidP="00F954F4">
                        <w:pPr>
                          <w:jc w:val="right"/>
                          <w:rPr>
                            <w:sz w:val="16"/>
                            <w:szCs w:val="16"/>
                          </w:rPr>
                        </w:pPr>
                        <w:r w:rsidRPr="00980E89">
                          <w:rPr>
                            <w:sz w:val="16"/>
                            <w:szCs w:val="16"/>
                          </w:rPr>
                          <w:t>654,409.30</w:t>
                        </w:r>
                      </w:p>
                    </w:tc>
                  </w:sdtContent>
                </w:sdt>
                <w:sdt>
                  <w:sdtPr>
                    <w:rPr>
                      <w:sz w:val="16"/>
                      <w:szCs w:val="16"/>
                    </w:rPr>
                    <w:alias w:val="其他导致库存股变动金额"/>
                    <w:tag w:val="_GBC_1b1db32888be42f094b719e1cffea0dd"/>
                    <w:id w:val="-285745984"/>
                    <w:lock w:val="sdtLocked"/>
                  </w:sdtPr>
                  <w:sdtEndPr/>
                  <w:sdtContent>
                    <w:tc>
                      <w:tcPr>
                        <w:tcW w:w="426" w:type="dxa"/>
                      </w:tcPr>
                      <w:p w:rsidR="00980E89" w:rsidRPr="00980E89" w:rsidRDefault="00980E89" w:rsidP="00F954F4">
                        <w:pPr>
                          <w:jc w:val="right"/>
                          <w:rPr>
                            <w:sz w:val="16"/>
                            <w:szCs w:val="16"/>
                          </w:rPr>
                        </w:pPr>
                      </w:p>
                    </w:tc>
                  </w:sdtContent>
                </w:sdt>
                <w:sdt>
                  <w:sdtPr>
                    <w:rPr>
                      <w:sz w:val="16"/>
                      <w:szCs w:val="16"/>
                    </w:rPr>
                    <w:alias w:val="其他导致其他综合收益变动金额"/>
                    <w:tag w:val="_GBC_ee19f67b198d433bb8a11a0c3fb83aa0"/>
                    <w:id w:val="777908801"/>
                    <w:lock w:val="sdtLocked"/>
                  </w:sdtPr>
                  <w:sdtEndPr/>
                  <w:sdtContent>
                    <w:tc>
                      <w:tcPr>
                        <w:tcW w:w="1417" w:type="dxa"/>
                      </w:tcPr>
                      <w:p w:rsidR="00980E89" w:rsidRPr="00980E89" w:rsidRDefault="00980E89" w:rsidP="00F954F4">
                        <w:pPr>
                          <w:jc w:val="right"/>
                          <w:rPr>
                            <w:sz w:val="16"/>
                            <w:szCs w:val="16"/>
                          </w:rPr>
                        </w:pPr>
                      </w:p>
                    </w:tc>
                  </w:sdtContent>
                </w:sdt>
                <w:sdt>
                  <w:sdtPr>
                    <w:rPr>
                      <w:sz w:val="16"/>
                      <w:szCs w:val="16"/>
                    </w:rPr>
                    <w:alias w:val="其他导致专项储备变动金额"/>
                    <w:tag w:val="_GBC_aeb8bd936ad042679e8cb34e348aa8e8"/>
                    <w:id w:val="24755339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导致盈余公积变动金额"/>
                    <w:tag w:val="_GBC_ee58f1edf9f4406c8a021ddfeba4ea91"/>
                    <w:id w:val="-1807306145"/>
                    <w:lock w:val="sdtLocked"/>
                  </w:sdtPr>
                  <w:sdtEndPr/>
                  <w:sdtContent>
                    <w:tc>
                      <w:tcPr>
                        <w:tcW w:w="1418" w:type="dxa"/>
                      </w:tcPr>
                      <w:p w:rsidR="00980E89" w:rsidRPr="00980E89" w:rsidRDefault="00980E89" w:rsidP="00F954F4">
                        <w:pPr>
                          <w:jc w:val="right"/>
                          <w:rPr>
                            <w:sz w:val="16"/>
                            <w:szCs w:val="16"/>
                          </w:rPr>
                        </w:pPr>
                      </w:p>
                    </w:tc>
                  </w:sdtContent>
                </w:sdt>
                <w:sdt>
                  <w:sdtPr>
                    <w:rPr>
                      <w:sz w:val="16"/>
                      <w:szCs w:val="16"/>
                    </w:rPr>
                    <w:alias w:val="其他导致一般风险准备变动金额"/>
                    <w:tag w:val="_GBC_0bec4a121fc1478e861fc0c17aa9f1d6"/>
                    <w:id w:val="1287472900"/>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其他导致未分配利润变动金额"/>
                    <w:tag w:val="_GBC_fd049f4ddde8433385c0e73918b6de29"/>
                    <w:id w:val="-947547175"/>
                    <w:lock w:val="sdtLocked"/>
                  </w:sdtPr>
                  <w:sdtEndPr/>
                  <w:sdtContent>
                    <w:tc>
                      <w:tcPr>
                        <w:tcW w:w="1559" w:type="dxa"/>
                      </w:tcPr>
                      <w:p w:rsidR="00980E89" w:rsidRPr="00980E89" w:rsidRDefault="00980E89" w:rsidP="00F954F4">
                        <w:pPr>
                          <w:jc w:val="right"/>
                          <w:rPr>
                            <w:sz w:val="16"/>
                            <w:szCs w:val="16"/>
                          </w:rPr>
                        </w:pPr>
                      </w:p>
                    </w:tc>
                  </w:sdtContent>
                </w:sdt>
                <w:sdt>
                  <w:sdtPr>
                    <w:rPr>
                      <w:sz w:val="16"/>
                      <w:szCs w:val="16"/>
                    </w:rPr>
                    <w:alias w:val="其他导致少数股东权益变动金额"/>
                    <w:tag w:val="_GBC_375e18c3361c4d76980648c02e05991d"/>
                    <w:id w:val="1151485278"/>
                    <w:lock w:val="sdtLocked"/>
                  </w:sdtPr>
                  <w:sdtEndPr/>
                  <w:sdtContent>
                    <w:tc>
                      <w:tcPr>
                        <w:tcW w:w="1276" w:type="dxa"/>
                      </w:tcPr>
                      <w:p w:rsidR="00980E89" w:rsidRPr="00980E89" w:rsidRDefault="00980E89" w:rsidP="00F954F4">
                        <w:pPr>
                          <w:jc w:val="right"/>
                          <w:rPr>
                            <w:sz w:val="16"/>
                            <w:szCs w:val="16"/>
                          </w:rPr>
                        </w:pPr>
                        <w:r w:rsidRPr="00980E89">
                          <w:rPr>
                            <w:sz w:val="16"/>
                            <w:szCs w:val="16"/>
                          </w:rPr>
                          <w:t>-3,587,849.30</w:t>
                        </w:r>
                      </w:p>
                    </w:tc>
                  </w:sdtContent>
                </w:sdt>
                <w:sdt>
                  <w:sdtPr>
                    <w:rPr>
                      <w:sz w:val="16"/>
                      <w:szCs w:val="16"/>
                    </w:rPr>
                    <w:alias w:val="其他导致股东权益合计变动金额"/>
                    <w:tag w:val="_GBC_6303db71afe248f9b87e9f4bcb0694ce"/>
                    <w:id w:val="-2060692494"/>
                    <w:lock w:val="sdtLocked"/>
                  </w:sdtPr>
                  <w:sdtEndPr/>
                  <w:sdtContent>
                    <w:tc>
                      <w:tcPr>
                        <w:tcW w:w="1701" w:type="dxa"/>
                      </w:tcPr>
                      <w:p w:rsidR="00980E89" w:rsidRPr="00980E89" w:rsidRDefault="00980E89" w:rsidP="00F954F4">
                        <w:pPr>
                          <w:jc w:val="right"/>
                          <w:rPr>
                            <w:sz w:val="16"/>
                            <w:szCs w:val="16"/>
                          </w:rPr>
                        </w:pPr>
                        <w:r w:rsidRPr="00980E89">
                          <w:rPr>
                            <w:sz w:val="16"/>
                            <w:szCs w:val="16"/>
                          </w:rPr>
                          <w:t>-2,933,440.00</w:t>
                        </w:r>
                      </w:p>
                    </w:tc>
                  </w:sdtContent>
                </w:sdt>
              </w:tr>
              <w:tr w:rsidR="00980E89" w:rsidTr="00980E89">
                <w:tc>
                  <w:tcPr>
                    <w:tcW w:w="1332" w:type="dxa"/>
                  </w:tcPr>
                  <w:p w:rsidR="00980E89" w:rsidRDefault="00980E89" w:rsidP="00F954F4">
                    <w:pPr>
                      <w:rPr>
                        <w:sz w:val="18"/>
                        <w:szCs w:val="18"/>
                      </w:rPr>
                    </w:pPr>
                    <w:r>
                      <w:rPr>
                        <w:sz w:val="18"/>
                        <w:szCs w:val="18"/>
                      </w:rPr>
                      <w:t>四、本期期末余额</w:t>
                    </w:r>
                  </w:p>
                </w:tc>
                <w:sdt>
                  <w:sdtPr>
                    <w:rPr>
                      <w:sz w:val="16"/>
                      <w:szCs w:val="16"/>
                    </w:rPr>
                    <w:alias w:val="股本"/>
                    <w:tag w:val="_GBC_9c7536afbf6d45a5aa0c4ccd90ba43a9"/>
                    <w:id w:val="-1319805044"/>
                    <w:lock w:val="sdtLocked"/>
                  </w:sdtPr>
                  <w:sdtEndPr/>
                  <w:sdtContent>
                    <w:tc>
                      <w:tcPr>
                        <w:tcW w:w="1559" w:type="dxa"/>
                      </w:tcPr>
                      <w:p w:rsidR="00980E89" w:rsidRPr="00980E89" w:rsidRDefault="00980E89" w:rsidP="00F954F4">
                        <w:pPr>
                          <w:jc w:val="right"/>
                          <w:rPr>
                            <w:sz w:val="16"/>
                            <w:szCs w:val="16"/>
                          </w:rPr>
                        </w:pPr>
                        <w:r w:rsidRPr="00980E89">
                          <w:rPr>
                            <w:sz w:val="16"/>
                            <w:szCs w:val="16"/>
                          </w:rPr>
                          <w:t>1,391,777,884.00</w:t>
                        </w:r>
                      </w:p>
                    </w:tc>
                  </w:sdtContent>
                </w:sdt>
                <w:sdt>
                  <w:sdtPr>
                    <w:rPr>
                      <w:sz w:val="16"/>
                      <w:szCs w:val="16"/>
                    </w:rPr>
                    <w:alias w:val="其他权益工具-其中：优先股"/>
                    <w:tag w:val="_GBC_30afaca0f89141ff850f9e2542bd0eac"/>
                    <w:id w:val="-585221223"/>
                    <w:lock w:val="sdtLocked"/>
                  </w:sdtPr>
                  <w:sdtEndPr/>
                  <w:sdtContent>
                    <w:tc>
                      <w:tcPr>
                        <w:tcW w:w="42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权益工具-永续债"/>
                    <w:tag w:val="_GBC_6fdb0a5c2a354bb9a67bab242d14502d"/>
                    <w:id w:val="-1436511688"/>
                    <w:lock w:val="sdtLocked"/>
                  </w:sdtPr>
                  <w:sdtEndPr/>
                  <w:sdtContent>
                    <w:tc>
                      <w:tcPr>
                        <w:tcW w:w="425"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权益工具-其他"/>
                    <w:tag w:val="_GBC_e1af1da77a5c459a9e708999307d59fc"/>
                    <w:id w:val="-841854684"/>
                    <w:lock w:val="sdtLocked"/>
                  </w:sdtPr>
                  <w:sdtEndPr/>
                  <w:sdtContent>
                    <w:tc>
                      <w:tcPr>
                        <w:tcW w:w="425"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资本公积"/>
                    <w:tag w:val="_GBC_d9946e51eab94a5ca39bb0ce6921a96e"/>
                    <w:id w:val="526536403"/>
                    <w:lock w:val="sdtLocked"/>
                  </w:sdtPr>
                  <w:sdtEndPr/>
                  <w:sdtContent>
                    <w:tc>
                      <w:tcPr>
                        <w:tcW w:w="1559" w:type="dxa"/>
                      </w:tcPr>
                      <w:p w:rsidR="00980E89" w:rsidRPr="00980E89" w:rsidRDefault="00980E89" w:rsidP="00F954F4">
                        <w:pPr>
                          <w:jc w:val="right"/>
                          <w:rPr>
                            <w:sz w:val="16"/>
                            <w:szCs w:val="16"/>
                          </w:rPr>
                        </w:pPr>
                        <w:r w:rsidRPr="00980E89">
                          <w:rPr>
                            <w:sz w:val="16"/>
                            <w:szCs w:val="16"/>
                          </w:rPr>
                          <w:t>6,548,375,094.28</w:t>
                        </w:r>
                      </w:p>
                    </w:tc>
                  </w:sdtContent>
                </w:sdt>
                <w:sdt>
                  <w:sdtPr>
                    <w:rPr>
                      <w:sz w:val="16"/>
                      <w:szCs w:val="16"/>
                    </w:rPr>
                    <w:alias w:val="库存股"/>
                    <w:tag w:val="_GBC_ec3f37daafa74c2e88732ea5cb464a4b"/>
                    <w:id w:val="1102387066"/>
                    <w:lock w:val="sdtLocked"/>
                  </w:sdtPr>
                  <w:sdtEndPr/>
                  <w:sdtContent>
                    <w:tc>
                      <w:tcPr>
                        <w:tcW w:w="42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其他综合收益（资产负债表项目）"/>
                    <w:tag w:val="_GBC_d876678f17c247bcbd73f7abd9008b3a"/>
                    <w:id w:val="-242036347"/>
                    <w:lock w:val="sdtLocked"/>
                  </w:sdtPr>
                  <w:sdtEndPr/>
                  <w:sdtContent>
                    <w:tc>
                      <w:tcPr>
                        <w:tcW w:w="1417" w:type="dxa"/>
                      </w:tcPr>
                      <w:p w:rsidR="00980E89" w:rsidRPr="00980E89" w:rsidRDefault="00980E89" w:rsidP="00F954F4">
                        <w:pPr>
                          <w:jc w:val="right"/>
                          <w:rPr>
                            <w:sz w:val="16"/>
                            <w:szCs w:val="16"/>
                          </w:rPr>
                        </w:pPr>
                        <w:r w:rsidRPr="00980E89">
                          <w:rPr>
                            <w:sz w:val="16"/>
                            <w:szCs w:val="16"/>
                          </w:rPr>
                          <w:t>684,947,690.45</w:t>
                        </w:r>
                      </w:p>
                    </w:tc>
                  </w:sdtContent>
                </w:sdt>
                <w:sdt>
                  <w:sdtPr>
                    <w:rPr>
                      <w:sz w:val="16"/>
                      <w:szCs w:val="16"/>
                    </w:rPr>
                    <w:alias w:val="专项储备"/>
                    <w:tag w:val="_GBC_2ba8e15cb45a4f06871de8f1f73c2e48"/>
                    <w:id w:val="1309736885"/>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盈余公积"/>
                    <w:tag w:val="_GBC_9685cb08afc148a7b86696155c5f606a"/>
                    <w:id w:val="863402336"/>
                    <w:lock w:val="sdtLocked"/>
                  </w:sdtPr>
                  <w:sdtEndPr/>
                  <w:sdtContent>
                    <w:tc>
                      <w:tcPr>
                        <w:tcW w:w="1418" w:type="dxa"/>
                      </w:tcPr>
                      <w:p w:rsidR="00980E89" w:rsidRPr="00980E89" w:rsidRDefault="00980E89" w:rsidP="00F954F4">
                        <w:pPr>
                          <w:jc w:val="right"/>
                          <w:rPr>
                            <w:sz w:val="16"/>
                            <w:szCs w:val="16"/>
                          </w:rPr>
                        </w:pPr>
                        <w:r w:rsidRPr="00980E89">
                          <w:rPr>
                            <w:sz w:val="16"/>
                            <w:szCs w:val="16"/>
                          </w:rPr>
                          <w:t>716,718,372.29</w:t>
                        </w:r>
                      </w:p>
                    </w:tc>
                  </w:sdtContent>
                </w:sdt>
                <w:sdt>
                  <w:sdtPr>
                    <w:rPr>
                      <w:sz w:val="16"/>
                      <w:szCs w:val="16"/>
                    </w:rPr>
                    <w:alias w:val="一般风险准备"/>
                    <w:tag w:val="_GBC_eb9d2962c3b947aa95326dac50e584b2"/>
                    <w:id w:val="-1259590679"/>
                    <w:lock w:val="sdtLocked"/>
                  </w:sdtPr>
                  <w:sdtEndPr/>
                  <w:sdtContent>
                    <w:tc>
                      <w:tcPr>
                        <w:tcW w:w="425" w:type="dxa"/>
                      </w:tcPr>
                      <w:p w:rsidR="00980E89" w:rsidRPr="00980E89" w:rsidRDefault="00980E89" w:rsidP="00F954F4">
                        <w:pPr>
                          <w:jc w:val="right"/>
                          <w:rPr>
                            <w:sz w:val="16"/>
                            <w:szCs w:val="16"/>
                          </w:rPr>
                        </w:pPr>
                      </w:p>
                    </w:tc>
                  </w:sdtContent>
                </w:sdt>
                <w:sdt>
                  <w:sdtPr>
                    <w:rPr>
                      <w:sz w:val="16"/>
                      <w:szCs w:val="16"/>
                    </w:rPr>
                    <w:alias w:val="未分配利润"/>
                    <w:tag w:val="_GBC_cd483a481558403ca5a426923d52e8db"/>
                    <w:id w:val="-782267078"/>
                    <w:lock w:val="sdtLocked"/>
                  </w:sdtPr>
                  <w:sdtEndPr/>
                  <w:sdtContent>
                    <w:tc>
                      <w:tcPr>
                        <w:tcW w:w="1559" w:type="dxa"/>
                      </w:tcPr>
                      <w:p w:rsidR="00980E89" w:rsidRPr="00980E89" w:rsidRDefault="00980E89" w:rsidP="00F954F4">
                        <w:pPr>
                          <w:jc w:val="right"/>
                          <w:rPr>
                            <w:sz w:val="16"/>
                            <w:szCs w:val="16"/>
                          </w:rPr>
                        </w:pPr>
                        <w:r w:rsidRPr="00980E89">
                          <w:rPr>
                            <w:sz w:val="16"/>
                            <w:szCs w:val="16"/>
                          </w:rPr>
                          <w:t>3,348,447,645.96</w:t>
                        </w:r>
                      </w:p>
                    </w:tc>
                  </w:sdtContent>
                </w:sdt>
                <w:sdt>
                  <w:sdtPr>
                    <w:rPr>
                      <w:sz w:val="16"/>
                      <w:szCs w:val="16"/>
                    </w:rPr>
                    <w:alias w:val="少数股东权益"/>
                    <w:tag w:val="_GBC_e3d2b51493a24098abf16b36552f6c71"/>
                    <w:id w:val="1011263085"/>
                    <w:lock w:val="sdtLocked"/>
                  </w:sdtPr>
                  <w:sdtEndPr/>
                  <w:sdtContent>
                    <w:tc>
                      <w:tcPr>
                        <w:tcW w:w="1276" w:type="dxa"/>
                      </w:tcPr>
                      <w:p w:rsidR="00980E89" w:rsidRPr="00980E89" w:rsidRDefault="00980E89" w:rsidP="00F954F4">
                        <w:pPr>
                          <w:jc w:val="right"/>
                          <w:rPr>
                            <w:sz w:val="16"/>
                            <w:szCs w:val="16"/>
                          </w:rPr>
                        </w:pPr>
                        <w:r w:rsidRPr="00980E89">
                          <w:rPr>
                            <w:sz w:val="16"/>
                            <w:szCs w:val="16"/>
                          </w:rPr>
                          <w:t>-</w:t>
                        </w:r>
                      </w:p>
                    </w:tc>
                  </w:sdtContent>
                </w:sdt>
                <w:sdt>
                  <w:sdtPr>
                    <w:rPr>
                      <w:sz w:val="16"/>
                      <w:szCs w:val="16"/>
                    </w:rPr>
                    <w:alias w:val="股东权益合计"/>
                    <w:tag w:val="_GBC_5b2499fa8712440f8b65d410b5080ca2"/>
                    <w:id w:val="268362127"/>
                    <w:lock w:val="sdtLocked"/>
                  </w:sdtPr>
                  <w:sdtEndPr/>
                  <w:sdtContent>
                    <w:tc>
                      <w:tcPr>
                        <w:tcW w:w="1701" w:type="dxa"/>
                      </w:tcPr>
                      <w:p w:rsidR="00980E89" w:rsidRPr="00980E89" w:rsidRDefault="00980E89" w:rsidP="00F954F4">
                        <w:pPr>
                          <w:jc w:val="right"/>
                          <w:rPr>
                            <w:sz w:val="16"/>
                            <w:szCs w:val="16"/>
                          </w:rPr>
                        </w:pPr>
                        <w:r w:rsidRPr="00980E89">
                          <w:rPr>
                            <w:sz w:val="16"/>
                            <w:szCs w:val="16"/>
                          </w:rPr>
                          <w:t>12,690,266,686.98</w:t>
                        </w:r>
                      </w:p>
                    </w:tc>
                  </w:sdtContent>
                </w:sdt>
              </w:tr>
            </w:tbl>
            <w:p w:rsidR="00980E89" w:rsidRDefault="00980E89"/>
            <w:p w:rsidR="00034CC0" w:rsidRDefault="00034CC0">
              <w:pPr>
                <w:snapToGrid w:val="0"/>
                <w:spacing w:line="240" w:lineRule="atLeast"/>
                <w:ind w:rightChars="-759" w:right="-1594"/>
                <w:rPr>
                  <w:szCs w:val="21"/>
                </w:rPr>
              </w:pPr>
            </w:p>
            <w:tbl>
              <w:tblPr>
                <w:tblW w:w="1438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6"/>
                <w:gridCol w:w="1559"/>
                <w:gridCol w:w="426"/>
                <w:gridCol w:w="425"/>
                <w:gridCol w:w="1417"/>
                <w:gridCol w:w="1560"/>
                <w:gridCol w:w="425"/>
                <w:gridCol w:w="425"/>
                <w:gridCol w:w="425"/>
                <w:gridCol w:w="1418"/>
                <w:gridCol w:w="425"/>
                <w:gridCol w:w="1559"/>
                <w:gridCol w:w="1276"/>
                <w:gridCol w:w="1701"/>
              </w:tblGrid>
              <w:tr w:rsidR="00D766F1" w:rsidTr="00D766F1">
                <w:trPr>
                  <w:cantSplit/>
                </w:trPr>
                <w:tc>
                  <w:tcPr>
                    <w:tcW w:w="1346" w:type="dxa"/>
                    <w:vMerge w:val="restart"/>
                    <w:vAlign w:val="center"/>
                  </w:tcPr>
                  <w:p w:rsidR="00D766F1" w:rsidRDefault="00D766F1" w:rsidP="0095677F">
                    <w:pPr>
                      <w:snapToGrid w:val="0"/>
                      <w:spacing w:line="240" w:lineRule="atLeast"/>
                      <w:jc w:val="center"/>
                      <w:rPr>
                        <w:sz w:val="18"/>
                        <w:szCs w:val="18"/>
                      </w:rPr>
                    </w:pPr>
                    <w:r>
                      <w:rPr>
                        <w:sz w:val="18"/>
                        <w:szCs w:val="18"/>
                      </w:rPr>
                      <w:t>项目</w:t>
                    </w:r>
                  </w:p>
                </w:tc>
                <w:tc>
                  <w:tcPr>
                    <w:tcW w:w="13041" w:type="dxa"/>
                    <w:gridSpan w:val="13"/>
                  </w:tcPr>
                  <w:p w:rsidR="00D766F1" w:rsidRDefault="00D766F1" w:rsidP="0095677F">
                    <w:pPr>
                      <w:snapToGrid w:val="0"/>
                      <w:spacing w:line="240" w:lineRule="atLeast"/>
                      <w:ind w:rightChars="-759" w:right="-1594"/>
                      <w:jc w:val="center"/>
                      <w:rPr>
                        <w:sz w:val="18"/>
                        <w:szCs w:val="18"/>
                      </w:rPr>
                    </w:pPr>
                    <w:r>
                      <w:rPr>
                        <w:rFonts w:hint="eastAsia"/>
                        <w:sz w:val="18"/>
                        <w:szCs w:val="18"/>
                      </w:rPr>
                      <w:t>上期</w:t>
                    </w:r>
                  </w:p>
                </w:tc>
              </w:tr>
              <w:tr w:rsidR="00D766F1" w:rsidTr="00D766F1">
                <w:trPr>
                  <w:cantSplit/>
                  <w:trHeight w:val="471"/>
                </w:trPr>
                <w:tc>
                  <w:tcPr>
                    <w:tcW w:w="1346" w:type="dxa"/>
                    <w:vMerge/>
                  </w:tcPr>
                  <w:p w:rsidR="00D766F1" w:rsidRDefault="00D766F1" w:rsidP="0095677F">
                    <w:pPr>
                      <w:snapToGrid w:val="0"/>
                      <w:spacing w:line="240" w:lineRule="atLeast"/>
                      <w:ind w:rightChars="-759" w:right="-1594"/>
                      <w:rPr>
                        <w:sz w:val="18"/>
                        <w:szCs w:val="18"/>
                      </w:rPr>
                    </w:pPr>
                  </w:p>
                </w:tc>
                <w:tc>
                  <w:tcPr>
                    <w:tcW w:w="10064" w:type="dxa"/>
                    <w:gridSpan w:val="11"/>
                    <w:vAlign w:val="center"/>
                  </w:tcPr>
                  <w:p w:rsidR="00D766F1" w:rsidRDefault="00D766F1" w:rsidP="0095677F">
                    <w:pPr>
                      <w:snapToGrid w:val="0"/>
                      <w:spacing w:line="240" w:lineRule="atLeast"/>
                      <w:ind w:rightChars="-759" w:right="-1594"/>
                      <w:jc w:val="center"/>
                      <w:rPr>
                        <w:sz w:val="18"/>
                        <w:szCs w:val="18"/>
                      </w:rPr>
                    </w:pPr>
                    <w:r>
                      <w:rPr>
                        <w:sz w:val="18"/>
                        <w:szCs w:val="18"/>
                      </w:rPr>
                      <w:t>归属于母公司所有者权益</w:t>
                    </w:r>
                  </w:p>
                </w:tc>
                <w:tc>
                  <w:tcPr>
                    <w:tcW w:w="1276" w:type="dxa"/>
                    <w:vMerge w:val="restart"/>
                    <w:vAlign w:val="center"/>
                  </w:tcPr>
                  <w:p w:rsidR="00D766F1" w:rsidRDefault="00D766F1" w:rsidP="0095677F">
                    <w:pPr>
                      <w:jc w:val="center"/>
                      <w:rPr>
                        <w:sz w:val="18"/>
                        <w:szCs w:val="18"/>
                      </w:rPr>
                    </w:pPr>
                    <w:r>
                      <w:rPr>
                        <w:sz w:val="18"/>
                        <w:szCs w:val="18"/>
                      </w:rPr>
                      <w:t>少数股东权益</w:t>
                    </w:r>
                  </w:p>
                </w:tc>
                <w:tc>
                  <w:tcPr>
                    <w:tcW w:w="1701" w:type="dxa"/>
                    <w:vMerge w:val="restart"/>
                    <w:vAlign w:val="center"/>
                  </w:tcPr>
                  <w:p w:rsidR="00D766F1" w:rsidRDefault="00D766F1" w:rsidP="0095677F">
                    <w:pPr>
                      <w:jc w:val="center"/>
                      <w:rPr>
                        <w:sz w:val="18"/>
                        <w:szCs w:val="18"/>
                      </w:rPr>
                    </w:pPr>
                    <w:r>
                      <w:rPr>
                        <w:sz w:val="18"/>
                        <w:szCs w:val="18"/>
                      </w:rPr>
                      <w:t>所有者权益合计</w:t>
                    </w:r>
                  </w:p>
                </w:tc>
              </w:tr>
              <w:tr w:rsidR="00D766F1" w:rsidTr="00D766F1">
                <w:trPr>
                  <w:cantSplit/>
                  <w:trHeight w:val="383"/>
                </w:trPr>
                <w:tc>
                  <w:tcPr>
                    <w:tcW w:w="1346" w:type="dxa"/>
                    <w:vMerge/>
                  </w:tcPr>
                  <w:p w:rsidR="00D766F1" w:rsidRDefault="00D766F1" w:rsidP="0095677F">
                    <w:pPr>
                      <w:snapToGrid w:val="0"/>
                      <w:spacing w:line="240" w:lineRule="atLeast"/>
                      <w:ind w:rightChars="-759" w:right="-1594"/>
                      <w:rPr>
                        <w:sz w:val="18"/>
                        <w:szCs w:val="18"/>
                      </w:rPr>
                    </w:pPr>
                  </w:p>
                </w:tc>
                <w:tc>
                  <w:tcPr>
                    <w:tcW w:w="1559" w:type="dxa"/>
                    <w:vMerge w:val="restart"/>
                    <w:vAlign w:val="center"/>
                  </w:tcPr>
                  <w:p w:rsidR="00D766F1" w:rsidRDefault="00D766F1" w:rsidP="0095677F">
                    <w:pPr>
                      <w:snapToGrid w:val="0"/>
                      <w:spacing w:line="240" w:lineRule="atLeast"/>
                      <w:jc w:val="center"/>
                      <w:rPr>
                        <w:sz w:val="18"/>
                        <w:szCs w:val="18"/>
                      </w:rPr>
                    </w:pPr>
                    <w:r>
                      <w:rPr>
                        <w:rFonts w:hint="eastAsia"/>
                        <w:sz w:val="18"/>
                        <w:szCs w:val="18"/>
                      </w:rPr>
                      <w:t>股本</w:t>
                    </w:r>
                  </w:p>
                </w:tc>
                <w:tc>
                  <w:tcPr>
                    <w:tcW w:w="2268" w:type="dxa"/>
                    <w:gridSpan w:val="3"/>
                    <w:vAlign w:val="center"/>
                  </w:tcPr>
                  <w:p w:rsidR="00D766F1" w:rsidRDefault="00D766F1" w:rsidP="0095677F">
                    <w:pPr>
                      <w:snapToGrid w:val="0"/>
                      <w:spacing w:line="240" w:lineRule="atLeast"/>
                      <w:jc w:val="center"/>
                      <w:rPr>
                        <w:sz w:val="18"/>
                        <w:szCs w:val="18"/>
                      </w:rPr>
                    </w:pPr>
                    <w:r>
                      <w:rPr>
                        <w:rFonts w:hint="eastAsia"/>
                        <w:sz w:val="18"/>
                        <w:szCs w:val="18"/>
                      </w:rPr>
                      <w:t>其他权益工具</w:t>
                    </w:r>
                  </w:p>
                </w:tc>
                <w:tc>
                  <w:tcPr>
                    <w:tcW w:w="1560" w:type="dxa"/>
                    <w:vMerge w:val="restart"/>
                    <w:vAlign w:val="center"/>
                  </w:tcPr>
                  <w:p w:rsidR="00D766F1" w:rsidRDefault="00D766F1" w:rsidP="0095677F">
                    <w:pPr>
                      <w:snapToGrid w:val="0"/>
                      <w:spacing w:line="240" w:lineRule="atLeast"/>
                      <w:jc w:val="center"/>
                      <w:rPr>
                        <w:sz w:val="18"/>
                        <w:szCs w:val="18"/>
                      </w:rPr>
                    </w:pPr>
                    <w:r>
                      <w:rPr>
                        <w:rFonts w:hint="eastAsia"/>
                        <w:sz w:val="18"/>
                        <w:szCs w:val="18"/>
                      </w:rPr>
                      <w:t>资本公积</w:t>
                    </w:r>
                  </w:p>
                </w:tc>
                <w:tc>
                  <w:tcPr>
                    <w:tcW w:w="425" w:type="dxa"/>
                    <w:vMerge w:val="restart"/>
                    <w:vAlign w:val="center"/>
                  </w:tcPr>
                  <w:p w:rsidR="00D766F1" w:rsidRDefault="00D766F1" w:rsidP="0095677F">
                    <w:pPr>
                      <w:snapToGrid w:val="0"/>
                      <w:spacing w:line="240" w:lineRule="atLeast"/>
                      <w:jc w:val="center"/>
                      <w:rPr>
                        <w:sz w:val="18"/>
                        <w:szCs w:val="18"/>
                      </w:rPr>
                    </w:pPr>
                    <w:r>
                      <w:rPr>
                        <w:rFonts w:hint="eastAsia"/>
                        <w:sz w:val="18"/>
                        <w:szCs w:val="18"/>
                      </w:rPr>
                      <w:t>减：库存股</w:t>
                    </w:r>
                  </w:p>
                </w:tc>
                <w:tc>
                  <w:tcPr>
                    <w:tcW w:w="425" w:type="dxa"/>
                    <w:vMerge w:val="restart"/>
                    <w:vAlign w:val="center"/>
                  </w:tcPr>
                  <w:p w:rsidR="00D766F1" w:rsidRDefault="00D766F1" w:rsidP="0095677F">
                    <w:pPr>
                      <w:snapToGrid w:val="0"/>
                      <w:spacing w:line="240" w:lineRule="atLeast"/>
                      <w:jc w:val="center"/>
                      <w:rPr>
                        <w:sz w:val="18"/>
                        <w:szCs w:val="18"/>
                      </w:rPr>
                    </w:pPr>
                    <w:r>
                      <w:rPr>
                        <w:rFonts w:hint="eastAsia"/>
                        <w:sz w:val="18"/>
                        <w:szCs w:val="18"/>
                      </w:rPr>
                      <w:t>其他综合收益</w:t>
                    </w:r>
                  </w:p>
                </w:tc>
                <w:tc>
                  <w:tcPr>
                    <w:tcW w:w="425" w:type="dxa"/>
                    <w:vMerge w:val="restart"/>
                    <w:vAlign w:val="center"/>
                  </w:tcPr>
                  <w:p w:rsidR="00D766F1" w:rsidRDefault="00D766F1" w:rsidP="0095677F">
                    <w:pPr>
                      <w:snapToGrid w:val="0"/>
                      <w:spacing w:line="240" w:lineRule="atLeast"/>
                      <w:jc w:val="center"/>
                      <w:rPr>
                        <w:sz w:val="18"/>
                        <w:szCs w:val="18"/>
                      </w:rPr>
                    </w:pPr>
                    <w:r>
                      <w:rPr>
                        <w:rFonts w:hint="eastAsia"/>
                        <w:sz w:val="18"/>
                        <w:szCs w:val="18"/>
                      </w:rPr>
                      <w:t>专项储备</w:t>
                    </w:r>
                  </w:p>
                </w:tc>
                <w:tc>
                  <w:tcPr>
                    <w:tcW w:w="1418" w:type="dxa"/>
                    <w:vMerge w:val="restart"/>
                    <w:vAlign w:val="center"/>
                  </w:tcPr>
                  <w:p w:rsidR="00D766F1" w:rsidRDefault="00D766F1" w:rsidP="0095677F">
                    <w:pPr>
                      <w:snapToGrid w:val="0"/>
                      <w:spacing w:line="240" w:lineRule="atLeast"/>
                      <w:jc w:val="center"/>
                      <w:rPr>
                        <w:sz w:val="18"/>
                        <w:szCs w:val="18"/>
                      </w:rPr>
                    </w:pPr>
                    <w:r>
                      <w:rPr>
                        <w:rFonts w:hint="eastAsia"/>
                        <w:sz w:val="18"/>
                        <w:szCs w:val="18"/>
                      </w:rPr>
                      <w:t>盈余公积</w:t>
                    </w:r>
                  </w:p>
                </w:tc>
                <w:tc>
                  <w:tcPr>
                    <w:tcW w:w="425" w:type="dxa"/>
                    <w:vMerge w:val="restart"/>
                    <w:vAlign w:val="center"/>
                  </w:tcPr>
                  <w:p w:rsidR="00D766F1" w:rsidRDefault="00D766F1" w:rsidP="0095677F">
                    <w:pPr>
                      <w:snapToGrid w:val="0"/>
                      <w:spacing w:line="240" w:lineRule="atLeast"/>
                      <w:jc w:val="center"/>
                      <w:rPr>
                        <w:sz w:val="18"/>
                        <w:szCs w:val="18"/>
                      </w:rPr>
                    </w:pPr>
                    <w:r>
                      <w:rPr>
                        <w:rFonts w:hint="eastAsia"/>
                        <w:sz w:val="18"/>
                        <w:szCs w:val="18"/>
                      </w:rPr>
                      <w:t>一般风险准备</w:t>
                    </w:r>
                  </w:p>
                </w:tc>
                <w:tc>
                  <w:tcPr>
                    <w:tcW w:w="1559" w:type="dxa"/>
                    <w:vMerge w:val="restart"/>
                    <w:vAlign w:val="center"/>
                  </w:tcPr>
                  <w:p w:rsidR="00D766F1" w:rsidRDefault="00D766F1" w:rsidP="0095677F">
                    <w:pPr>
                      <w:snapToGrid w:val="0"/>
                      <w:spacing w:line="240" w:lineRule="atLeast"/>
                      <w:jc w:val="center"/>
                      <w:rPr>
                        <w:sz w:val="18"/>
                        <w:szCs w:val="18"/>
                      </w:rPr>
                    </w:pPr>
                    <w:r>
                      <w:rPr>
                        <w:rFonts w:hint="eastAsia"/>
                        <w:sz w:val="18"/>
                        <w:szCs w:val="18"/>
                      </w:rPr>
                      <w:t>未分配利润</w:t>
                    </w:r>
                  </w:p>
                </w:tc>
                <w:tc>
                  <w:tcPr>
                    <w:tcW w:w="1276" w:type="dxa"/>
                    <w:vMerge/>
                    <w:vAlign w:val="center"/>
                  </w:tcPr>
                  <w:p w:rsidR="00D766F1" w:rsidRDefault="00D766F1" w:rsidP="0095677F">
                    <w:pPr>
                      <w:jc w:val="center"/>
                      <w:rPr>
                        <w:sz w:val="18"/>
                        <w:szCs w:val="18"/>
                      </w:rPr>
                    </w:pPr>
                  </w:p>
                </w:tc>
                <w:tc>
                  <w:tcPr>
                    <w:tcW w:w="1701" w:type="dxa"/>
                    <w:vMerge/>
                  </w:tcPr>
                  <w:p w:rsidR="00D766F1" w:rsidRDefault="00D766F1" w:rsidP="0095677F">
                    <w:pPr>
                      <w:jc w:val="center"/>
                      <w:rPr>
                        <w:sz w:val="18"/>
                        <w:szCs w:val="18"/>
                      </w:rPr>
                    </w:pPr>
                  </w:p>
                </w:tc>
              </w:tr>
              <w:tr w:rsidR="00D766F1" w:rsidTr="00D766F1">
                <w:trPr>
                  <w:cantSplit/>
                  <w:trHeight w:val="303"/>
                </w:trPr>
                <w:tc>
                  <w:tcPr>
                    <w:tcW w:w="1346" w:type="dxa"/>
                    <w:vMerge/>
                  </w:tcPr>
                  <w:p w:rsidR="00D766F1" w:rsidRDefault="00D766F1" w:rsidP="0095677F">
                    <w:pPr>
                      <w:snapToGrid w:val="0"/>
                      <w:spacing w:line="240" w:lineRule="atLeast"/>
                      <w:ind w:rightChars="-759" w:right="-1594"/>
                      <w:rPr>
                        <w:sz w:val="18"/>
                        <w:szCs w:val="18"/>
                      </w:rPr>
                    </w:pPr>
                  </w:p>
                </w:tc>
                <w:tc>
                  <w:tcPr>
                    <w:tcW w:w="1559" w:type="dxa"/>
                    <w:vMerge/>
                  </w:tcPr>
                  <w:p w:rsidR="00D766F1" w:rsidRDefault="00D766F1" w:rsidP="0095677F">
                    <w:pPr>
                      <w:snapToGrid w:val="0"/>
                      <w:spacing w:line="240" w:lineRule="atLeast"/>
                      <w:jc w:val="center"/>
                      <w:rPr>
                        <w:sz w:val="18"/>
                        <w:szCs w:val="18"/>
                      </w:rPr>
                    </w:pPr>
                  </w:p>
                </w:tc>
                <w:tc>
                  <w:tcPr>
                    <w:tcW w:w="426" w:type="dxa"/>
                    <w:vAlign w:val="center"/>
                  </w:tcPr>
                  <w:p w:rsidR="00D766F1" w:rsidRDefault="00D766F1" w:rsidP="0095677F">
                    <w:pPr>
                      <w:jc w:val="center"/>
                      <w:rPr>
                        <w:sz w:val="18"/>
                        <w:szCs w:val="18"/>
                      </w:rPr>
                    </w:pPr>
                    <w:r>
                      <w:rPr>
                        <w:rFonts w:hint="eastAsia"/>
                        <w:sz w:val="18"/>
                        <w:szCs w:val="18"/>
                      </w:rPr>
                      <w:t>优先股</w:t>
                    </w:r>
                  </w:p>
                </w:tc>
                <w:tc>
                  <w:tcPr>
                    <w:tcW w:w="425" w:type="dxa"/>
                    <w:vAlign w:val="center"/>
                  </w:tcPr>
                  <w:p w:rsidR="00D766F1" w:rsidRDefault="00D766F1" w:rsidP="0095677F">
                    <w:pPr>
                      <w:jc w:val="center"/>
                      <w:rPr>
                        <w:sz w:val="18"/>
                        <w:szCs w:val="18"/>
                      </w:rPr>
                    </w:pPr>
                    <w:r>
                      <w:rPr>
                        <w:rFonts w:hint="eastAsia"/>
                        <w:sz w:val="18"/>
                        <w:szCs w:val="18"/>
                      </w:rPr>
                      <w:t>永续债</w:t>
                    </w:r>
                  </w:p>
                </w:tc>
                <w:tc>
                  <w:tcPr>
                    <w:tcW w:w="1417" w:type="dxa"/>
                    <w:vAlign w:val="center"/>
                  </w:tcPr>
                  <w:p w:rsidR="00D766F1" w:rsidRDefault="00D766F1" w:rsidP="0095677F">
                    <w:pPr>
                      <w:jc w:val="center"/>
                      <w:rPr>
                        <w:sz w:val="18"/>
                        <w:szCs w:val="18"/>
                      </w:rPr>
                    </w:pPr>
                    <w:r>
                      <w:rPr>
                        <w:rFonts w:hint="eastAsia"/>
                        <w:sz w:val="18"/>
                        <w:szCs w:val="18"/>
                      </w:rPr>
                      <w:t>其他</w:t>
                    </w:r>
                  </w:p>
                </w:tc>
                <w:tc>
                  <w:tcPr>
                    <w:tcW w:w="1560" w:type="dxa"/>
                    <w:vMerge/>
                  </w:tcPr>
                  <w:p w:rsidR="00D766F1" w:rsidRDefault="00D766F1" w:rsidP="0095677F">
                    <w:pPr>
                      <w:snapToGrid w:val="0"/>
                      <w:spacing w:line="240" w:lineRule="atLeast"/>
                      <w:jc w:val="center"/>
                      <w:rPr>
                        <w:sz w:val="18"/>
                        <w:szCs w:val="18"/>
                      </w:rPr>
                    </w:pPr>
                  </w:p>
                </w:tc>
                <w:tc>
                  <w:tcPr>
                    <w:tcW w:w="425" w:type="dxa"/>
                    <w:vMerge/>
                  </w:tcPr>
                  <w:p w:rsidR="00D766F1" w:rsidRDefault="00D766F1" w:rsidP="0095677F">
                    <w:pPr>
                      <w:snapToGrid w:val="0"/>
                      <w:spacing w:line="240" w:lineRule="atLeast"/>
                      <w:jc w:val="center"/>
                      <w:rPr>
                        <w:sz w:val="18"/>
                        <w:szCs w:val="18"/>
                      </w:rPr>
                    </w:pPr>
                  </w:p>
                </w:tc>
                <w:tc>
                  <w:tcPr>
                    <w:tcW w:w="425" w:type="dxa"/>
                    <w:vMerge/>
                  </w:tcPr>
                  <w:p w:rsidR="00D766F1" w:rsidRDefault="00D766F1" w:rsidP="0095677F">
                    <w:pPr>
                      <w:snapToGrid w:val="0"/>
                      <w:spacing w:line="240" w:lineRule="atLeast"/>
                      <w:jc w:val="center"/>
                      <w:rPr>
                        <w:sz w:val="18"/>
                        <w:szCs w:val="18"/>
                      </w:rPr>
                    </w:pPr>
                  </w:p>
                </w:tc>
                <w:tc>
                  <w:tcPr>
                    <w:tcW w:w="425" w:type="dxa"/>
                    <w:vMerge/>
                  </w:tcPr>
                  <w:p w:rsidR="00D766F1" w:rsidRDefault="00D766F1" w:rsidP="0095677F">
                    <w:pPr>
                      <w:snapToGrid w:val="0"/>
                      <w:spacing w:line="240" w:lineRule="atLeast"/>
                      <w:jc w:val="center"/>
                      <w:rPr>
                        <w:sz w:val="18"/>
                        <w:szCs w:val="18"/>
                      </w:rPr>
                    </w:pPr>
                  </w:p>
                </w:tc>
                <w:tc>
                  <w:tcPr>
                    <w:tcW w:w="1418" w:type="dxa"/>
                    <w:vMerge/>
                  </w:tcPr>
                  <w:p w:rsidR="00D766F1" w:rsidRDefault="00D766F1" w:rsidP="0095677F">
                    <w:pPr>
                      <w:snapToGrid w:val="0"/>
                      <w:spacing w:line="240" w:lineRule="atLeast"/>
                      <w:jc w:val="center"/>
                      <w:rPr>
                        <w:sz w:val="18"/>
                        <w:szCs w:val="18"/>
                      </w:rPr>
                    </w:pPr>
                  </w:p>
                </w:tc>
                <w:tc>
                  <w:tcPr>
                    <w:tcW w:w="425" w:type="dxa"/>
                    <w:vMerge/>
                  </w:tcPr>
                  <w:p w:rsidR="00D766F1" w:rsidRDefault="00D766F1" w:rsidP="0095677F">
                    <w:pPr>
                      <w:snapToGrid w:val="0"/>
                      <w:spacing w:line="240" w:lineRule="atLeast"/>
                      <w:jc w:val="center"/>
                      <w:rPr>
                        <w:sz w:val="18"/>
                        <w:szCs w:val="18"/>
                      </w:rPr>
                    </w:pPr>
                  </w:p>
                </w:tc>
                <w:tc>
                  <w:tcPr>
                    <w:tcW w:w="1559" w:type="dxa"/>
                    <w:vMerge/>
                  </w:tcPr>
                  <w:p w:rsidR="00D766F1" w:rsidRDefault="00D766F1" w:rsidP="0095677F">
                    <w:pPr>
                      <w:snapToGrid w:val="0"/>
                      <w:spacing w:line="240" w:lineRule="atLeast"/>
                      <w:jc w:val="center"/>
                      <w:rPr>
                        <w:sz w:val="18"/>
                        <w:szCs w:val="18"/>
                      </w:rPr>
                    </w:pPr>
                  </w:p>
                </w:tc>
                <w:tc>
                  <w:tcPr>
                    <w:tcW w:w="1276" w:type="dxa"/>
                    <w:vMerge/>
                  </w:tcPr>
                  <w:p w:rsidR="00D766F1" w:rsidRDefault="00D766F1" w:rsidP="0095677F">
                    <w:pPr>
                      <w:jc w:val="center"/>
                      <w:rPr>
                        <w:sz w:val="18"/>
                        <w:szCs w:val="18"/>
                      </w:rPr>
                    </w:pPr>
                  </w:p>
                </w:tc>
                <w:tc>
                  <w:tcPr>
                    <w:tcW w:w="1701" w:type="dxa"/>
                    <w:vMerge/>
                    <w:tcBorders>
                      <w:bottom w:val="nil"/>
                    </w:tcBorders>
                  </w:tcPr>
                  <w:p w:rsidR="00D766F1" w:rsidRDefault="00D766F1" w:rsidP="0095677F">
                    <w:pPr>
                      <w:jc w:val="center"/>
                      <w:rPr>
                        <w:sz w:val="18"/>
                        <w:szCs w:val="18"/>
                      </w:rPr>
                    </w:pPr>
                  </w:p>
                </w:tc>
              </w:tr>
              <w:tr w:rsidR="00D766F1" w:rsidTr="00D766F1">
                <w:tc>
                  <w:tcPr>
                    <w:tcW w:w="1346" w:type="dxa"/>
                  </w:tcPr>
                  <w:p w:rsidR="00D766F1" w:rsidRDefault="00D766F1" w:rsidP="0095677F">
                    <w:pPr>
                      <w:rPr>
                        <w:sz w:val="18"/>
                        <w:szCs w:val="18"/>
                      </w:rPr>
                    </w:pPr>
                    <w:r>
                      <w:rPr>
                        <w:sz w:val="18"/>
                        <w:szCs w:val="18"/>
                      </w:rPr>
                      <w:t>一、上年</w:t>
                    </w:r>
                    <w:r>
                      <w:rPr>
                        <w:rFonts w:hint="eastAsia"/>
                        <w:sz w:val="18"/>
                        <w:szCs w:val="18"/>
                      </w:rPr>
                      <w:t>期</w:t>
                    </w:r>
                    <w:r>
                      <w:rPr>
                        <w:sz w:val="18"/>
                        <w:szCs w:val="18"/>
                      </w:rPr>
                      <w:t>末余额</w:t>
                    </w:r>
                  </w:p>
                </w:tc>
                <w:sdt>
                  <w:sdtPr>
                    <w:rPr>
                      <w:sz w:val="16"/>
                      <w:szCs w:val="16"/>
                    </w:rPr>
                    <w:alias w:val="股本"/>
                    <w:tag w:val="_GBC_854da413fe924f06ba45aba97c6c6d89"/>
                    <w:id w:val="-1985236572"/>
                    <w:lock w:val="sdtLocked"/>
                  </w:sdtPr>
                  <w:sdtEndPr/>
                  <w:sdtContent>
                    <w:tc>
                      <w:tcPr>
                        <w:tcW w:w="1559" w:type="dxa"/>
                      </w:tcPr>
                      <w:p w:rsidR="00D766F1" w:rsidRPr="00D766F1" w:rsidRDefault="00D766F1" w:rsidP="0095677F">
                        <w:pPr>
                          <w:jc w:val="right"/>
                          <w:rPr>
                            <w:sz w:val="16"/>
                            <w:szCs w:val="16"/>
                          </w:rPr>
                        </w:pPr>
                        <w:r w:rsidRPr="00D766F1">
                          <w:rPr>
                            <w:sz w:val="16"/>
                            <w:szCs w:val="16"/>
                          </w:rPr>
                          <w:t>1,063,793,491.00</w:t>
                        </w:r>
                      </w:p>
                    </w:tc>
                  </w:sdtContent>
                </w:sdt>
                <w:sdt>
                  <w:sdtPr>
                    <w:rPr>
                      <w:sz w:val="16"/>
                      <w:szCs w:val="16"/>
                    </w:rPr>
                    <w:alias w:val="其他权益工具-其中：优先股"/>
                    <w:tag w:val="_GBC_ad4872ac276749f5af81d57acd57f55d"/>
                    <w:id w:val="1067690158"/>
                    <w:lock w:val="sdtLocked"/>
                  </w:sdtPr>
                  <w:sdtEndPr/>
                  <w:sdtContent>
                    <w:tc>
                      <w:tcPr>
                        <w:tcW w:w="426"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权益工具-永续债"/>
                    <w:tag w:val="_GBC_3e7185ee538247f89d5dfd647cf45a9b"/>
                    <w:id w:val="1923294741"/>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权益工具-其他"/>
                    <w:tag w:val="_GBC_74cc920a4ff44ae39d1d17b524cabe4f"/>
                    <w:id w:val="954606022"/>
                    <w:lock w:val="sdtLocked"/>
                  </w:sdtPr>
                  <w:sdtEndPr/>
                  <w:sdtContent>
                    <w:tc>
                      <w:tcPr>
                        <w:tcW w:w="1417" w:type="dxa"/>
                      </w:tcPr>
                      <w:p w:rsidR="00D766F1" w:rsidRPr="00D766F1" w:rsidRDefault="00D766F1" w:rsidP="0095677F">
                        <w:pPr>
                          <w:jc w:val="right"/>
                          <w:rPr>
                            <w:sz w:val="16"/>
                            <w:szCs w:val="16"/>
                          </w:rPr>
                        </w:pPr>
                        <w:r w:rsidRPr="00D766F1">
                          <w:rPr>
                            <w:sz w:val="16"/>
                            <w:szCs w:val="16"/>
                          </w:rPr>
                          <w:t>295,854,248.73</w:t>
                        </w:r>
                      </w:p>
                    </w:tc>
                  </w:sdtContent>
                </w:sdt>
                <w:sdt>
                  <w:sdtPr>
                    <w:rPr>
                      <w:sz w:val="16"/>
                      <w:szCs w:val="16"/>
                    </w:rPr>
                    <w:alias w:val="资本公积"/>
                    <w:tag w:val="_GBC_1aba68439b674133b6be2b46109570dd"/>
                    <w:id w:val="-443155181"/>
                    <w:lock w:val="sdtLocked"/>
                  </w:sdtPr>
                  <w:sdtEndPr/>
                  <w:sdtContent>
                    <w:tc>
                      <w:tcPr>
                        <w:tcW w:w="1560" w:type="dxa"/>
                      </w:tcPr>
                      <w:p w:rsidR="00D766F1" w:rsidRPr="00D766F1" w:rsidRDefault="00D766F1" w:rsidP="0095677F">
                        <w:pPr>
                          <w:jc w:val="right"/>
                          <w:rPr>
                            <w:sz w:val="16"/>
                            <w:szCs w:val="16"/>
                          </w:rPr>
                        </w:pPr>
                        <w:r w:rsidRPr="00D766F1">
                          <w:rPr>
                            <w:sz w:val="16"/>
                            <w:szCs w:val="16"/>
                          </w:rPr>
                          <w:t>1,801,634,379.44</w:t>
                        </w:r>
                      </w:p>
                    </w:tc>
                  </w:sdtContent>
                </w:sdt>
                <w:sdt>
                  <w:sdtPr>
                    <w:rPr>
                      <w:sz w:val="16"/>
                      <w:szCs w:val="16"/>
                    </w:rPr>
                    <w:alias w:val="库存股"/>
                    <w:tag w:val="_GBC_6f24df6985a64059a57204a19895fd1f"/>
                    <w:id w:val="843517087"/>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综合收益（资产负债表项目）"/>
                    <w:tag w:val="_GBC_3e651d41ec724e9cbf5773b5eee4cc2a"/>
                    <w:id w:val="1989282861"/>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专项储备"/>
                    <w:tag w:val="_GBC_62deeb3aba5643628767e8b201e91104"/>
                    <w:id w:val="1579711927"/>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盈余公积"/>
                    <w:tag w:val="_GBC_c156702204e34a5f90fb1ebe40f90907"/>
                    <w:id w:val="760494711"/>
                    <w:lock w:val="sdtLocked"/>
                  </w:sdtPr>
                  <w:sdtEndPr/>
                  <w:sdtContent>
                    <w:tc>
                      <w:tcPr>
                        <w:tcW w:w="1418" w:type="dxa"/>
                      </w:tcPr>
                      <w:p w:rsidR="00D766F1" w:rsidRPr="00D766F1" w:rsidRDefault="00D766F1" w:rsidP="0095677F">
                        <w:pPr>
                          <w:jc w:val="right"/>
                          <w:rPr>
                            <w:sz w:val="16"/>
                            <w:szCs w:val="16"/>
                          </w:rPr>
                        </w:pPr>
                        <w:r w:rsidRPr="00D766F1">
                          <w:rPr>
                            <w:sz w:val="16"/>
                            <w:szCs w:val="16"/>
                          </w:rPr>
                          <w:t>576,213,408.98</w:t>
                        </w:r>
                      </w:p>
                    </w:tc>
                  </w:sdtContent>
                </w:sdt>
                <w:sdt>
                  <w:sdtPr>
                    <w:rPr>
                      <w:sz w:val="16"/>
                      <w:szCs w:val="16"/>
                    </w:rPr>
                    <w:alias w:val="一般风险准备"/>
                    <w:tag w:val="_GBC_77d988a76f2b4a59b1e8e51e04ca4865"/>
                    <w:id w:val="919600499"/>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未分配利润"/>
                    <w:tag w:val="_GBC_3acca1b87ed54de8b386610e5ba1421a"/>
                    <w:id w:val="-1864272665"/>
                    <w:lock w:val="sdtLocked"/>
                  </w:sdtPr>
                  <w:sdtEndPr/>
                  <w:sdtContent>
                    <w:tc>
                      <w:tcPr>
                        <w:tcW w:w="1559" w:type="dxa"/>
                      </w:tcPr>
                      <w:p w:rsidR="00D766F1" w:rsidRPr="00D766F1" w:rsidRDefault="00D766F1" w:rsidP="0095677F">
                        <w:pPr>
                          <w:jc w:val="right"/>
                          <w:rPr>
                            <w:sz w:val="16"/>
                            <w:szCs w:val="16"/>
                          </w:rPr>
                        </w:pPr>
                        <w:r w:rsidRPr="00D766F1">
                          <w:rPr>
                            <w:sz w:val="16"/>
                            <w:szCs w:val="16"/>
                          </w:rPr>
                          <w:t>2,551,813,316.98</w:t>
                        </w:r>
                      </w:p>
                    </w:tc>
                  </w:sdtContent>
                </w:sdt>
                <w:sdt>
                  <w:sdtPr>
                    <w:rPr>
                      <w:sz w:val="16"/>
                      <w:szCs w:val="16"/>
                    </w:rPr>
                    <w:alias w:val="少数股东权益"/>
                    <w:tag w:val="_GBC_ec150e53d92249d0b1f4a0e82e553323"/>
                    <w:id w:val="406958411"/>
                    <w:lock w:val="sdtLocked"/>
                  </w:sdtPr>
                  <w:sdtEndPr/>
                  <w:sdtContent>
                    <w:tc>
                      <w:tcPr>
                        <w:tcW w:w="1276" w:type="dxa"/>
                      </w:tcPr>
                      <w:p w:rsidR="00D766F1" w:rsidRPr="00D766F1" w:rsidRDefault="00D766F1" w:rsidP="0095677F">
                        <w:pPr>
                          <w:jc w:val="right"/>
                          <w:rPr>
                            <w:sz w:val="16"/>
                            <w:szCs w:val="16"/>
                          </w:rPr>
                        </w:pPr>
                        <w:r w:rsidRPr="00D766F1">
                          <w:rPr>
                            <w:sz w:val="16"/>
                            <w:szCs w:val="16"/>
                          </w:rPr>
                          <w:t>5,499,741.60</w:t>
                        </w:r>
                      </w:p>
                    </w:tc>
                  </w:sdtContent>
                </w:sdt>
                <w:sdt>
                  <w:sdtPr>
                    <w:rPr>
                      <w:sz w:val="16"/>
                      <w:szCs w:val="16"/>
                    </w:rPr>
                    <w:alias w:val="股东权益合计"/>
                    <w:tag w:val="_GBC_033de45e41ec4383b5ed95d4561fbf12"/>
                    <w:id w:val="-224060201"/>
                    <w:lock w:val="sdtLocked"/>
                  </w:sdtPr>
                  <w:sdtEndPr/>
                  <w:sdtContent>
                    <w:tc>
                      <w:tcPr>
                        <w:tcW w:w="1701" w:type="dxa"/>
                      </w:tcPr>
                      <w:p w:rsidR="00D766F1" w:rsidRPr="00D766F1" w:rsidRDefault="00D766F1" w:rsidP="0095677F">
                        <w:pPr>
                          <w:jc w:val="right"/>
                          <w:rPr>
                            <w:sz w:val="16"/>
                            <w:szCs w:val="16"/>
                          </w:rPr>
                        </w:pPr>
                        <w:r w:rsidRPr="00D766F1">
                          <w:rPr>
                            <w:sz w:val="16"/>
                            <w:szCs w:val="16"/>
                          </w:rPr>
                          <w:t>6,294,808,586.73</w:t>
                        </w:r>
                      </w:p>
                    </w:tc>
                  </w:sdtContent>
                </w:sdt>
              </w:tr>
              <w:tr w:rsidR="00D766F1" w:rsidTr="00D766F1">
                <w:tc>
                  <w:tcPr>
                    <w:tcW w:w="1346" w:type="dxa"/>
                  </w:tcPr>
                  <w:p w:rsidR="00D766F1" w:rsidRDefault="00D766F1" w:rsidP="0095677F">
                    <w:pPr>
                      <w:rPr>
                        <w:sz w:val="18"/>
                        <w:szCs w:val="18"/>
                      </w:rPr>
                    </w:pPr>
                    <w:r>
                      <w:rPr>
                        <w:rFonts w:hint="eastAsia"/>
                        <w:sz w:val="18"/>
                        <w:szCs w:val="18"/>
                      </w:rPr>
                      <w:t>加：</w:t>
                    </w:r>
                    <w:r>
                      <w:rPr>
                        <w:sz w:val="18"/>
                        <w:szCs w:val="18"/>
                      </w:rPr>
                      <w:t>会计政策变更</w:t>
                    </w:r>
                  </w:p>
                </w:tc>
                <w:sdt>
                  <w:sdtPr>
                    <w:rPr>
                      <w:sz w:val="16"/>
                      <w:szCs w:val="16"/>
                    </w:rPr>
                    <w:alias w:val="会计政策变更导致实收资本（或股本）净额变动金额"/>
                    <w:tag w:val="_GBC_7f5d706b6e554275b4e679668e44ad68"/>
                    <w:id w:val="-1029026854"/>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会计政策变更导致优先股变动金额"/>
                    <w:tag w:val="_GBC_7899d33038c14b1fb9d605f9129aee2b"/>
                    <w:id w:val="904109522"/>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会计政策变更导致永续债变动金额"/>
                    <w:tag w:val="_GBC_52519b8c6e3c46829364cb4f010d4848"/>
                    <w:id w:val="-18313026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会计政策变更导致其他权益工具中的其他变动金额"/>
                    <w:tag w:val="_GBC_7b4cebdeeb6a4bd09e6a469300de95b3"/>
                    <w:id w:val="416520637"/>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会计政策变更导致资本公积变动金额"/>
                    <w:tag w:val="_GBC_ab28fbce9bec45c589f0d28a0b72b8fd"/>
                    <w:id w:val="1177459207"/>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会计政策变更导致库存股变动金额"/>
                    <w:tag w:val="_GBC_ee6bf7ce1f7c483fae4ce9ea7607be5c"/>
                    <w:id w:val="157677706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会计政策变更导致其他综合收益变动金额"/>
                    <w:tag w:val="_GBC_55e24e8177864d2d9629ef6c2ce846dc"/>
                    <w:id w:val="82763499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会计政策变更导致专项储备变动金额"/>
                    <w:tag w:val="_GBC_315baefe38274582aae1855022c44523"/>
                    <w:id w:val="-209384786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会计政策变更导致盈余公积变动金额"/>
                    <w:tag w:val="_GBC_581208ae8fef49dea71cc91814498d9e"/>
                    <w:id w:val="1829247973"/>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会计政策变更导致一般风险准备变动金额"/>
                    <w:tag w:val="_GBC_b9a7c0a0ac5e4383a43e79bf2417c1e7"/>
                    <w:id w:val="211624797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会计政策变更导致未分配利润变动金额"/>
                    <w:tag w:val="_GBC_2ccdcf3e8e2148be9e5a91bf57c58e35"/>
                    <w:id w:val="322397300"/>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会计政策变更导致少数股东权益变动金额"/>
                    <w:tag w:val="_GBC_ffdb436b9fcf434a8804c4938099c565"/>
                    <w:id w:val="45112234"/>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会计政策变更导致股东权益合计变动金额"/>
                    <w:tag w:val="_GBC_32d2dd3af6474a90a5453421be1a0883"/>
                    <w:id w:val="-363370898"/>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ind w:firstLineChars="200" w:firstLine="360"/>
                      <w:rPr>
                        <w:sz w:val="18"/>
                        <w:szCs w:val="18"/>
                      </w:rPr>
                    </w:pPr>
                    <w:r>
                      <w:rPr>
                        <w:sz w:val="18"/>
                        <w:szCs w:val="18"/>
                      </w:rPr>
                      <w:t>前期差错更正</w:t>
                    </w:r>
                  </w:p>
                </w:tc>
                <w:sdt>
                  <w:sdtPr>
                    <w:rPr>
                      <w:sz w:val="16"/>
                      <w:szCs w:val="16"/>
                    </w:rPr>
                    <w:alias w:val="前期差错更正导致实收资本（或股本）净额变动金额"/>
                    <w:tag w:val="_GBC_e5331680faaa41dea7ca228a155e9ea7"/>
                    <w:id w:val="-358735093"/>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前期差错更正导致优先股变动金额"/>
                    <w:tag w:val="_GBC_2fa2f65644a9411a801969255f2cd68c"/>
                    <w:id w:val="-1528623944"/>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前期差错更正导致永续债变动金额"/>
                    <w:tag w:val="_GBC_77a080aa9dd0493193367b74093001a5"/>
                    <w:id w:val="778683537"/>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前期差错更正导致其他权益工具中的其他变动金额"/>
                    <w:tag w:val="_GBC_dcf60019f2ae4d1392f562f4ba6e4b86"/>
                    <w:id w:val="1495378269"/>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前期差错更正导致资本公积变动金额"/>
                    <w:tag w:val="_GBC_87e7e99031c5437294b2bcdc83a86ec7"/>
                    <w:id w:val="-1035261727"/>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前期差错更正导致库存股变动金额"/>
                    <w:tag w:val="_GBC_5f199f3da1754e1cae4ebd100bcd4377"/>
                    <w:id w:val="-197698374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前期差错更正导致其他综合收益变动金额"/>
                    <w:tag w:val="_GBC_c2ea62073a494f7f980d9015df9f45b8"/>
                    <w:id w:val="181498455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前期差错更正导致专项储备变动金额"/>
                    <w:tag w:val="_GBC_db2bd14f7f49435295daf03d80b9d402"/>
                    <w:id w:val="-977446309"/>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前期差错更正导致盈余公积变动金额"/>
                    <w:tag w:val="_GBC_abce7751a5d447648dede0f29c643ab3"/>
                    <w:id w:val="-1371764202"/>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前期差错更正导致一般风险准备变动金额"/>
                    <w:tag w:val="_GBC_4616d57b213b44ae9ba6bfe9ef47efe6"/>
                    <w:id w:val="-1177891047"/>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前期差错更正导致未分配利润变动金额"/>
                    <w:tag w:val="_GBC_3a41bcbe6fa64179bedea959f8348e0a"/>
                    <w:id w:val="1749147862"/>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前期差错更正导致少数股东权益变动金额"/>
                    <w:tag w:val="_GBC_9d01be09200a4ee6b302ddf3d2788b12"/>
                    <w:id w:val="-655065762"/>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前期差错更正导致股东权益合计变动金额"/>
                    <w:tag w:val="_GBC_931ae19a17ed4527bc05ce36cd703491"/>
                    <w:id w:val="-484702754"/>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ind w:firstLineChars="200" w:firstLine="360"/>
                      <w:rPr>
                        <w:sz w:val="18"/>
                        <w:szCs w:val="18"/>
                      </w:rPr>
                    </w:pPr>
                    <w:r>
                      <w:rPr>
                        <w:rFonts w:hint="eastAsia"/>
                        <w:sz w:val="18"/>
                        <w:szCs w:val="18"/>
                      </w:rPr>
                      <w:t>同一控制下企业合并</w:t>
                    </w:r>
                  </w:p>
                </w:tc>
                <w:sdt>
                  <w:sdtPr>
                    <w:rPr>
                      <w:sz w:val="16"/>
                      <w:szCs w:val="16"/>
                    </w:rPr>
                    <w:alias w:val="同一控制下企业合并导致股本变动金额"/>
                    <w:tag w:val="_GBC_aa30b12bd02745898caad1fa0092e413"/>
                    <w:id w:val="1466706744"/>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同一控制下企业合并导致优先股变动金额"/>
                    <w:tag w:val="_GBC_f22ad34b8209441a972cf2e91d6b7a52"/>
                    <w:id w:val="1621724307"/>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同一控制下企业合并导致永续债变动金额"/>
                    <w:tag w:val="_GBC_81cac3539a2048ab96859a2b51148ea8"/>
                    <w:id w:val="1155419865"/>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同一控制下企业合并导致其他权益工具中的其他变动金额"/>
                    <w:tag w:val="_GBC_f1e906e410fb4566b1ea0e233beb8969"/>
                    <w:id w:val="771670646"/>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同一控制下企业合并导致资本公积变动金额"/>
                    <w:tag w:val="_GBC_5e7aa23ff0b64cedb003dfbe2e9e84fb"/>
                    <w:id w:val="-1596086022"/>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同一控制下企业合并导致库存股变动金额"/>
                    <w:tag w:val="_GBC_3141616d179f4c778e185af1763146d7"/>
                    <w:id w:val="-426497995"/>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同一控制下企业合并导致其他综合收益变动金额"/>
                    <w:tag w:val="_GBC_524da2cc9c614a639062c64c6643e4d0"/>
                    <w:id w:val="-91639794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同一控制下企业合并导致专项储备变动金额"/>
                    <w:tag w:val="_GBC_ce469aff25724bbcb78f6e89d237b02f"/>
                    <w:id w:val="-183073557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同一控制下企业合并导致盈余公积变动金额"/>
                    <w:tag w:val="_GBC_d072a379be5d4963870dae76449b4d3f"/>
                    <w:id w:val="-76439750"/>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同一控制下企业合并导致一般风险准备变动金额"/>
                    <w:tag w:val="_GBC_e208f7c02b294465b76b26900fbe0cb3"/>
                    <w:id w:val="-49302028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同一控制下企业合并导致未分配利润变动金额"/>
                    <w:tag w:val="_GBC_fb30a058c5834199a895b5927f3bca56"/>
                    <w:id w:val="1232264516"/>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同一控制下企业合并导致少数股东权益变动金额"/>
                    <w:tag w:val="_GBC_1126a138949d4ffb96ecd1c53b661652"/>
                    <w:id w:val="-665094243"/>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同一控制下企业合并导致股东权益合计变动金额"/>
                    <w:tag w:val="_GBC_2f3ffb52807c45f4aec7fb090b6c79a1"/>
                    <w:id w:val="794096776"/>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ind w:firstLineChars="200" w:firstLine="360"/>
                      <w:rPr>
                        <w:sz w:val="18"/>
                        <w:szCs w:val="18"/>
                      </w:rPr>
                    </w:pPr>
                    <w:r>
                      <w:rPr>
                        <w:rFonts w:hint="eastAsia"/>
                        <w:sz w:val="18"/>
                        <w:szCs w:val="18"/>
                      </w:rPr>
                      <w:t>其他</w:t>
                    </w:r>
                  </w:p>
                </w:tc>
                <w:sdt>
                  <w:sdtPr>
                    <w:rPr>
                      <w:sz w:val="16"/>
                      <w:szCs w:val="16"/>
                    </w:rPr>
                    <w:alias w:val="实收资本变动金额（其他追溯调整）"/>
                    <w:tag w:val="_GBC_7014747b06a044aca34e63237762e1b6"/>
                    <w:id w:val="1768654769"/>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优先股变动金额（其他追溯调整）"/>
                    <w:tag w:val="_GBC_24beb026d74c45669cfca2fb9f153cb9"/>
                    <w:id w:val="-308403441"/>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永续债变动金额（其他追溯调整）"/>
                    <w:tag w:val="_GBC_812bf0afa0b04166a0740c4fa37bb7dd"/>
                    <w:id w:val="95900082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权益工具中的其他变动金额（其他追溯调整）"/>
                    <w:tag w:val="_GBC_54d2ae2f88c4425abae94ea09d4c26c7"/>
                    <w:id w:val="1388294761"/>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资本公积变动金额（其他追溯调整）"/>
                    <w:tag w:val="_GBC_4384133fe2ff4f83b61e108fadb43e9f"/>
                    <w:id w:val="-1214182404"/>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库存股变动金额（其他追溯调整）"/>
                    <w:tag w:val="_GBC_67ff49fdee894fd5a793fd2d89d470fb"/>
                    <w:id w:val="43741604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综合收益变动金额（其他追溯调整）"/>
                    <w:tag w:val="_GBC_8b8ab63d66594f0d80b084fa688c7d0a"/>
                    <w:id w:val="205033256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专项储备变动金额（其他追溯调整）"/>
                    <w:tag w:val="_GBC_45b7d90f922e4b2a9bf9a575b66b380d"/>
                    <w:id w:val="-882942572"/>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变动金额（其他追溯调整）"/>
                    <w:tag w:val="_GBC_c6b938cdb4e845298e678ed9e4a0f79e"/>
                    <w:id w:val="1236203669"/>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一般风险准备变动金额（其他追溯调整）"/>
                    <w:tag w:val="_GBC_8d529a9cf7814ce5abe0feb46552fce6"/>
                    <w:id w:val="-361816869"/>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未分配利润变动金额（其他追溯调整）"/>
                    <w:tag w:val="_GBC_acfdd2563a7c41e78c91352fe7c7a567"/>
                    <w:id w:val="1471715038"/>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少数股东权益变动金额（其他追溯调整）"/>
                    <w:tag w:val="_GBC_f14b713f144e4112afbdc5ef3f614e03"/>
                    <w:id w:val="696963359"/>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股东权益变动金额（其他追溯调整）"/>
                    <w:tag w:val="_GBC_43a1f32d85424c1f8a13d76062ec30a3"/>
                    <w:id w:val="153800943"/>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sz w:val="18"/>
                        <w:szCs w:val="18"/>
                      </w:rPr>
                      <w:t>二、本年</w:t>
                    </w:r>
                    <w:r>
                      <w:rPr>
                        <w:rFonts w:hint="eastAsia"/>
                        <w:sz w:val="18"/>
                        <w:szCs w:val="18"/>
                      </w:rPr>
                      <w:t>期</w:t>
                    </w:r>
                    <w:r>
                      <w:rPr>
                        <w:sz w:val="18"/>
                        <w:szCs w:val="18"/>
                      </w:rPr>
                      <w:t>初余额</w:t>
                    </w:r>
                  </w:p>
                </w:tc>
                <w:sdt>
                  <w:sdtPr>
                    <w:rPr>
                      <w:sz w:val="16"/>
                      <w:szCs w:val="16"/>
                    </w:rPr>
                    <w:alias w:val="股本"/>
                    <w:tag w:val="_GBC_29228dddf11a4efd93c38283aea99940"/>
                    <w:id w:val="-981845485"/>
                    <w:lock w:val="sdtLocked"/>
                  </w:sdtPr>
                  <w:sdtEndPr/>
                  <w:sdtContent>
                    <w:tc>
                      <w:tcPr>
                        <w:tcW w:w="1559" w:type="dxa"/>
                      </w:tcPr>
                      <w:p w:rsidR="00D766F1" w:rsidRPr="00D766F1" w:rsidRDefault="00D766F1" w:rsidP="0095677F">
                        <w:pPr>
                          <w:jc w:val="right"/>
                          <w:rPr>
                            <w:sz w:val="16"/>
                            <w:szCs w:val="16"/>
                          </w:rPr>
                        </w:pPr>
                        <w:r w:rsidRPr="00D766F1">
                          <w:rPr>
                            <w:sz w:val="16"/>
                            <w:szCs w:val="16"/>
                          </w:rPr>
                          <w:t>1,063,793,491.00</w:t>
                        </w:r>
                      </w:p>
                    </w:tc>
                  </w:sdtContent>
                </w:sdt>
                <w:sdt>
                  <w:sdtPr>
                    <w:rPr>
                      <w:sz w:val="16"/>
                      <w:szCs w:val="16"/>
                    </w:rPr>
                    <w:alias w:val="其他权益工具-其中：优先股"/>
                    <w:tag w:val="_GBC_586f64de03a3460aabbe5038afe82d0c"/>
                    <w:id w:val="1274829603"/>
                    <w:lock w:val="sdtLocked"/>
                  </w:sdtPr>
                  <w:sdtEndPr/>
                  <w:sdtContent>
                    <w:tc>
                      <w:tcPr>
                        <w:tcW w:w="426"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权益工具-永续债"/>
                    <w:tag w:val="_GBC_b81e57233ebb43849ad885f8489e5d77"/>
                    <w:id w:val="-1731067409"/>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权益工具-其他"/>
                    <w:tag w:val="_GBC_c51d61616db94b14bf5c435dcd246b61"/>
                    <w:id w:val="-2097395174"/>
                    <w:lock w:val="sdtLocked"/>
                  </w:sdtPr>
                  <w:sdtEndPr/>
                  <w:sdtContent>
                    <w:tc>
                      <w:tcPr>
                        <w:tcW w:w="1417" w:type="dxa"/>
                      </w:tcPr>
                      <w:p w:rsidR="00D766F1" w:rsidRPr="00D766F1" w:rsidRDefault="00D766F1" w:rsidP="0095677F">
                        <w:pPr>
                          <w:jc w:val="right"/>
                          <w:rPr>
                            <w:sz w:val="16"/>
                            <w:szCs w:val="16"/>
                          </w:rPr>
                        </w:pPr>
                        <w:r w:rsidRPr="00D766F1">
                          <w:rPr>
                            <w:sz w:val="16"/>
                            <w:szCs w:val="16"/>
                          </w:rPr>
                          <w:t>295,854,248.73</w:t>
                        </w:r>
                      </w:p>
                    </w:tc>
                  </w:sdtContent>
                </w:sdt>
                <w:sdt>
                  <w:sdtPr>
                    <w:rPr>
                      <w:sz w:val="16"/>
                      <w:szCs w:val="16"/>
                    </w:rPr>
                    <w:alias w:val="资本公积"/>
                    <w:tag w:val="_GBC_020ca31040f14d5b9948f64d91e25197"/>
                    <w:id w:val="1511717460"/>
                    <w:lock w:val="sdtLocked"/>
                  </w:sdtPr>
                  <w:sdtEndPr/>
                  <w:sdtContent>
                    <w:tc>
                      <w:tcPr>
                        <w:tcW w:w="1560" w:type="dxa"/>
                      </w:tcPr>
                      <w:p w:rsidR="00D766F1" w:rsidRPr="00D766F1" w:rsidRDefault="00D766F1" w:rsidP="0095677F">
                        <w:pPr>
                          <w:jc w:val="right"/>
                          <w:rPr>
                            <w:sz w:val="16"/>
                            <w:szCs w:val="16"/>
                          </w:rPr>
                        </w:pPr>
                        <w:r w:rsidRPr="00D766F1">
                          <w:rPr>
                            <w:sz w:val="16"/>
                            <w:szCs w:val="16"/>
                          </w:rPr>
                          <w:t>1,801,634,379.44</w:t>
                        </w:r>
                      </w:p>
                    </w:tc>
                  </w:sdtContent>
                </w:sdt>
                <w:sdt>
                  <w:sdtPr>
                    <w:rPr>
                      <w:sz w:val="16"/>
                      <w:szCs w:val="16"/>
                    </w:rPr>
                    <w:alias w:val="库存股"/>
                    <w:tag w:val="_GBC_badfefb2a7214eb297083b23774a1f7d"/>
                    <w:id w:val="-979613000"/>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综合收益（资产负债表项目）"/>
                    <w:tag w:val="_GBC_edb7266ef45f4da099332297613a98cf"/>
                    <w:id w:val="-610506206"/>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专项储备"/>
                    <w:tag w:val="_GBC_cdd975d1429e4d7e9a7a3210f7afdb61"/>
                    <w:id w:val="-507825214"/>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盈余公积"/>
                    <w:tag w:val="_GBC_2412e5b478a843eb99deba7334d5a181"/>
                    <w:id w:val="-486478106"/>
                    <w:lock w:val="sdtLocked"/>
                  </w:sdtPr>
                  <w:sdtEndPr/>
                  <w:sdtContent>
                    <w:tc>
                      <w:tcPr>
                        <w:tcW w:w="1418" w:type="dxa"/>
                      </w:tcPr>
                      <w:p w:rsidR="00D766F1" w:rsidRPr="00D766F1" w:rsidRDefault="00D766F1" w:rsidP="0095677F">
                        <w:pPr>
                          <w:jc w:val="right"/>
                          <w:rPr>
                            <w:sz w:val="16"/>
                            <w:szCs w:val="16"/>
                          </w:rPr>
                        </w:pPr>
                        <w:r w:rsidRPr="00D766F1">
                          <w:rPr>
                            <w:sz w:val="16"/>
                            <w:szCs w:val="16"/>
                          </w:rPr>
                          <w:t>576,213,408.98</w:t>
                        </w:r>
                      </w:p>
                    </w:tc>
                  </w:sdtContent>
                </w:sdt>
                <w:sdt>
                  <w:sdtPr>
                    <w:rPr>
                      <w:sz w:val="16"/>
                      <w:szCs w:val="16"/>
                    </w:rPr>
                    <w:alias w:val="一般风险准备"/>
                    <w:tag w:val="_GBC_0e21bee450ef463ebe134dfd6a29c056"/>
                    <w:id w:val="1638611563"/>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未分配利润"/>
                    <w:tag w:val="_GBC_b9b83ce3e31743df884eb1e7b063b4b0"/>
                    <w:id w:val="1543330032"/>
                    <w:lock w:val="sdtLocked"/>
                  </w:sdtPr>
                  <w:sdtEndPr/>
                  <w:sdtContent>
                    <w:tc>
                      <w:tcPr>
                        <w:tcW w:w="1559" w:type="dxa"/>
                      </w:tcPr>
                      <w:p w:rsidR="00D766F1" w:rsidRPr="00D766F1" w:rsidRDefault="00D766F1" w:rsidP="0095677F">
                        <w:pPr>
                          <w:jc w:val="right"/>
                          <w:rPr>
                            <w:sz w:val="16"/>
                            <w:szCs w:val="16"/>
                          </w:rPr>
                        </w:pPr>
                        <w:r w:rsidRPr="00D766F1">
                          <w:rPr>
                            <w:sz w:val="16"/>
                            <w:szCs w:val="16"/>
                          </w:rPr>
                          <w:t>2,551,813,316.98</w:t>
                        </w:r>
                      </w:p>
                    </w:tc>
                  </w:sdtContent>
                </w:sdt>
                <w:sdt>
                  <w:sdtPr>
                    <w:rPr>
                      <w:sz w:val="16"/>
                      <w:szCs w:val="16"/>
                    </w:rPr>
                    <w:alias w:val="少数股东权益"/>
                    <w:tag w:val="_GBC_c64d00e83755454b959523fc682e1cab"/>
                    <w:id w:val="1451048711"/>
                    <w:lock w:val="sdtLocked"/>
                  </w:sdtPr>
                  <w:sdtEndPr/>
                  <w:sdtContent>
                    <w:tc>
                      <w:tcPr>
                        <w:tcW w:w="1276" w:type="dxa"/>
                      </w:tcPr>
                      <w:p w:rsidR="00D766F1" w:rsidRPr="00D766F1" w:rsidRDefault="00D766F1" w:rsidP="0095677F">
                        <w:pPr>
                          <w:jc w:val="right"/>
                          <w:rPr>
                            <w:sz w:val="16"/>
                            <w:szCs w:val="16"/>
                          </w:rPr>
                        </w:pPr>
                        <w:r w:rsidRPr="00D766F1">
                          <w:rPr>
                            <w:sz w:val="16"/>
                            <w:szCs w:val="16"/>
                          </w:rPr>
                          <w:t>5,499,741.60</w:t>
                        </w:r>
                      </w:p>
                    </w:tc>
                  </w:sdtContent>
                </w:sdt>
                <w:sdt>
                  <w:sdtPr>
                    <w:rPr>
                      <w:sz w:val="16"/>
                      <w:szCs w:val="16"/>
                    </w:rPr>
                    <w:alias w:val="股东权益合计"/>
                    <w:tag w:val="_GBC_860a27843b9e4ef492602c60eb2ea0db"/>
                    <w:id w:val="867500262"/>
                    <w:lock w:val="sdtLocked"/>
                  </w:sdtPr>
                  <w:sdtEndPr/>
                  <w:sdtContent>
                    <w:tc>
                      <w:tcPr>
                        <w:tcW w:w="1701" w:type="dxa"/>
                      </w:tcPr>
                      <w:p w:rsidR="00D766F1" w:rsidRPr="00D766F1" w:rsidRDefault="00D766F1" w:rsidP="0095677F">
                        <w:pPr>
                          <w:jc w:val="right"/>
                          <w:rPr>
                            <w:sz w:val="16"/>
                            <w:szCs w:val="16"/>
                          </w:rPr>
                        </w:pPr>
                        <w:r w:rsidRPr="00D766F1">
                          <w:rPr>
                            <w:sz w:val="16"/>
                            <w:szCs w:val="16"/>
                          </w:rPr>
                          <w:t>6,294,808,586.73</w:t>
                        </w:r>
                      </w:p>
                    </w:tc>
                  </w:sdtContent>
                </w:sdt>
              </w:tr>
              <w:tr w:rsidR="00D766F1" w:rsidTr="00D766F1">
                <w:tc>
                  <w:tcPr>
                    <w:tcW w:w="1346" w:type="dxa"/>
                  </w:tcPr>
                  <w:p w:rsidR="00D766F1" w:rsidRDefault="00D766F1" w:rsidP="0095677F">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6"/>
                      <w:szCs w:val="16"/>
                    </w:rPr>
                    <w:alias w:val="实收资本（或股本）净额增减变动金额"/>
                    <w:tag w:val="_GBC_cf199cdbf1234f5e8f4d46908bcec27b"/>
                    <w:id w:val="-1207168006"/>
                    <w:lock w:val="sdtLocked"/>
                  </w:sdtPr>
                  <w:sdtEndPr/>
                  <w:sdtContent>
                    <w:tc>
                      <w:tcPr>
                        <w:tcW w:w="1559" w:type="dxa"/>
                      </w:tcPr>
                      <w:p w:rsidR="00D766F1" w:rsidRPr="00D766F1" w:rsidRDefault="00D766F1" w:rsidP="0095677F">
                        <w:pPr>
                          <w:jc w:val="right"/>
                          <w:rPr>
                            <w:sz w:val="16"/>
                            <w:szCs w:val="16"/>
                          </w:rPr>
                        </w:pPr>
                        <w:r w:rsidRPr="00D766F1">
                          <w:rPr>
                            <w:sz w:val="16"/>
                            <w:szCs w:val="16"/>
                          </w:rPr>
                          <w:t>327,984,393.00</w:t>
                        </w:r>
                      </w:p>
                    </w:tc>
                  </w:sdtContent>
                </w:sdt>
                <w:sdt>
                  <w:sdtPr>
                    <w:rPr>
                      <w:sz w:val="16"/>
                      <w:szCs w:val="16"/>
                    </w:rPr>
                    <w:alias w:val="其他权益工具中的优先股增减变动金额"/>
                    <w:tag w:val="_GBC_e487e561657e4d7891c17d9705fafff5"/>
                    <w:id w:val="-1658454492"/>
                    <w:lock w:val="sdtLocked"/>
                  </w:sdtPr>
                  <w:sdtEndPr/>
                  <w:sdtContent>
                    <w:tc>
                      <w:tcPr>
                        <w:tcW w:w="426"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权益工具中的永续债增减变动金额"/>
                    <w:tag w:val="_GBC_ec06f16ff482481a9ff04355a14cd023"/>
                    <w:id w:val="660197436"/>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权益工具中的其他增减变动金额"/>
                    <w:tag w:val="_GBC_67cac0a9572e4e76a54e15485eb43f66"/>
                    <w:id w:val="-6672877"/>
                    <w:lock w:val="sdtLocked"/>
                  </w:sdtPr>
                  <w:sdtEndPr/>
                  <w:sdtContent>
                    <w:tc>
                      <w:tcPr>
                        <w:tcW w:w="1417" w:type="dxa"/>
                      </w:tcPr>
                      <w:p w:rsidR="00D766F1" w:rsidRPr="00D766F1" w:rsidRDefault="00D766F1" w:rsidP="0095677F">
                        <w:pPr>
                          <w:jc w:val="right"/>
                          <w:rPr>
                            <w:sz w:val="16"/>
                            <w:szCs w:val="16"/>
                          </w:rPr>
                        </w:pPr>
                        <w:r w:rsidRPr="00D766F1">
                          <w:rPr>
                            <w:sz w:val="16"/>
                            <w:szCs w:val="16"/>
                          </w:rPr>
                          <w:t>-295,854,248.73</w:t>
                        </w:r>
                      </w:p>
                    </w:tc>
                  </w:sdtContent>
                </w:sdt>
                <w:sdt>
                  <w:sdtPr>
                    <w:rPr>
                      <w:sz w:val="16"/>
                      <w:szCs w:val="16"/>
                    </w:rPr>
                    <w:alias w:val="资本公积增减变动金额"/>
                    <w:tag w:val="_GBC_736145bd6aa14664bfdaa678bc305906"/>
                    <w:id w:val="-386347731"/>
                    <w:lock w:val="sdtLocked"/>
                  </w:sdtPr>
                  <w:sdtEndPr/>
                  <w:sdtContent>
                    <w:tc>
                      <w:tcPr>
                        <w:tcW w:w="1560" w:type="dxa"/>
                      </w:tcPr>
                      <w:p w:rsidR="00D766F1" w:rsidRPr="00D766F1" w:rsidRDefault="00D766F1" w:rsidP="0095677F">
                        <w:pPr>
                          <w:jc w:val="right"/>
                          <w:rPr>
                            <w:sz w:val="16"/>
                            <w:szCs w:val="16"/>
                          </w:rPr>
                        </w:pPr>
                        <w:r w:rsidRPr="00D766F1">
                          <w:rPr>
                            <w:sz w:val="16"/>
                            <w:szCs w:val="16"/>
                          </w:rPr>
                          <w:t>4,746,086,305.54</w:t>
                        </w:r>
                      </w:p>
                    </w:tc>
                  </w:sdtContent>
                </w:sdt>
                <w:sdt>
                  <w:sdtPr>
                    <w:rPr>
                      <w:sz w:val="16"/>
                      <w:szCs w:val="16"/>
                    </w:rPr>
                    <w:alias w:val="库存股增减变动金额"/>
                    <w:tag w:val="_GBC_66babe9642424a2c84970596d94a14d0"/>
                    <w:id w:val="-1607335387"/>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综合收益增减变动金额"/>
                    <w:tag w:val="_GBC_67643b420d9e4b668270971e97b41b55"/>
                    <w:id w:val="-1735464531"/>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专项储备增减变动金额"/>
                    <w:tag w:val="_GBC_9ab4b6e8029c43fbb6ea9cfc45c1b327"/>
                    <w:id w:val="-26881448"/>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盈余公积增减变动金额"/>
                    <w:tag w:val="_GBC_990b5aca47c440d38da9e89e7e1fd651"/>
                    <w:id w:val="-225375319"/>
                    <w:lock w:val="sdtLocked"/>
                  </w:sdtPr>
                  <w:sdtEndPr/>
                  <w:sdtContent>
                    <w:tc>
                      <w:tcPr>
                        <w:tcW w:w="1418" w:type="dxa"/>
                      </w:tcPr>
                      <w:p w:rsidR="00D766F1" w:rsidRPr="00D766F1" w:rsidRDefault="00D766F1" w:rsidP="0095677F">
                        <w:pPr>
                          <w:jc w:val="right"/>
                          <w:rPr>
                            <w:sz w:val="16"/>
                            <w:szCs w:val="16"/>
                          </w:rPr>
                        </w:pPr>
                        <w:r w:rsidRPr="00D766F1">
                          <w:rPr>
                            <w:sz w:val="16"/>
                            <w:szCs w:val="16"/>
                          </w:rPr>
                          <w:t>68,776,083.38</w:t>
                        </w:r>
                      </w:p>
                    </w:tc>
                  </w:sdtContent>
                </w:sdt>
                <w:sdt>
                  <w:sdtPr>
                    <w:rPr>
                      <w:sz w:val="16"/>
                      <w:szCs w:val="16"/>
                    </w:rPr>
                    <w:alias w:val="一般风险准备增减变动金额"/>
                    <w:tag w:val="_GBC_b2d1e21a3bb6495b8c9f810fbb8e2730"/>
                    <w:id w:val="-1742250021"/>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未分配利润增减变动金额"/>
                    <w:tag w:val="_GBC_cd64648544fe4e228ff6d9074578f3e0"/>
                    <w:id w:val="-1141495711"/>
                    <w:lock w:val="sdtLocked"/>
                  </w:sdtPr>
                  <w:sdtEndPr/>
                  <w:sdtContent>
                    <w:tc>
                      <w:tcPr>
                        <w:tcW w:w="1559" w:type="dxa"/>
                      </w:tcPr>
                      <w:p w:rsidR="00D766F1" w:rsidRPr="00D766F1" w:rsidRDefault="00D766F1" w:rsidP="0095677F">
                        <w:pPr>
                          <w:jc w:val="right"/>
                          <w:rPr>
                            <w:sz w:val="16"/>
                            <w:szCs w:val="16"/>
                          </w:rPr>
                        </w:pPr>
                        <w:r w:rsidRPr="00D766F1">
                          <w:rPr>
                            <w:sz w:val="16"/>
                            <w:szCs w:val="16"/>
                          </w:rPr>
                          <w:t>393,681,334.08</w:t>
                        </w:r>
                      </w:p>
                    </w:tc>
                  </w:sdtContent>
                </w:sdt>
                <w:sdt>
                  <w:sdtPr>
                    <w:rPr>
                      <w:sz w:val="16"/>
                      <w:szCs w:val="16"/>
                    </w:rPr>
                    <w:alias w:val="少数股东权益增减变动金额"/>
                    <w:tag w:val="_GBC_007653fd381a480694970176f77bf4be"/>
                    <w:id w:val="1346983136"/>
                    <w:lock w:val="sdtLocked"/>
                  </w:sdtPr>
                  <w:sdtEndPr/>
                  <w:sdtContent>
                    <w:tc>
                      <w:tcPr>
                        <w:tcW w:w="1276" w:type="dxa"/>
                      </w:tcPr>
                      <w:p w:rsidR="00D766F1" w:rsidRPr="00D766F1" w:rsidRDefault="00D766F1" w:rsidP="0095677F">
                        <w:pPr>
                          <w:jc w:val="right"/>
                          <w:rPr>
                            <w:sz w:val="16"/>
                            <w:szCs w:val="16"/>
                          </w:rPr>
                        </w:pPr>
                        <w:r w:rsidRPr="00D766F1">
                          <w:rPr>
                            <w:sz w:val="16"/>
                            <w:szCs w:val="16"/>
                          </w:rPr>
                          <w:t>-2,087,096.23</w:t>
                        </w:r>
                      </w:p>
                    </w:tc>
                  </w:sdtContent>
                </w:sdt>
                <w:sdt>
                  <w:sdtPr>
                    <w:rPr>
                      <w:sz w:val="16"/>
                      <w:szCs w:val="16"/>
                    </w:rPr>
                    <w:alias w:val="股东权益合计增减变动金额"/>
                    <w:tag w:val="_GBC_4a83597b27e245c08d1f646b62d9dbb5"/>
                    <w:id w:val="1482045986"/>
                    <w:lock w:val="sdtLocked"/>
                  </w:sdtPr>
                  <w:sdtEndPr/>
                  <w:sdtContent>
                    <w:tc>
                      <w:tcPr>
                        <w:tcW w:w="1701" w:type="dxa"/>
                      </w:tcPr>
                      <w:p w:rsidR="00D766F1" w:rsidRPr="00D766F1" w:rsidRDefault="00D766F1" w:rsidP="0095677F">
                        <w:pPr>
                          <w:jc w:val="right"/>
                          <w:rPr>
                            <w:sz w:val="16"/>
                            <w:szCs w:val="16"/>
                          </w:rPr>
                        </w:pPr>
                        <w:r w:rsidRPr="00D766F1">
                          <w:rPr>
                            <w:sz w:val="16"/>
                            <w:szCs w:val="16"/>
                          </w:rPr>
                          <w:t>5,238,586,771.04</w:t>
                        </w:r>
                      </w:p>
                    </w:tc>
                  </w:sdtContent>
                </w:sdt>
              </w:tr>
              <w:tr w:rsidR="00D766F1" w:rsidTr="00D766F1">
                <w:tc>
                  <w:tcPr>
                    <w:tcW w:w="1346" w:type="dxa"/>
                  </w:tcPr>
                  <w:p w:rsidR="00D766F1" w:rsidRDefault="00D766F1" w:rsidP="0095677F">
                    <w:pPr>
                      <w:rPr>
                        <w:sz w:val="18"/>
                        <w:szCs w:val="18"/>
                      </w:rPr>
                    </w:pPr>
                    <w:r>
                      <w:rPr>
                        <w:rFonts w:hint="eastAsia"/>
                        <w:sz w:val="18"/>
                        <w:szCs w:val="18"/>
                      </w:rPr>
                      <w:t>（一）综合收益总额</w:t>
                    </w:r>
                  </w:p>
                </w:tc>
                <w:sdt>
                  <w:sdtPr>
                    <w:rPr>
                      <w:sz w:val="16"/>
                      <w:szCs w:val="16"/>
                    </w:rPr>
                    <w:alias w:val="综合收益总额导致股本变动金额"/>
                    <w:tag w:val="_GBC_c661fdcd7e114bf7bad08bb88fd5f9cd"/>
                    <w:id w:val="-2088532995"/>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综合收益总额导致优先股变动金额"/>
                    <w:tag w:val="_GBC_1dd02a17a0ed4ae1b337424d46c59589"/>
                    <w:id w:val="-285343080"/>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综合收益总额导致永续债变动金额"/>
                    <w:tag w:val="_GBC_44a4c9053ef94e26b6320a345f965a68"/>
                    <w:id w:val="-100851998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综合收益总额导致其他权益工具中的其他变动金额"/>
                    <w:tag w:val="_GBC_37c7cdec467b454daefc7bbca597d556"/>
                    <w:id w:val="-688996158"/>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综合收益总额导致资本公积变动金额"/>
                    <w:tag w:val="_GBC_bbd680eed5e943a3ba023c53f8dbaef9"/>
                    <w:id w:val="1078635993"/>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综合收益总额导致库存股变动金额"/>
                    <w:tag w:val="_GBC_81dba68fd263481b8b9de41fc742f65b"/>
                    <w:id w:val="-110394942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综合收益总额导致其他综合收益变动金额"/>
                    <w:tag w:val="_GBC_5d80154a31cc487a8fca2d0795d0767d"/>
                    <w:id w:val="-945311427"/>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综合收益总额导致专项储备变动金额"/>
                    <w:tag w:val="_GBC_ae8c844cb34845c3b16645d890c60706"/>
                    <w:id w:val="-45610660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综合收益总额导致盈余公积变动金额"/>
                    <w:tag w:val="_GBC_10c37d120ee4436587ffa83db6b1e23d"/>
                    <w:id w:val="-1228145657"/>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综合收益总额导致一般风险准备变动金额"/>
                    <w:tag w:val="_GBC_798a59b239344605a4ba4188c21dc365"/>
                    <w:id w:val="-6965315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综合收益总额导致未分配利润变动金额"/>
                    <w:tag w:val="_GBC_9a7816da421b4e1db695bb9cae7c5700"/>
                    <w:id w:val="-573589733"/>
                    <w:lock w:val="sdtLocked"/>
                  </w:sdtPr>
                  <w:sdtEndPr/>
                  <w:sdtContent>
                    <w:tc>
                      <w:tcPr>
                        <w:tcW w:w="1559" w:type="dxa"/>
                      </w:tcPr>
                      <w:p w:rsidR="00D766F1" w:rsidRPr="00D766F1" w:rsidRDefault="00D766F1" w:rsidP="0095677F">
                        <w:pPr>
                          <w:jc w:val="right"/>
                          <w:rPr>
                            <w:sz w:val="16"/>
                            <w:szCs w:val="16"/>
                          </w:rPr>
                        </w:pPr>
                        <w:r w:rsidRPr="00D766F1">
                          <w:rPr>
                            <w:sz w:val="16"/>
                            <w:szCs w:val="16"/>
                          </w:rPr>
                          <w:t>672,760,782.14</w:t>
                        </w:r>
                      </w:p>
                    </w:tc>
                  </w:sdtContent>
                </w:sdt>
                <w:sdt>
                  <w:sdtPr>
                    <w:rPr>
                      <w:sz w:val="16"/>
                      <w:szCs w:val="16"/>
                    </w:rPr>
                    <w:alias w:val="综合收益总额导致少数股东权益变动金额"/>
                    <w:tag w:val="_GBC_2fc71a86b75b4afcbb853fbc9b03ca38"/>
                    <w:id w:val="-640501678"/>
                    <w:lock w:val="sdtLocked"/>
                  </w:sdtPr>
                  <w:sdtEndPr/>
                  <w:sdtContent>
                    <w:tc>
                      <w:tcPr>
                        <w:tcW w:w="1276" w:type="dxa"/>
                      </w:tcPr>
                      <w:p w:rsidR="00D766F1" w:rsidRPr="00D766F1" w:rsidRDefault="00D766F1" w:rsidP="0095677F">
                        <w:pPr>
                          <w:jc w:val="right"/>
                          <w:rPr>
                            <w:sz w:val="16"/>
                            <w:szCs w:val="16"/>
                          </w:rPr>
                        </w:pPr>
                        <w:r w:rsidRPr="00D766F1">
                          <w:rPr>
                            <w:sz w:val="16"/>
                            <w:szCs w:val="16"/>
                          </w:rPr>
                          <w:t>142,668.84</w:t>
                        </w:r>
                      </w:p>
                    </w:tc>
                  </w:sdtContent>
                </w:sdt>
                <w:sdt>
                  <w:sdtPr>
                    <w:rPr>
                      <w:sz w:val="16"/>
                      <w:szCs w:val="16"/>
                    </w:rPr>
                    <w:alias w:val="综合收益总额导致股东权益合计变动金额"/>
                    <w:tag w:val="_GBC_35079ff902314600ae5ae7133bfbad35"/>
                    <w:id w:val="1959143967"/>
                    <w:lock w:val="sdtLocked"/>
                  </w:sdtPr>
                  <w:sdtEndPr/>
                  <w:sdtContent>
                    <w:tc>
                      <w:tcPr>
                        <w:tcW w:w="1701" w:type="dxa"/>
                      </w:tcPr>
                      <w:p w:rsidR="00D766F1" w:rsidRPr="00D766F1" w:rsidRDefault="00D766F1" w:rsidP="0095677F">
                        <w:pPr>
                          <w:jc w:val="right"/>
                          <w:rPr>
                            <w:sz w:val="16"/>
                            <w:szCs w:val="16"/>
                          </w:rPr>
                        </w:pPr>
                        <w:r w:rsidRPr="00D766F1">
                          <w:rPr>
                            <w:sz w:val="16"/>
                            <w:szCs w:val="16"/>
                          </w:rPr>
                          <w:t>672,903,450.98</w:t>
                        </w:r>
                      </w:p>
                    </w:tc>
                  </w:sdtContent>
                </w:sdt>
              </w:tr>
              <w:tr w:rsidR="00D766F1" w:rsidTr="00D766F1">
                <w:tc>
                  <w:tcPr>
                    <w:tcW w:w="1346" w:type="dxa"/>
                  </w:tcPr>
                  <w:p w:rsidR="00D766F1" w:rsidRDefault="00D766F1" w:rsidP="0095677F">
                    <w:pPr>
                      <w:rPr>
                        <w:sz w:val="18"/>
                        <w:szCs w:val="18"/>
                      </w:rPr>
                    </w:pPr>
                    <w:r>
                      <w:rPr>
                        <w:sz w:val="18"/>
                        <w:szCs w:val="18"/>
                      </w:rPr>
                      <w:t>（</w:t>
                    </w:r>
                    <w:r>
                      <w:rPr>
                        <w:rFonts w:hint="eastAsia"/>
                        <w:sz w:val="18"/>
                        <w:szCs w:val="18"/>
                      </w:rPr>
                      <w:t>二</w:t>
                    </w:r>
                    <w:r>
                      <w:rPr>
                        <w:sz w:val="18"/>
                        <w:szCs w:val="18"/>
                      </w:rPr>
                      <w:t>）所有者投入和减少资本</w:t>
                    </w:r>
                  </w:p>
                </w:tc>
                <w:sdt>
                  <w:sdtPr>
                    <w:rPr>
                      <w:sz w:val="16"/>
                      <w:szCs w:val="16"/>
                    </w:rPr>
                    <w:alias w:val="所有者投入和减少资本导致实收资本（或股本）净额变动金额"/>
                    <w:tag w:val="_GBC_c7fc3fe916e2471c95b62a8d5367c414"/>
                    <w:id w:val="874043519"/>
                    <w:lock w:val="sdtLocked"/>
                  </w:sdtPr>
                  <w:sdtEndPr/>
                  <w:sdtContent>
                    <w:tc>
                      <w:tcPr>
                        <w:tcW w:w="1559" w:type="dxa"/>
                      </w:tcPr>
                      <w:p w:rsidR="00D766F1" w:rsidRPr="00D766F1" w:rsidRDefault="00D766F1" w:rsidP="0095677F">
                        <w:pPr>
                          <w:jc w:val="right"/>
                          <w:rPr>
                            <w:sz w:val="16"/>
                            <w:szCs w:val="16"/>
                          </w:rPr>
                        </w:pPr>
                        <w:r w:rsidRPr="00D766F1">
                          <w:rPr>
                            <w:sz w:val="16"/>
                            <w:szCs w:val="16"/>
                          </w:rPr>
                          <w:t>327,984,393.00</w:t>
                        </w:r>
                      </w:p>
                    </w:tc>
                  </w:sdtContent>
                </w:sdt>
                <w:sdt>
                  <w:sdtPr>
                    <w:rPr>
                      <w:sz w:val="16"/>
                      <w:szCs w:val="16"/>
                    </w:rPr>
                    <w:alias w:val="所有者投入和减少资本导致其他权益工具中的优先股变动金额"/>
                    <w:tag w:val="_GBC_f2fd5f1d6b0f46e6b89d9da4ef8eeab9"/>
                    <w:id w:val="-295456502"/>
                    <w:lock w:val="sdtLocked"/>
                  </w:sdtPr>
                  <w:sdtEndPr/>
                  <w:sdtContent>
                    <w:tc>
                      <w:tcPr>
                        <w:tcW w:w="426"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所有者投入和减少资本导致其他权益工具中的永续债变动金额"/>
                    <w:tag w:val="_GBC_72a4e661636f4e338787c7f11bd6586c"/>
                    <w:id w:val="1111780179"/>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所有者投入和减少资本导致其他权益工具中的其他变动金额"/>
                    <w:tag w:val="_GBC_204f09a984ef4e88b8cdb9aea91e2bc4"/>
                    <w:id w:val="-1309928185"/>
                    <w:lock w:val="sdtLocked"/>
                  </w:sdtPr>
                  <w:sdtEndPr/>
                  <w:sdtContent>
                    <w:tc>
                      <w:tcPr>
                        <w:tcW w:w="1417" w:type="dxa"/>
                      </w:tcPr>
                      <w:p w:rsidR="00D766F1" w:rsidRPr="00D766F1" w:rsidRDefault="00D766F1" w:rsidP="0095677F">
                        <w:pPr>
                          <w:jc w:val="right"/>
                          <w:rPr>
                            <w:sz w:val="16"/>
                            <w:szCs w:val="16"/>
                          </w:rPr>
                        </w:pPr>
                        <w:r w:rsidRPr="00D766F1">
                          <w:rPr>
                            <w:sz w:val="16"/>
                            <w:szCs w:val="16"/>
                          </w:rPr>
                          <w:t>-295,854,248.73</w:t>
                        </w:r>
                      </w:p>
                    </w:tc>
                  </w:sdtContent>
                </w:sdt>
                <w:sdt>
                  <w:sdtPr>
                    <w:rPr>
                      <w:sz w:val="16"/>
                      <w:szCs w:val="16"/>
                    </w:rPr>
                    <w:alias w:val="所有者投入和减少资本导致资本公积变动金额"/>
                    <w:tag w:val="_GBC_27f982b32106414ba21f8c2c8221f466"/>
                    <w:id w:val="-76053897"/>
                    <w:lock w:val="sdtLocked"/>
                  </w:sdtPr>
                  <w:sdtEndPr/>
                  <w:sdtContent>
                    <w:tc>
                      <w:tcPr>
                        <w:tcW w:w="1560" w:type="dxa"/>
                      </w:tcPr>
                      <w:p w:rsidR="00D766F1" w:rsidRPr="00D766F1" w:rsidRDefault="00D766F1" w:rsidP="0095677F">
                        <w:pPr>
                          <w:jc w:val="right"/>
                          <w:rPr>
                            <w:sz w:val="16"/>
                            <w:szCs w:val="16"/>
                          </w:rPr>
                        </w:pPr>
                        <w:r w:rsidRPr="00D766F1">
                          <w:rPr>
                            <w:sz w:val="16"/>
                            <w:szCs w:val="16"/>
                          </w:rPr>
                          <w:t>4,746,086,305.54</w:t>
                        </w:r>
                      </w:p>
                    </w:tc>
                  </w:sdtContent>
                </w:sdt>
                <w:sdt>
                  <w:sdtPr>
                    <w:rPr>
                      <w:sz w:val="16"/>
                      <w:szCs w:val="16"/>
                    </w:rPr>
                    <w:alias w:val="所有者投入和减少资本导致库存股变动金额"/>
                    <w:tag w:val="_GBC_4a3aa42e37e848898c76c8c6611623fa"/>
                    <w:id w:val="1717240928"/>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所有者投入和减少资本导致其他综合收益变动金额"/>
                    <w:tag w:val="_GBC_7096cd70abb34e0f9affbb8fd00e7f05"/>
                    <w:id w:val="441032366"/>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所有者投入和减少资本导致专项储备变动金额"/>
                    <w:tag w:val="_GBC_8def970b180a4090b169224fb7af132d"/>
                    <w:id w:val="-718510576"/>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所有者投入和减少资本导致盈余公积变动金额"/>
                    <w:tag w:val="_GBC_d3805221fe5445a38db6432c15320b3e"/>
                    <w:id w:val="-841539872"/>
                    <w:lock w:val="sdtLocked"/>
                  </w:sdtPr>
                  <w:sdtEndPr/>
                  <w:sdtContent>
                    <w:tc>
                      <w:tcPr>
                        <w:tcW w:w="1418"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所有者投入和减少资本导致一般风险准备变动金额"/>
                    <w:tag w:val="_GBC_251d24771e7c47bdac370c6c025c0aae"/>
                    <w:id w:val="-1067726889"/>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所有者投入和减少资本导致未分配利润变动金额"/>
                    <w:tag w:val="_GBC_d4eb7efa39f147beb4e7af97bf016c83"/>
                    <w:id w:val="-132186882"/>
                    <w:lock w:val="sdtLocked"/>
                  </w:sdtPr>
                  <w:sdtEndPr/>
                  <w:sdtContent>
                    <w:tc>
                      <w:tcPr>
                        <w:tcW w:w="1559"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所有者投入和减少资本导致少数股东权益变动金额"/>
                    <w:tag w:val="_GBC_95ae8980eb034b729998b44929073851"/>
                    <w:id w:val="304055110"/>
                    <w:lock w:val="sdtLocked"/>
                  </w:sdtPr>
                  <w:sdtEndPr/>
                  <w:sdtContent>
                    <w:tc>
                      <w:tcPr>
                        <w:tcW w:w="1276"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所有者投入和减少资本导致股东权益合计变动金额"/>
                    <w:tag w:val="_GBC_b95904aab6b142d9a5f15f9617fbebec"/>
                    <w:id w:val="2127579964"/>
                    <w:lock w:val="sdtLocked"/>
                  </w:sdtPr>
                  <w:sdtEndPr/>
                  <w:sdtContent>
                    <w:tc>
                      <w:tcPr>
                        <w:tcW w:w="1701" w:type="dxa"/>
                      </w:tcPr>
                      <w:p w:rsidR="00D766F1" w:rsidRPr="00D766F1" w:rsidRDefault="00D766F1" w:rsidP="0095677F">
                        <w:pPr>
                          <w:jc w:val="right"/>
                          <w:rPr>
                            <w:sz w:val="16"/>
                            <w:szCs w:val="16"/>
                          </w:rPr>
                        </w:pPr>
                        <w:r w:rsidRPr="00D766F1">
                          <w:rPr>
                            <w:sz w:val="16"/>
                            <w:szCs w:val="16"/>
                          </w:rPr>
                          <w:t>4,778,216,449.81</w:t>
                        </w:r>
                      </w:p>
                    </w:tc>
                  </w:sdtContent>
                </w:sdt>
              </w:tr>
              <w:tr w:rsidR="00D766F1" w:rsidTr="00D766F1">
                <w:tc>
                  <w:tcPr>
                    <w:tcW w:w="1346" w:type="dxa"/>
                  </w:tcPr>
                  <w:p w:rsidR="00D766F1" w:rsidRDefault="00D766F1" w:rsidP="0095677F">
                    <w:pPr>
                      <w:rPr>
                        <w:sz w:val="18"/>
                        <w:szCs w:val="18"/>
                      </w:rPr>
                    </w:pPr>
                    <w:r>
                      <w:rPr>
                        <w:rFonts w:hint="eastAsia"/>
                        <w:sz w:val="18"/>
                        <w:szCs w:val="18"/>
                      </w:rPr>
                      <w:t>1．股东投入的普通股</w:t>
                    </w:r>
                  </w:p>
                </w:tc>
                <w:sdt>
                  <w:sdtPr>
                    <w:rPr>
                      <w:sz w:val="16"/>
                      <w:szCs w:val="16"/>
                    </w:rPr>
                    <w:alias w:val="股东投入的普通股导致股本变动金额"/>
                    <w:tag w:val="_GBC_33bed2a1b4844d7bbb9ee2e125567606"/>
                    <w:id w:val="-1624611880"/>
                    <w:lock w:val="sdtLocked"/>
                  </w:sdtPr>
                  <w:sdtEndPr/>
                  <w:sdtContent>
                    <w:tc>
                      <w:tcPr>
                        <w:tcW w:w="1559" w:type="dxa"/>
                      </w:tcPr>
                      <w:p w:rsidR="00D766F1" w:rsidRPr="00D766F1" w:rsidRDefault="00D766F1" w:rsidP="0095677F">
                        <w:pPr>
                          <w:jc w:val="right"/>
                          <w:rPr>
                            <w:sz w:val="16"/>
                            <w:szCs w:val="16"/>
                          </w:rPr>
                        </w:pPr>
                        <w:r w:rsidRPr="00D766F1">
                          <w:rPr>
                            <w:sz w:val="16"/>
                            <w:szCs w:val="16"/>
                          </w:rPr>
                          <w:t>223,425,858.00</w:t>
                        </w:r>
                      </w:p>
                    </w:tc>
                  </w:sdtContent>
                </w:sdt>
                <w:sdt>
                  <w:sdtPr>
                    <w:rPr>
                      <w:sz w:val="16"/>
                      <w:szCs w:val="16"/>
                    </w:rPr>
                    <w:alias w:val="股东投入的普通股导致优先股变动金额"/>
                    <w:tag w:val="_GBC_ece474705f654d62845b14525ea4791e"/>
                    <w:id w:val="-1579904245"/>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股东投入的普通股导致永续债变动金额"/>
                    <w:tag w:val="_GBC_21ede649bb76451cb1f041574decf38e"/>
                    <w:id w:val="211870619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东投入的普通股导致其他权益工具中的其他变动金额"/>
                    <w:tag w:val="_GBC_3a5841258d564d8baadf6c3a762da7cf"/>
                    <w:id w:val="-435519530"/>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股东投入的普通股导致资本公积变动金额"/>
                    <w:tag w:val="_GBC_07781c78504542688475a98e4e1b03ea"/>
                    <w:id w:val="-2068334326"/>
                    <w:lock w:val="sdtLocked"/>
                  </w:sdtPr>
                  <w:sdtEndPr/>
                  <w:sdtContent>
                    <w:tc>
                      <w:tcPr>
                        <w:tcW w:w="1560" w:type="dxa"/>
                      </w:tcPr>
                      <w:p w:rsidR="00D766F1" w:rsidRPr="00D766F1" w:rsidRDefault="00D766F1" w:rsidP="0095677F">
                        <w:pPr>
                          <w:jc w:val="right"/>
                          <w:rPr>
                            <w:sz w:val="16"/>
                            <w:szCs w:val="16"/>
                          </w:rPr>
                        </w:pPr>
                        <w:r w:rsidRPr="00D766F1">
                          <w:rPr>
                            <w:sz w:val="16"/>
                            <w:szCs w:val="16"/>
                          </w:rPr>
                          <w:t>3,060,074,064.66</w:t>
                        </w:r>
                      </w:p>
                    </w:tc>
                  </w:sdtContent>
                </w:sdt>
                <w:sdt>
                  <w:sdtPr>
                    <w:rPr>
                      <w:sz w:val="16"/>
                      <w:szCs w:val="16"/>
                    </w:rPr>
                    <w:alias w:val="股东投入的普通股导致库存股变动金额"/>
                    <w:tag w:val="_GBC_46fdbf579d8949c3b1d1d0c24ba09c4e"/>
                    <w:id w:val="549589117"/>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东投入的普通股导致其他综合收益变动金额"/>
                    <w:tag w:val="_GBC_2a09f7bcced1447db8bee62862c2b326"/>
                    <w:id w:val="-78141284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东投入的普通股导致专项储备变动金额"/>
                    <w:tag w:val="_GBC_e7984aca55a84aabad3e422422da01cf"/>
                    <w:id w:val="120683461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东投入的普通股导致盈余公积变动金额"/>
                    <w:tag w:val="_GBC_1ada37726e2946538dd9f68eb9692892"/>
                    <w:id w:val="-1481461743"/>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股东投入的普通股导致一般风险准备变动金额"/>
                    <w:tag w:val="_GBC_0c65e21a9e2b47b29dd7b4f4bf6f777f"/>
                    <w:id w:val="-48609786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东投入的普通股导致未分配利润变动金额"/>
                    <w:tag w:val="_GBC_8072d8f8265c4498a3b35916bb192ac5"/>
                    <w:id w:val="-1545754356"/>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股东投入的普通股导致少数股东权益变动金额"/>
                    <w:tag w:val="_GBC_4f68fa14c87e4efdb3c757ffa4a86a21"/>
                    <w:id w:val="-1817630154"/>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股东投入的普通股导致股东权益合计变动金额"/>
                    <w:tag w:val="_GBC_f5a8ff08a2e640569889d2b37e30a3c5"/>
                    <w:id w:val="-1245337077"/>
                    <w:lock w:val="sdtLocked"/>
                  </w:sdtPr>
                  <w:sdtEndPr/>
                  <w:sdtContent>
                    <w:tc>
                      <w:tcPr>
                        <w:tcW w:w="1701" w:type="dxa"/>
                      </w:tcPr>
                      <w:p w:rsidR="00D766F1" w:rsidRPr="00D766F1" w:rsidRDefault="00D766F1" w:rsidP="0095677F">
                        <w:pPr>
                          <w:jc w:val="right"/>
                          <w:rPr>
                            <w:sz w:val="16"/>
                            <w:szCs w:val="16"/>
                          </w:rPr>
                        </w:pPr>
                        <w:r w:rsidRPr="00D766F1">
                          <w:rPr>
                            <w:sz w:val="16"/>
                            <w:szCs w:val="16"/>
                          </w:rPr>
                          <w:t>3,283,499,922.66</w:t>
                        </w:r>
                      </w:p>
                    </w:tc>
                  </w:sdtContent>
                </w:sdt>
              </w:tr>
              <w:tr w:rsidR="00D766F1" w:rsidTr="00D766F1">
                <w:tc>
                  <w:tcPr>
                    <w:tcW w:w="1346" w:type="dxa"/>
                  </w:tcPr>
                  <w:p w:rsidR="00D766F1" w:rsidRDefault="00D766F1" w:rsidP="0095677F">
                    <w:pPr>
                      <w:rPr>
                        <w:sz w:val="18"/>
                        <w:szCs w:val="18"/>
                      </w:rPr>
                    </w:pPr>
                    <w:r>
                      <w:rPr>
                        <w:rFonts w:hint="eastAsia"/>
                        <w:sz w:val="18"/>
                        <w:szCs w:val="18"/>
                      </w:rPr>
                      <w:t>2．其他权益工具持有者投入资本</w:t>
                    </w:r>
                  </w:p>
                </w:tc>
                <w:sdt>
                  <w:sdtPr>
                    <w:rPr>
                      <w:sz w:val="16"/>
                      <w:szCs w:val="16"/>
                    </w:rPr>
                    <w:alias w:val="其他权益工具持有者投入资本导致股本变动金额"/>
                    <w:tag w:val="_GBC_b1a5eb1cfa38438eb6d14aa9cc5222fd"/>
                    <w:id w:val="-1150975699"/>
                    <w:lock w:val="sdtLocked"/>
                  </w:sdtPr>
                  <w:sdtEndPr/>
                  <w:sdtContent>
                    <w:tc>
                      <w:tcPr>
                        <w:tcW w:w="1559" w:type="dxa"/>
                      </w:tcPr>
                      <w:p w:rsidR="00D766F1" w:rsidRPr="00D766F1" w:rsidRDefault="00D766F1" w:rsidP="0095677F">
                        <w:pPr>
                          <w:jc w:val="right"/>
                          <w:rPr>
                            <w:sz w:val="16"/>
                            <w:szCs w:val="16"/>
                          </w:rPr>
                        </w:pPr>
                        <w:r w:rsidRPr="00D766F1">
                          <w:rPr>
                            <w:sz w:val="16"/>
                            <w:szCs w:val="16"/>
                          </w:rPr>
                          <w:t>104,558,535.00</w:t>
                        </w:r>
                      </w:p>
                    </w:tc>
                  </w:sdtContent>
                </w:sdt>
                <w:sdt>
                  <w:sdtPr>
                    <w:rPr>
                      <w:sz w:val="16"/>
                      <w:szCs w:val="16"/>
                    </w:rPr>
                    <w:alias w:val="其他权益工具持有者投入资本导致优先股变动金额"/>
                    <w:tag w:val="_GBC_abe6cf963b4b41e798f150e058331131"/>
                    <w:id w:val="-343944144"/>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其他权益工具持有者投入资本导致永续债变动金额"/>
                    <w:tag w:val="_GBC_75b6e72e4f2145238acc9ea2ac6f734c"/>
                    <w:id w:val="-164341828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权益工具持有者投入资本导致其他权益工具中的其他变动金额"/>
                    <w:tag w:val="_GBC_0e9df496bfaf4a42a85df89d7fbb5c87"/>
                    <w:id w:val="-88553446"/>
                    <w:lock w:val="sdtLocked"/>
                  </w:sdtPr>
                  <w:sdtEndPr/>
                  <w:sdtContent>
                    <w:tc>
                      <w:tcPr>
                        <w:tcW w:w="1417" w:type="dxa"/>
                      </w:tcPr>
                      <w:p w:rsidR="00D766F1" w:rsidRPr="00D766F1" w:rsidRDefault="00D766F1" w:rsidP="0095677F">
                        <w:pPr>
                          <w:jc w:val="right"/>
                          <w:rPr>
                            <w:sz w:val="16"/>
                            <w:szCs w:val="16"/>
                          </w:rPr>
                        </w:pPr>
                        <w:r w:rsidRPr="00D766F1">
                          <w:rPr>
                            <w:sz w:val="16"/>
                            <w:szCs w:val="16"/>
                          </w:rPr>
                          <w:t>-295,854,248.73</w:t>
                        </w:r>
                      </w:p>
                    </w:tc>
                  </w:sdtContent>
                </w:sdt>
                <w:sdt>
                  <w:sdtPr>
                    <w:rPr>
                      <w:sz w:val="16"/>
                      <w:szCs w:val="16"/>
                    </w:rPr>
                    <w:alias w:val="其他权益工具持有者投入资本导致资本公积变动金额"/>
                    <w:tag w:val="_GBC_3feb46c14e4046b4b8f65b0e91739977"/>
                    <w:id w:val="-79362187"/>
                    <w:lock w:val="sdtLocked"/>
                  </w:sdtPr>
                  <w:sdtEndPr/>
                  <w:sdtContent>
                    <w:tc>
                      <w:tcPr>
                        <w:tcW w:w="1560" w:type="dxa"/>
                      </w:tcPr>
                      <w:p w:rsidR="00D766F1" w:rsidRPr="00D766F1" w:rsidRDefault="00D766F1" w:rsidP="0095677F">
                        <w:pPr>
                          <w:jc w:val="right"/>
                          <w:rPr>
                            <w:sz w:val="16"/>
                            <w:szCs w:val="16"/>
                          </w:rPr>
                        </w:pPr>
                        <w:r w:rsidRPr="00D766F1">
                          <w:rPr>
                            <w:sz w:val="16"/>
                            <w:szCs w:val="16"/>
                          </w:rPr>
                          <w:t>1,686,012,240.88</w:t>
                        </w:r>
                      </w:p>
                    </w:tc>
                  </w:sdtContent>
                </w:sdt>
                <w:sdt>
                  <w:sdtPr>
                    <w:rPr>
                      <w:sz w:val="16"/>
                      <w:szCs w:val="16"/>
                    </w:rPr>
                    <w:alias w:val="其他权益工具持有者投入资本导致库存股变动金额"/>
                    <w:tag w:val="_GBC_069db7cbb5a24b13aed89d29ce5ffca7"/>
                    <w:id w:val="156645431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权益工具持有者投入资本导致其他综合收益变动金额"/>
                    <w:tag w:val="_GBC_ef79bfe76ae74fef852fdaf522215abc"/>
                    <w:id w:val="58426819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权益工具持有者投入资本导致专项储备变动金额"/>
                    <w:tag w:val="_GBC_073ffff1e6a547fd95d41e7986688671"/>
                    <w:id w:val="91629068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权益工具持有者投入资本导致盈余公积变动金额"/>
                    <w:tag w:val="_GBC_0c3360c40a9f4b2096b65d996a0c95ca"/>
                    <w:id w:val="2073535387"/>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其他权益工具持有者投入资本导致一般风险准备变动金额"/>
                    <w:tag w:val="_GBC_f5be6b67989749258183b1cc3d2949b8"/>
                    <w:id w:val="-84532565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权益工具持有者投入资本导致未分配利润变动金额"/>
                    <w:tag w:val="_GBC_01bbb7b9789a41178cdc55b39937c3cf"/>
                    <w:id w:val="-1142111796"/>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其他权益工具持有者投入资本导致少数股东权益变动金额"/>
                    <w:tag w:val="_GBC_2665a645a2194307b4cd29cdcd7b5778"/>
                    <w:id w:val="416141136"/>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其他权益工具持有者投入资本导致股东权益合计变动金额"/>
                    <w:tag w:val="_GBC_868e58d601614fd1863ce77aad5956ed"/>
                    <w:id w:val="-1826271054"/>
                    <w:lock w:val="sdtLocked"/>
                  </w:sdtPr>
                  <w:sdtEndPr/>
                  <w:sdtContent>
                    <w:tc>
                      <w:tcPr>
                        <w:tcW w:w="1701" w:type="dxa"/>
                      </w:tcPr>
                      <w:p w:rsidR="00D766F1" w:rsidRPr="00D766F1" w:rsidRDefault="00D766F1" w:rsidP="0095677F">
                        <w:pPr>
                          <w:jc w:val="right"/>
                          <w:rPr>
                            <w:sz w:val="16"/>
                            <w:szCs w:val="16"/>
                          </w:rPr>
                        </w:pPr>
                        <w:r w:rsidRPr="00D766F1">
                          <w:rPr>
                            <w:sz w:val="16"/>
                            <w:szCs w:val="16"/>
                          </w:rPr>
                          <w:t>1,494,716,527.15</w:t>
                        </w:r>
                      </w:p>
                    </w:tc>
                  </w:sdtContent>
                </w:sdt>
              </w:tr>
              <w:tr w:rsidR="00D766F1" w:rsidTr="00D766F1">
                <w:tc>
                  <w:tcPr>
                    <w:tcW w:w="1346" w:type="dxa"/>
                  </w:tcPr>
                  <w:p w:rsidR="00D766F1" w:rsidRDefault="00D766F1" w:rsidP="0095677F">
                    <w:pPr>
                      <w:rPr>
                        <w:sz w:val="18"/>
                        <w:szCs w:val="18"/>
                      </w:rPr>
                    </w:pPr>
                    <w:r>
                      <w:rPr>
                        <w:rFonts w:hint="eastAsia"/>
                        <w:sz w:val="18"/>
                        <w:szCs w:val="18"/>
                      </w:rPr>
                      <w:t>3</w:t>
                    </w:r>
                    <w:r>
                      <w:rPr>
                        <w:sz w:val="18"/>
                        <w:szCs w:val="18"/>
                      </w:rPr>
                      <w:t>．股份支付计入所有者权益的金额</w:t>
                    </w:r>
                  </w:p>
                </w:tc>
                <w:sdt>
                  <w:sdtPr>
                    <w:rPr>
                      <w:sz w:val="16"/>
                      <w:szCs w:val="16"/>
                    </w:rPr>
                    <w:alias w:val="股份支付计入所有者权益的金额导致实收资本（或股本）净额变动金额"/>
                    <w:tag w:val="_GBC_0d13bc1dd1794b0dbea3b911b9bb8d56"/>
                    <w:id w:val="475035188"/>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股份支付计入所有者权益的金额导致其他权益工具中的优先股变动金额"/>
                    <w:tag w:val="_GBC_f6c4361f32904a10ade1796fa678d7af"/>
                    <w:id w:val="-230151428"/>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股份支付计入所有者权益的金额导致其他权益工具中的永续债变动金额"/>
                    <w:tag w:val="_GBC_a0b8948de5ee4d1fac5ad4cf27581069"/>
                    <w:id w:val="154694719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份支付计入所有者权益的金额导致其他权益工具中的其他变动金额"/>
                    <w:tag w:val="_GBC_940cf225529a45e4ad2ce47e95589d2a"/>
                    <w:id w:val="-1311243444"/>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股份支付计入所有者权益的金额导致资本公积变动金额"/>
                    <w:tag w:val="_GBC_d05289c942ce48619d4716f188123e92"/>
                    <w:id w:val="-1156993282"/>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股份支付计入所有者权益的金额导致库存股变动金额"/>
                    <w:tag w:val="_GBC_c2b0ab175e7f41baaf05dd536d0df485"/>
                    <w:id w:val="-141508578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份支付计入所有者权益的金额导致其他综合收益变动金额"/>
                    <w:tag w:val="_GBC_62e63f5038924be7b4cb16ca77dbeb55"/>
                    <w:id w:val="-30115469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份支付计入所有者权益的金额导致专项储备变动金额"/>
                    <w:tag w:val="_GBC_1995ebf5dcdf479f9053d9adc8a06047"/>
                    <w:id w:val="-37246958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份支付计入所有者权益的金额导致盈余公积变动金额"/>
                    <w:tag w:val="_GBC_91deb7784b4f4833a6d29bf6a24e55b1"/>
                    <w:id w:val="-1770851887"/>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股份支付计入所有者权益的金额导致一般风险准备变动金额"/>
                    <w:tag w:val="_GBC_9f6515c6f95444588764053f6668ea19"/>
                    <w:id w:val="1294949117"/>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股份支付计入所有者权益的金额导致未分配利润变动金额"/>
                    <w:tag w:val="_GBC_d7d13917fb1c4c5a84637de8423fa3f8"/>
                    <w:id w:val="91741761"/>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股份支付计入所有者权益的金额导致少数股东权益变动金额"/>
                    <w:tag w:val="_GBC_b312e0b21b524839bc3c5118410ccb47"/>
                    <w:id w:val="-1021707976"/>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股份支付计入所有者权益的金额导致股东权益合计变动金额"/>
                    <w:tag w:val="_GBC_e19f055a60fe487786be714c34cbe8a4"/>
                    <w:id w:val="1182869723"/>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rFonts w:hint="eastAsia"/>
                        <w:sz w:val="18"/>
                        <w:szCs w:val="18"/>
                      </w:rPr>
                      <w:lastRenderedPageBreak/>
                      <w:t>4</w:t>
                    </w:r>
                    <w:r>
                      <w:rPr>
                        <w:sz w:val="18"/>
                        <w:szCs w:val="18"/>
                      </w:rPr>
                      <w:t>．其他</w:t>
                    </w:r>
                  </w:p>
                </w:tc>
                <w:sdt>
                  <w:sdtPr>
                    <w:rPr>
                      <w:sz w:val="16"/>
                      <w:szCs w:val="16"/>
                    </w:rPr>
                    <w:alias w:val="其他所有者投入和减少资本导致实收资本（或股本）净额变动金额"/>
                    <w:tag w:val="_GBC_77236ae3f7d34d72ad7593afe7f8e30a"/>
                    <w:id w:val="-1294592532"/>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其他所有者投入和减少资本导致其他权益工具中的优先股变动金额"/>
                    <w:tag w:val="_GBC_cfc7e6a154b1408eb7937b2cf069bc97"/>
                    <w:id w:val="1056820084"/>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其他所有者投入和减少资本导致其他权益工具中的永续债变动金额"/>
                    <w:tag w:val="_GBC_69dc281fa7854fabbd7b3af263704fa4"/>
                    <w:id w:val="-191145517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投入和减少资本导致其他权益工具中的其他变动金额"/>
                    <w:tag w:val="_GBC_c71b816e4dea4c9c94c93e34faaed24d"/>
                    <w:id w:val="-1007284621"/>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其他所有者投入和减少资本导致资本公积变动金额"/>
                    <w:tag w:val="_GBC_a56bf5e426f64c3c8df4b3dc2ff2e39a"/>
                    <w:id w:val="-1868447482"/>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其他所有者投入和减少资本导致库存股变动金额"/>
                    <w:tag w:val="_GBC_a28a784fe5e041e4aa15f1cd0233e21f"/>
                    <w:id w:val="164115795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投入和减少资本导致其他综合收益变动金额"/>
                    <w:tag w:val="_GBC_0dae0dc02a894eeab53571f5d403eee3"/>
                    <w:id w:val="-69769921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投入和减少资本导致专项储备变动金额"/>
                    <w:tag w:val="_GBC_5c98fd55c5cd43b4bcd919ff7cb58dec"/>
                    <w:id w:val="1408269515"/>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投入和减少资本导致盈余公积变动金额"/>
                    <w:tag w:val="_GBC_83fa8b1383724af9a770f9add47d75ad"/>
                    <w:id w:val="-724217681"/>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其他所有者投入和减少资本导致一般风险准备变动金额"/>
                    <w:tag w:val="_GBC_6cdb6306b9de418c8103396395b0fd70"/>
                    <w:id w:val="-176761192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投入和减少资本导致未分配利润变动金额"/>
                    <w:tag w:val="_GBC_35bf9b4c51a24999b9541842a1e7fb47"/>
                    <w:id w:val="604241972"/>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其他所有者投入和减少资本导致少数股东权益变动金额"/>
                    <w:tag w:val="_GBC_f6975349d6064c8cb8f0e9ad493edb19"/>
                    <w:id w:val="237136779"/>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其他所有者投入和减少资本导致股东权益合计变动金额"/>
                    <w:tag w:val="_GBC_77a2f11e0e334f3a8413109bca6b93c4"/>
                    <w:id w:val="208846360"/>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sz w:val="18"/>
                        <w:szCs w:val="18"/>
                      </w:rPr>
                      <w:t>（</w:t>
                    </w:r>
                    <w:r>
                      <w:rPr>
                        <w:rFonts w:hint="eastAsia"/>
                        <w:sz w:val="18"/>
                        <w:szCs w:val="18"/>
                      </w:rPr>
                      <w:t>三</w:t>
                    </w:r>
                    <w:r>
                      <w:rPr>
                        <w:sz w:val="18"/>
                        <w:szCs w:val="18"/>
                      </w:rPr>
                      <w:t>）利润分配</w:t>
                    </w:r>
                  </w:p>
                </w:tc>
                <w:sdt>
                  <w:sdtPr>
                    <w:rPr>
                      <w:sz w:val="16"/>
                      <w:szCs w:val="16"/>
                    </w:rPr>
                    <w:alias w:val="利润分配导致实收资本（或股本）净额变动金额"/>
                    <w:tag w:val="_GBC_4515f8c0a02342a0aca3c7b0a872f0ef"/>
                    <w:id w:val="-231391220"/>
                    <w:lock w:val="sdtLocked"/>
                  </w:sdtPr>
                  <w:sdtEndPr/>
                  <w:sdtContent>
                    <w:tc>
                      <w:tcPr>
                        <w:tcW w:w="1559"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利润分配导致其他权益工具中的优先股变动金额"/>
                    <w:tag w:val="_GBC_956859598b774427a71069bf915aa0af"/>
                    <w:id w:val="1468698809"/>
                    <w:lock w:val="sdtLocked"/>
                  </w:sdtPr>
                  <w:sdtEndPr/>
                  <w:sdtContent>
                    <w:tc>
                      <w:tcPr>
                        <w:tcW w:w="426"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利润分配导致其他权益工具中的永续债变动金额"/>
                    <w:tag w:val="_GBC_d7713cfd89f64315be3201164767bf11"/>
                    <w:id w:val="1685238684"/>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利润分配导致其他权益工具中的其他变动金额"/>
                    <w:tag w:val="_GBC_72d1b237cf074966810021ff3fbb8d42"/>
                    <w:id w:val="-1143276906"/>
                    <w:lock w:val="sdtLocked"/>
                  </w:sdtPr>
                  <w:sdtEndPr/>
                  <w:sdtContent>
                    <w:tc>
                      <w:tcPr>
                        <w:tcW w:w="1417"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利润分配导致资本公积变动金额"/>
                    <w:tag w:val="_GBC_008b092d0d684a408f45effcaea96ca5"/>
                    <w:id w:val="-1358036277"/>
                    <w:lock w:val="sdtLocked"/>
                  </w:sdtPr>
                  <w:sdtEndPr/>
                  <w:sdtContent>
                    <w:tc>
                      <w:tcPr>
                        <w:tcW w:w="1560"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利润分配导致库存股变动金额"/>
                    <w:tag w:val="_GBC_ce23bca0342840f9bf622cfe4948a129"/>
                    <w:id w:val="-2122912231"/>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利润分配导致其他综合收益变动金额"/>
                    <w:tag w:val="_GBC_e01df85347834a428343dfb684e1c4c7"/>
                    <w:id w:val="-1607730182"/>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利润分配导致专项储备变动金额"/>
                    <w:tag w:val="_GBC_acb34edb816546b8af18f57854b81e27"/>
                    <w:id w:val="343835600"/>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利润分配导致盈余公积变动金额"/>
                    <w:tag w:val="_GBC_4e4cd410b78241f4b33254e9ea8f8b1c"/>
                    <w:id w:val="402028475"/>
                    <w:lock w:val="sdtLocked"/>
                  </w:sdtPr>
                  <w:sdtEndPr/>
                  <w:sdtContent>
                    <w:tc>
                      <w:tcPr>
                        <w:tcW w:w="1418" w:type="dxa"/>
                      </w:tcPr>
                      <w:p w:rsidR="00D766F1" w:rsidRPr="00D766F1" w:rsidRDefault="00D766F1" w:rsidP="0095677F">
                        <w:pPr>
                          <w:jc w:val="right"/>
                          <w:rPr>
                            <w:sz w:val="16"/>
                            <w:szCs w:val="16"/>
                          </w:rPr>
                        </w:pPr>
                        <w:r w:rsidRPr="00D766F1">
                          <w:rPr>
                            <w:sz w:val="16"/>
                            <w:szCs w:val="16"/>
                          </w:rPr>
                          <w:t>68,776,083.38</w:t>
                        </w:r>
                      </w:p>
                    </w:tc>
                  </w:sdtContent>
                </w:sdt>
                <w:sdt>
                  <w:sdtPr>
                    <w:rPr>
                      <w:sz w:val="16"/>
                      <w:szCs w:val="16"/>
                    </w:rPr>
                    <w:alias w:val="利润分配导致一般风险准备变动金额"/>
                    <w:tag w:val="_GBC_f79b60fbbcac4ccf9c170ccaf33af09e"/>
                    <w:id w:val="-1406911079"/>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利润分配导致未分配利润变动金额"/>
                    <w:tag w:val="_GBC_5fd16629d42c4cea99eac50d26b2c4e7"/>
                    <w:id w:val="1506006553"/>
                    <w:lock w:val="sdtLocked"/>
                  </w:sdtPr>
                  <w:sdtEndPr/>
                  <w:sdtContent>
                    <w:tc>
                      <w:tcPr>
                        <w:tcW w:w="1559" w:type="dxa"/>
                      </w:tcPr>
                      <w:p w:rsidR="00D766F1" w:rsidRPr="00D766F1" w:rsidRDefault="00D766F1" w:rsidP="0095677F">
                        <w:pPr>
                          <w:jc w:val="right"/>
                          <w:rPr>
                            <w:sz w:val="16"/>
                            <w:szCs w:val="16"/>
                          </w:rPr>
                        </w:pPr>
                        <w:r w:rsidRPr="00D766F1">
                          <w:rPr>
                            <w:sz w:val="16"/>
                            <w:szCs w:val="16"/>
                          </w:rPr>
                          <w:t>-279,079,448.06</w:t>
                        </w:r>
                      </w:p>
                    </w:tc>
                  </w:sdtContent>
                </w:sdt>
                <w:sdt>
                  <w:sdtPr>
                    <w:rPr>
                      <w:sz w:val="16"/>
                      <w:szCs w:val="16"/>
                    </w:rPr>
                    <w:alias w:val="利润分配导致少数股东权益变动金额"/>
                    <w:tag w:val="_GBC_c077661fa975459681fcd2aea86ed54a"/>
                    <w:id w:val="-628168115"/>
                    <w:lock w:val="sdtLocked"/>
                  </w:sdtPr>
                  <w:sdtEndPr/>
                  <w:sdtContent>
                    <w:tc>
                      <w:tcPr>
                        <w:tcW w:w="1276" w:type="dxa"/>
                      </w:tcPr>
                      <w:p w:rsidR="00D766F1" w:rsidRPr="00D766F1" w:rsidRDefault="00D766F1" w:rsidP="0095677F">
                        <w:pPr>
                          <w:jc w:val="right"/>
                          <w:rPr>
                            <w:sz w:val="16"/>
                            <w:szCs w:val="16"/>
                          </w:rPr>
                        </w:pPr>
                        <w:r w:rsidRPr="00D766F1">
                          <w:rPr>
                            <w:sz w:val="16"/>
                            <w:szCs w:val="16"/>
                          </w:rPr>
                          <w:t>-2,229,765.07</w:t>
                        </w:r>
                      </w:p>
                    </w:tc>
                  </w:sdtContent>
                </w:sdt>
                <w:sdt>
                  <w:sdtPr>
                    <w:rPr>
                      <w:sz w:val="16"/>
                      <w:szCs w:val="16"/>
                    </w:rPr>
                    <w:alias w:val="利润分配导致股东权益合计变动金额"/>
                    <w:tag w:val="_GBC_f08e4d3326054b17bd41e89b661062da"/>
                    <w:id w:val="-374996032"/>
                    <w:lock w:val="sdtLocked"/>
                  </w:sdtPr>
                  <w:sdtEndPr/>
                  <w:sdtContent>
                    <w:tc>
                      <w:tcPr>
                        <w:tcW w:w="1701" w:type="dxa"/>
                      </w:tcPr>
                      <w:p w:rsidR="00D766F1" w:rsidRPr="00D766F1" w:rsidRDefault="00D766F1" w:rsidP="0095677F">
                        <w:pPr>
                          <w:jc w:val="right"/>
                          <w:rPr>
                            <w:sz w:val="16"/>
                            <w:szCs w:val="16"/>
                          </w:rPr>
                        </w:pPr>
                        <w:r w:rsidRPr="00D766F1">
                          <w:rPr>
                            <w:sz w:val="16"/>
                            <w:szCs w:val="16"/>
                          </w:rPr>
                          <w:t>-212,533,129.75</w:t>
                        </w:r>
                      </w:p>
                    </w:tc>
                  </w:sdtContent>
                </w:sdt>
              </w:tr>
              <w:tr w:rsidR="00D766F1" w:rsidTr="00D766F1">
                <w:tc>
                  <w:tcPr>
                    <w:tcW w:w="1346" w:type="dxa"/>
                  </w:tcPr>
                  <w:p w:rsidR="00D766F1" w:rsidRDefault="00D766F1" w:rsidP="0095677F">
                    <w:pPr>
                      <w:rPr>
                        <w:sz w:val="18"/>
                        <w:szCs w:val="18"/>
                      </w:rPr>
                    </w:pPr>
                    <w:r>
                      <w:rPr>
                        <w:sz w:val="18"/>
                        <w:szCs w:val="18"/>
                      </w:rPr>
                      <w:t>1．提取盈余公积</w:t>
                    </w:r>
                  </w:p>
                </w:tc>
                <w:sdt>
                  <w:sdtPr>
                    <w:rPr>
                      <w:sz w:val="16"/>
                      <w:szCs w:val="16"/>
                    </w:rPr>
                    <w:alias w:val="提取盈余公积导致实收资本（或股本）净额变动金额"/>
                    <w:tag w:val="_GBC_1a1e2da95b0342bdb3333ac8cc0ba69e"/>
                    <w:id w:val="903866996"/>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提取盈余公积导致其他权益工具中的优先股变动金额"/>
                    <w:tag w:val="_GBC_2c0185a081f54904a024172b245772c2"/>
                    <w:id w:val="-869061471"/>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提取盈余公积导致其他权益工具中的永续债变动金额"/>
                    <w:tag w:val="_GBC_647242c770024c87b5d8f8d119855930"/>
                    <w:id w:val="1895387492"/>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盈余公积导致其他权益工具中的其他变动金额"/>
                    <w:tag w:val="_GBC_5db6d7e499b5427cb358ef82666e6301"/>
                    <w:id w:val="-1313250245"/>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提取盈余公积导致资本公积变动金额"/>
                    <w:tag w:val="_GBC_4361e69f7e244529a8e3c5a23b0a59aa"/>
                    <w:id w:val="-1794043225"/>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提取盈余公积导致库存股变动金额"/>
                    <w:tag w:val="_GBC_5bbbe8175f2d4cb5a5a89823aa0f34f4"/>
                    <w:id w:val="-30756371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盈余公积导致其他综合收益变动金额"/>
                    <w:tag w:val="_GBC_6a90bbb46a1f48bdae1ad10546519b30"/>
                    <w:id w:val="163328186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盈余公积导致专项储备变动金额"/>
                    <w:tag w:val="_GBC_41a0ef917d2d422a892e0489c1da7d25"/>
                    <w:id w:val="-102717592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盈余公积导致盈余公积变动金额"/>
                    <w:tag w:val="_GBC_ece75f8bc93f48ba9c832a962ce566dd"/>
                    <w:id w:val="-1452076603"/>
                    <w:lock w:val="sdtLocked"/>
                  </w:sdtPr>
                  <w:sdtEndPr/>
                  <w:sdtContent>
                    <w:tc>
                      <w:tcPr>
                        <w:tcW w:w="1418" w:type="dxa"/>
                      </w:tcPr>
                      <w:p w:rsidR="00D766F1" w:rsidRPr="00D766F1" w:rsidRDefault="00D766F1" w:rsidP="0095677F">
                        <w:pPr>
                          <w:jc w:val="right"/>
                          <w:rPr>
                            <w:sz w:val="16"/>
                            <w:szCs w:val="16"/>
                          </w:rPr>
                        </w:pPr>
                        <w:r w:rsidRPr="00D766F1">
                          <w:rPr>
                            <w:sz w:val="16"/>
                            <w:szCs w:val="16"/>
                          </w:rPr>
                          <w:t>68,776,083.38</w:t>
                        </w:r>
                      </w:p>
                    </w:tc>
                  </w:sdtContent>
                </w:sdt>
                <w:sdt>
                  <w:sdtPr>
                    <w:rPr>
                      <w:sz w:val="16"/>
                      <w:szCs w:val="16"/>
                    </w:rPr>
                    <w:alias w:val="提取盈余公积导致一般风险准备变动金额"/>
                    <w:tag w:val="_GBC_4fc10bd7aa624277955de931ca5cf466"/>
                    <w:id w:val="-298377559"/>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盈余公积导致未分配利润变动金额"/>
                    <w:tag w:val="_GBC_9f4c0eb53a68448aa9854c664a036d51"/>
                    <w:id w:val="-1975972344"/>
                    <w:lock w:val="sdtLocked"/>
                  </w:sdtPr>
                  <w:sdtEndPr/>
                  <w:sdtContent>
                    <w:tc>
                      <w:tcPr>
                        <w:tcW w:w="1559" w:type="dxa"/>
                      </w:tcPr>
                      <w:p w:rsidR="00D766F1" w:rsidRPr="00D766F1" w:rsidRDefault="00D766F1" w:rsidP="0095677F">
                        <w:pPr>
                          <w:jc w:val="right"/>
                          <w:rPr>
                            <w:sz w:val="16"/>
                            <w:szCs w:val="16"/>
                          </w:rPr>
                        </w:pPr>
                        <w:r w:rsidRPr="00D766F1">
                          <w:rPr>
                            <w:sz w:val="16"/>
                            <w:szCs w:val="16"/>
                          </w:rPr>
                          <w:t>-68,776,083.38</w:t>
                        </w:r>
                      </w:p>
                    </w:tc>
                  </w:sdtContent>
                </w:sdt>
                <w:sdt>
                  <w:sdtPr>
                    <w:rPr>
                      <w:sz w:val="16"/>
                      <w:szCs w:val="16"/>
                    </w:rPr>
                    <w:alias w:val="提取盈余公积导致少数股东权益变动金额"/>
                    <w:tag w:val="_GBC_e2a15bc69f304864b4aa8c783a8bb158"/>
                    <w:id w:val="-1507043196"/>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提取盈余公积导致股东权益合计变动金额"/>
                    <w:tag w:val="_GBC_2bba713f5edb4ac48d1d71dbcbfdc087"/>
                    <w:id w:val="591137129"/>
                    <w:lock w:val="sdtLocked"/>
                  </w:sdtPr>
                  <w:sdtEndPr/>
                  <w:sdtContent>
                    <w:tc>
                      <w:tcPr>
                        <w:tcW w:w="1701" w:type="dxa"/>
                      </w:tcPr>
                      <w:p w:rsidR="00D766F1" w:rsidRPr="00D766F1" w:rsidRDefault="00D766F1" w:rsidP="0095677F">
                        <w:pPr>
                          <w:jc w:val="right"/>
                          <w:rPr>
                            <w:sz w:val="16"/>
                            <w:szCs w:val="16"/>
                          </w:rPr>
                        </w:pPr>
                        <w:r w:rsidRPr="00D766F1">
                          <w:rPr>
                            <w:sz w:val="16"/>
                            <w:szCs w:val="16"/>
                          </w:rPr>
                          <w:t>-</w:t>
                        </w:r>
                      </w:p>
                    </w:tc>
                  </w:sdtContent>
                </w:sdt>
              </w:tr>
              <w:tr w:rsidR="00D766F1" w:rsidTr="00D766F1">
                <w:tc>
                  <w:tcPr>
                    <w:tcW w:w="1346" w:type="dxa"/>
                  </w:tcPr>
                  <w:p w:rsidR="00D766F1" w:rsidRDefault="00D766F1" w:rsidP="0095677F">
                    <w:pPr>
                      <w:rPr>
                        <w:sz w:val="18"/>
                        <w:szCs w:val="18"/>
                      </w:rPr>
                    </w:pPr>
                    <w:r>
                      <w:rPr>
                        <w:sz w:val="18"/>
                        <w:szCs w:val="18"/>
                      </w:rPr>
                      <w:t>2．提取一般风险准备</w:t>
                    </w:r>
                  </w:p>
                </w:tc>
                <w:sdt>
                  <w:sdtPr>
                    <w:rPr>
                      <w:sz w:val="16"/>
                      <w:szCs w:val="16"/>
                    </w:rPr>
                    <w:alias w:val="提取一般风险准备导致实收资本（或股本）净额变动金额"/>
                    <w:tag w:val="_GBC_91c03099aae34863b1ebd047b2e58b29"/>
                    <w:id w:val="1564684393"/>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提取一般风险准备导致其他权益工具中的优先股变动金额"/>
                    <w:tag w:val="_GBC_f78a504851994eb0b92a9ef8d6538a41"/>
                    <w:id w:val="2025438811"/>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提取一般风险准备导致其他权益工具中的永续债变动金额"/>
                    <w:tag w:val="_GBC_c9e292d79e7b444c8fd6726aff30e22d"/>
                    <w:id w:val="33203433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一般风险准备导致其他权益工具中的其他变动金额"/>
                    <w:tag w:val="_GBC_d4b0a5fde3b741e9b15ea49be1b98d08"/>
                    <w:id w:val="2005241502"/>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提取一般风险准备导致资本公积变动金额"/>
                    <w:tag w:val="_GBC_b48d36341c104938956909532e0f9b43"/>
                    <w:id w:val="-1725060603"/>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提取一般风险准备导致库存股变动金额"/>
                    <w:tag w:val="_GBC_9c0d7922c561419db193ddee1fb28873"/>
                    <w:id w:val="-46010789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一般风险准备导致其他综合收益变动金额"/>
                    <w:tag w:val="_GBC_ccefba20cad44b109650f24edfc0d3a1"/>
                    <w:id w:val="72394804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一般风险准备导致专项储备变动金额"/>
                    <w:tag w:val="_GBC_9ecdf9d9702c49bfa0b66e119d2b1930"/>
                    <w:id w:val="97218180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一般风险准备导致盈余公积变动金额"/>
                    <w:tag w:val="_GBC_b227bd24600a4f35a1789a27938f6405"/>
                    <w:id w:val="-1566482647"/>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提取一般风险准备导致一般风险准备变动金额"/>
                    <w:tag w:val="_GBC_46d32b0e7d2a4e9397603b5bedc560e2"/>
                    <w:id w:val="18417769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一般风险准备导致未分配利润变动金额"/>
                    <w:tag w:val="_GBC_45c8ea53b192406e895e15ff579136be"/>
                    <w:id w:val="-342549074"/>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提取一般风险准备导致少数股东权益变动金额"/>
                    <w:tag w:val="_GBC_e361fff0e6ce465c813143945dda2dd3"/>
                    <w:id w:val="-420254693"/>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提取一般风险准备导致股东权益合计变动金额"/>
                    <w:tag w:val="_GBC_cf1b373588044caeacfcbe871e1e2eb9"/>
                    <w:id w:val="-1529171807"/>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sz w:val="18"/>
                        <w:szCs w:val="18"/>
                      </w:rPr>
                      <w:t>3．对所有者（或股东）的分配</w:t>
                    </w:r>
                  </w:p>
                </w:tc>
                <w:sdt>
                  <w:sdtPr>
                    <w:rPr>
                      <w:sz w:val="16"/>
                      <w:szCs w:val="16"/>
                    </w:rPr>
                    <w:alias w:val="对所有者（或股东）的分配导致实收资本（或股本）净额变动金额"/>
                    <w:tag w:val="_GBC_32020ac097514f7a8963ba3b4645b826"/>
                    <w:id w:val="1897940265"/>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对所有者（或股东）的分配导致其他权益工具中的优先股变动金额"/>
                    <w:tag w:val="_GBC_54258a9187c54ee38b628d95c4b057aa"/>
                    <w:id w:val="-1895045072"/>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对所有者（或股东）的分配导致其他权益工具中的永续债变动金额"/>
                    <w:tag w:val="_GBC_ab01c78c9825407eb678542237da77bf"/>
                    <w:id w:val="-40598693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对所有者（或股东）的分配导致其他权益工具中的其他变动金额"/>
                    <w:tag w:val="_GBC_92672d547dd74777897845683645a1a3"/>
                    <w:id w:val="2043780511"/>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对所有者（或股东）的分配导致资本公积变动金额"/>
                    <w:tag w:val="_GBC_34381df683e546dd9b9491227d559f95"/>
                    <w:id w:val="1060594085"/>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对所有者（或股东）的分配导致库存股变动金额"/>
                    <w:tag w:val="_GBC_e8da057308084b45b62dbbfd52c54f17"/>
                    <w:id w:val="127028636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对所有者（或股东）的分配导致其他综合收益变动金额"/>
                    <w:tag w:val="_GBC_9bf019e64a7c4807a0607fb052654303"/>
                    <w:id w:val="165386261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对所有者（或股东）的分配导致专项储备变动金额"/>
                    <w:tag w:val="_GBC_4f402f03ab9742ba9cfa28d9a7729193"/>
                    <w:id w:val="-1127312755"/>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对所有者（或股东）的分配导致盈余公积变动金额"/>
                    <w:tag w:val="_GBC_1bb1990740b941f4bc9d8c20569426ce"/>
                    <w:id w:val="2130197082"/>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对所有者（或股东）的分配导致一般风险准备变动金额"/>
                    <w:tag w:val="_GBC_b161e8312f574672ab463645755af800"/>
                    <w:id w:val="-67765987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对所有者（或股东）的分配导致未分配利润变动金额"/>
                    <w:tag w:val="_GBC_b80b0614977743bd8b26b02da9b526b8"/>
                    <w:id w:val="-1761058824"/>
                    <w:lock w:val="sdtLocked"/>
                  </w:sdtPr>
                  <w:sdtEndPr/>
                  <w:sdtContent>
                    <w:tc>
                      <w:tcPr>
                        <w:tcW w:w="1559" w:type="dxa"/>
                      </w:tcPr>
                      <w:p w:rsidR="00D766F1" w:rsidRPr="00D766F1" w:rsidRDefault="00D766F1" w:rsidP="0095677F">
                        <w:pPr>
                          <w:jc w:val="right"/>
                          <w:rPr>
                            <w:sz w:val="16"/>
                            <w:szCs w:val="16"/>
                          </w:rPr>
                        </w:pPr>
                        <w:r w:rsidRPr="00D766F1">
                          <w:rPr>
                            <w:sz w:val="16"/>
                            <w:szCs w:val="16"/>
                          </w:rPr>
                          <w:t>-210,303,364.68</w:t>
                        </w:r>
                      </w:p>
                    </w:tc>
                  </w:sdtContent>
                </w:sdt>
                <w:sdt>
                  <w:sdtPr>
                    <w:rPr>
                      <w:sz w:val="16"/>
                      <w:szCs w:val="16"/>
                    </w:rPr>
                    <w:alias w:val="对所有者（或股东）的分配导致少数股东权益变动金额"/>
                    <w:tag w:val="_GBC_a675a5bb5e9d4d10abc61dfdd7c4c010"/>
                    <w:id w:val="13666002"/>
                    <w:lock w:val="sdtLocked"/>
                  </w:sdtPr>
                  <w:sdtEndPr/>
                  <w:sdtContent>
                    <w:tc>
                      <w:tcPr>
                        <w:tcW w:w="1276" w:type="dxa"/>
                      </w:tcPr>
                      <w:p w:rsidR="00D766F1" w:rsidRPr="00D766F1" w:rsidRDefault="00D766F1" w:rsidP="0095677F">
                        <w:pPr>
                          <w:jc w:val="right"/>
                          <w:rPr>
                            <w:sz w:val="16"/>
                            <w:szCs w:val="16"/>
                          </w:rPr>
                        </w:pPr>
                        <w:r w:rsidRPr="00D766F1">
                          <w:rPr>
                            <w:sz w:val="16"/>
                            <w:szCs w:val="16"/>
                          </w:rPr>
                          <w:t>-2,229,765.07</w:t>
                        </w:r>
                      </w:p>
                    </w:tc>
                  </w:sdtContent>
                </w:sdt>
                <w:sdt>
                  <w:sdtPr>
                    <w:rPr>
                      <w:sz w:val="16"/>
                      <w:szCs w:val="16"/>
                    </w:rPr>
                    <w:alias w:val="对所有者（或股东）的分配导致股东权益合计变动金额"/>
                    <w:tag w:val="_GBC_3f65ad1c22e4411c959fc9537055eaab"/>
                    <w:id w:val="-2064326539"/>
                    <w:lock w:val="sdtLocked"/>
                  </w:sdtPr>
                  <w:sdtEndPr/>
                  <w:sdtContent>
                    <w:tc>
                      <w:tcPr>
                        <w:tcW w:w="1701" w:type="dxa"/>
                      </w:tcPr>
                      <w:p w:rsidR="00D766F1" w:rsidRPr="00D766F1" w:rsidRDefault="00D766F1" w:rsidP="0095677F">
                        <w:pPr>
                          <w:jc w:val="right"/>
                          <w:rPr>
                            <w:sz w:val="16"/>
                            <w:szCs w:val="16"/>
                          </w:rPr>
                        </w:pPr>
                        <w:r w:rsidRPr="00D766F1">
                          <w:rPr>
                            <w:sz w:val="16"/>
                            <w:szCs w:val="16"/>
                          </w:rPr>
                          <w:t>-212,533,129.75</w:t>
                        </w:r>
                      </w:p>
                    </w:tc>
                  </w:sdtContent>
                </w:sdt>
              </w:tr>
              <w:tr w:rsidR="00D766F1" w:rsidTr="00D766F1">
                <w:tc>
                  <w:tcPr>
                    <w:tcW w:w="1346" w:type="dxa"/>
                  </w:tcPr>
                  <w:p w:rsidR="00D766F1" w:rsidRDefault="00D766F1" w:rsidP="0095677F">
                    <w:pPr>
                      <w:rPr>
                        <w:sz w:val="18"/>
                        <w:szCs w:val="18"/>
                      </w:rPr>
                    </w:pPr>
                    <w:r>
                      <w:rPr>
                        <w:sz w:val="18"/>
                        <w:szCs w:val="18"/>
                      </w:rPr>
                      <w:t>4．其他</w:t>
                    </w:r>
                  </w:p>
                </w:tc>
                <w:sdt>
                  <w:sdtPr>
                    <w:rPr>
                      <w:sz w:val="16"/>
                      <w:szCs w:val="16"/>
                    </w:rPr>
                    <w:alias w:val="其他利润分配导致实收资本（或股本）净额变动金额"/>
                    <w:tag w:val="_GBC_0312d32d39d54347a05a91a946b5ff54"/>
                    <w:id w:val="1418216537"/>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其他利润分配导致其他权益工具中的优先股变动金额"/>
                    <w:tag w:val="_GBC_978700df9b08479793b7c0e1ff711ba5"/>
                    <w:id w:val="1739674778"/>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其他利润分配导致其他权益工具中的永续债变动金额"/>
                    <w:tag w:val="_GBC_be9dd499194847c2a318bb829aac88f8"/>
                    <w:id w:val="-72751662"/>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利润分配导致其他权益工具中的其他变动金额"/>
                    <w:tag w:val="_GBC_794a323657624054b83c3482f28b670e"/>
                    <w:id w:val="411284343"/>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其他利润分配导致资本公积变动金额"/>
                    <w:tag w:val="_GBC_304a3d6077a94dcfaaf9456f0dd4b1ce"/>
                    <w:id w:val="1200292440"/>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其他利润分配导致库存股变动金额"/>
                    <w:tag w:val="_GBC_491c2ecbf6914094b39f76602649eb44"/>
                    <w:id w:val="1152251322"/>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利润分配导致其他综合收益变动金额"/>
                    <w:tag w:val="_GBC_8ecd05736627439487939cbdd49cb1f1"/>
                    <w:id w:val="120984106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利润分配导致专项储备变动金额"/>
                    <w:tag w:val="_GBC_8395fed1694b4b42b12e0fc63cd105b6"/>
                    <w:id w:val="-118120067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利润分配导致盈余公积变动金额"/>
                    <w:tag w:val="_GBC_325ff26a3a754e9d896fe3bdb7714a6e"/>
                    <w:id w:val="1241989120"/>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其他利润分配导致一般风险准备变动金额"/>
                    <w:tag w:val="_GBC_9e12bdcaa28f4dd7be3c5166b6dc8dc0"/>
                    <w:id w:val="-160727485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利润分配导致未分配利润变动金额"/>
                    <w:tag w:val="_GBC_fa8ef7e9046c4aabb5e6a1a48dcef15c"/>
                    <w:id w:val="-130020066"/>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其他利润分配导致少数股东权益变动金额"/>
                    <w:tag w:val="_GBC_1eade97753574eff93ed64831dd71f4a"/>
                    <w:id w:val="1888757300"/>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其他利润分配导致股东权益合计变动金额"/>
                    <w:tag w:val="_GBC_5d0f1c8be61f409cbad0a7ae26baae03"/>
                    <w:id w:val="-665318051"/>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sz w:val="18"/>
                        <w:szCs w:val="18"/>
                      </w:rPr>
                      <w:t>（</w:t>
                    </w:r>
                    <w:r>
                      <w:rPr>
                        <w:rFonts w:hint="eastAsia"/>
                        <w:sz w:val="18"/>
                        <w:szCs w:val="18"/>
                      </w:rPr>
                      <w:t>四</w:t>
                    </w:r>
                    <w:r>
                      <w:rPr>
                        <w:sz w:val="18"/>
                        <w:szCs w:val="18"/>
                      </w:rPr>
                      <w:t>）所有者权益内部结转</w:t>
                    </w:r>
                  </w:p>
                </w:tc>
                <w:sdt>
                  <w:sdtPr>
                    <w:rPr>
                      <w:sz w:val="16"/>
                      <w:szCs w:val="16"/>
                    </w:rPr>
                    <w:alias w:val="所有者权益内部结转导致实收资本（或股本）净额变动金额"/>
                    <w:tag w:val="_GBC_2b0ffe66cc714ea89055bc1104efd56a"/>
                    <w:id w:val="-191847639"/>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所有者权益内部结转导致其他权益工具中的优先股变动金额"/>
                    <w:tag w:val="_GBC_4d7e3c201d6a41a3b8eb19a7c160b53e"/>
                    <w:id w:val="-1005982214"/>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所有者权益内部结转导致其他权益工具中的永续债变动金额"/>
                    <w:tag w:val="_GBC_dbc3303ee9ce4d1b9276cdd1b56f3fe8"/>
                    <w:id w:val="-132171807"/>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所有者权益内部结转导致其他权益工具中的其他变动金额"/>
                    <w:tag w:val="_GBC_2cab6a74577844ffa81888c227201d9a"/>
                    <w:id w:val="176466373"/>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所有者权益内部结转导致资本公积变动金额"/>
                    <w:tag w:val="_GBC_8531069f916942859721d2903ce54190"/>
                    <w:id w:val="1502465419"/>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所有者权益内部结转导致库存股变动金额"/>
                    <w:tag w:val="_GBC_d84a4243b71443ceb6ec3b8b08ee452a"/>
                    <w:id w:val="-93690653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所有者权益内部结转导致其他综合收益变动金额"/>
                    <w:tag w:val="_GBC_134b0598c9ab42aba55185cdf9e78b50"/>
                    <w:id w:val="20807173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所有者权益内部结转导致专项储备变动金额"/>
                    <w:tag w:val="_GBC_8e5ba80992e441bb8c20272861e2224c"/>
                    <w:id w:val="-121589225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所有者权益内部结转导致盈余公积变动金额"/>
                    <w:tag w:val="_GBC_4b92f2c7718d4b4c808eeae471b3c6f1"/>
                    <w:id w:val="565922148"/>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所有者权益内部结转导致一般风险准备变动金额"/>
                    <w:tag w:val="_GBC_6a41b7ccbd2e40faac2052c7c2728a3c"/>
                    <w:id w:val="-58846291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所有者权益内部结转导致未分配利润变动金额"/>
                    <w:tag w:val="_GBC_bac86216fb5c46129a9e923be84c7a9d"/>
                    <w:id w:val="334435135"/>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所有者权益内部结转导致少数股东权益变动金额"/>
                    <w:tag w:val="_GBC_23a9e9fa971245748c261f52782192f7"/>
                    <w:id w:val="-1439744371"/>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所有者权益内部结转导致股东权益合计变动金额"/>
                    <w:tag w:val="_GBC_1168372e9d604a1caa5cb7314b932bca"/>
                    <w:id w:val="-375770143"/>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sz w:val="18"/>
                        <w:szCs w:val="18"/>
                      </w:rPr>
                      <w:t>1．资本公积转增资本（或股本）</w:t>
                    </w:r>
                  </w:p>
                </w:tc>
                <w:sdt>
                  <w:sdtPr>
                    <w:rPr>
                      <w:sz w:val="16"/>
                      <w:szCs w:val="16"/>
                    </w:rPr>
                    <w:alias w:val="资本公积转增资本（或股本）导致实收资本（或股本）净额变动金额"/>
                    <w:tag w:val="_GBC_c2b7c94804a1496fb25cd4c80f163f63"/>
                    <w:id w:val="-1803381880"/>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资本公积转增资本（或股本）导致其他权益工具中的优先股变动金额"/>
                    <w:tag w:val="_GBC_0dabd275ad304b588a0580e25ac7c1f4"/>
                    <w:id w:val="761884785"/>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资本公积转增资本（或股本）导致其他权益工具中的永续债变动金额"/>
                    <w:tag w:val="_GBC_d2db2b2d4880475faa087bee5180adce"/>
                    <w:id w:val="-5832505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资本公积转增资本（或股本）导致其他权益工具中的其他变动金额"/>
                    <w:tag w:val="_GBC_90fdbe20200d4ce38a57bc78b4179e33"/>
                    <w:id w:val="358637529"/>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资本公积转增资本（或股本）导致资本公积变动金额"/>
                    <w:tag w:val="_GBC_49b0561ac2be4c4f8b913eb464fd69f0"/>
                    <w:id w:val="1590427735"/>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资本公积转增资本（或股本）导致库存股变动金额"/>
                    <w:tag w:val="_GBC_5f292639998d4ca4a5d5f2221ab070d4"/>
                    <w:id w:val="114061350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资本公积转增资本（或股本）导致其他综合收益变动金额"/>
                    <w:tag w:val="_GBC_6c65e152997a4da39b178d1e4e3c1c67"/>
                    <w:id w:val="110415955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资本公积转增资本（或股本）导致专项储备变动金额"/>
                    <w:tag w:val="_GBC_52bec9e641f541af804b3d6a27362924"/>
                    <w:id w:val="-82806258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资本公积转增资本（或股本）导致盈余公积变动金额"/>
                    <w:tag w:val="_GBC_25754c7ba91248509ea6395b18d1bee4"/>
                    <w:id w:val="-1579130156"/>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资本公积转增资本（或股本）导致一般风险准备变动金额"/>
                    <w:tag w:val="_GBC_b03ae3deeb744acbb67cfb8cf7a1dc1c"/>
                    <w:id w:val="-102787633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资本公积转增资本（或股本）导致未分配利润变动金额"/>
                    <w:tag w:val="_GBC_10caad1f059d4ac78f40fb623451eb36"/>
                    <w:id w:val="-529333615"/>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资本公积转增资本（或股本）导致少数股东权益变动金额"/>
                    <w:tag w:val="_GBC_cdcbce1641514a97b5c3916f3337aef7"/>
                    <w:id w:val="-877009541"/>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资本公积转增资本（或股本）导致股东权益合计变动金额"/>
                    <w:tag w:val="_GBC_6a6f402bf9984f39885cda20be2f7c7f"/>
                    <w:id w:val="63381724"/>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sz w:val="18"/>
                        <w:szCs w:val="18"/>
                      </w:rPr>
                      <w:t>2．盈余公积转增资本（或股本）</w:t>
                    </w:r>
                  </w:p>
                </w:tc>
                <w:sdt>
                  <w:sdtPr>
                    <w:rPr>
                      <w:sz w:val="16"/>
                      <w:szCs w:val="16"/>
                    </w:rPr>
                    <w:alias w:val="盈余公积转增资本（或股本）导致实收资本（或股本）净额变动金额"/>
                    <w:tag w:val="_GBC_d4afb2fffa3f4b0db45f0bbec87c9aed"/>
                    <w:id w:val="-168571217"/>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盈余公积转增资本（或股本）导致其他权益工具中的优先股变动金额"/>
                    <w:tag w:val="_GBC_d8a487d9c39c492498de2d3e5740f1db"/>
                    <w:id w:val="1953438280"/>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盈余公积转增资本（或股本）导致其他权益工具中的永续债变动金额"/>
                    <w:tag w:val="_GBC_358121a220ba4f769a3280492a09c75c"/>
                    <w:id w:val="-191561912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转增资本（或股本）导致其他权益工具中的其他变动金额"/>
                    <w:tag w:val="_GBC_89b51079c72f4a85b725717099e539fd"/>
                    <w:id w:val="2036838459"/>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盈余公积转增资本（或股本）导致资本公积变动金额"/>
                    <w:tag w:val="_GBC_2d1bb025b29a49ebb09eecfe68dca1b6"/>
                    <w:id w:val="422154893"/>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盈余公积转增资本（或股本）导致库存股变动金额"/>
                    <w:tag w:val="_GBC_24ca4c1354784ee79e67cdc7b3d2a0ae"/>
                    <w:id w:val="2071844347"/>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转增资本（或股本）导致其他综合收益变动金额"/>
                    <w:tag w:val="_GBC_9cba72f809ed468cade76c7bed47f6ed"/>
                    <w:id w:val="142639357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转增资本（或股本）导致专项储备变动金额"/>
                    <w:tag w:val="_GBC_5f4a38f704314c5e90acb63414421fa8"/>
                    <w:id w:val="-3514742"/>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转增资本（或股本）导致盈余公积变动金额"/>
                    <w:tag w:val="_GBC_185fdcaff5904772977f434d3ca56e26"/>
                    <w:id w:val="685020538"/>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盈余公积转增资本（或股本）导致一般风险准备变动金额"/>
                    <w:tag w:val="_GBC_625f224527ec436abddcc797deb6b924"/>
                    <w:id w:val="38121162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转增资本（或股本）导致未分配利润变动金额"/>
                    <w:tag w:val="_GBC_b6bd6bfab8cf49ad830bdfc49b931eb6"/>
                    <w:id w:val="1495373062"/>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盈余公积转增资本（或股本）导致少数股东权益变动金额"/>
                    <w:tag w:val="_GBC_0dfc256862c74e988d9aa7a816b12861"/>
                    <w:id w:val="1758091854"/>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盈余公积转增资本（或股本）导致股东权益合计变动金额"/>
                    <w:tag w:val="_GBC_51722039d81b443594044d55e372e026"/>
                    <w:id w:val="-1214191877"/>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sz w:val="18"/>
                        <w:szCs w:val="18"/>
                      </w:rPr>
                      <w:t>3．盈余公积弥补亏损</w:t>
                    </w:r>
                  </w:p>
                </w:tc>
                <w:sdt>
                  <w:sdtPr>
                    <w:rPr>
                      <w:sz w:val="16"/>
                      <w:szCs w:val="16"/>
                    </w:rPr>
                    <w:alias w:val="盈余公积弥补亏损导致实收资本（或股本）净额变动金额"/>
                    <w:tag w:val="_GBC_fd80cb73cbdb4d268235abab5a3276b9"/>
                    <w:id w:val="-1735621788"/>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盈余公积弥补亏损导致其他权益工具中的优先股变动金额"/>
                    <w:tag w:val="_GBC_4e68cf75d84b474f92867067a68f1464"/>
                    <w:id w:val="-187767148"/>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盈余公积弥补亏损导致其他权益工具中的永续债变动金额"/>
                    <w:tag w:val="_GBC_a8a01e1b7bf049b4898ca3e0a51197b9"/>
                    <w:id w:val="38737949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弥补亏损导致其他权益工具中的其他变动金额"/>
                    <w:tag w:val="_GBC_66d19070fa504272af3943046beafbfb"/>
                    <w:id w:val="378754747"/>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盈余公积弥补亏损导致资本公积变动金额"/>
                    <w:tag w:val="_GBC_bbeadaf9b4b24a3d9b5e5a8057e7fdff"/>
                    <w:id w:val="-1725213394"/>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盈余公积弥补亏损导致库存股变动金额"/>
                    <w:tag w:val="_GBC_f19048ec3b074cc7bc201caa6edf8c29"/>
                    <w:id w:val="697350015"/>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弥补亏损导致其他综合收益变动金额"/>
                    <w:tag w:val="_GBC_c55a47e6c4d14360a2867ab7732d4220"/>
                    <w:id w:val="-70132878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弥补亏损导致专项储备变动金额"/>
                    <w:tag w:val="_GBC_6e46fabc310949b8be3a5024860ccc41"/>
                    <w:id w:val="-35133227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弥补亏损导致盈余公积变动金额"/>
                    <w:tag w:val="_GBC_c39a79d07d07479a847793e768c63708"/>
                    <w:id w:val="-846781833"/>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盈余公积弥补亏损导致一般风险准备变动金额"/>
                    <w:tag w:val="_GBC_d21cc13224cc4a6f91409a2ecb252062"/>
                    <w:id w:val="-2068261279"/>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盈余公积弥补亏损导致未分配利润变动金额"/>
                    <w:tag w:val="_GBC_bd91a8b6a9634813b4fc9512c7fa4b98"/>
                    <w:id w:val="-1414011547"/>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盈余公积弥补亏损导致少数股东权益变动金额"/>
                    <w:tag w:val="_GBC_4e803821839f4045b65dcc4829b05960"/>
                    <w:id w:val="-954405270"/>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盈余公积弥补亏损导致股东权益合计变动金额"/>
                    <w:tag w:val="_GBC_3219db77c77244ad8de930ac203652af"/>
                    <w:id w:val="-700549729"/>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sz w:val="18"/>
                        <w:szCs w:val="18"/>
                      </w:rPr>
                      <w:t>4．其他</w:t>
                    </w:r>
                  </w:p>
                </w:tc>
                <w:sdt>
                  <w:sdtPr>
                    <w:rPr>
                      <w:sz w:val="16"/>
                      <w:szCs w:val="16"/>
                    </w:rPr>
                    <w:alias w:val="其他所有者权益内部结转导致实收资本（或股本）净额变动金额"/>
                    <w:tag w:val="_GBC_157d47cb91cb45d3821dd7a06559e576"/>
                    <w:id w:val="-1514452732"/>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其他所有者权益内部结转导致其他权益工具中的优先股变动金额"/>
                    <w:tag w:val="_GBC_68d2281a67174fe9939e0ff020c6cfd1"/>
                    <w:id w:val="1786080791"/>
                    <w:lock w:val="sdtLocked"/>
                    <w:showingPlcHdr/>
                  </w:sdtPr>
                  <w:sdtEndPr/>
                  <w:sdtContent>
                    <w:tc>
                      <w:tcPr>
                        <w:tcW w:w="426" w:type="dxa"/>
                      </w:tcPr>
                      <w:p w:rsidR="00D766F1" w:rsidRPr="00D766F1" w:rsidRDefault="002143D9" w:rsidP="0095677F">
                        <w:pPr>
                          <w:jc w:val="right"/>
                          <w:rPr>
                            <w:sz w:val="16"/>
                            <w:szCs w:val="16"/>
                          </w:rPr>
                        </w:pPr>
                        <w:r>
                          <w:rPr>
                            <w:sz w:val="16"/>
                            <w:szCs w:val="16"/>
                          </w:rPr>
                          <w:t xml:space="preserve">     </w:t>
                        </w:r>
                      </w:p>
                    </w:tc>
                  </w:sdtContent>
                </w:sdt>
                <w:sdt>
                  <w:sdtPr>
                    <w:rPr>
                      <w:sz w:val="16"/>
                      <w:szCs w:val="16"/>
                    </w:rPr>
                    <w:alias w:val="其他所有者权益内部结转导致其他权益工具中的永续债变动金额"/>
                    <w:tag w:val="_GBC_3fb18e137de2442a96c3beed78b6ec7e"/>
                    <w:id w:val="-977832562"/>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权益内部结转导致其他权益工具中的其他变动金额"/>
                    <w:tag w:val="_GBC_8ad349b8eac34942b93f7f0abd0bd5f2"/>
                    <w:id w:val="624509292"/>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其他所有者权益内部结转导致资本公积变动金额"/>
                    <w:tag w:val="_GBC_5aa12e5b90f54d3594eb1819eb885abc"/>
                    <w:id w:val="733895167"/>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其他所有者权益内部结转导致库存股变动金额"/>
                    <w:tag w:val="_GBC_b58d16206f314da4965dd582da896555"/>
                    <w:id w:val="-310173959"/>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权益内部结转导致其他综合收益变动金额"/>
                    <w:tag w:val="_GBC_8664dc7392ca4123836f7c157cfa96f0"/>
                    <w:id w:val="1911419645"/>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权益内部结转导致专项储备变动金额"/>
                    <w:tag w:val="_GBC_ed813617d7b24d5aa1206ad2739ed368"/>
                    <w:id w:val="128646552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权益内部结转导致盈余公积变动金额"/>
                    <w:tag w:val="_GBC_be3d19c9935c4763926794eb5355040c"/>
                    <w:id w:val="-1283656784"/>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其他所有者权益内部结转导致一般风险准备变动金额"/>
                    <w:tag w:val="_GBC_fc37147ff26946338bbc02a5f7145d26"/>
                    <w:id w:val="489991722"/>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所有者权益内部结转导致未分配利润变动金额"/>
                    <w:tag w:val="_GBC_d8b31d9575714b0ca9252bcf5983e68b"/>
                    <w:id w:val="-156686538"/>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其他所有者权益内部结转导致少数股东权益变动金额"/>
                    <w:tag w:val="_GBC_48350b5a4739464d96ce58d3c98c538c"/>
                    <w:id w:val="-1719425073"/>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其他所有者权益内部结转导致股东权益合计变动金额"/>
                    <w:tag w:val="_GBC_e085e3c5c7fb4d8ba126db44afa087ca"/>
                    <w:id w:val="428165886"/>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rFonts w:hint="eastAsia"/>
                        <w:sz w:val="18"/>
                        <w:szCs w:val="18"/>
                      </w:rPr>
                      <w:t>（五）专项储备</w:t>
                    </w:r>
                  </w:p>
                </w:tc>
                <w:sdt>
                  <w:sdtPr>
                    <w:rPr>
                      <w:sz w:val="16"/>
                      <w:szCs w:val="16"/>
                    </w:rPr>
                    <w:alias w:val="专项储备导致实收资本（或股本）净额变动金额"/>
                    <w:tag w:val="_GBC_5115f070f2ca4b3aa007cd2dfff8ae5e"/>
                    <w:id w:val="1439572776"/>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专项储备导致其他权益工具中的优先股变动金额"/>
                    <w:tag w:val="_GBC_ebe9f45adce54283bcf82f3858ea53a5"/>
                    <w:id w:val="-106353306"/>
                    <w:lock w:val="sdtLocked"/>
                    <w:showingPlcHdr/>
                  </w:sdtPr>
                  <w:sdtEndPr/>
                  <w:sdtContent>
                    <w:tc>
                      <w:tcPr>
                        <w:tcW w:w="426" w:type="dxa"/>
                      </w:tcPr>
                      <w:p w:rsidR="00D766F1" w:rsidRPr="00D766F1" w:rsidRDefault="00137C67" w:rsidP="0095677F">
                        <w:pPr>
                          <w:jc w:val="right"/>
                          <w:rPr>
                            <w:sz w:val="16"/>
                            <w:szCs w:val="16"/>
                          </w:rPr>
                        </w:pPr>
                        <w:r>
                          <w:rPr>
                            <w:sz w:val="16"/>
                            <w:szCs w:val="16"/>
                          </w:rPr>
                          <w:t xml:space="preserve">     </w:t>
                        </w:r>
                      </w:p>
                    </w:tc>
                  </w:sdtContent>
                </w:sdt>
                <w:sdt>
                  <w:sdtPr>
                    <w:rPr>
                      <w:sz w:val="16"/>
                      <w:szCs w:val="16"/>
                    </w:rPr>
                    <w:alias w:val="专项储备导致其他权益工具中的永续债变动金额"/>
                    <w:tag w:val="_GBC_e29e6ffb3f96493ba46db0633f1d14a6"/>
                    <w:id w:val="17820155"/>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专项储备导致其他权益工具中的其他变动金额"/>
                    <w:tag w:val="_GBC_b7f2b0c5b09445a9b198bb2b721752a2"/>
                    <w:id w:val="-1456638348"/>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专项储备导致资本公积变动金额"/>
                    <w:tag w:val="_GBC_730f2db178a344d48bfa70a006568b87"/>
                    <w:id w:val="-1697150716"/>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专项储备导致库存股变动金额"/>
                    <w:tag w:val="_GBC_b7edbda71c1649daa78c8f3ed62c5583"/>
                    <w:id w:val="-129451767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专项储备导致其他综合收益变动金额"/>
                    <w:tag w:val="_GBC_a7207f4a785c41028641257b4656db62"/>
                    <w:id w:val="-1123377662"/>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专项储备导致专项储备变动金额"/>
                    <w:tag w:val="_GBC_d7fc9bfad83d47869766a784625f42c7"/>
                    <w:id w:val="54803779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专项储备导致盈余公积变动金额"/>
                    <w:tag w:val="_GBC_735a622e4d5248dbbe61bd011aeb6c52"/>
                    <w:id w:val="-1005511887"/>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专项储备导致一般风险准备变动金额"/>
                    <w:tag w:val="_GBC_0e94e0de46424d809f735159b990bdf3"/>
                    <w:id w:val="212078783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专项储备导致未分配利润变动金额"/>
                    <w:tag w:val="_GBC_8155ea3cfca145b7a0c2961564659326"/>
                    <w:id w:val="-1143967371"/>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专项储备导致少数股东权益变动金额"/>
                    <w:tag w:val="_GBC_6ca048884e154d5a93b8eb75f3ec6f7f"/>
                    <w:id w:val="40560359"/>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专项储备导致股东权益合计变动金额"/>
                    <w:tag w:val="_GBC_03bb7c9c59d747079e448137403c922e"/>
                    <w:id w:val="-1606414562"/>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rFonts w:hint="eastAsia"/>
                        <w:sz w:val="18"/>
                        <w:szCs w:val="18"/>
                      </w:rPr>
                      <w:t>1．本期提取</w:t>
                    </w:r>
                  </w:p>
                </w:tc>
                <w:sdt>
                  <w:sdtPr>
                    <w:rPr>
                      <w:sz w:val="16"/>
                      <w:szCs w:val="16"/>
                    </w:rPr>
                    <w:alias w:val="提取导致实收资本（或股本）净额变动金额"/>
                    <w:tag w:val="_GBC_4480a286c00947688c41718071d8352d"/>
                    <w:id w:val="809745890"/>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提取导致其他权益工具中的优先股变动金额"/>
                    <w:tag w:val="_GBC_e3485fdbadd645499b2384aaaa153323"/>
                    <w:id w:val="-225612181"/>
                    <w:lock w:val="sdtLocked"/>
                  </w:sdtPr>
                  <w:sdtEndPr/>
                  <w:sdtContent>
                    <w:tc>
                      <w:tcPr>
                        <w:tcW w:w="426" w:type="dxa"/>
                      </w:tcPr>
                      <w:p w:rsidR="00D766F1" w:rsidRPr="00D766F1" w:rsidRDefault="00D766F1" w:rsidP="0095677F">
                        <w:pPr>
                          <w:jc w:val="right"/>
                          <w:rPr>
                            <w:sz w:val="16"/>
                            <w:szCs w:val="16"/>
                          </w:rPr>
                        </w:pPr>
                      </w:p>
                    </w:tc>
                  </w:sdtContent>
                </w:sdt>
                <w:sdt>
                  <w:sdtPr>
                    <w:rPr>
                      <w:sz w:val="16"/>
                      <w:szCs w:val="16"/>
                    </w:rPr>
                    <w:alias w:val="提取导致其他权益工具中的永续债变动金额"/>
                    <w:tag w:val="_GBC_d610cfe246d34142af83546c738e88fb"/>
                    <w:id w:val="1550876749"/>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导致其他权益工具中的其他变动金额"/>
                    <w:tag w:val="_GBC_818f759f16ba42e58b7f6c25cc88baf5"/>
                    <w:id w:val="1414279491"/>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提取导致资本公积变动金额"/>
                    <w:tag w:val="_GBC_721928d7a29f48ce8ca7c7ca2284309c"/>
                    <w:id w:val="462553671"/>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提取导致库存股变动金额"/>
                    <w:tag w:val="_GBC_47705309508447f78db4c09f323051aa"/>
                    <w:id w:val="-179134841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导致其他综合收益变动金额"/>
                    <w:tag w:val="_GBC_95876bb6f9e9429e9738dc48cc567b16"/>
                    <w:id w:val="-193767062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导致专项储备变动金额"/>
                    <w:tag w:val="_GBC_b34b1c9b3f964e709eb0dde69e642e36"/>
                    <w:id w:val="18726690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导致盈余公积变动金额"/>
                    <w:tag w:val="_GBC_91b08d4dd37a4a739910b22d5bd467c5"/>
                    <w:id w:val="1816835646"/>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提取导致一般风险准备变动金额"/>
                    <w:tag w:val="_GBC_d62165063af34d9fb4d57a462f945165"/>
                    <w:id w:val="-1145120522"/>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提取导致未分配利润变动金额"/>
                    <w:tag w:val="_GBC_dcc1edc20c204add85ecbdf0b57c60dd"/>
                    <w:id w:val="-1144572626"/>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提取导致少数股东权益变动金额"/>
                    <w:tag w:val="_GBC_1f627abafaab4bdc89e9a7b15bd811fc"/>
                    <w:id w:val="2062824901"/>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提取导致股东权益合计变动金额"/>
                    <w:tag w:val="_GBC_e0a275e77d674101a57c7f0733e73ed4"/>
                    <w:id w:val="288480926"/>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rFonts w:hint="eastAsia"/>
                        <w:sz w:val="18"/>
                        <w:szCs w:val="18"/>
                      </w:rPr>
                      <w:t>2．本期使用</w:t>
                    </w:r>
                  </w:p>
                </w:tc>
                <w:sdt>
                  <w:sdtPr>
                    <w:rPr>
                      <w:sz w:val="16"/>
                      <w:szCs w:val="16"/>
                    </w:rPr>
                    <w:alias w:val="使用导致实收资本（或股本）净额变动金额"/>
                    <w:tag w:val="_GBC_2c60cbf1ae074bf4b8657a87bd6723d6"/>
                    <w:id w:val="-1351333954"/>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使用导致其他权益工具中的优先股变动金额"/>
                    <w:tag w:val="_GBC_d7a7aa1e1d3743ff8ee85546333665ef"/>
                    <w:id w:val="-1973054712"/>
                    <w:lock w:val="sdtLocked"/>
                  </w:sdtPr>
                  <w:sdtEndPr/>
                  <w:sdtContent>
                    <w:tc>
                      <w:tcPr>
                        <w:tcW w:w="426" w:type="dxa"/>
                      </w:tcPr>
                      <w:p w:rsidR="00D766F1" w:rsidRPr="00D766F1" w:rsidRDefault="00D766F1" w:rsidP="0095677F">
                        <w:pPr>
                          <w:jc w:val="right"/>
                          <w:rPr>
                            <w:sz w:val="16"/>
                            <w:szCs w:val="16"/>
                          </w:rPr>
                        </w:pPr>
                      </w:p>
                    </w:tc>
                  </w:sdtContent>
                </w:sdt>
                <w:sdt>
                  <w:sdtPr>
                    <w:rPr>
                      <w:sz w:val="16"/>
                      <w:szCs w:val="16"/>
                    </w:rPr>
                    <w:alias w:val="使用导致其他权益工具中的永续债变动金额"/>
                    <w:tag w:val="_GBC_0c57d1a971db4613b4a930814e100694"/>
                    <w:id w:val="-40961722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使用导致其他权益工具中的其他变动金额"/>
                    <w:tag w:val="_GBC_f3a1095566d9473894434f905c0b45c2"/>
                    <w:id w:val="-1126464794"/>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使用导致资本公积变动金额"/>
                    <w:tag w:val="_GBC_c1049acd34c949af9d8e1cc5d41e5eb5"/>
                    <w:id w:val="358486525"/>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使用导致库存股变动金额"/>
                    <w:tag w:val="_GBC_3008855c0efb44fda4bb086171723e04"/>
                    <w:id w:val="1598137230"/>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使用导致其他综合收益变动金额"/>
                    <w:tag w:val="_GBC_7a47f33e6fb14798b32ae382e524f5c6"/>
                    <w:id w:val="-74217605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使用导致专项储备变动金额"/>
                    <w:tag w:val="_GBC_aabec87037174c70bcadec02024d99bf"/>
                    <w:id w:val="-326524215"/>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使用导致盈余公积变动金额"/>
                    <w:tag w:val="_GBC_09011cf2dbd9476289a102a03a30cfbd"/>
                    <w:id w:val="1781296299"/>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使用导致一般风险准备变动金额"/>
                    <w:tag w:val="_GBC_b223f0b8f6b04dcbb8bdf277dbe3f997"/>
                    <w:id w:val="99344814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使用导致未分配利润变动金额"/>
                    <w:tag w:val="_GBC_cbbba4ff28a0493f9b4aec4cab06d811"/>
                    <w:id w:val="372665048"/>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使用导致少数股东权益变动金额"/>
                    <w:tag w:val="_GBC_9ec6d4e7e9514552ab66e4169f451606"/>
                    <w:id w:val="1288155171"/>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使用导致股东权益合计变动金额"/>
                    <w:tag w:val="_GBC_0f53019ac5a343f682406315a514dc53"/>
                    <w:id w:val="-1599399343"/>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rFonts w:hint="eastAsia"/>
                        <w:sz w:val="18"/>
                        <w:szCs w:val="18"/>
                      </w:rPr>
                      <w:t>（六）其他</w:t>
                    </w:r>
                  </w:p>
                </w:tc>
                <w:sdt>
                  <w:sdtPr>
                    <w:rPr>
                      <w:sz w:val="16"/>
                      <w:szCs w:val="16"/>
                    </w:rPr>
                    <w:alias w:val="其他导致实收资本（或股本）净额变动金额"/>
                    <w:tag w:val="_GBC_0a2e0b25ebf54f71b2cf2ee0df8308f8"/>
                    <w:id w:val="-300156414"/>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其他导致其他权益工具中的优先股变动金额"/>
                    <w:tag w:val="_GBC_570ede3304204b6095a1443ef359dfff"/>
                    <w:id w:val="-2072950338"/>
                    <w:lock w:val="sdtLocked"/>
                  </w:sdtPr>
                  <w:sdtEndPr/>
                  <w:sdtContent>
                    <w:tc>
                      <w:tcPr>
                        <w:tcW w:w="426" w:type="dxa"/>
                      </w:tcPr>
                      <w:p w:rsidR="00D766F1" w:rsidRPr="00D766F1" w:rsidRDefault="00D766F1" w:rsidP="0095677F">
                        <w:pPr>
                          <w:jc w:val="right"/>
                          <w:rPr>
                            <w:sz w:val="16"/>
                            <w:szCs w:val="16"/>
                          </w:rPr>
                        </w:pPr>
                      </w:p>
                    </w:tc>
                  </w:sdtContent>
                </w:sdt>
                <w:sdt>
                  <w:sdtPr>
                    <w:rPr>
                      <w:sz w:val="16"/>
                      <w:szCs w:val="16"/>
                    </w:rPr>
                    <w:alias w:val="其他导致其他权益工具中的永续债变动金额"/>
                    <w:tag w:val="_GBC_341674fde95c4db3acdcb053de349b86"/>
                    <w:id w:val="1442955923"/>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导致其他权益工具中的其他变动金额"/>
                    <w:tag w:val="_GBC_6a2f33bad914493cab615467aa558cd7"/>
                    <w:id w:val="-499577842"/>
                    <w:lock w:val="sdtLocked"/>
                  </w:sdtPr>
                  <w:sdtEndPr/>
                  <w:sdtContent>
                    <w:tc>
                      <w:tcPr>
                        <w:tcW w:w="1417" w:type="dxa"/>
                      </w:tcPr>
                      <w:p w:rsidR="00D766F1" w:rsidRPr="00D766F1" w:rsidRDefault="00D766F1" w:rsidP="0095677F">
                        <w:pPr>
                          <w:jc w:val="right"/>
                          <w:rPr>
                            <w:sz w:val="16"/>
                            <w:szCs w:val="16"/>
                          </w:rPr>
                        </w:pPr>
                      </w:p>
                    </w:tc>
                  </w:sdtContent>
                </w:sdt>
                <w:sdt>
                  <w:sdtPr>
                    <w:rPr>
                      <w:sz w:val="16"/>
                      <w:szCs w:val="16"/>
                    </w:rPr>
                    <w:alias w:val="其他导致资本公积变动金额"/>
                    <w:tag w:val="_GBC_06c87e795095460aade6a4b36d673eff"/>
                    <w:id w:val="-1245724220"/>
                    <w:lock w:val="sdtLocked"/>
                  </w:sdtPr>
                  <w:sdtEndPr/>
                  <w:sdtContent>
                    <w:tc>
                      <w:tcPr>
                        <w:tcW w:w="1560" w:type="dxa"/>
                      </w:tcPr>
                      <w:p w:rsidR="00D766F1" w:rsidRPr="00D766F1" w:rsidRDefault="00D766F1" w:rsidP="0095677F">
                        <w:pPr>
                          <w:jc w:val="right"/>
                          <w:rPr>
                            <w:sz w:val="16"/>
                            <w:szCs w:val="16"/>
                          </w:rPr>
                        </w:pPr>
                      </w:p>
                    </w:tc>
                  </w:sdtContent>
                </w:sdt>
                <w:sdt>
                  <w:sdtPr>
                    <w:rPr>
                      <w:sz w:val="16"/>
                      <w:szCs w:val="16"/>
                    </w:rPr>
                    <w:alias w:val="其他导致库存股变动金额"/>
                    <w:tag w:val="_GBC_d3c1dc32071a4b4ea4a455f457b7fafd"/>
                    <w:id w:val="-715812541"/>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导致其他综合收益变动金额"/>
                    <w:tag w:val="_GBC_80a1a444810d4755a1b367d7b4113fc0"/>
                    <w:id w:val="311994738"/>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导致专项储备变动金额"/>
                    <w:tag w:val="_GBC_4e67cf6939104df899086bf8915ed541"/>
                    <w:id w:val="-851567694"/>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导致盈余公积变动金额"/>
                    <w:tag w:val="_GBC_2d4b24e7e15d4794ad3b0426f89c60db"/>
                    <w:id w:val="-1168861545"/>
                    <w:lock w:val="sdtLocked"/>
                  </w:sdtPr>
                  <w:sdtEndPr/>
                  <w:sdtContent>
                    <w:tc>
                      <w:tcPr>
                        <w:tcW w:w="1418" w:type="dxa"/>
                      </w:tcPr>
                      <w:p w:rsidR="00D766F1" w:rsidRPr="00D766F1" w:rsidRDefault="00D766F1" w:rsidP="0095677F">
                        <w:pPr>
                          <w:jc w:val="right"/>
                          <w:rPr>
                            <w:sz w:val="16"/>
                            <w:szCs w:val="16"/>
                          </w:rPr>
                        </w:pPr>
                      </w:p>
                    </w:tc>
                  </w:sdtContent>
                </w:sdt>
                <w:sdt>
                  <w:sdtPr>
                    <w:rPr>
                      <w:sz w:val="16"/>
                      <w:szCs w:val="16"/>
                    </w:rPr>
                    <w:alias w:val="其他导致一般风险准备变动金额"/>
                    <w:tag w:val="_GBC_902aa5a3a2d645fd96088017c7d0b76c"/>
                    <w:id w:val="-2016520786"/>
                    <w:lock w:val="sdtLocked"/>
                  </w:sdtPr>
                  <w:sdtEndPr/>
                  <w:sdtContent>
                    <w:tc>
                      <w:tcPr>
                        <w:tcW w:w="425" w:type="dxa"/>
                      </w:tcPr>
                      <w:p w:rsidR="00D766F1" w:rsidRPr="00D766F1" w:rsidRDefault="00D766F1" w:rsidP="0095677F">
                        <w:pPr>
                          <w:jc w:val="right"/>
                          <w:rPr>
                            <w:sz w:val="16"/>
                            <w:szCs w:val="16"/>
                          </w:rPr>
                        </w:pPr>
                      </w:p>
                    </w:tc>
                  </w:sdtContent>
                </w:sdt>
                <w:sdt>
                  <w:sdtPr>
                    <w:rPr>
                      <w:sz w:val="16"/>
                      <w:szCs w:val="16"/>
                    </w:rPr>
                    <w:alias w:val="其他导致未分配利润变动金额"/>
                    <w:tag w:val="_GBC_014bdb8ee7db48e8a9a2a78a3733ad11"/>
                    <w:id w:val="1370649753"/>
                    <w:lock w:val="sdtLocked"/>
                  </w:sdtPr>
                  <w:sdtEndPr/>
                  <w:sdtContent>
                    <w:tc>
                      <w:tcPr>
                        <w:tcW w:w="1559" w:type="dxa"/>
                      </w:tcPr>
                      <w:p w:rsidR="00D766F1" w:rsidRPr="00D766F1" w:rsidRDefault="00D766F1" w:rsidP="0095677F">
                        <w:pPr>
                          <w:jc w:val="right"/>
                          <w:rPr>
                            <w:sz w:val="16"/>
                            <w:szCs w:val="16"/>
                          </w:rPr>
                        </w:pPr>
                      </w:p>
                    </w:tc>
                  </w:sdtContent>
                </w:sdt>
                <w:sdt>
                  <w:sdtPr>
                    <w:rPr>
                      <w:sz w:val="16"/>
                      <w:szCs w:val="16"/>
                    </w:rPr>
                    <w:alias w:val="其他导致少数股东权益变动金额"/>
                    <w:tag w:val="_GBC_7d880d6b45a34ddc89095bb0cefb2878"/>
                    <w:id w:val="1900097171"/>
                    <w:lock w:val="sdtLocked"/>
                  </w:sdtPr>
                  <w:sdtEndPr/>
                  <w:sdtContent>
                    <w:tc>
                      <w:tcPr>
                        <w:tcW w:w="1276" w:type="dxa"/>
                      </w:tcPr>
                      <w:p w:rsidR="00D766F1" w:rsidRPr="00D766F1" w:rsidRDefault="00D766F1" w:rsidP="0095677F">
                        <w:pPr>
                          <w:jc w:val="right"/>
                          <w:rPr>
                            <w:sz w:val="16"/>
                            <w:szCs w:val="16"/>
                          </w:rPr>
                        </w:pPr>
                      </w:p>
                    </w:tc>
                  </w:sdtContent>
                </w:sdt>
                <w:sdt>
                  <w:sdtPr>
                    <w:rPr>
                      <w:sz w:val="16"/>
                      <w:szCs w:val="16"/>
                    </w:rPr>
                    <w:alias w:val="其他导致股东权益合计变动金额"/>
                    <w:tag w:val="_GBC_ea503b7b104246e29399a1cf383dd4f0"/>
                    <w:id w:val="189576278"/>
                    <w:lock w:val="sdtLocked"/>
                  </w:sdtPr>
                  <w:sdtEndPr/>
                  <w:sdtContent>
                    <w:tc>
                      <w:tcPr>
                        <w:tcW w:w="1701" w:type="dxa"/>
                      </w:tcPr>
                      <w:p w:rsidR="00D766F1" w:rsidRPr="00D766F1" w:rsidRDefault="00D766F1" w:rsidP="0095677F">
                        <w:pPr>
                          <w:jc w:val="right"/>
                          <w:rPr>
                            <w:sz w:val="16"/>
                            <w:szCs w:val="16"/>
                          </w:rPr>
                        </w:pPr>
                      </w:p>
                    </w:tc>
                  </w:sdtContent>
                </w:sdt>
              </w:tr>
              <w:tr w:rsidR="00D766F1" w:rsidTr="00D766F1">
                <w:tc>
                  <w:tcPr>
                    <w:tcW w:w="1346" w:type="dxa"/>
                  </w:tcPr>
                  <w:p w:rsidR="00D766F1" w:rsidRDefault="00D766F1" w:rsidP="0095677F">
                    <w:pPr>
                      <w:rPr>
                        <w:sz w:val="18"/>
                        <w:szCs w:val="18"/>
                      </w:rPr>
                    </w:pPr>
                    <w:r>
                      <w:rPr>
                        <w:sz w:val="18"/>
                        <w:szCs w:val="18"/>
                      </w:rPr>
                      <w:t>四、本期期末余额</w:t>
                    </w:r>
                  </w:p>
                </w:tc>
                <w:sdt>
                  <w:sdtPr>
                    <w:rPr>
                      <w:sz w:val="16"/>
                      <w:szCs w:val="16"/>
                    </w:rPr>
                    <w:alias w:val="股本"/>
                    <w:tag w:val="_GBC_6abdd34bbccf4e3084fd8b6c65209929"/>
                    <w:id w:val="-1583741790"/>
                    <w:lock w:val="sdtLocked"/>
                  </w:sdtPr>
                  <w:sdtEndPr/>
                  <w:sdtContent>
                    <w:tc>
                      <w:tcPr>
                        <w:tcW w:w="1559" w:type="dxa"/>
                      </w:tcPr>
                      <w:p w:rsidR="00D766F1" w:rsidRPr="00D766F1" w:rsidRDefault="00D766F1" w:rsidP="0095677F">
                        <w:pPr>
                          <w:jc w:val="right"/>
                          <w:rPr>
                            <w:sz w:val="16"/>
                            <w:szCs w:val="16"/>
                          </w:rPr>
                        </w:pPr>
                        <w:r w:rsidRPr="00D766F1">
                          <w:rPr>
                            <w:sz w:val="16"/>
                            <w:szCs w:val="16"/>
                          </w:rPr>
                          <w:t>1,391,777,884.00</w:t>
                        </w:r>
                      </w:p>
                    </w:tc>
                  </w:sdtContent>
                </w:sdt>
                <w:sdt>
                  <w:sdtPr>
                    <w:rPr>
                      <w:sz w:val="16"/>
                      <w:szCs w:val="16"/>
                    </w:rPr>
                    <w:alias w:val="其他权益工具-其中：优先股"/>
                    <w:tag w:val="_GBC_2dd2922b8a684ff99d6eb246a8365b03"/>
                    <w:id w:val="-81064125"/>
                    <w:lock w:val="sdtLocked"/>
                  </w:sdtPr>
                  <w:sdtEndPr/>
                  <w:sdtContent>
                    <w:tc>
                      <w:tcPr>
                        <w:tcW w:w="426"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权益工具-永续债"/>
                    <w:tag w:val="_GBC_bc23af12d2b1433aabba1d8e1a6c2ed3"/>
                    <w:id w:val="-1152986527"/>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权益工具-其他"/>
                    <w:tag w:val="_GBC_8503a4bfa0e84bc784d2fe74857abd5b"/>
                    <w:id w:val="769593785"/>
                    <w:lock w:val="sdtLocked"/>
                  </w:sdtPr>
                  <w:sdtEndPr/>
                  <w:sdtContent>
                    <w:tc>
                      <w:tcPr>
                        <w:tcW w:w="1417"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资本公积"/>
                    <w:tag w:val="_GBC_f3d346d459b648279b509e2eb751d92e"/>
                    <w:id w:val="896703737"/>
                    <w:lock w:val="sdtLocked"/>
                  </w:sdtPr>
                  <w:sdtEndPr/>
                  <w:sdtContent>
                    <w:tc>
                      <w:tcPr>
                        <w:tcW w:w="1560" w:type="dxa"/>
                      </w:tcPr>
                      <w:p w:rsidR="00D766F1" w:rsidRPr="00D766F1" w:rsidRDefault="00D766F1" w:rsidP="0095677F">
                        <w:pPr>
                          <w:jc w:val="right"/>
                          <w:rPr>
                            <w:sz w:val="16"/>
                            <w:szCs w:val="16"/>
                          </w:rPr>
                        </w:pPr>
                        <w:r w:rsidRPr="00D766F1">
                          <w:rPr>
                            <w:sz w:val="16"/>
                            <w:szCs w:val="16"/>
                          </w:rPr>
                          <w:t>6,547,720,684.98</w:t>
                        </w:r>
                      </w:p>
                    </w:tc>
                  </w:sdtContent>
                </w:sdt>
                <w:sdt>
                  <w:sdtPr>
                    <w:rPr>
                      <w:sz w:val="16"/>
                      <w:szCs w:val="16"/>
                    </w:rPr>
                    <w:alias w:val="库存股"/>
                    <w:tag w:val="_GBC_7b0cc65ba868425ea41eaa51ff4ba198"/>
                    <w:id w:val="1623962327"/>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其他综合收益（资产负债表项目）"/>
                    <w:tag w:val="_GBC_5ecdc4404f54426589a9549b6d5e0cd2"/>
                    <w:id w:val="1140383839"/>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专项储备"/>
                    <w:tag w:val="_GBC_b0d4c3bd3ac64aaba39245e6d34ac8ca"/>
                    <w:id w:val="234519676"/>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盈余公积"/>
                    <w:tag w:val="_GBC_2c9e75b4692a4dc498e1601b6fc15c63"/>
                    <w:id w:val="125746634"/>
                    <w:lock w:val="sdtLocked"/>
                  </w:sdtPr>
                  <w:sdtEndPr/>
                  <w:sdtContent>
                    <w:tc>
                      <w:tcPr>
                        <w:tcW w:w="1418" w:type="dxa"/>
                      </w:tcPr>
                      <w:p w:rsidR="00D766F1" w:rsidRPr="00D766F1" w:rsidRDefault="00D766F1" w:rsidP="0095677F">
                        <w:pPr>
                          <w:jc w:val="right"/>
                          <w:rPr>
                            <w:sz w:val="16"/>
                            <w:szCs w:val="16"/>
                          </w:rPr>
                        </w:pPr>
                        <w:r w:rsidRPr="00D766F1">
                          <w:rPr>
                            <w:sz w:val="16"/>
                            <w:szCs w:val="16"/>
                          </w:rPr>
                          <w:t>644,989,492.36</w:t>
                        </w:r>
                      </w:p>
                    </w:tc>
                  </w:sdtContent>
                </w:sdt>
                <w:sdt>
                  <w:sdtPr>
                    <w:rPr>
                      <w:sz w:val="16"/>
                      <w:szCs w:val="16"/>
                    </w:rPr>
                    <w:alias w:val="一般风险准备"/>
                    <w:tag w:val="_GBC_18a3faef63204eaab273e68f63a122bb"/>
                    <w:id w:val="1478804687"/>
                    <w:lock w:val="sdtLocked"/>
                  </w:sdtPr>
                  <w:sdtEndPr/>
                  <w:sdtContent>
                    <w:tc>
                      <w:tcPr>
                        <w:tcW w:w="425" w:type="dxa"/>
                      </w:tcPr>
                      <w:p w:rsidR="00D766F1" w:rsidRPr="00D766F1" w:rsidRDefault="00D766F1" w:rsidP="0095677F">
                        <w:pPr>
                          <w:jc w:val="right"/>
                          <w:rPr>
                            <w:sz w:val="16"/>
                            <w:szCs w:val="16"/>
                          </w:rPr>
                        </w:pPr>
                        <w:r w:rsidRPr="00D766F1">
                          <w:rPr>
                            <w:sz w:val="16"/>
                            <w:szCs w:val="16"/>
                          </w:rPr>
                          <w:t>-</w:t>
                        </w:r>
                      </w:p>
                    </w:tc>
                  </w:sdtContent>
                </w:sdt>
                <w:sdt>
                  <w:sdtPr>
                    <w:rPr>
                      <w:sz w:val="16"/>
                      <w:szCs w:val="16"/>
                    </w:rPr>
                    <w:alias w:val="未分配利润"/>
                    <w:tag w:val="_GBC_9c851add43d4403bad7aee4296082c3a"/>
                    <w:id w:val="-1667778219"/>
                    <w:lock w:val="sdtLocked"/>
                  </w:sdtPr>
                  <w:sdtEndPr/>
                  <w:sdtContent>
                    <w:tc>
                      <w:tcPr>
                        <w:tcW w:w="1559" w:type="dxa"/>
                      </w:tcPr>
                      <w:p w:rsidR="00D766F1" w:rsidRPr="00D766F1" w:rsidRDefault="00D766F1" w:rsidP="0095677F">
                        <w:pPr>
                          <w:jc w:val="right"/>
                          <w:rPr>
                            <w:sz w:val="16"/>
                            <w:szCs w:val="16"/>
                          </w:rPr>
                        </w:pPr>
                        <w:r w:rsidRPr="00D766F1">
                          <w:rPr>
                            <w:sz w:val="16"/>
                            <w:szCs w:val="16"/>
                          </w:rPr>
                          <w:t>2,945,494,651.06</w:t>
                        </w:r>
                      </w:p>
                    </w:tc>
                  </w:sdtContent>
                </w:sdt>
                <w:sdt>
                  <w:sdtPr>
                    <w:rPr>
                      <w:sz w:val="16"/>
                      <w:szCs w:val="16"/>
                    </w:rPr>
                    <w:alias w:val="少数股东权益"/>
                    <w:tag w:val="_GBC_c6e6ea3a29da413b8f0564bea9d263e9"/>
                    <w:id w:val="1211146168"/>
                    <w:lock w:val="sdtLocked"/>
                  </w:sdtPr>
                  <w:sdtEndPr/>
                  <w:sdtContent>
                    <w:tc>
                      <w:tcPr>
                        <w:tcW w:w="1276" w:type="dxa"/>
                      </w:tcPr>
                      <w:p w:rsidR="00D766F1" w:rsidRPr="00D766F1" w:rsidRDefault="00D766F1" w:rsidP="0095677F">
                        <w:pPr>
                          <w:jc w:val="right"/>
                          <w:rPr>
                            <w:sz w:val="16"/>
                            <w:szCs w:val="16"/>
                          </w:rPr>
                        </w:pPr>
                        <w:r w:rsidRPr="00D766F1">
                          <w:rPr>
                            <w:sz w:val="16"/>
                            <w:szCs w:val="16"/>
                          </w:rPr>
                          <w:t>3,412,645.37</w:t>
                        </w:r>
                      </w:p>
                    </w:tc>
                  </w:sdtContent>
                </w:sdt>
                <w:sdt>
                  <w:sdtPr>
                    <w:rPr>
                      <w:sz w:val="16"/>
                      <w:szCs w:val="16"/>
                    </w:rPr>
                    <w:alias w:val="股东权益合计"/>
                    <w:tag w:val="_GBC_ea26fd56f4fd4f329712e6a5b7454d5f"/>
                    <w:id w:val="-1035646792"/>
                    <w:lock w:val="sdtLocked"/>
                  </w:sdtPr>
                  <w:sdtEndPr/>
                  <w:sdtContent>
                    <w:tc>
                      <w:tcPr>
                        <w:tcW w:w="1701" w:type="dxa"/>
                      </w:tcPr>
                      <w:p w:rsidR="00D766F1" w:rsidRPr="00D766F1" w:rsidRDefault="00D766F1" w:rsidP="0095677F">
                        <w:pPr>
                          <w:jc w:val="right"/>
                          <w:rPr>
                            <w:sz w:val="16"/>
                            <w:szCs w:val="16"/>
                          </w:rPr>
                        </w:pPr>
                        <w:r w:rsidRPr="00D766F1">
                          <w:rPr>
                            <w:sz w:val="16"/>
                            <w:szCs w:val="16"/>
                          </w:rPr>
                          <w:t>11,533,395,357.77</w:t>
                        </w:r>
                      </w:p>
                    </w:tc>
                  </w:sdtContent>
                </w:sdt>
              </w:tr>
            </w:tbl>
            <w:p w:rsidR="00034CC0" w:rsidRDefault="004C192E">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461546038"/>
                  <w:lock w:val="sdtLocked"/>
                  <w:placeholder>
                    <w:docPart w:val="GBC22222222222222222222222222222"/>
                  </w:placeholder>
                  <w:dataBinding w:prefixMappings="xmlns:clcid-cgi='clcid-cgi'" w:xpath="/*/clcid-cgi:GongSiFaDingDaiBiaoRen" w:storeItemID="{89EBAB94-44A0-46A2-B712-30D997D04A6D}"/>
                  <w:text/>
                </w:sdtPr>
                <w:sdtEndPr/>
                <w:sdtContent>
                  <w:r w:rsidR="0042638B">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313988038"/>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2638B">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903088188"/>
                  <w:lock w:val="sdtLocked"/>
                  <w:placeholder>
                    <w:docPart w:val="GBC22222222222222222222222222222"/>
                  </w:placeholder>
                  <w:dataBinding w:prefixMappings="xmlns:clcid-mr='clcid-mr'" w:xpath="/*/clcid-mr:KuaiJiJiGouFuZeRenXingMing" w:storeItemID="{89EBAB94-44A0-46A2-B712-30D997D04A6D}"/>
                  <w:text/>
                </w:sdtPr>
                <w:sdtEndPr/>
                <w:sdtContent>
                  <w:r w:rsidR="0042638B">
                    <w:rPr>
                      <w:rFonts w:hint="eastAsia"/>
                      <w:szCs w:val="21"/>
                    </w:rPr>
                    <w:t>吴春燕</w:t>
                  </w:r>
                </w:sdtContent>
              </w:sdt>
            </w:p>
          </w:sdtContent>
        </w:sdt>
        <w:p w:rsidR="00034CC0" w:rsidRDefault="00034CC0">
          <w:pPr>
            <w:rPr>
              <w:szCs w:val="21"/>
            </w:rPr>
          </w:pPr>
        </w:p>
        <w:p w:rsidR="00034CC0" w:rsidRDefault="00034CC0">
          <w:pPr>
            <w:rPr>
              <w:szCs w:val="21"/>
            </w:rPr>
          </w:pPr>
        </w:p>
        <w:p w:rsidR="003F3659" w:rsidRDefault="003F3659">
          <w:pPr>
            <w:rPr>
              <w:szCs w:val="21"/>
            </w:rPr>
          </w:pPr>
        </w:p>
        <w:p w:rsidR="003F3659" w:rsidRDefault="003F3659">
          <w:pPr>
            <w:rPr>
              <w:szCs w:val="21"/>
            </w:rPr>
          </w:pPr>
        </w:p>
        <w:p w:rsidR="003F3659" w:rsidRPr="003F3659" w:rsidRDefault="003F3659">
          <w:pPr>
            <w:rPr>
              <w:szCs w:val="21"/>
            </w:rPr>
          </w:pPr>
        </w:p>
        <w:sdt>
          <w:sdtPr>
            <w:rPr>
              <w:b/>
              <w:szCs w:val="21"/>
            </w:rPr>
            <w:tag w:val="_GBC_24560eea01804b8b9d3678736eb60ca8"/>
            <w:id w:val="-1198466819"/>
            <w:lock w:val="sdtLocked"/>
            <w:placeholder>
              <w:docPart w:val="GBC22222222222222222222222222222"/>
            </w:placeholder>
          </w:sdtPr>
          <w:sdtEndPr>
            <w:rPr>
              <w:rFonts w:hint="eastAsia"/>
              <w:b w:val="0"/>
            </w:rPr>
          </w:sdtEndPr>
          <w:sdtContent>
            <w:p w:rsidR="00034CC0" w:rsidRDefault="004C192E">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034CC0" w:rsidRDefault="004C192E">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034CC0" w:rsidRDefault="004C192E">
              <w:pPr>
                <w:snapToGrid w:val="0"/>
                <w:spacing w:line="240" w:lineRule="atLeast"/>
                <w:jc w:val="right"/>
                <w:rPr>
                  <w:szCs w:val="21"/>
                </w:rPr>
              </w:pPr>
              <w:r>
                <w:rPr>
                  <w:szCs w:val="21"/>
                </w:rPr>
                <w:t>单位:</w:t>
              </w:r>
              <w:sdt>
                <w:sdtPr>
                  <w:rPr>
                    <w:szCs w:val="21"/>
                  </w:rPr>
                  <w:alias w:val="单位：母公司股东权益调节表"/>
                  <w:tag w:val="_GBC_048773409e614c6bb753000b028316a5"/>
                  <w:id w:val="6358407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1982190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4"/>
                <w:gridCol w:w="1701"/>
                <w:gridCol w:w="425"/>
                <w:gridCol w:w="425"/>
                <w:gridCol w:w="426"/>
                <w:gridCol w:w="1701"/>
                <w:gridCol w:w="567"/>
                <w:gridCol w:w="1559"/>
                <w:gridCol w:w="567"/>
                <w:gridCol w:w="1559"/>
                <w:gridCol w:w="1701"/>
                <w:gridCol w:w="1843"/>
              </w:tblGrid>
              <w:tr w:rsidR="00940E39" w:rsidTr="00DA3451">
                <w:trPr>
                  <w:trHeight w:val="20"/>
                </w:trPr>
                <w:tc>
                  <w:tcPr>
                    <w:tcW w:w="1474" w:type="dxa"/>
                    <w:vMerge w:val="restart"/>
                    <w:vAlign w:val="center"/>
                  </w:tcPr>
                  <w:p w:rsidR="00940E39" w:rsidRDefault="00940E39" w:rsidP="00C80EE4">
                    <w:pPr>
                      <w:adjustRightInd w:val="0"/>
                      <w:snapToGrid w:val="0"/>
                      <w:jc w:val="center"/>
                      <w:rPr>
                        <w:sz w:val="18"/>
                        <w:szCs w:val="18"/>
                      </w:rPr>
                    </w:pPr>
                    <w:r>
                      <w:rPr>
                        <w:sz w:val="18"/>
                        <w:szCs w:val="18"/>
                      </w:rPr>
                      <w:t>项目</w:t>
                    </w:r>
                  </w:p>
                </w:tc>
                <w:tc>
                  <w:tcPr>
                    <w:tcW w:w="12474" w:type="dxa"/>
                    <w:gridSpan w:val="11"/>
                    <w:vAlign w:val="center"/>
                  </w:tcPr>
                  <w:p w:rsidR="00940E39" w:rsidRDefault="00940E39" w:rsidP="00C80EE4">
                    <w:pPr>
                      <w:adjustRightInd w:val="0"/>
                      <w:snapToGrid w:val="0"/>
                      <w:jc w:val="center"/>
                      <w:rPr>
                        <w:sz w:val="18"/>
                        <w:szCs w:val="18"/>
                      </w:rPr>
                    </w:pPr>
                    <w:r>
                      <w:rPr>
                        <w:rFonts w:hint="eastAsia"/>
                        <w:sz w:val="18"/>
                        <w:szCs w:val="18"/>
                      </w:rPr>
                      <w:t>本期</w:t>
                    </w:r>
                  </w:p>
                </w:tc>
              </w:tr>
              <w:tr w:rsidR="00940E39" w:rsidTr="00DA3451">
                <w:trPr>
                  <w:trHeight w:val="315"/>
                </w:trPr>
                <w:tc>
                  <w:tcPr>
                    <w:tcW w:w="1474" w:type="dxa"/>
                    <w:vMerge/>
                  </w:tcPr>
                  <w:p w:rsidR="00940E39" w:rsidRDefault="00940E39" w:rsidP="00C80EE4">
                    <w:pPr>
                      <w:adjustRightInd w:val="0"/>
                      <w:snapToGrid w:val="0"/>
                      <w:rPr>
                        <w:sz w:val="18"/>
                        <w:szCs w:val="18"/>
                      </w:rPr>
                    </w:pPr>
                  </w:p>
                </w:tc>
                <w:tc>
                  <w:tcPr>
                    <w:tcW w:w="1701" w:type="dxa"/>
                    <w:vMerge w:val="restart"/>
                    <w:tcBorders>
                      <w:right w:val="single" w:sz="4" w:space="0" w:color="auto"/>
                    </w:tcBorders>
                    <w:vAlign w:val="center"/>
                  </w:tcPr>
                  <w:p w:rsidR="00940E39" w:rsidRDefault="00940E39" w:rsidP="00C80EE4">
                    <w:pPr>
                      <w:adjustRightInd w:val="0"/>
                      <w:snapToGrid w:val="0"/>
                      <w:jc w:val="center"/>
                      <w:rPr>
                        <w:sz w:val="18"/>
                        <w:szCs w:val="18"/>
                      </w:rPr>
                    </w:pPr>
                    <w:r>
                      <w:rPr>
                        <w:rFonts w:hint="eastAsia"/>
                        <w:sz w:val="18"/>
                        <w:szCs w:val="18"/>
                      </w:rPr>
                      <w:t>股本</w:t>
                    </w:r>
                  </w:p>
                </w:tc>
                <w:tc>
                  <w:tcPr>
                    <w:tcW w:w="1276" w:type="dxa"/>
                    <w:gridSpan w:val="3"/>
                    <w:tcBorders>
                      <w:left w:val="single" w:sz="4" w:space="0" w:color="auto"/>
                      <w:bottom w:val="single" w:sz="4" w:space="0" w:color="auto"/>
                    </w:tcBorders>
                    <w:vAlign w:val="center"/>
                  </w:tcPr>
                  <w:p w:rsidR="00940E39" w:rsidRDefault="00940E39" w:rsidP="00C80EE4">
                    <w:pPr>
                      <w:adjustRightInd w:val="0"/>
                      <w:snapToGrid w:val="0"/>
                      <w:jc w:val="center"/>
                      <w:rPr>
                        <w:sz w:val="18"/>
                        <w:szCs w:val="18"/>
                      </w:rPr>
                    </w:pPr>
                    <w:r>
                      <w:rPr>
                        <w:rFonts w:hint="eastAsia"/>
                        <w:sz w:val="18"/>
                        <w:szCs w:val="18"/>
                      </w:rPr>
                      <w:t>其他权益工具</w:t>
                    </w:r>
                  </w:p>
                </w:tc>
                <w:tc>
                  <w:tcPr>
                    <w:tcW w:w="1701" w:type="dxa"/>
                    <w:vMerge w:val="restart"/>
                    <w:vAlign w:val="center"/>
                  </w:tcPr>
                  <w:p w:rsidR="00940E39" w:rsidRDefault="00940E39" w:rsidP="00C80EE4">
                    <w:pPr>
                      <w:adjustRightInd w:val="0"/>
                      <w:snapToGrid w:val="0"/>
                      <w:jc w:val="center"/>
                      <w:rPr>
                        <w:sz w:val="18"/>
                        <w:szCs w:val="18"/>
                      </w:rPr>
                    </w:pPr>
                    <w:r>
                      <w:rPr>
                        <w:sz w:val="18"/>
                        <w:szCs w:val="18"/>
                      </w:rPr>
                      <w:t>资本公积</w:t>
                    </w:r>
                  </w:p>
                </w:tc>
                <w:tc>
                  <w:tcPr>
                    <w:tcW w:w="567" w:type="dxa"/>
                    <w:vMerge w:val="restart"/>
                    <w:vAlign w:val="center"/>
                  </w:tcPr>
                  <w:p w:rsidR="00940E39" w:rsidRDefault="00940E39" w:rsidP="00C80EE4">
                    <w:pPr>
                      <w:adjustRightInd w:val="0"/>
                      <w:snapToGrid w:val="0"/>
                      <w:jc w:val="center"/>
                      <w:rPr>
                        <w:sz w:val="18"/>
                        <w:szCs w:val="18"/>
                      </w:rPr>
                    </w:pPr>
                    <w:r>
                      <w:rPr>
                        <w:sz w:val="18"/>
                        <w:szCs w:val="18"/>
                      </w:rPr>
                      <w:t>减：库存股</w:t>
                    </w:r>
                  </w:p>
                </w:tc>
                <w:tc>
                  <w:tcPr>
                    <w:tcW w:w="1559" w:type="dxa"/>
                    <w:vMerge w:val="restart"/>
                    <w:vAlign w:val="center"/>
                  </w:tcPr>
                  <w:p w:rsidR="00940E39" w:rsidRDefault="00940E39" w:rsidP="00C80EE4">
                    <w:pPr>
                      <w:jc w:val="center"/>
                      <w:rPr>
                        <w:sz w:val="18"/>
                        <w:szCs w:val="18"/>
                      </w:rPr>
                    </w:pPr>
                    <w:r>
                      <w:rPr>
                        <w:rFonts w:hint="eastAsia"/>
                        <w:sz w:val="18"/>
                        <w:szCs w:val="18"/>
                      </w:rPr>
                      <w:t>其他综合收益</w:t>
                    </w:r>
                  </w:p>
                </w:tc>
                <w:tc>
                  <w:tcPr>
                    <w:tcW w:w="567" w:type="dxa"/>
                    <w:vMerge w:val="restart"/>
                    <w:vAlign w:val="center"/>
                  </w:tcPr>
                  <w:p w:rsidR="00940E39" w:rsidRDefault="00940E39" w:rsidP="00C80EE4">
                    <w:pPr>
                      <w:adjustRightInd w:val="0"/>
                      <w:snapToGrid w:val="0"/>
                      <w:jc w:val="center"/>
                      <w:rPr>
                        <w:sz w:val="18"/>
                        <w:szCs w:val="18"/>
                      </w:rPr>
                    </w:pPr>
                    <w:r>
                      <w:rPr>
                        <w:rFonts w:hint="eastAsia"/>
                        <w:sz w:val="18"/>
                        <w:szCs w:val="18"/>
                      </w:rPr>
                      <w:t>专项储备</w:t>
                    </w:r>
                  </w:p>
                </w:tc>
                <w:tc>
                  <w:tcPr>
                    <w:tcW w:w="1559" w:type="dxa"/>
                    <w:vMerge w:val="restart"/>
                    <w:vAlign w:val="center"/>
                  </w:tcPr>
                  <w:p w:rsidR="00940E39" w:rsidRDefault="00940E39" w:rsidP="00C80EE4">
                    <w:pPr>
                      <w:adjustRightInd w:val="0"/>
                      <w:snapToGrid w:val="0"/>
                      <w:jc w:val="center"/>
                      <w:rPr>
                        <w:sz w:val="18"/>
                        <w:szCs w:val="18"/>
                      </w:rPr>
                    </w:pPr>
                    <w:r>
                      <w:rPr>
                        <w:sz w:val="18"/>
                        <w:szCs w:val="18"/>
                      </w:rPr>
                      <w:t>盈余公积</w:t>
                    </w:r>
                  </w:p>
                </w:tc>
                <w:tc>
                  <w:tcPr>
                    <w:tcW w:w="1701" w:type="dxa"/>
                    <w:vMerge w:val="restart"/>
                    <w:vAlign w:val="center"/>
                  </w:tcPr>
                  <w:p w:rsidR="00940E39" w:rsidRDefault="00940E39" w:rsidP="00C80EE4">
                    <w:pPr>
                      <w:adjustRightInd w:val="0"/>
                      <w:snapToGrid w:val="0"/>
                      <w:jc w:val="center"/>
                      <w:rPr>
                        <w:sz w:val="18"/>
                        <w:szCs w:val="18"/>
                      </w:rPr>
                    </w:pPr>
                    <w:r>
                      <w:rPr>
                        <w:sz w:val="18"/>
                        <w:szCs w:val="18"/>
                      </w:rPr>
                      <w:t>未分配利润</w:t>
                    </w:r>
                  </w:p>
                </w:tc>
                <w:tc>
                  <w:tcPr>
                    <w:tcW w:w="1843" w:type="dxa"/>
                    <w:vMerge w:val="restart"/>
                    <w:vAlign w:val="center"/>
                  </w:tcPr>
                  <w:p w:rsidR="00940E39" w:rsidRDefault="00940E39" w:rsidP="00C80EE4">
                    <w:pPr>
                      <w:adjustRightInd w:val="0"/>
                      <w:snapToGrid w:val="0"/>
                      <w:jc w:val="center"/>
                      <w:rPr>
                        <w:sz w:val="18"/>
                        <w:szCs w:val="18"/>
                      </w:rPr>
                    </w:pPr>
                    <w:r>
                      <w:rPr>
                        <w:sz w:val="18"/>
                        <w:szCs w:val="18"/>
                      </w:rPr>
                      <w:t>所有者权益合计</w:t>
                    </w:r>
                  </w:p>
                </w:tc>
              </w:tr>
              <w:tr w:rsidR="00940E39" w:rsidTr="00DA3451">
                <w:trPr>
                  <w:trHeight w:val="294"/>
                </w:trPr>
                <w:tc>
                  <w:tcPr>
                    <w:tcW w:w="1474" w:type="dxa"/>
                    <w:vMerge/>
                  </w:tcPr>
                  <w:p w:rsidR="00940E39" w:rsidRDefault="00940E39" w:rsidP="00C80EE4">
                    <w:pPr>
                      <w:adjustRightInd w:val="0"/>
                      <w:snapToGrid w:val="0"/>
                      <w:rPr>
                        <w:sz w:val="18"/>
                        <w:szCs w:val="18"/>
                      </w:rPr>
                    </w:pPr>
                  </w:p>
                </w:tc>
                <w:tc>
                  <w:tcPr>
                    <w:tcW w:w="1701" w:type="dxa"/>
                    <w:vMerge/>
                    <w:tcBorders>
                      <w:right w:val="single" w:sz="4" w:space="0" w:color="auto"/>
                    </w:tcBorders>
                    <w:vAlign w:val="center"/>
                  </w:tcPr>
                  <w:p w:rsidR="00940E39" w:rsidRDefault="00940E39" w:rsidP="00C80EE4">
                    <w:pPr>
                      <w:adjustRightInd w:val="0"/>
                      <w:snapToGrid w:val="0"/>
                      <w:jc w:val="center"/>
                      <w:rPr>
                        <w:sz w:val="18"/>
                        <w:szCs w:val="18"/>
                      </w:rPr>
                    </w:pPr>
                  </w:p>
                </w:tc>
                <w:tc>
                  <w:tcPr>
                    <w:tcW w:w="425" w:type="dxa"/>
                    <w:tcBorders>
                      <w:top w:val="single" w:sz="4" w:space="0" w:color="auto"/>
                      <w:left w:val="single" w:sz="4" w:space="0" w:color="auto"/>
                      <w:right w:val="single" w:sz="4" w:space="0" w:color="auto"/>
                    </w:tcBorders>
                    <w:vAlign w:val="center"/>
                  </w:tcPr>
                  <w:p w:rsidR="00940E39" w:rsidRDefault="00940E39" w:rsidP="00C80EE4">
                    <w:pPr>
                      <w:adjustRightInd w:val="0"/>
                      <w:snapToGrid w:val="0"/>
                      <w:jc w:val="center"/>
                      <w:rPr>
                        <w:sz w:val="18"/>
                        <w:szCs w:val="18"/>
                      </w:rPr>
                    </w:pPr>
                    <w:r>
                      <w:rPr>
                        <w:rFonts w:hint="eastAsia"/>
                        <w:sz w:val="18"/>
                        <w:szCs w:val="18"/>
                      </w:rPr>
                      <w:t>优先股</w:t>
                    </w:r>
                  </w:p>
                </w:tc>
                <w:tc>
                  <w:tcPr>
                    <w:tcW w:w="425" w:type="dxa"/>
                    <w:tcBorders>
                      <w:top w:val="single" w:sz="4" w:space="0" w:color="auto"/>
                      <w:left w:val="single" w:sz="4" w:space="0" w:color="auto"/>
                      <w:right w:val="single" w:sz="4" w:space="0" w:color="auto"/>
                    </w:tcBorders>
                    <w:vAlign w:val="center"/>
                  </w:tcPr>
                  <w:p w:rsidR="00940E39" w:rsidRDefault="00940E39" w:rsidP="00C80EE4">
                    <w:pPr>
                      <w:adjustRightInd w:val="0"/>
                      <w:snapToGrid w:val="0"/>
                      <w:jc w:val="center"/>
                      <w:rPr>
                        <w:sz w:val="18"/>
                        <w:szCs w:val="18"/>
                      </w:rPr>
                    </w:pPr>
                    <w:r>
                      <w:rPr>
                        <w:rFonts w:hint="eastAsia"/>
                        <w:sz w:val="18"/>
                        <w:szCs w:val="18"/>
                      </w:rPr>
                      <w:t>永续债</w:t>
                    </w:r>
                  </w:p>
                </w:tc>
                <w:tc>
                  <w:tcPr>
                    <w:tcW w:w="426" w:type="dxa"/>
                    <w:tcBorders>
                      <w:top w:val="single" w:sz="4" w:space="0" w:color="auto"/>
                      <w:left w:val="single" w:sz="4" w:space="0" w:color="auto"/>
                    </w:tcBorders>
                    <w:vAlign w:val="center"/>
                  </w:tcPr>
                  <w:p w:rsidR="00940E39" w:rsidRDefault="00940E39" w:rsidP="00C80EE4">
                    <w:pPr>
                      <w:adjustRightInd w:val="0"/>
                      <w:snapToGrid w:val="0"/>
                      <w:jc w:val="center"/>
                      <w:rPr>
                        <w:sz w:val="18"/>
                        <w:szCs w:val="18"/>
                      </w:rPr>
                    </w:pPr>
                    <w:r>
                      <w:rPr>
                        <w:rFonts w:hint="eastAsia"/>
                        <w:sz w:val="18"/>
                        <w:szCs w:val="18"/>
                      </w:rPr>
                      <w:t>其他</w:t>
                    </w:r>
                  </w:p>
                </w:tc>
                <w:tc>
                  <w:tcPr>
                    <w:tcW w:w="1701" w:type="dxa"/>
                    <w:vMerge/>
                  </w:tcPr>
                  <w:p w:rsidR="00940E39" w:rsidRDefault="00940E39" w:rsidP="00C80EE4">
                    <w:pPr>
                      <w:adjustRightInd w:val="0"/>
                      <w:snapToGrid w:val="0"/>
                      <w:jc w:val="center"/>
                      <w:rPr>
                        <w:sz w:val="18"/>
                        <w:szCs w:val="18"/>
                      </w:rPr>
                    </w:pPr>
                  </w:p>
                </w:tc>
                <w:tc>
                  <w:tcPr>
                    <w:tcW w:w="567" w:type="dxa"/>
                    <w:vMerge/>
                  </w:tcPr>
                  <w:p w:rsidR="00940E39" w:rsidRDefault="00940E39" w:rsidP="00C80EE4">
                    <w:pPr>
                      <w:adjustRightInd w:val="0"/>
                      <w:snapToGrid w:val="0"/>
                      <w:jc w:val="center"/>
                      <w:rPr>
                        <w:sz w:val="18"/>
                        <w:szCs w:val="18"/>
                      </w:rPr>
                    </w:pPr>
                  </w:p>
                </w:tc>
                <w:tc>
                  <w:tcPr>
                    <w:tcW w:w="1559" w:type="dxa"/>
                    <w:vMerge/>
                  </w:tcPr>
                  <w:p w:rsidR="00940E39" w:rsidRDefault="00940E39" w:rsidP="00C80EE4">
                    <w:pPr>
                      <w:jc w:val="center"/>
                      <w:rPr>
                        <w:sz w:val="18"/>
                        <w:szCs w:val="18"/>
                      </w:rPr>
                    </w:pPr>
                  </w:p>
                </w:tc>
                <w:tc>
                  <w:tcPr>
                    <w:tcW w:w="567" w:type="dxa"/>
                    <w:vMerge/>
                  </w:tcPr>
                  <w:p w:rsidR="00940E39" w:rsidRDefault="00940E39" w:rsidP="00C80EE4">
                    <w:pPr>
                      <w:adjustRightInd w:val="0"/>
                      <w:snapToGrid w:val="0"/>
                      <w:jc w:val="center"/>
                      <w:rPr>
                        <w:sz w:val="18"/>
                        <w:szCs w:val="18"/>
                      </w:rPr>
                    </w:pPr>
                  </w:p>
                </w:tc>
                <w:tc>
                  <w:tcPr>
                    <w:tcW w:w="1559" w:type="dxa"/>
                    <w:vMerge/>
                  </w:tcPr>
                  <w:p w:rsidR="00940E39" w:rsidRDefault="00940E39" w:rsidP="00C80EE4">
                    <w:pPr>
                      <w:adjustRightInd w:val="0"/>
                      <w:snapToGrid w:val="0"/>
                      <w:jc w:val="center"/>
                      <w:rPr>
                        <w:sz w:val="18"/>
                        <w:szCs w:val="18"/>
                      </w:rPr>
                    </w:pPr>
                  </w:p>
                </w:tc>
                <w:tc>
                  <w:tcPr>
                    <w:tcW w:w="1701" w:type="dxa"/>
                    <w:vMerge/>
                  </w:tcPr>
                  <w:p w:rsidR="00940E39" w:rsidRDefault="00940E39" w:rsidP="00C80EE4">
                    <w:pPr>
                      <w:adjustRightInd w:val="0"/>
                      <w:snapToGrid w:val="0"/>
                      <w:jc w:val="center"/>
                      <w:rPr>
                        <w:sz w:val="18"/>
                        <w:szCs w:val="18"/>
                      </w:rPr>
                    </w:pPr>
                  </w:p>
                </w:tc>
                <w:tc>
                  <w:tcPr>
                    <w:tcW w:w="1843" w:type="dxa"/>
                    <w:vMerge/>
                  </w:tcPr>
                  <w:p w:rsidR="00940E39" w:rsidRDefault="00940E39" w:rsidP="00C80EE4">
                    <w:pPr>
                      <w:adjustRightInd w:val="0"/>
                      <w:snapToGrid w:val="0"/>
                      <w:jc w:val="center"/>
                      <w:rPr>
                        <w:sz w:val="18"/>
                        <w:szCs w:val="18"/>
                      </w:rPr>
                    </w:pPr>
                  </w:p>
                </w:tc>
              </w:tr>
              <w:tr w:rsidR="00940E39" w:rsidTr="00940E39">
                <w:trPr>
                  <w:trHeight w:val="20"/>
                </w:trPr>
                <w:tc>
                  <w:tcPr>
                    <w:tcW w:w="1474" w:type="dxa"/>
                  </w:tcPr>
                  <w:p w:rsidR="00940E39" w:rsidRDefault="00940E39" w:rsidP="00C80EE4">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55707854"/>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r w:rsidRPr="00940E39">
                          <w:rPr>
                            <w:sz w:val="18"/>
                            <w:szCs w:val="18"/>
                          </w:rPr>
                          <w:t>1,391,777,884.00</w:t>
                        </w:r>
                      </w:p>
                    </w:tc>
                  </w:sdtContent>
                </w:sdt>
                <w:sdt>
                  <w:sdtPr>
                    <w:rPr>
                      <w:sz w:val="18"/>
                      <w:szCs w:val="18"/>
                    </w:rPr>
                    <w:alias w:val="其他权益工具-其中：优先股"/>
                    <w:tag w:val="_GBC_a7f6d469ff1042819a0e01511f46db24"/>
                    <w:id w:val="-1219661121"/>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权益工具-永续债"/>
                    <w:tag w:val="_GBC_2a0c0d0793c647bab83a31cb72c08f75"/>
                    <w:id w:val="1478266766"/>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权益工具-其他"/>
                    <w:tag w:val="_GBC_0d141c35dd6f4314b4d372f0e83a2f8d"/>
                    <w:id w:val="-1503429851"/>
                    <w:lock w:val="sdtLocked"/>
                  </w:sdtPr>
                  <w:sdtEndPr/>
                  <w:sdtContent>
                    <w:tc>
                      <w:tcPr>
                        <w:tcW w:w="426"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资本公积"/>
                    <w:tag w:val="_GBC_51adbc941775431d99d40f010b1d7e7f"/>
                    <w:id w:val="-1615357357"/>
                    <w:lock w:val="sdtLocked"/>
                  </w:sdtPr>
                  <w:sdtEndPr/>
                  <w:sdtContent>
                    <w:tc>
                      <w:tcPr>
                        <w:tcW w:w="1701" w:type="dxa"/>
                        <w:tcBorders>
                          <w:left w:val="single" w:sz="4" w:space="0" w:color="auto"/>
                        </w:tcBorders>
                      </w:tcPr>
                      <w:p w:rsidR="00940E39" w:rsidRPr="00940E39" w:rsidRDefault="00940E39" w:rsidP="00C80EE4">
                        <w:pPr>
                          <w:jc w:val="right"/>
                          <w:rPr>
                            <w:sz w:val="18"/>
                            <w:szCs w:val="18"/>
                          </w:rPr>
                        </w:pPr>
                        <w:r w:rsidRPr="00940E39">
                          <w:rPr>
                            <w:sz w:val="18"/>
                            <w:szCs w:val="18"/>
                          </w:rPr>
                          <w:t>6,547,094,165.21</w:t>
                        </w:r>
                      </w:p>
                    </w:tc>
                  </w:sdtContent>
                </w:sdt>
                <w:sdt>
                  <w:sdtPr>
                    <w:rPr>
                      <w:sz w:val="18"/>
                      <w:szCs w:val="18"/>
                    </w:rPr>
                    <w:alias w:val="库存股"/>
                    <w:tag w:val="_GBC_9ed2e6479f584ca89c2144f657d622a8"/>
                    <w:id w:val="-1107802085"/>
                    <w:lock w:val="sdtLocked"/>
                  </w:sdtPr>
                  <w:sdtEndPr/>
                  <w:sdtContent>
                    <w:tc>
                      <w:tcPr>
                        <w:tcW w:w="567"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综合收益（资产负债表项目）"/>
                    <w:tag w:val="_GBC_3a76a516a0e9486b9ba08b129b851c40"/>
                    <w:id w:val="-2092998219"/>
                    <w:lock w:val="sdtLocked"/>
                  </w:sdtPr>
                  <w:sdtEndPr/>
                  <w:sdtContent>
                    <w:tc>
                      <w:tcPr>
                        <w:tcW w:w="1559"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专项储备"/>
                    <w:tag w:val="_GBC_c2936a53d61d40e0bfd7b0d5a6d9df8d"/>
                    <w:id w:val="-1147045143"/>
                    <w:lock w:val="sdtLocked"/>
                  </w:sdtPr>
                  <w:sdtEndPr/>
                  <w:sdtContent>
                    <w:tc>
                      <w:tcPr>
                        <w:tcW w:w="567"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盈余公积"/>
                    <w:tag w:val="_GBC_e182d0452ddb44d9bb4260c85daf5201"/>
                    <w:id w:val="-1959480974"/>
                    <w:lock w:val="sdtLocked"/>
                  </w:sdtPr>
                  <w:sdtEndPr/>
                  <w:sdtContent>
                    <w:tc>
                      <w:tcPr>
                        <w:tcW w:w="1559" w:type="dxa"/>
                      </w:tcPr>
                      <w:p w:rsidR="00940E39" w:rsidRPr="00940E39" w:rsidRDefault="00940E39" w:rsidP="00C80EE4">
                        <w:pPr>
                          <w:jc w:val="right"/>
                          <w:rPr>
                            <w:sz w:val="18"/>
                            <w:szCs w:val="18"/>
                          </w:rPr>
                        </w:pPr>
                        <w:r w:rsidRPr="00940E39">
                          <w:rPr>
                            <w:sz w:val="18"/>
                            <w:szCs w:val="18"/>
                          </w:rPr>
                          <w:t>644,989,492.36</w:t>
                        </w:r>
                      </w:p>
                    </w:tc>
                  </w:sdtContent>
                </w:sdt>
                <w:sdt>
                  <w:sdtPr>
                    <w:rPr>
                      <w:sz w:val="18"/>
                      <w:szCs w:val="18"/>
                    </w:rPr>
                    <w:alias w:val="未分配利润"/>
                    <w:tag w:val="_GBC_f8d35e7139554ee49bf49207c87b7f16"/>
                    <w:id w:val="-1225141073"/>
                    <w:lock w:val="sdtLocked"/>
                  </w:sdtPr>
                  <w:sdtEndPr/>
                  <w:sdtContent>
                    <w:tc>
                      <w:tcPr>
                        <w:tcW w:w="1701" w:type="dxa"/>
                      </w:tcPr>
                      <w:p w:rsidR="00940E39" w:rsidRPr="00940E39" w:rsidRDefault="00940E39" w:rsidP="00C80EE4">
                        <w:pPr>
                          <w:jc w:val="right"/>
                          <w:rPr>
                            <w:sz w:val="18"/>
                            <w:szCs w:val="18"/>
                          </w:rPr>
                        </w:pPr>
                        <w:r w:rsidRPr="00940E39">
                          <w:rPr>
                            <w:sz w:val="18"/>
                            <w:szCs w:val="18"/>
                          </w:rPr>
                          <w:t>2,927,695,206.83</w:t>
                        </w:r>
                      </w:p>
                    </w:tc>
                  </w:sdtContent>
                </w:sdt>
                <w:sdt>
                  <w:sdtPr>
                    <w:rPr>
                      <w:sz w:val="18"/>
                      <w:szCs w:val="18"/>
                    </w:rPr>
                    <w:alias w:val="股东权益合计"/>
                    <w:tag w:val="_GBC_e798b7b189914bb59f0329054faf5f1e"/>
                    <w:id w:val="-1565873552"/>
                    <w:lock w:val="sdtLocked"/>
                  </w:sdtPr>
                  <w:sdtEndPr/>
                  <w:sdtContent>
                    <w:tc>
                      <w:tcPr>
                        <w:tcW w:w="1843" w:type="dxa"/>
                      </w:tcPr>
                      <w:p w:rsidR="00940E39" w:rsidRPr="00940E39" w:rsidRDefault="00940E39" w:rsidP="00C80EE4">
                        <w:pPr>
                          <w:jc w:val="right"/>
                          <w:rPr>
                            <w:sz w:val="18"/>
                            <w:szCs w:val="18"/>
                          </w:rPr>
                        </w:pPr>
                        <w:r w:rsidRPr="00940E39">
                          <w:rPr>
                            <w:sz w:val="18"/>
                            <w:szCs w:val="18"/>
                          </w:rPr>
                          <w:t>11,511,556,748.40</w:t>
                        </w:r>
                      </w:p>
                    </w:tc>
                  </w:sdtContent>
                </w:sdt>
              </w:tr>
              <w:tr w:rsidR="00940E39" w:rsidTr="00940E39">
                <w:trPr>
                  <w:trHeight w:val="20"/>
                </w:trPr>
                <w:tc>
                  <w:tcPr>
                    <w:tcW w:w="1474" w:type="dxa"/>
                  </w:tcPr>
                  <w:p w:rsidR="00940E39" w:rsidRDefault="00940E39" w:rsidP="00C80EE4">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409011283"/>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会计政策变更导致优先股变动金额"/>
                    <w:tag w:val="_GBC_79671f81f107492ba830eb514c2312ad"/>
                    <w:id w:val="-1922784833"/>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会计政策变更导致永续债变动金额"/>
                    <w:tag w:val="_GBC_0d7b7feb214f4f45b166823fcf6e1b87"/>
                    <w:id w:val="-2066862289"/>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会计政策变更导致其他权益工具中的其他变动金额"/>
                    <w:tag w:val="_GBC_24311878313744a8a7f34fc6c6df8530"/>
                    <w:id w:val="1546950883"/>
                    <w:lock w:val="sdtLocked"/>
                  </w:sdtPr>
                  <w:sdtEndPr/>
                  <w:sdtContent>
                    <w:tc>
                      <w:tcPr>
                        <w:tcW w:w="426"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会计政策变更导致资本公积变动金额"/>
                    <w:tag w:val="_GBC_2a39c1db54d947af88dcefcf007b6371"/>
                    <w:id w:val="-1677565266"/>
                    <w:lock w:val="sdtLocked"/>
                  </w:sdtPr>
                  <w:sdtEndPr/>
                  <w:sdtContent>
                    <w:tc>
                      <w:tcPr>
                        <w:tcW w:w="1701"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会计政策变更导致库存股变动金额"/>
                    <w:tag w:val="_GBC_072cb2558f88475c9d5638e0678b6be9"/>
                    <w:id w:val="199912932"/>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会计政策变更导致其他综合收益变动金额"/>
                    <w:tag w:val="_GBC_fc88583f97da4eb7970e3a6b48e6cdc0"/>
                    <w:id w:val="664364808"/>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会计政策变更导致专项储备变动金额"/>
                    <w:tag w:val="_GBC_5ae8de50d93145608ee03d01001871e0"/>
                    <w:id w:val="-243185492"/>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会计政策变更导致盈余公积变动金额"/>
                    <w:tag w:val="_GBC_41e30fbe1428420e8f76e33dfcfc5c24"/>
                    <w:id w:val="1124651047"/>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会计政策变更导致未分配利润变动金额"/>
                    <w:tag w:val="_GBC_6377093d188842298a641b07370458af"/>
                    <w:id w:val="-936986550"/>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会计政策变更导致股东权益合计变动金额"/>
                    <w:tag w:val="_GBC_bdddf6356795461fa00dde53f549eee2"/>
                    <w:id w:val="1594204220"/>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2022228690"/>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前期差错更正导致优先股变动金额"/>
                    <w:tag w:val="_GBC_b2e428f0f9004626a841d3c758973d17"/>
                    <w:id w:val="1854452999"/>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前期差错更正导致永续债变动金额"/>
                    <w:tag w:val="_GBC_a54acd52f7e741d39ca7526b1526e1a0"/>
                    <w:id w:val="680791842"/>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前期差错更正导致其他权益工具中的其他变动金额"/>
                    <w:tag w:val="_GBC_9a26486ef2f14a32a03eed6f89265d0e"/>
                    <w:id w:val="-500200993"/>
                    <w:lock w:val="sdtLocked"/>
                  </w:sdtPr>
                  <w:sdtEndPr/>
                  <w:sdtContent>
                    <w:tc>
                      <w:tcPr>
                        <w:tcW w:w="426"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前期差错更正导致资本公积变动金额"/>
                    <w:tag w:val="_GBC_137858386bd547c99b325998277b41c5"/>
                    <w:id w:val="-1931800283"/>
                    <w:lock w:val="sdtLocked"/>
                  </w:sdtPr>
                  <w:sdtEndPr/>
                  <w:sdtContent>
                    <w:tc>
                      <w:tcPr>
                        <w:tcW w:w="1701"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前期差错更正导致库存股变动金额"/>
                    <w:tag w:val="_GBC_784924b9f9ac40eaaf013ce6ce342018"/>
                    <w:id w:val="194817996"/>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前期差错更正导致其他综合收益变动金额"/>
                    <w:tag w:val="_GBC_3860309cbc2f47409baf0f6f13b6425d"/>
                    <w:id w:val="-1848475810"/>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前期差错更正导致专项储备变动金额"/>
                    <w:tag w:val="_GBC_86b27c984e974efc931e5427e93db379"/>
                    <w:id w:val="-1661069116"/>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前期差错更正导致盈余公积变动金额"/>
                    <w:tag w:val="_GBC_37232f263b5a48019fbe2e75dbb24778"/>
                    <w:id w:val="1678774600"/>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前期差错更正导致未分配利润变动金额"/>
                    <w:tag w:val="_GBC_14caa941a474470fa4ca2fffb8667aaf"/>
                    <w:id w:val="808063900"/>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前期差错更正导致股东权益合计变动金额"/>
                    <w:tag w:val="_GBC_b26149d92d2b4c6a9c604f85f9d09476"/>
                    <w:id w:val="-1512897300"/>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616502237"/>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优先股变动金额（其他追溯调整）"/>
                    <w:tag w:val="_GBC_97a435280c994beab51290714820242a"/>
                    <w:id w:val="1464775522"/>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永续债变动金额（其他追溯调整）"/>
                    <w:tag w:val="_GBC_f61473621eee44fb9efe1a12d8dcfd3f"/>
                    <w:id w:val="667371074"/>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权益工具中的其他变动金额（其他追溯调整）"/>
                    <w:tag w:val="_GBC_9daf96e7466e43c9bd477f768c531456"/>
                    <w:id w:val="-1432821864"/>
                    <w:lock w:val="sdtLocked"/>
                  </w:sdtPr>
                  <w:sdtEndPr/>
                  <w:sdtContent>
                    <w:tc>
                      <w:tcPr>
                        <w:tcW w:w="426"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资本公积变动金额（其他追溯调整）"/>
                    <w:tag w:val="_GBC_2f4d3ea28b4240229840933077713958"/>
                    <w:id w:val="731974849"/>
                    <w:lock w:val="sdtLocked"/>
                  </w:sdtPr>
                  <w:sdtEndPr/>
                  <w:sdtContent>
                    <w:tc>
                      <w:tcPr>
                        <w:tcW w:w="1701"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库存股变动金额（其他追溯调整）"/>
                    <w:tag w:val="_GBC_ddbf7964893a46dc9400f3f7a010644f"/>
                    <w:id w:val="-1647505255"/>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综合收益变动金额（其他追溯调整）"/>
                    <w:tag w:val="_GBC_0cd35894243f40679daa30afb7b1073d"/>
                    <w:id w:val="405885850"/>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专项储备变动金额（其他追溯调整）"/>
                    <w:tag w:val="_GBC_91af8974a3264fdc89e0a9f707443a16"/>
                    <w:id w:val="-1621526338"/>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盈余公积变动金额（其他追溯调整）"/>
                    <w:tag w:val="_GBC_3168af887db04734bbf493dca4f2e37f"/>
                    <w:id w:val="2090809623"/>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未分配利润变动金额（其他追溯调整）"/>
                    <w:tag w:val="_GBC_eda7952e114147678ca1499015d63826"/>
                    <w:id w:val="2137514578"/>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股东权益变动金额（其他追溯调整）"/>
                    <w:tag w:val="_GBC_82716933795e49e9adeced8e2d1751d8"/>
                    <w:id w:val="-802152164"/>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2100013602"/>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r w:rsidRPr="00940E39">
                          <w:rPr>
                            <w:sz w:val="18"/>
                            <w:szCs w:val="18"/>
                          </w:rPr>
                          <w:t>1,391,777,884.00</w:t>
                        </w:r>
                      </w:p>
                    </w:tc>
                  </w:sdtContent>
                </w:sdt>
                <w:sdt>
                  <w:sdtPr>
                    <w:rPr>
                      <w:sz w:val="18"/>
                      <w:szCs w:val="18"/>
                    </w:rPr>
                    <w:alias w:val="其他权益工具-其中：优先股"/>
                    <w:tag w:val="_GBC_6f8ba20835314d84a3a10a005dccec61"/>
                    <w:id w:val="-2033797088"/>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权益工具-永续债"/>
                    <w:tag w:val="_GBC_2e73898f386143029ef2dbb6cb8fb860"/>
                    <w:id w:val="39714268"/>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权益工具-其他"/>
                    <w:tag w:val="_GBC_377eab080a5e4f44ae9e2499dd4d0ae9"/>
                    <w:id w:val="1414655257"/>
                    <w:lock w:val="sdtLocked"/>
                  </w:sdtPr>
                  <w:sdtEndPr/>
                  <w:sdtContent>
                    <w:tc>
                      <w:tcPr>
                        <w:tcW w:w="426"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资本公积"/>
                    <w:tag w:val="_GBC_2545cc95ae014d3abcb7f9df116332b3"/>
                    <w:id w:val="1378823102"/>
                    <w:lock w:val="sdtLocked"/>
                  </w:sdtPr>
                  <w:sdtEndPr/>
                  <w:sdtContent>
                    <w:tc>
                      <w:tcPr>
                        <w:tcW w:w="1701" w:type="dxa"/>
                        <w:tcBorders>
                          <w:left w:val="single" w:sz="4" w:space="0" w:color="auto"/>
                        </w:tcBorders>
                      </w:tcPr>
                      <w:p w:rsidR="00940E39" w:rsidRPr="00940E39" w:rsidRDefault="00940E39" w:rsidP="00C80EE4">
                        <w:pPr>
                          <w:jc w:val="right"/>
                          <w:rPr>
                            <w:sz w:val="18"/>
                            <w:szCs w:val="18"/>
                          </w:rPr>
                        </w:pPr>
                        <w:r w:rsidRPr="00940E39">
                          <w:rPr>
                            <w:sz w:val="18"/>
                            <w:szCs w:val="18"/>
                          </w:rPr>
                          <w:t>6,547,094,165.21</w:t>
                        </w:r>
                      </w:p>
                    </w:tc>
                  </w:sdtContent>
                </w:sdt>
                <w:sdt>
                  <w:sdtPr>
                    <w:rPr>
                      <w:sz w:val="18"/>
                      <w:szCs w:val="18"/>
                    </w:rPr>
                    <w:alias w:val="库存股"/>
                    <w:tag w:val="_GBC_2a643e284053411ab5c3910672f604ff"/>
                    <w:id w:val="1557895095"/>
                    <w:lock w:val="sdtLocked"/>
                  </w:sdtPr>
                  <w:sdtEndPr/>
                  <w:sdtContent>
                    <w:tc>
                      <w:tcPr>
                        <w:tcW w:w="567"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综合收益（资产负债表项目）"/>
                    <w:tag w:val="_GBC_184c4292b636416f9e2bf9ad64beec96"/>
                    <w:id w:val="-1463887970"/>
                    <w:lock w:val="sdtLocked"/>
                  </w:sdtPr>
                  <w:sdtEndPr/>
                  <w:sdtContent>
                    <w:tc>
                      <w:tcPr>
                        <w:tcW w:w="1559"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专项储备"/>
                    <w:tag w:val="_GBC_2e855fe5876c4d6c90750ac45e2ed745"/>
                    <w:id w:val="613018665"/>
                    <w:lock w:val="sdtLocked"/>
                  </w:sdtPr>
                  <w:sdtEndPr/>
                  <w:sdtContent>
                    <w:tc>
                      <w:tcPr>
                        <w:tcW w:w="567"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盈余公积"/>
                    <w:tag w:val="_GBC_3b4c95f045b541dc91650112461fd0b6"/>
                    <w:id w:val="1208069528"/>
                    <w:lock w:val="sdtLocked"/>
                  </w:sdtPr>
                  <w:sdtEndPr/>
                  <w:sdtContent>
                    <w:tc>
                      <w:tcPr>
                        <w:tcW w:w="1559" w:type="dxa"/>
                      </w:tcPr>
                      <w:p w:rsidR="00940E39" w:rsidRPr="00940E39" w:rsidRDefault="00940E39" w:rsidP="00C80EE4">
                        <w:pPr>
                          <w:jc w:val="right"/>
                          <w:rPr>
                            <w:sz w:val="18"/>
                            <w:szCs w:val="18"/>
                          </w:rPr>
                        </w:pPr>
                        <w:r w:rsidRPr="00940E39">
                          <w:rPr>
                            <w:sz w:val="18"/>
                            <w:szCs w:val="18"/>
                          </w:rPr>
                          <w:t>644,989,492.36</w:t>
                        </w:r>
                      </w:p>
                    </w:tc>
                  </w:sdtContent>
                </w:sdt>
                <w:sdt>
                  <w:sdtPr>
                    <w:rPr>
                      <w:sz w:val="18"/>
                      <w:szCs w:val="18"/>
                    </w:rPr>
                    <w:alias w:val="未分配利润"/>
                    <w:tag w:val="_GBC_b009218c639445918155256142364f34"/>
                    <w:id w:val="130378977"/>
                    <w:lock w:val="sdtLocked"/>
                  </w:sdtPr>
                  <w:sdtEndPr/>
                  <w:sdtContent>
                    <w:tc>
                      <w:tcPr>
                        <w:tcW w:w="1701" w:type="dxa"/>
                      </w:tcPr>
                      <w:p w:rsidR="00940E39" w:rsidRPr="00940E39" w:rsidRDefault="00940E39" w:rsidP="00C80EE4">
                        <w:pPr>
                          <w:jc w:val="right"/>
                          <w:rPr>
                            <w:sz w:val="18"/>
                            <w:szCs w:val="18"/>
                          </w:rPr>
                        </w:pPr>
                        <w:r w:rsidRPr="00940E39">
                          <w:rPr>
                            <w:sz w:val="18"/>
                            <w:szCs w:val="18"/>
                          </w:rPr>
                          <w:t>2,927,695,206.83</w:t>
                        </w:r>
                      </w:p>
                    </w:tc>
                  </w:sdtContent>
                </w:sdt>
                <w:sdt>
                  <w:sdtPr>
                    <w:rPr>
                      <w:sz w:val="18"/>
                      <w:szCs w:val="18"/>
                    </w:rPr>
                    <w:alias w:val="股东权益合计"/>
                    <w:tag w:val="_GBC_79e0a12c791f45fd9cad2ae5aaa5005e"/>
                    <w:id w:val="1591268271"/>
                    <w:lock w:val="sdtLocked"/>
                  </w:sdtPr>
                  <w:sdtEndPr/>
                  <w:sdtContent>
                    <w:tc>
                      <w:tcPr>
                        <w:tcW w:w="1843" w:type="dxa"/>
                      </w:tcPr>
                      <w:p w:rsidR="00940E39" w:rsidRPr="00940E39" w:rsidRDefault="00940E39" w:rsidP="00C80EE4">
                        <w:pPr>
                          <w:jc w:val="right"/>
                          <w:rPr>
                            <w:sz w:val="18"/>
                            <w:szCs w:val="18"/>
                          </w:rPr>
                        </w:pPr>
                        <w:r w:rsidRPr="00940E39">
                          <w:rPr>
                            <w:sz w:val="18"/>
                            <w:szCs w:val="18"/>
                          </w:rPr>
                          <w:t>11,511,556,748.40</w:t>
                        </w:r>
                      </w:p>
                    </w:tc>
                  </w:sdtContent>
                </w:sdt>
              </w:tr>
              <w:tr w:rsidR="00940E39" w:rsidTr="00940E39">
                <w:trPr>
                  <w:trHeight w:val="20"/>
                </w:trPr>
                <w:tc>
                  <w:tcPr>
                    <w:tcW w:w="1474" w:type="dxa"/>
                  </w:tcPr>
                  <w:p w:rsidR="00940E39" w:rsidRDefault="00940E39" w:rsidP="00C80EE4">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1548718710"/>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权益工具中的优先股增减变动金额"/>
                    <w:tag w:val="_GBC_34441963446246739d5305433baf19bc"/>
                    <w:id w:val="183256413"/>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权益工具中的永续债增减变动金额"/>
                    <w:tag w:val="_GBC_ccd07e6a79dc43af9b0726f20f7feac1"/>
                    <w:id w:val="1599592636"/>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权益工具中的其他增减变动金额"/>
                    <w:tag w:val="_GBC_74521b0d456640b2a3fea5b54a188654"/>
                    <w:id w:val="62381860"/>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资本公积增减变动金额"/>
                    <w:tag w:val="_GBC_dfbff46c92c0478d8870e11eed6624e9"/>
                    <w:id w:val="-718672350"/>
                    <w:lock w:val="sdtLocked"/>
                  </w:sdtPr>
                  <w:sdtEndPr/>
                  <w:sdtContent>
                    <w:tc>
                      <w:tcPr>
                        <w:tcW w:w="1701"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库存股增减变动金额"/>
                    <w:tag w:val="_GBC_c7253099b93649aa91266cb4db282f3d"/>
                    <w:id w:val="-345090315"/>
                    <w:lock w:val="sdtLocked"/>
                  </w:sdtPr>
                  <w:sdtEndPr/>
                  <w:sdtContent>
                    <w:tc>
                      <w:tcPr>
                        <w:tcW w:w="567"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综合收益增减变动金额"/>
                    <w:tag w:val="_GBC_2bd055b7c69146c6957f4840bac7e833"/>
                    <w:id w:val="1270121126"/>
                    <w:lock w:val="sdtLocked"/>
                  </w:sdtPr>
                  <w:sdtEndPr/>
                  <w:sdtContent>
                    <w:tc>
                      <w:tcPr>
                        <w:tcW w:w="1559" w:type="dxa"/>
                      </w:tcPr>
                      <w:p w:rsidR="00940E39" w:rsidRPr="00940E39" w:rsidRDefault="00940E39" w:rsidP="00C80EE4">
                        <w:pPr>
                          <w:jc w:val="right"/>
                          <w:rPr>
                            <w:sz w:val="18"/>
                            <w:szCs w:val="18"/>
                          </w:rPr>
                        </w:pPr>
                        <w:r w:rsidRPr="00940E39">
                          <w:rPr>
                            <w:sz w:val="18"/>
                            <w:szCs w:val="18"/>
                          </w:rPr>
                          <w:t>684,947,690.45</w:t>
                        </w:r>
                      </w:p>
                    </w:tc>
                  </w:sdtContent>
                </w:sdt>
                <w:sdt>
                  <w:sdtPr>
                    <w:rPr>
                      <w:sz w:val="18"/>
                      <w:szCs w:val="18"/>
                    </w:rPr>
                    <w:alias w:val="专项储备增减变动金额"/>
                    <w:tag w:val="_GBC_43214fd9b3ed440fbfc07077d1b0e80b"/>
                    <w:id w:val="1920439374"/>
                    <w:lock w:val="sdtLocked"/>
                  </w:sdtPr>
                  <w:sdtEndPr/>
                  <w:sdtContent>
                    <w:tc>
                      <w:tcPr>
                        <w:tcW w:w="567"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盈余公积增减变动金额"/>
                    <w:tag w:val="_GBC_b4dbb14fdd54464b877de11311094274"/>
                    <w:id w:val="-548068555"/>
                    <w:lock w:val="sdtLocked"/>
                  </w:sdtPr>
                  <w:sdtEndPr/>
                  <w:sdtContent>
                    <w:tc>
                      <w:tcPr>
                        <w:tcW w:w="1559" w:type="dxa"/>
                      </w:tcPr>
                      <w:p w:rsidR="00940E39" w:rsidRPr="00940E39" w:rsidRDefault="00940E39" w:rsidP="00C80EE4">
                        <w:pPr>
                          <w:jc w:val="right"/>
                          <w:rPr>
                            <w:sz w:val="18"/>
                            <w:szCs w:val="18"/>
                          </w:rPr>
                        </w:pPr>
                        <w:r w:rsidRPr="00940E39">
                          <w:rPr>
                            <w:sz w:val="18"/>
                            <w:szCs w:val="18"/>
                          </w:rPr>
                          <w:t>71,728,879.93</w:t>
                        </w:r>
                      </w:p>
                    </w:tc>
                  </w:sdtContent>
                </w:sdt>
                <w:sdt>
                  <w:sdtPr>
                    <w:rPr>
                      <w:sz w:val="18"/>
                      <w:szCs w:val="18"/>
                    </w:rPr>
                    <w:alias w:val="未分配利润增减变动金额"/>
                    <w:tag w:val="_GBC_c2b7d4df644e4540a02dffe24f98df56"/>
                    <w:id w:val="-250202171"/>
                    <w:lock w:val="sdtLocked"/>
                  </w:sdtPr>
                  <w:sdtEndPr/>
                  <w:sdtContent>
                    <w:tc>
                      <w:tcPr>
                        <w:tcW w:w="1701" w:type="dxa"/>
                      </w:tcPr>
                      <w:p w:rsidR="00940E39" w:rsidRPr="00940E39" w:rsidRDefault="00940E39" w:rsidP="00C80EE4">
                        <w:pPr>
                          <w:jc w:val="right"/>
                          <w:rPr>
                            <w:sz w:val="18"/>
                            <w:szCs w:val="18"/>
                          </w:rPr>
                        </w:pPr>
                        <w:r w:rsidRPr="00940E39">
                          <w:rPr>
                            <w:sz w:val="18"/>
                            <w:szCs w:val="18"/>
                          </w:rPr>
                          <w:t>395,039,900.26</w:t>
                        </w:r>
                      </w:p>
                    </w:tc>
                  </w:sdtContent>
                </w:sdt>
                <w:sdt>
                  <w:sdtPr>
                    <w:rPr>
                      <w:sz w:val="18"/>
                      <w:szCs w:val="18"/>
                    </w:rPr>
                    <w:alias w:val="股东权益合计增减变动金额"/>
                    <w:tag w:val="_GBC_e71e8a76f3cf4a568b05358967cd3388"/>
                    <w:id w:val="-1070648963"/>
                    <w:lock w:val="sdtLocked"/>
                  </w:sdtPr>
                  <w:sdtEndPr/>
                  <w:sdtContent>
                    <w:tc>
                      <w:tcPr>
                        <w:tcW w:w="1843" w:type="dxa"/>
                      </w:tcPr>
                      <w:p w:rsidR="00940E39" w:rsidRPr="00940E39" w:rsidRDefault="00940E39" w:rsidP="00C80EE4">
                        <w:pPr>
                          <w:jc w:val="right"/>
                          <w:rPr>
                            <w:sz w:val="18"/>
                            <w:szCs w:val="18"/>
                          </w:rPr>
                        </w:pPr>
                        <w:r w:rsidRPr="00940E39">
                          <w:rPr>
                            <w:sz w:val="18"/>
                            <w:szCs w:val="18"/>
                          </w:rPr>
                          <w:t>1,151,716,470.64</w:t>
                        </w:r>
                      </w:p>
                    </w:tc>
                  </w:sdtContent>
                </w:sdt>
              </w:tr>
              <w:tr w:rsidR="00940E39" w:rsidTr="00940E39">
                <w:trPr>
                  <w:trHeight w:val="20"/>
                </w:trPr>
                <w:tc>
                  <w:tcPr>
                    <w:tcW w:w="1474" w:type="dxa"/>
                  </w:tcPr>
                  <w:p w:rsidR="00940E39" w:rsidRDefault="00940E39" w:rsidP="00C80EE4">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759287564"/>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综合收益总额导致优先股变动金额"/>
                    <w:tag w:val="_GBC_9dee220e8a9b4522a3f270756b9a56d4"/>
                    <w:id w:val="1101374087"/>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综合收益总额导致永续债变动金额"/>
                    <w:tag w:val="_GBC_a89c2963fb14482696638100d36d268d"/>
                    <w:id w:val="1908257563"/>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综合收益总额导致其他权益工具中的其他变动金额"/>
                    <w:tag w:val="_GBC_c5c2a40b55294530b9ba5c333e5c2278"/>
                    <w:id w:val="-2060238305"/>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综合收益总额导致资本公积变动金额"/>
                    <w:tag w:val="_GBC_e13f9a3101f04fb186a9a6bc63e2b3f4"/>
                    <w:id w:val="58291115"/>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综合收益总额导致库存股变动金额"/>
                    <w:tag w:val="_GBC_6fdcf0c9ab07476fadf4dfa8a0abef3e"/>
                    <w:id w:val="-1097561965"/>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综合收益总额导致其他综合收益变动金额"/>
                    <w:tag w:val="_GBC_f3eb3ef606a14b5d972d60fac9faa539"/>
                    <w:id w:val="-1035725354"/>
                    <w:lock w:val="sdtLocked"/>
                  </w:sdtPr>
                  <w:sdtEndPr/>
                  <w:sdtContent>
                    <w:tc>
                      <w:tcPr>
                        <w:tcW w:w="1559" w:type="dxa"/>
                      </w:tcPr>
                      <w:p w:rsidR="00940E39" w:rsidRPr="00940E39" w:rsidRDefault="00940E39" w:rsidP="00C80EE4">
                        <w:pPr>
                          <w:jc w:val="right"/>
                          <w:rPr>
                            <w:sz w:val="18"/>
                            <w:szCs w:val="18"/>
                          </w:rPr>
                        </w:pPr>
                        <w:r w:rsidRPr="00940E39">
                          <w:rPr>
                            <w:sz w:val="18"/>
                            <w:szCs w:val="18"/>
                          </w:rPr>
                          <w:t>684,947,690.45</w:t>
                        </w:r>
                      </w:p>
                    </w:tc>
                  </w:sdtContent>
                </w:sdt>
                <w:sdt>
                  <w:sdtPr>
                    <w:rPr>
                      <w:sz w:val="18"/>
                      <w:szCs w:val="18"/>
                    </w:rPr>
                    <w:alias w:val="综合收益总额导致专项储备变动金额"/>
                    <w:tag w:val="_GBC_39220a5b026140db95f22e0dc82e5973"/>
                    <w:id w:val="-332927166"/>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综合收益总额导致盈余公积变动金额"/>
                    <w:tag w:val="_GBC_083b74ee41c94588849a984369d568c3"/>
                    <w:id w:val="901102990"/>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综合收益总额导致未分配利润变动金额"/>
                    <w:tag w:val="_GBC_35f3a83eec174a30ae49fde8f04be5e1"/>
                    <w:id w:val="1649317825"/>
                    <w:lock w:val="sdtLocked"/>
                  </w:sdtPr>
                  <w:sdtEndPr/>
                  <w:sdtContent>
                    <w:tc>
                      <w:tcPr>
                        <w:tcW w:w="1701" w:type="dxa"/>
                      </w:tcPr>
                      <w:p w:rsidR="00940E39" w:rsidRPr="00940E39" w:rsidRDefault="00940E39" w:rsidP="00C80EE4">
                        <w:pPr>
                          <w:jc w:val="right"/>
                          <w:rPr>
                            <w:sz w:val="18"/>
                            <w:szCs w:val="18"/>
                          </w:rPr>
                        </w:pPr>
                        <w:r w:rsidRPr="00940E39">
                          <w:rPr>
                            <w:sz w:val="18"/>
                            <w:szCs w:val="18"/>
                          </w:rPr>
                          <w:t>717,288,799.31</w:t>
                        </w:r>
                      </w:p>
                    </w:tc>
                  </w:sdtContent>
                </w:sdt>
                <w:sdt>
                  <w:sdtPr>
                    <w:rPr>
                      <w:sz w:val="18"/>
                      <w:szCs w:val="18"/>
                    </w:rPr>
                    <w:alias w:val="综合收益总额导致股东权益合计变动金额"/>
                    <w:tag w:val="_GBC_bab8c507c6c84ca4a3a35684c08765d7"/>
                    <w:id w:val="459231505"/>
                    <w:lock w:val="sdtLocked"/>
                  </w:sdtPr>
                  <w:sdtEndPr/>
                  <w:sdtContent>
                    <w:tc>
                      <w:tcPr>
                        <w:tcW w:w="1843" w:type="dxa"/>
                      </w:tcPr>
                      <w:p w:rsidR="00940E39" w:rsidRPr="00940E39" w:rsidRDefault="00940E39" w:rsidP="00C80EE4">
                        <w:pPr>
                          <w:jc w:val="right"/>
                          <w:rPr>
                            <w:sz w:val="18"/>
                            <w:szCs w:val="18"/>
                          </w:rPr>
                        </w:pPr>
                        <w:r w:rsidRPr="00940E39">
                          <w:rPr>
                            <w:sz w:val="18"/>
                            <w:szCs w:val="18"/>
                          </w:rPr>
                          <w:t>1,402,236,489.76</w:t>
                        </w:r>
                      </w:p>
                    </w:tc>
                  </w:sdtContent>
                </w:sdt>
              </w:tr>
              <w:tr w:rsidR="00940E39" w:rsidTr="00940E39">
                <w:trPr>
                  <w:trHeight w:val="20"/>
                </w:trPr>
                <w:tc>
                  <w:tcPr>
                    <w:tcW w:w="1474" w:type="dxa"/>
                  </w:tcPr>
                  <w:p w:rsidR="00940E39" w:rsidRDefault="00940E39" w:rsidP="00C80EE4">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1498919739"/>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所有者投入和减少资本导致其他权益工具中的优先股变动金额"/>
                    <w:tag w:val="_GBC_9736d22f059e4a7aa8393f321a8eb7ef"/>
                    <w:id w:val="1042710080"/>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所有者投入和减少资本导致其他权益工具中的永续债变动金额"/>
                    <w:tag w:val="_GBC_5d7c928a3e6442e3bd5c4757da5aeedb"/>
                    <w:id w:val="-1364437417"/>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所有者投入和减少资本导致其他权益工具中的其他变动金额"/>
                    <w:tag w:val="_GBC_e15aac2765774a22947a8e9964b8d919"/>
                    <w:id w:val="-1699537633"/>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所有者投入和减少资本导致资本公积变动金额"/>
                    <w:tag w:val="_GBC_2e37be65544a4422b020a34ab2ca963b"/>
                    <w:id w:val="2075848053"/>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所有者投入和减少资本导致库存股变动金额"/>
                    <w:tag w:val="_GBC_7a4e0417082744768cf10075c58e8bb2"/>
                    <w:id w:val="-58172667"/>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所有者投入和减少资本导致其他综合收益变动金额"/>
                    <w:tag w:val="_GBC_6990d9b07dc946a7a7a273a95fb4f0d4"/>
                    <w:id w:val="819775836"/>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所有者投入和减少资本导致专项储备变动金额"/>
                    <w:tag w:val="_GBC_109e59f57ca14ed9a53970527ded93b3"/>
                    <w:id w:val="1076399021"/>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所有者投入和减少资本导致盈余公积变动金额"/>
                    <w:tag w:val="_GBC_113e43ecd0e649c5a34acee97f4e85a2"/>
                    <w:id w:val="-1163159831"/>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所有者投入和减少资本导致未分配利润变动金额"/>
                    <w:tag w:val="_GBC_6940fe012fe6458d98b4530b198f8a52"/>
                    <w:id w:val="-970894397"/>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所有者投入和减少资本导致股东权益合计变动金额"/>
                    <w:tag w:val="_GBC_9fcc0ef82029402d8537b6bc589d221b"/>
                    <w:id w:val="-1479300062"/>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145790643"/>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股东投入的普通股导致优先股变动金额"/>
                    <w:tag w:val="_GBC_58c6ba973b63402c86e5cd46b4bd4324"/>
                    <w:id w:val="-1346476497"/>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股东投入的普通股导致永续债变动金额"/>
                    <w:tag w:val="_GBC_69c00dceccfe46a6be8f2981a7d515dc"/>
                    <w:id w:val="1605150888"/>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股东投入的普通股导致其他权益工具中的其他变动金额"/>
                    <w:tag w:val="_GBC_5315ca0608d140ee89869b8755edf1e6"/>
                    <w:id w:val="-1854253315"/>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股东投入的普通股导致资本公积变动金额"/>
                    <w:tag w:val="_GBC_c1915b9c43634422bb6299978e5ecf0e"/>
                    <w:id w:val="-2141337453"/>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股东投入的普通股导致库存股变动金额"/>
                    <w:tag w:val="_GBC_8ab5cc3771de49f3ac9d2d54aa3d358a"/>
                    <w:id w:val="689505339"/>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股东投入的普通股导致其他综合收益变动金额"/>
                    <w:tag w:val="_GBC_bd83e12c1cc14e85856c7de2c72f76f4"/>
                    <w:id w:val="-1664090200"/>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股东投入的普通股导致专项储备变动金额"/>
                    <w:tag w:val="_GBC_b887aa85a8d042c18f94c09901ceaf06"/>
                    <w:id w:val="1216625820"/>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股东投入的普通股导致盈余公积变动金额"/>
                    <w:tag w:val="_GBC_15a62fb7f2c745a686cc80f452fb9476"/>
                    <w:id w:val="-2060085695"/>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股东投入的普通股导致未分配利润变动金额"/>
                    <w:tag w:val="_GBC_cbe845f28be5493b9d857fd5f090ba47"/>
                    <w:id w:val="-1433579765"/>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股东投入的普通股导致其他的归属于母公司所有者权益变动金额"/>
                    <w:tag w:val="_GBC_93cf2005d08c4d95b9d5433c5a26df7b"/>
                    <w:id w:val="-1683736996"/>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783190835"/>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其他权益工具持有者投入资本导致优先股变动金额"/>
                    <w:tag w:val="_GBC_cd07727555f146f0983abc577fdbae50"/>
                    <w:id w:val="666446087"/>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权益工具持有者投入资本导致永续债变动金额"/>
                    <w:tag w:val="_GBC_5cdb9ac76a7b4a2cb6b280906e30b1ae"/>
                    <w:id w:val="1002933075"/>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权益工具持有者投入资本导致其他权益工具中的其他变动金额"/>
                    <w:tag w:val="_GBC_ebd58c3a098f40b599361804d933124f"/>
                    <w:id w:val="978494735"/>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其他权益工具持有者投入资本导致资本公积变动金额"/>
                    <w:tag w:val="_GBC_bdea20c569b7466e8e2f5011ee0170b0"/>
                    <w:id w:val="-1563714874"/>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权益工具持有者投入资本导致库存股变动金额"/>
                    <w:tag w:val="_GBC_d1af61119e7e479ca5d5a43946238adf"/>
                    <w:id w:val="249930237"/>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权益工具持有者投入资本导致其他综合收益变动金额"/>
                    <w:tag w:val="_GBC_eeacdca8b24e4179b4a708246b957831"/>
                    <w:id w:val="-701244417"/>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权益工具持有者投入资本导致专项储备变动金额"/>
                    <w:tag w:val="_GBC_9aa0025647dc40a780e7f203d13778cb"/>
                    <w:id w:val="973183736"/>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权益工具持有者投入资本导致盈余公积变动金额"/>
                    <w:tag w:val="_GBC_e5e58b60bf484d52a72719c4698f8986"/>
                    <w:id w:val="1931618261"/>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权益工具持有者投入资本导致未分配利润变动金额"/>
                    <w:tag w:val="_GBC_3b469e81b34d4338aada691360272169"/>
                    <w:id w:val="1962916540"/>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权益工具持有者投入资本导致其他的归属于母公司所有者权益变动金额"/>
                    <w:tag w:val="_GBC_16d9706e7f464a37a6e2c56dc45c4b5c"/>
                    <w:id w:val="489371904"/>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222265058"/>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股份支付计入所有者权益的金额导致其他权益工具中的优先股变动金额"/>
                    <w:tag w:val="_GBC_4ea07ec488a44c22bb4799618fffad1a"/>
                    <w:id w:val="-208961743"/>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股份支付计入所有者权益的金额导致其他权益工具中的永续债变动金额"/>
                    <w:tag w:val="_GBC_b0d1f5655c484e9d87befba2f2042e1d"/>
                    <w:id w:val="-752509689"/>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股份支付计入所有者权益的金额导致其他权益工具中的其他变动金额"/>
                    <w:tag w:val="_GBC_7c1869c02c7246f182b9779802094f11"/>
                    <w:id w:val="2098902412"/>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股份支付计入所有者权益的金额导致资本公积变动金额"/>
                    <w:tag w:val="_GBC_5ef53f40bf7f4dc2bc5156dfceebaa38"/>
                    <w:id w:val="533159857"/>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股份支付计入所有者权益的金额导致库存股变动金额"/>
                    <w:tag w:val="_GBC_3ccc2d42bf2a40c1abdd644b469c44b9"/>
                    <w:id w:val="1458527662"/>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股份支付计入所有者权益的金额导致其他综合收益变动金额"/>
                    <w:tag w:val="_GBC_071ccc7016e54f16b65177a9005eaebb"/>
                    <w:id w:val="768197994"/>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股份支付计入所有者权益的金额导致专项储备变动金额"/>
                    <w:tag w:val="_GBC_a4743550064946a98ff9650d0865fe14"/>
                    <w:id w:val="-321575909"/>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股份支付计入所有者权益的金额导致盈余公积变动金额"/>
                    <w:tag w:val="_GBC_c4074cd8ea35409096bd0386651ff4dd"/>
                    <w:id w:val="1695424226"/>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股份支付计入所有者权益的金额导致未分配利润变动金额"/>
                    <w:tag w:val="_GBC_f35d7cab4d3b46b490de9f513ed96d2c"/>
                    <w:id w:val="6333827"/>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股份支付计入所有者权益的金额导致股东权益合计变动金额"/>
                    <w:tag w:val="_GBC_6b90a98925e144418a6150be377ac9ee"/>
                    <w:id w:val="-227071446"/>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909766326"/>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其他所有者投入和减少资本导致其他权益工具中的优先股变动金额"/>
                    <w:tag w:val="_GBC_f8b1698cb5bb44daa1a37c30b7b98aa1"/>
                    <w:id w:val="-2093843717"/>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所有者投入和减少资本导致其他权益工具中的永续债变动金额"/>
                    <w:tag w:val="_GBC_9a834598cb444e7db00835e6ad016e1e"/>
                    <w:id w:val="1064455141"/>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所有者投入和减少资本导致其他权益工具中的其他变动金额"/>
                    <w:tag w:val="_GBC_3c63ca66c8014e8eb12c62e7abaf0ed2"/>
                    <w:id w:val="-380475987"/>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其他所有者投入和减少资本导致资本公积变动金额"/>
                    <w:tag w:val="_GBC_042c67df5ff64c5ca47e87f56174eb19"/>
                    <w:id w:val="-217204124"/>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所有者投入和减少资本导致库存股变动金额"/>
                    <w:tag w:val="_GBC_97f80cf181b04351a05641a8143b30a5"/>
                    <w:id w:val="-36592233"/>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所有者投入和减少资本导致其他综合收益变动金额"/>
                    <w:tag w:val="_GBC_d76a6cbf0fea43b5b588634052e94fb8"/>
                    <w:id w:val="-127019601"/>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所有者投入和减少资本导致专项储备变动金额"/>
                    <w:tag w:val="_GBC_3211e48925de4f5280473ee8ef2f064c"/>
                    <w:id w:val="381760238"/>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所有者投入和减少资本导致盈余公积变动金额"/>
                    <w:tag w:val="_GBC_cdaad5d86425452db9e9fc3f3c962ef3"/>
                    <w:id w:val="839038153"/>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所有者投入和减少资本导致未分配利润变动金额"/>
                    <w:tag w:val="_GBC_4d93eff4a7604169afb73ec05489a2a0"/>
                    <w:id w:val="-534662405"/>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所有者投入和减少资本导致股东权益合计变动金额"/>
                    <w:tag w:val="_GBC_3dd4bde22d1b4b6d8c742501c0ca5bd0"/>
                    <w:id w:val="-1384314625"/>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1828556880"/>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利润分配导致其他权益工具中的优先股变动金额"/>
                    <w:tag w:val="_GBC_6843340cce12421ea4661a309536967a"/>
                    <w:id w:val="-1197535070"/>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利润分配导致其他权益工具中的永续债变动金额"/>
                    <w:tag w:val="_GBC_86e6dfd4216946358a7061faa274254b"/>
                    <w:id w:val="1854599710"/>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利润分配导致其他权益工具中的其他变动金额"/>
                    <w:tag w:val="_GBC_2f6722fed43d4ebaaae3b36aac4b14c3"/>
                    <w:id w:val="-634173155"/>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利润分配导致资本公积变动金额"/>
                    <w:tag w:val="_GBC_67443085e1f645d782cf732ffb088b66"/>
                    <w:id w:val="1002627620"/>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利润分配导致库存股变动金额"/>
                    <w:tag w:val="_GBC_67dc09481eb04a4f8050d84bd4b8263d"/>
                    <w:id w:val="-217361678"/>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利润分配导致其他综合收益变动金额"/>
                    <w:tag w:val="_GBC_f90f5dbe8d994b82b6b1e3a9e8599192"/>
                    <w:id w:val="1775447027"/>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利润分配导致专项储备变动金额"/>
                    <w:tag w:val="_GBC_066afab7581b47c690feb48569730de8"/>
                    <w:id w:val="1422910610"/>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利润分配导致盈余公积变动金额"/>
                    <w:tag w:val="_GBC_4290be0299f04ed9adeb1173a422152f"/>
                    <w:id w:val="768897290"/>
                    <w:lock w:val="sdtLocked"/>
                  </w:sdtPr>
                  <w:sdtEndPr/>
                  <w:sdtContent>
                    <w:tc>
                      <w:tcPr>
                        <w:tcW w:w="1559" w:type="dxa"/>
                      </w:tcPr>
                      <w:p w:rsidR="00940E39" w:rsidRPr="00940E39" w:rsidRDefault="00940E39" w:rsidP="00C80EE4">
                        <w:pPr>
                          <w:jc w:val="right"/>
                          <w:rPr>
                            <w:sz w:val="18"/>
                            <w:szCs w:val="18"/>
                          </w:rPr>
                        </w:pPr>
                        <w:r w:rsidRPr="00940E39">
                          <w:rPr>
                            <w:sz w:val="18"/>
                            <w:szCs w:val="18"/>
                          </w:rPr>
                          <w:t>71,728,879.93</w:t>
                        </w:r>
                      </w:p>
                    </w:tc>
                  </w:sdtContent>
                </w:sdt>
                <w:sdt>
                  <w:sdtPr>
                    <w:rPr>
                      <w:sz w:val="18"/>
                      <w:szCs w:val="18"/>
                    </w:rPr>
                    <w:alias w:val="利润分配导致未分配利润变动金额"/>
                    <w:tag w:val="_GBC_456281a08ffa4873a3b77d0a51aa912f"/>
                    <w:id w:val="-234397797"/>
                    <w:lock w:val="sdtLocked"/>
                  </w:sdtPr>
                  <w:sdtEndPr/>
                  <w:sdtContent>
                    <w:tc>
                      <w:tcPr>
                        <w:tcW w:w="1701" w:type="dxa"/>
                      </w:tcPr>
                      <w:p w:rsidR="00940E39" w:rsidRPr="00940E39" w:rsidRDefault="00940E39" w:rsidP="00C80EE4">
                        <w:pPr>
                          <w:jc w:val="right"/>
                          <w:rPr>
                            <w:sz w:val="18"/>
                            <w:szCs w:val="18"/>
                          </w:rPr>
                        </w:pPr>
                        <w:r w:rsidRPr="00940E39">
                          <w:rPr>
                            <w:sz w:val="18"/>
                            <w:szCs w:val="18"/>
                          </w:rPr>
                          <w:t>-322,248,899.05</w:t>
                        </w:r>
                      </w:p>
                    </w:tc>
                  </w:sdtContent>
                </w:sdt>
                <w:sdt>
                  <w:sdtPr>
                    <w:rPr>
                      <w:sz w:val="18"/>
                      <w:szCs w:val="18"/>
                    </w:rPr>
                    <w:alias w:val="利润分配导致股东权益合计变动金额"/>
                    <w:tag w:val="_GBC_33328c22e60b420da1745f3fd92acb6a"/>
                    <w:id w:val="469411026"/>
                    <w:lock w:val="sdtLocked"/>
                  </w:sdtPr>
                  <w:sdtEndPr/>
                  <w:sdtContent>
                    <w:tc>
                      <w:tcPr>
                        <w:tcW w:w="1843" w:type="dxa"/>
                      </w:tcPr>
                      <w:p w:rsidR="00940E39" w:rsidRPr="00940E39" w:rsidRDefault="00940E39" w:rsidP="00C80EE4">
                        <w:pPr>
                          <w:jc w:val="right"/>
                          <w:rPr>
                            <w:sz w:val="18"/>
                            <w:szCs w:val="18"/>
                          </w:rPr>
                        </w:pPr>
                        <w:r w:rsidRPr="00940E39">
                          <w:rPr>
                            <w:sz w:val="18"/>
                            <w:szCs w:val="18"/>
                          </w:rPr>
                          <w:t>-250,520,019.12</w:t>
                        </w:r>
                      </w:p>
                    </w:tc>
                  </w:sdtContent>
                </w:sdt>
              </w:tr>
              <w:tr w:rsidR="00940E39" w:rsidTr="00940E39">
                <w:trPr>
                  <w:trHeight w:val="20"/>
                </w:trPr>
                <w:tc>
                  <w:tcPr>
                    <w:tcW w:w="1474" w:type="dxa"/>
                  </w:tcPr>
                  <w:p w:rsidR="00940E39" w:rsidRDefault="00940E39" w:rsidP="00C80EE4">
                    <w:pPr>
                      <w:rPr>
                        <w:sz w:val="18"/>
                        <w:szCs w:val="18"/>
                      </w:rPr>
                    </w:pPr>
                    <w:r>
                      <w:rPr>
                        <w:sz w:val="18"/>
                        <w:szCs w:val="18"/>
                      </w:rPr>
                      <w:t>1．提取盈余公</w:t>
                    </w:r>
                    <w:r>
                      <w:rPr>
                        <w:sz w:val="18"/>
                        <w:szCs w:val="18"/>
                      </w:rPr>
                      <w:lastRenderedPageBreak/>
                      <w:t>积</w:t>
                    </w:r>
                  </w:p>
                </w:tc>
                <w:sdt>
                  <w:sdtPr>
                    <w:rPr>
                      <w:sz w:val="18"/>
                      <w:szCs w:val="18"/>
                    </w:rPr>
                    <w:alias w:val="提取盈余公积导致实收资本（或股本）净额变动金额"/>
                    <w:tag w:val="_GBC_2c8fdc9259514a98bedda169b4efcb86"/>
                    <w:id w:val="1708679370"/>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提取盈余公积导致其他权益工具中的优先股变动金额"/>
                    <w:tag w:val="_GBC_af1008b1eff1458cb39cb52da98f90c6"/>
                    <w:id w:val="-1880004502"/>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提取盈余公积导致其他权益工具中的永续债变动金额"/>
                    <w:tag w:val="_GBC_dcf44bbeaade43f6b9e3dc9c83b71ce3"/>
                    <w:id w:val="320013929"/>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提取盈余公积导致其他权益工具中的其他变动金额"/>
                    <w:tag w:val="_GBC_2646feecce1d4ebc992ee8f3eab51f7c"/>
                    <w:id w:val="1090661416"/>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提取盈余公积导致资本公积变动金额"/>
                    <w:tag w:val="_GBC_c86ef3b83baf436f80331d297c96fd21"/>
                    <w:id w:val="1297497450"/>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提取盈余公积导致库存股变动金额"/>
                    <w:tag w:val="_GBC_8911d206086646c2956534af594fa872"/>
                    <w:id w:val="1373880634"/>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提取盈余公积导致其他综合收益变动金额"/>
                    <w:tag w:val="_GBC_36bea30c01af46e29b8caa4587677067"/>
                    <w:id w:val="777071852"/>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提取盈余公积导致专项储备变动金额"/>
                    <w:tag w:val="_GBC_f86a91d62d734d2aad80c75204716eab"/>
                    <w:id w:val="-1309238041"/>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提取盈余公积导致盈余公积变动金额"/>
                    <w:tag w:val="_GBC_d0464b2d84d44c88a82eb9239222327e"/>
                    <w:id w:val="-1206556995"/>
                    <w:lock w:val="sdtLocked"/>
                  </w:sdtPr>
                  <w:sdtEndPr/>
                  <w:sdtContent>
                    <w:tc>
                      <w:tcPr>
                        <w:tcW w:w="1559" w:type="dxa"/>
                      </w:tcPr>
                      <w:p w:rsidR="00940E39" w:rsidRPr="00940E39" w:rsidRDefault="00940E39" w:rsidP="00C80EE4">
                        <w:pPr>
                          <w:jc w:val="right"/>
                          <w:rPr>
                            <w:sz w:val="18"/>
                            <w:szCs w:val="18"/>
                          </w:rPr>
                        </w:pPr>
                        <w:r w:rsidRPr="00940E39">
                          <w:rPr>
                            <w:sz w:val="18"/>
                            <w:szCs w:val="18"/>
                          </w:rPr>
                          <w:t>71,728,879.93</w:t>
                        </w:r>
                      </w:p>
                    </w:tc>
                  </w:sdtContent>
                </w:sdt>
                <w:sdt>
                  <w:sdtPr>
                    <w:rPr>
                      <w:sz w:val="18"/>
                      <w:szCs w:val="18"/>
                    </w:rPr>
                    <w:alias w:val="提取盈余公积导致未分配利润变动金额"/>
                    <w:tag w:val="_GBC_c36b81557b7b427bb31d49c43332f615"/>
                    <w:id w:val="-995950059"/>
                    <w:lock w:val="sdtLocked"/>
                  </w:sdtPr>
                  <w:sdtEndPr/>
                  <w:sdtContent>
                    <w:tc>
                      <w:tcPr>
                        <w:tcW w:w="1701" w:type="dxa"/>
                      </w:tcPr>
                      <w:p w:rsidR="00940E39" w:rsidRPr="00940E39" w:rsidRDefault="00940E39" w:rsidP="00C80EE4">
                        <w:pPr>
                          <w:jc w:val="right"/>
                          <w:rPr>
                            <w:sz w:val="18"/>
                            <w:szCs w:val="18"/>
                          </w:rPr>
                        </w:pPr>
                        <w:r w:rsidRPr="00940E39">
                          <w:rPr>
                            <w:sz w:val="18"/>
                            <w:szCs w:val="18"/>
                          </w:rPr>
                          <w:t>-71,728,879.93</w:t>
                        </w:r>
                      </w:p>
                    </w:tc>
                  </w:sdtContent>
                </w:sdt>
                <w:sdt>
                  <w:sdtPr>
                    <w:rPr>
                      <w:sz w:val="18"/>
                      <w:szCs w:val="18"/>
                    </w:rPr>
                    <w:alias w:val="提取盈余公积导致股东权益合计变动金额"/>
                    <w:tag w:val="_GBC_59f2510ebb934b69884b4641e5208d82"/>
                    <w:id w:val="662357361"/>
                    <w:lock w:val="sdtLocked"/>
                  </w:sdtPr>
                  <w:sdtEndPr/>
                  <w:sdtContent>
                    <w:tc>
                      <w:tcPr>
                        <w:tcW w:w="1843" w:type="dxa"/>
                      </w:tcPr>
                      <w:p w:rsidR="00940E39" w:rsidRPr="00940E39" w:rsidRDefault="00940E39" w:rsidP="00C80EE4">
                        <w:pPr>
                          <w:jc w:val="right"/>
                          <w:rPr>
                            <w:sz w:val="18"/>
                            <w:szCs w:val="18"/>
                          </w:rPr>
                        </w:pPr>
                        <w:r w:rsidRPr="00940E39">
                          <w:rPr>
                            <w:sz w:val="18"/>
                            <w:szCs w:val="18"/>
                          </w:rPr>
                          <w:t>-</w:t>
                        </w:r>
                      </w:p>
                    </w:tc>
                  </w:sdtContent>
                </w:sdt>
              </w:tr>
              <w:tr w:rsidR="00940E39" w:rsidTr="00940E39">
                <w:trPr>
                  <w:trHeight w:val="20"/>
                </w:trPr>
                <w:tc>
                  <w:tcPr>
                    <w:tcW w:w="1474" w:type="dxa"/>
                  </w:tcPr>
                  <w:p w:rsidR="00940E39" w:rsidRDefault="00940E39" w:rsidP="00C80EE4">
                    <w:pPr>
                      <w:rPr>
                        <w:sz w:val="18"/>
                        <w:szCs w:val="18"/>
                      </w:rPr>
                    </w:pPr>
                    <w:r>
                      <w:rPr>
                        <w:rFonts w:hint="eastAsia"/>
                        <w:sz w:val="18"/>
                        <w:szCs w:val="18"/>
                      </w:rPr>
                      <w:lastRenderedPageBreak/>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261845553"/>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对所有者（或股东）的分配导致其他权益工具中的优先股变动金额"/>
                    <w:tag w:val="_GBC_31c856729d804dbda1b036226ca6a689"/>
                    <w:id w:val="-1517140791"/>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对所有者（或股东）的分配导致其他权益工具中的永续债变动金额"/>
                    <w:tag w:val="_GBC_12adb57480fc46988abe9ba07ae7186a"/>
                    <w:id w:val="486668490"/>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对所有者（或股东）的分配导致其他权益工具中的其他变动金额"/>
                    <w:tag w:val="_GBC_984f03f505084c1a9a000a625dd3e648"/>
                    <w:id w:val="-829449865"/>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对所有者（或股东）的分配导致资本公积变动金额"/>
                    <w:tag w:val="_GBC_c513390a4c4e4d0c8c88b03011aee603"/>
                    <w:id w:val="-584538797"/>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对所有者（或股东）的分配导致库存股变动金额"/>
                    <w:tag w:val="_GBC_cd6758c250fc4ec9a81f103fb54dbb1c"/>
                    <w:id w:val="-974221368"/>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对所有者（或股东）的分配导致其他综合收益变动金额"/>
                    <w:tag w:val="_GBC_bd96ac95323240db9b74385bc0610c95"/>
                    <w:id w:val="1498235449"/>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对所有者（或股东）的分配导致专项储备变动金额"/>
                    <w:tag w:val="_GBC_cb101f1038f74d6e9cffe2c51618c1f4"/>
                    <w:id w:val="-988946769"/>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对所有者（或股东）的分配导致盈余公积变动金额"/>
                    <w:tag w:val="_GBC_c84ea83604284513b4a34c2458cb7a62"/>
                    <w:id w:val="1333878733"/>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对所有者（或股东）的分配导致未分配利润变动金额"/>
                    <w:tag w:val="_GBC_7143e74536934bf4ac180344c71707ff"/>
                    <w:id w:val="-1701320708"/>
                    <w:lock w:val="sdtLocked"/>
                  </w:sdtPr>
                  <w:sdtEndPr/>
                  <w:sdtContent>
                    <w:tc>
                      <w:tcPr>
                        <w:tcW w:w="1701" w:type="dxa"/>
                      </w:tcPr>
                      <w:p w:rsidR="00940E39" w:rsidRPr="00940E39" w:rsidRDefault="00940E39" w:rsidP="00C80EE4">
                        <w:pPr>
                          <w:jc w:val="right"/>
                          <w:rPr>
                            <w:sz w:val="18"/>
                            <w:szCs w:val="18"/>
                          </w:rPr>
                        </w:pPr>
                        <w:r w:rsidRPr="00940E39">
                          <w:rPr>
                            <w:sz w:val="18"/>
                            <w:szCs w:val="18"/>
                          </w:rPr>
                          <w:t>-250,520,019.12</w:t>
                        </w:r>
                      </w:p>
                    </w:tc>
                  </w:sdtContent>
                </w:sdt>
                <w:sdt>
                  <w:sdtPr>
                    <w:rPr>
                      <w:sz w:val="18"/>
                      <w:szCs w:val="18"/>
                    </w:rPr>
                    <w:alias w:val="对所有者（或股东）的分配导致股东权益合计变动金额"/>
                    <w:tag w:val="_GBC_523965ad2bd34184be036f34a9c551a8"/>
                    <w:id w:val="267665736"/>
                    <w:lock w:val="sdtLocked"/>
                  </w:sdtPr>
                  <w:sdtEndPr/>
                  <w:sdtContent>
                    <w:tc>
                      <w:tcPr>
                        <w:tcW w:w="1843" w:type="dxa"/>
                      </w:tcPr>
                      <w:p w:rsidR="00940E39" w:rsidRPr="00940E39" w:rsidRDefault="00940E39" w:rsidP="00C80EE4">
                        <w:pPr>
                          <w:jc w:val="right"/>
                          <w:rPr>
                            <w:sz w:val="18"/>
                            <w:szCs w:val="18"/>
                          </w:rPr>
                        </w:pPr>
                        <w:r w:rsidRPr="00940E39">
                          <w:rPr>
                            <w:sz w:val="18"/>
                            <w:szCs w:val="18"/>
                          </w:rPr>
                          <w:t>-250,520,019.12</w:t>
                        </w:r>
                      </w:p>
                    </w:tc>
                  </w:sdtContent>
                </w:sdt>
              </w:tr>
              <w:tr w:rsidR="00940E39" w:rsidTr="00940E39">
                <w:trPr>
                  <w:trHeight w:val="20"/>
                </w:trPr>
                <w:tc>
                  <w:tcPr>
                    <w:tcW w:w="1474" w:type="dxa"/>
                  </w:tcPr>
                  <w:p w:rsidR="00940E39" w:rsidRDefault="00940E39" w:rsidP="00C80EE4">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850643717"/>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其他利润分配导致其他权益工具中的优先股变动金额"/>
                    <w:tag w:val="_GBC_79a55a8da89c43e1affc1a2b7a6da7c4"/>
                    <w:id w:val="-805854011"/>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利润分配导致其他权益工具中的永续债变动金额"/>
                    <w:tag w:val="_GBC_476e1722b13e4cc2acb175684003047a"/>
                    <w:id w:val="-1915461317"/>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利润分配导致其他权益工具中的其他变动金额"/>
                    <w:tag w:val="_GBC_ae67552e7f2c440a8a039e2a96bad6b1"/>
                    <w:id w:val="1689722371"/>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其他利润分配导致资本公积变动金额"/>
                    <w:tag w:val="_GBC_0d96f3395d1d4d1595e1fbb709116464"/>
                    <w:id w:val="-1518617307"/>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利润分配导致库存股变动金额"/>
                    <w:tag w:val="_GBC_cbd4a50cc254452cb6c85d5094b6c32f"/>
                    <w:id w:val="-1750952933"/>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利润分配导致其他综合收益变动金额"/>
                    <w:tag w:val="_GBC_29dce4f502bb409fbc20cc71a96f4f43"/>
                    <w:id w:val="810598049"/>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利润分配导致专项储备变动金额"/>
                    <w:tag w:val="_GBC_ae85d858b9744b5bbb615092b6e47910"/>
                    <w:id w:val="-1737149847"/>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利润分配导致盈余公积变动金额"/>
                    <w:tag w:val="_GBC_af4d1c9998e349749a6eac939dc31cc8"/>
                    <w:id w:val="912049735"/>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利润分配导致未分配利润变动金额"/>
                    <w:tag w:val="_GBC_b2d6e32da71642f4831741cd0fb2a074"/>
                    <w:id w:val="-63880524"/>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利润分配导致股东权益合计变动金额"/>
                    <w:tag w:val="_GBC_1feec320748d45388c0db3a97a4cf7bf"/>
                    <w:id w:val="1027444586"/>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692036066"/>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所有者权益内部结转导致其他权益工具中的优先股变动金额"/>
                    <w:tag w:val="_GBC_b83ca684901c45d58ac1e97f9282d61c"/>
                    <w:id w:val="-820113962"/>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所有者权益内部结转导致其他权益工具中的永续债变动金额"/>
                    <w:tag w:val="_GBC_1e774c9ece1e41959726d44a36c7e4f5"/>
                    <w:id w:val="334431730"/>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所有者权益内部结转导致其他权益工具中的其他变动金额"/>
                    <w:tag w:val="_GBC_2b0bf1a57d444f978382d99690dc558f"/>
                    <w:id w:val="1712911437"/>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所有者权益内部结转导致资本公积变动金额"/>
                    <w:tag w:val="_GBC_fca0b102fce243e9a3c89ba4a1bcb3df"/>
                    <w:id w:val="-1605800821"/>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所有者权益内部结转导致库存股变动金额"/>
                    <w:tag w:val="_GBC_f4dda8c6d86e4d3d85823cade39d4e46"/>
                    <w:id w:val="1684941156"/>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所有者权益内部结转导致其他综合收益变动金额"/>
                    <w:tag w:val="_GBC_0a55aa27f0b347528948807c6ecac842"/>
                    <w:id w:val="689118085"/>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所有者权益内部结转导致专项储备变动金额"/>
                    <w:tag w:val="_GBC_e7927af3e24d40a895fc2e4f5cec1c5d"/>
                    <w:id w:val="353315687"/>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所有者权益内部结转导致盈余公积变动金额"/>
                    <w:tag w:val="_GBC_cb32fa8f9d1d4ecaafac36620a12151b"/>
                    <w:id w:val="1320698269"/>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所有者权益内部结转导致未分配利润变动金额"/>
                    <w:tag w:val="_GBC_6640db4b017c4b5caddffb7f75dabd02"/>
                    <w:id w:val="2054261959"/>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所有者权益内部结转导致股东权益合计变动金额"/>
                    <w:tag w:val="_GBC_f875a33dfa58486c9480f6bee06e838f"/>
                    <w:id w:val="515976752"/>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1073076920"/>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资本公积转增资本（或股本）导致其他权益工具中的优先股变动金额"/>
                    <w:tag w:val="_GBC_aa9e2ce914fe448b8cf0040a4123765b"/>
                    <w:id w:val="721871594"/>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资本公积转增资本（或股本）导致其他权益工具中的永续债变动金额"/>
                    <w:tag w:val="_GBC_fc687a9a89bf43c99d28e9ad2054eb66"/>
                    <w:id w:val="-1608954740"/>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资本公积转增资本（或股本）导致其他权益工具中的其他变动金额"/>
                    <w:tag w:val="_GBC_66215524cd074a38acd5f8bd4af9b2b6"/>
                    <w:id w:val="-655768294"/>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资本公积转增资本（或股本）导致资本公积变动金额"/>
                    <w:tag w:val="_GBC_aa28b5e27ef54d62b88507f789ae4826"/>
                    <w:id w:val="-331604655"/>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资本公积转增资本（或股本）导致库存股变动金额"/>
                    <w:tag w:val="_GBC_f6297c85bd47496daeb178318b3290ee"/>
                    <w:id w:val="184261620"/>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资本公积转增资本（或股本）导致其他综合收益变动金额"/>
                    <w:tag w:val="_GBC_9bcc5eb3f62c45bc846a3361fb154123"/>
                    <w:id w:val="1058828577"/>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资本公积转增资本（或股本）导致专项储备变动金额"/>
                    <w:tag w:val="_GBC_fa8b640f492544a6ab8d5292826291c2"/>
                    <w:id w:val="1361863925"/>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资本公积转增资本（或股本）导致盈余公积变动金额"/>
                    <w:tag w:val="_GBC_9631caf75b3045599323a7c303620a76"/>
                    <w:id w:val="1839806137"/>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资本公积转增资本（或股本）导致未分配利润变动金额"/>
                    <w:tag w:val="_GBC_8365467ce6484f798084fbfb1a05636e"/>
                    <w:id w:val="-1207872228"/>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资本公积转增资本（或股本）导致股东权益合计变动金额"/>
                    <w:tag w:val="_GBC_3b0e16cbdc8241ef8234493a1a2793e1"/>
                    <w:id w:val="1633597734"/>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1534928661"/>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盈余公积转增资本（或股本）导致其他权益工具中的优先股变动金额"/>
                    <w:tag w:val="_GBC_f1d0aa71e029456fb12cd96a3635ea23"/>
                    <w:id w:val="1256790423"/>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盈余公积转增资本（或股本）导致其他权益工具中的永续债变动金额"/>
                    <w:tag w:val="_GBC_63cc9fe5c9894e82a1fde669f3ce7130"/>
                    <w:id w:val="-83773273"/>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盈余公积转增资本（或股本）导致其他权益工具中的其他变动金额"/>
                    <w:tag w:val="_GBC_58432e295f354ca89c4fbeefac5a919d"/>
                    <w:id w:val="1094134396"/>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盈余公积转增资本（或股本）导致资本公积变动金额"/>
                    <w:tag w:val="_GBC_18ff8655266e44e38a43344195d3707e"/>
                    <w:id w:val="676314939"/>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盈余公积转增资本（或股本）导致库存股变动金额"/>
                    <w:tag w:val="_GBC_bfa0a9a0daa5400ead5e72c6b3f7aa1c"/>
                    <w:id w:val="-1781868674"/>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盈余公积转增资本（或股本）导致其他综合收益变动金额"/>
                    <w:tag w:val="_GBC_da99848072324d198d06c654e311a376"/>
                    <w:id w:val="1982031990"/>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盈余公积转增资本（或股本）导致专项储备变动金额"/>
                    <w:tag w:val="_GBC_d4e648e6b7ff4dc88db02532e2693a0e"/>
                    <w:id w:val="-853032384"/>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盈余公积转增资本（或股本）导致盈余公积变动金额"/>
                    <w:tag w:val="_GBC_edab473ca5144d29abff70144b20ac3c"/>
                    <w:id w:val="1741982461"/>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盈余公积转增资本（或股本）导致未分配利润变动金额"/>
                    <w:tag w:val="_GBC_48a3b1d590d6424d9aff758ddb8abdb7"/>
                    <w:id w:val="1681392198"/>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盈余公积转增资本（或股本）导致股东权益合计变动金额"/>
                    <w:tag w:val="_GBC_965d5dcbedf241a391148016be3edce7"/>
                    <w:id w:val="-2108109905"/>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1690793236"/>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盈余公积弥补亏损导致其他权益工具中的优先股变动金额"/>
                    <w:tag w:val="_GBC_88e846fa9c38423bbcb4a99c285835ee"/>
                    <w:id w:val="-862122179"/>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盈余公积弥补亏损导致其他权益工具中的永续债变动金额"/>
                    <w:tag w:val="_GBC_2973af3f015d4026b18c0cdb49fc5439"/>
                    <w:id w:val="-691455503"/>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盈余公积弥补亏损导致其他权益工具中的其他变动金额"/>
                    <w:tag w:val="_GBC_5564ea9999314224b12e17bdfb3524dd"/>
                    <w:id w:val="790398703"/>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盈余公积弥补亏损导致资本公积变动金额"/>
                    <w:tag w:val="_GBC_c84ec11685554628ab96da1b104930b5"/>
                    <w:id w:val="-437607116"/>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盈余公积弥补亏损导致库存股变动金额"/>
                    <w:tag w:val="_GBC_20b725b514504790bf4fcb0d97180ae0"/>
                    <w:id w:val="401879101"/>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盈余公积弥补亏损导致其他综合收益变动金额"/>
                    <w:tag w:val="_GBC_fc1048146ffa4876a3967c24bb5845c9"/>
                    <w:id w:val="-675722350"/>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盈余公积弥补亏损导致专项储备变动金额"/>
                    <w:tag w:val="_GBC_1ef13efafffe4b069ede2fec79758312"/>
                    <w:id w:val="2094968382"/>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盈余公积弥补亏损导致盈余公积变动金额"/>
                    <w:tag w:val="_GBC_67f03a80d06247c9a8a4e39552666c1b"/>
                    <w:id w:val="-631642386"/>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盈余公积弥补亏损导致未分配利润变动金额"/>
                    <w:tag w:val="_GBC_c1b05f8c990b4b1a8bba1c78e3fdc78c"/>
                    <w:id w:val="-1361055350"/>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盈余公积弥补亏损导致股东权益合计变动金额"/>
                    <w:tag w:val="_GBC_e4aebf343e0f4523b9018476c22f3fec"/>
                    <w:id w:val="-1766833820"/>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433050856"/>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其他所有者权益内部结转导致其他权益工具中的优先股变动金额"/>
                    <w:tag w:val="_GBC_ed8623648965431faf339e766c363e24"/>
                    <w:id w:val="2111227965"/>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所有者权益内部结转导致其他权益工具中的永续债变动金额"/>
                    <w:tag w:val="_GBC_1e0867ff94764a8c88892cac382d3f04"/>
                    <w:id w:val="740917598"/>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所有者权益内部结转导致其他权益工具中的其他变动金额"/>
                    <w:tag w:val="_GBC_94e9ad626ba04fedab6eba469476395d"/>
                    <w:id w:val="1524588898"/>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其他所有者权益内部结转导致资本公积变动金额"/>
                    <w:tag w:val="_GBC_0a8de2079bf249febf82a246d224f481"/>
                    <w:id w:val="1074701819"/>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所有者权益内部结转导致库存股变动金额"/>
                    <w:tag w:val="_GBC_73f57d3753b846ad851f62cdc9879a25"/>
                    <w:id w:val="-312406084"/>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所有者权益内部结转导致其他综合收益变动金额"/>
                    <w:tag w:val="_GBC_6b2b35999c0f4c139ba0d1d36416e6ae"/>
                    <w:id w:val="-223913626"/>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所有者权益内部结转导致专项储备变动金额"/>
                    <w:tag w:val="_GBC_609e946da70a4708acd534a362d272cd"/>
                    <w:id w:val="-112057822"/>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所有者权益内部结转导致盈余公积变动金额"/>
                    <w:tag w:val="_GBC_d850fb4f3e2547ba99690943ba1c90b5"/>
                    <w:id w:val="-779721743"/>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所有者权益内部结转导致未分配利润变动金额"/>
                    <w:tag w:val="_GBC_5101daa8807f40fb92c07dfc87115f2b"/>
                    <w:id w:val="1975871773"/>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所有者权益内部结转导致股东权益合计变动金额"/>
                    <w:tag w:val="_GBC_bdcd89bcc14d41f5b7567fd1c2eea1d1"/>
                    <w:id w:val="-515537526"/>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vAlign w:val="center"/>
                  </w:tcPr>
                  <w:p w:rsidR="00940E39" w:rsidRDefault="00940E39" w:rsidP="00C80EE4">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1843813064"/>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专项储备导致其他权益工具中的优先股变动金额"/>
                    <w:tag w:val="_GBC_316660df83eb4a499be7d7ee85097c38"/>
                    <w:id w:val="140159194"/>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专项储备导致其他权益工具中的永续债变动金额"/>
                    <w:tag w:val="_GBC_d60a83f1c6674d88a406518e351acaac"/>
                    <w:id w:val="523211850"/>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专项储备导致其他权益工具中的其他变动金额"/>
                    <w:tag w:val="_GBC_f3169882a64d4788b6c1d75c61eba773"/>
                    <w:id w:val="1182936129"/>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专项储备导致资本公积变动金额"/>
                    <w:tag w:val="_GBC_30dc3f1de6c845d38e58bb9763738a9d"/>
                    <w:id w:val="84818669"/>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专项储备导致库存股变动金额"/>
                    <w:tag w:val="_GBC_228e4a62751e488f8e7322105d62077a"/>
                    <w:id w:val="-283272729"/>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专项储备导致其他综合收益变动金额"/>
                    <w:tag w:val="_GBC_c0800497a3014a3182ea35227107aeff"/>
                    <w:id w:val="-1614196059"/>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专项储备导致专项储备变动金额"/>
                    <w:tag w:val="_GBC_95c373e83263474eb617db37c864136c"/>
                    <w:id w:val="-441147453"/>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专项储备导致盈余公积变动金额"/>
                    <w:tag w:val="_GBC_20b44454e6d04a2a98680af00e503992"/>
                    <w:id w:val="1757855644"/>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专项储备导致未分配利润变动金额"/>
                    <w:tag w:val="_GBC_1b6f77b7c9ef4340ac368175bc963067"/>
                    <w:id w:val="834261453"/>
                    <w:lock w:val="sdtLocked"/>
                    <w:showingPlcHdr/>
                  </w:sdtPr>
                  <w:sdtEndPr/>
                  <w:sdtContent>
                    <w:tc>
                      <w:tcPr>
                        <w:tcW w:w="1701" w:type="dxa"/>
                      </w:tcPr>
                      <w:p w:rsidR="00940E39" w:rsidRPr="00940E39" w:rsidRDefault="00940E39" w:rsidP="00C80EE4">
                        <w:pPr>
                          <w:jc w:val="right"/>
                          <w:rPr>
                            <w:sz w:val="18"/>
                            <w:szCs w:val="18"/>
                          </w:rPr>
                        </w:pPr>
                        <w:r>
                          <w:rPr>
                            <w:sz w:val="18"/>
                            <w:szCs w:val="18"/>
                          </w:rPr>
                          <w:t xml:space="preserve">     </w:t>
                        </w:r>
                      </w:p>
                    </w:tc>
                  </w:sdtContent>
                </w:sdt>
                <w:sdt>
                  <w:sdtPr>
                    <w:rPr>
                      <w:sz w:val="18"/>
                      <w:szCs w:val="18"/>
                    </w:rPr>
                    <w:alias w:val="专项储备导致股东权益合计变动金额"/>
                    <w:tag w:val="_GBC_8f69578052804f5b9caf0a508e63cebc"/>
                    <w:id w:val="243454264"/>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vAlign w:val="center"/>
                  </w:tcPr>
                  <w:p w:rsidR="00940E39" w:rsidRDefault="00940E39" w:rsidP="00C80EE4">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1039428556"/>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提取导致其他权益工具中的优先股变动金额"/>
                    <w:tag w:val="_GBC_c448d655d359424bbad5606e171b2336"/>
                    <w:id w:val="-168957888"/>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提取导致其他权益工具中的永续债变动金额"/>
                    <w:tag w:val="_GBC_53946e067f2048338f1d095b072b710a"/>
                    <w:id w:val="1423605954"/>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提取导致其他权益工具中的其他变动金额"/>
                    <w:tag w:val="_GBC_c3be6e404bc8459b90ab90ffb62a3b3e"/>
                    <w:id w:val="-150598513"/>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提取导致资本公积变动金额"/>
                    <w:tag w:val="_GBC_c64ef6d60417498cb1a160ce3a6f6368"/>
                    <w:id w:val="640845927"/>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提取导致库存股变动金额"/>
                    <w:tag w:val="_GBC_00943c502a1b461b885352879a7db097"/>
                    <w:id w:val="938179784"/>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提取导致其他综合收益变动金额"/>
                    <w:tag w:val="_GBC_dcb4c07050c549bca3ea697cff8b2934"/>
                    <w:id w:val="1860304374"/>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提取导致专项储备变动金额"/>
                    <w:tag w:val="_GBC_ba902094ffa248cb8e3877ce9eeff459"/>
                    <w:id w:val="967237195"/>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提取导致盈余公积变动金额"/>
                    <w:tag w:val="_GBC_567d41e2024a4473b484d8a9755feefb"/>
                    <w:id w:val="1608005840"/>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提取导致未分配利润变动金额"/>
                    <w:tag w:val="_GBC_2af758bf2e634153b94656575a587376"/>
                    <w:id w:val="-572665293"/>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提取导致股东权益合计变动金额"/>
                    <w:tag w:val="_GBC_ae5c10b3f55549d1a32351dc9d750a24"/>
                    <w:id w:val="1451818189"/>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vAlign w:val="center"/>
                  </w:tcPr>
                  <w:p w:rsidR="00940E39" w:rsidRDefault="00940E39" w:rsidP="00C80EE4">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1358347737"/>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使用导致其他权益工具中的优先股变动金额"/>
                    <w:tag w:val="_GBC_fd9833a4056849ed8707c879e8e92c9c"/>
                    <w:id w:val="575943744"/>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使用导致其他权益工具中的永续债变动金额"/>
                    <w:tag w:val="_GBC_704a7e8679454576a34f88e62acc7db5"/>
                    <w:id w:val="-838454284"/>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使用导致其他权益工具中的其他变动金额"/>
                    <w:tag w:val="_GBC_d9c03995cc454ad8a82fb3d04035f185"/>
                    <w:id w:val="1443025141"/>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使用导致资本公积变动金额"/>
                    <w:tag w:val="_GBC_3885d76a0f4a4913a62a4112462f1b0e"/>
                    <w:id w:val="-1202473734"/>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使用导致库存股变动金额"/>
                    <w:tag w:val="_GBC_7cc8a4c1a99a4019827e384f72e5a875"/>
                    <w:id w:val="1200811416"/>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使用导致其他综合收益变动金额"/>
                    <w:tag w:val="_GBC_73f38d3458ea41b491ddfd7cd0ea4b91"/>
                    <w:id w:val="1202052381"/>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使用导致专项储备变动金额"/>
                    <w:tag w:val="_GBC_ce9d46a3b666495ea03f46e46246ac07"/>
                    <w:id w:val="159435327"/>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使用导致盈余公积变动金额"/>
                    <w:tag w:val="_GBC_221a5a295d8e42739ad1341e6c42a730"/>
                    <w:id w:val="1230585593"/>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使用导致未分配利润变动金额"/>
                    <w:tag w:val="_GBC_6dc8291cbd3a430b90ef17a65ea75aad"/>
                    <w:id w:val="807974576"/>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使用导致股东权益合计变动金额"/>
                    <w:tag w:val="_GBC_429342ce161b4174aca098378203cb31"/>
                    <w:id w:val="-522777121"/>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1621962603"/>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p>
                    </w:tc>
                  </w:sdtContent>
                </w:sdt>
                <w:sdt>
                  <w:sdtPr>
                    <w:rPr>
                      <w:sz w:val="18"/>
                      <w:szCs w:val="18"/>
                    </w:rPr>
                    <w:alias w:val="其他导致其他权益工具中的优先股变动金额"/>
                    <w:tag w:val="_GBC_fb4d17c50af74f17940954b101bdf49d"/>
                    <w:id w:val="2052809201"/>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导致其他权益工具中的永续债变动金额"/>
                    <w:tag w:val="_GBC_c19f1466fd9540e5bf5b38e6bcfa7f43"/>
                    <w:id w:val="-1596859047"/>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p>
                    </w:tc>
                  </w:sdtContent>
                </w:sdt>
                <w:sdt>
                  <w:sdtPr>
                    <w:rPr>
                      <w:sz w:val="18"/>
                      <w:szCs w:val="18"/>
                    </w:rPr>
                    <w:alias w:val="其他导致其他权益工具中的其他变动金额"/>
                    <w:tag w:val="_GBC_fc5fc85e20df48dfbcea93466ea92b01"/>
                    <w:id w:val="31232109"/>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其他导致资本公积变动金额"/>
                    <w:tag w:val="_GBC_f2b3a6489dd14ccab11e8f099f85dd5d"/>
                    <w:id w:val="187967428"/>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导致库存股变动金额"/>
                    <w:tag w:val="_GBC_6498b45ee000460c81ac7c4b366a037a"/>
                    <w:id w:val="-459343126"/>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导致其他综合收益变动金额"/>
                    <w:tag w:val="_GBC_66d8f42ef51641b2b0ae3816c96eecdf"/>
                    <w:id w:val="1605532605"/>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导致专项储备变动金额"/>
                    <w:tag w:val="_GBC_89f834c340664692bfd8dc09308561c1"/>
                    <w:id w:val="1258864734"/>
                    <w:lock w:val="sdtLocked"/>
                  </w:sdtPr>
                  <w:sdtEndPr/>
                  <w:sdtContent>
                    <w:tc>
                      <w:tcPr>
                        <w:tcW w:w="567" w:type="dxa"/>
                      </w:tcPr>
                      <w:p w:rsidR="00940E39" w:rsidRPr="00940E39" w:rsidRDefault="00940E39" w:rsidP="00C80EE4">
                        <w:pPr>
                          <w:jc w:val="right"/>
                          <w:rPr>
                            <w:sz w:val="18"/>
                            <w:szCs w:val="18"/>
                          </w:rPr>
                        </w:pPr>
                      </w:p>
                    </w:tc>
                  </w:sdtContent>
                </w:sdt>
                <w:sdt>
                  <w:sdtPr>
                    <w:rPr>
                      <w:sz w:val="18"/>
                      <w:szCs w:val="18"/>
                    </w:rPr>
                    <w:alias w:val="其他导致盈余公积变动金额"/>
                    <w:tag w:val="_GBC_4f4c655eb6824d048f48191a8330ad07"/>
                    <w:id w:val="877971516"/>
                    <w:lock w:val="sdtLocked"/>
                  </w:sdtPr>
                  <w:sdtEndPr/>
                  <w:sdtContent>
                    <w:tc>
                      <w:tcPr>
                        <w:tcW w:w="1559" w:type="dxa"/>
                      </w:tcPr>
                      <w:p w:rsidR="00940E39" w:rsidRPr="00940E39" w:rsidRDefault="00940E39" w:rsidP="00C80EE4">
                        <w:pPr>
                          <w:jc w:val="right"/>
                          <w:rPr>
                            <w:sz w:val="18"/>
                            <w:szCs w:val="18"/>
                          </w:rPr>
                        </w:pPr>
                      </w:p>
                    </w:tc>
                  </w:sdtContent>
                </w:sdt>
                <w:sdt>
                  <w:sdtPr>
                    <w:rPr>
                      <w:sz w:val="18"/>
                      <w:szCs w:val="18"/>
                    </w:rPr>
                    <w:alias w:val="其他导致未分配利润变动金额"/>
                    <w:tag w:val="_GBC_8669edf341584816a95d6b2633184c52"/>
                    <w:id w:val="167373228"/>
                    <w:lock w:val="sdtLocked"/>
                  </w:sdtPr>
                  <w:sdtEndPr/>
                  <w:sdtContent>
                    <w:tc>
                      <w:tcPr>
                        <w:tcW w:w="1701" w:type="dxa"/>
                      </w:tcPr>
                      <w:p w:rsidR="00940E39" w:rsidRPr="00940E39" w:rsidRDefault="00940E39" w:rsidP="00C80EE4">
                        <w:pPr>
                          <w:jc w:val="right"/>
                          <w:rPr>
                            <w:sz w:val="18"/>
                            <w:szCs w:val="18"/>
                          </w:rPr>
                        </w:pPr>
                      </w:p>
                    </w:tc>
                  </w:sdtContent>
                </w:sdt>
                <w:sdt>
                  <w:sdtPr>
                    <w:rPr>
                      <w:sz w:val="18"/>
                      <w:szCs w:val="18"/>
                    </w:rPr>
                    <w:alias w:val="其他导致股东权益合计变动金额"/>
                    <w:tag w:val="_GBC_b252dd00f5c84c94a1462c8e5b1fdb25"/>
                    <w:id w:val="-936522243"/>
                    <w:lock w:val="sdtLocked"/>
                  </w:sdtPr>
                  <w:sdtEndPr/>
                  <w:sdtContent>
                    <w:tc>
                      <w:tcPr>
                        <w:tcW w:w="1843" w:type="dxa"/>
                      </w:tcPr>
                      <w:p w:rsidR="00940E39" w:rsidRPr="00940E39" w:rsidRDefault="00940E39" w:rsidP="00C80EE4">
                        <w:pPr>
                          <w:jc w:val="right"/>
                          <w:rPr>
                            <w:sz w:val="18"/>
                            <w:szCs w:val="18"/>
                          </w:rPr>
                        </w:pPr>
                      </w:p>
                    </w:tc>
                  </w:sdtContent>
                </w:sdt>
              </w:tr>
              <w:tr w:rsidR="00940E39" w:rsidTr="00940E39">
                <w:trPr>
                  <w:trHeight w:val="20"/>
                </w:trPr>
                <w:tc>
                  <w:tcPr>
                    <w:tcW w:w="1474" w:type="dxa"/>
                  </w:tcPr>
                  <w:p w:rsidR="00940E39" w:rsidRDefault="00940E39" w:rsidP="00C80EE4">
                    <w:pPr>
                      <w:rPr>
                        <w:sz w:val="18"/>
                        <w:szCs w:val="18"/>
                      </w:rPr>
                    </w:pPr>
                    <w:r>
                      <w:rPr>
                        <w:sz w:val="18"/>
                        <w:szCs w:val="18"/>
                      </w:rPr>
                      <w:t>四、本期期末余额</w:t>
                    </w:r>
                  </w:p>
                </w:tc>
                <w:sdt>
                  <w:sdtPr>
                    <w:rPr>
                      <w:sz w:val="18"/>
                      <w:szCs w:val="18"/>
                    </w:rPr>
                    <w:alias w:val="股本"/>
                    <w:tag w:val="_GBC_9f88021da3e04c92848122dd94e287ea"/>
                    <w:id w:val="-673029631"/>
                    <w:lock w:val="sdtLocked"/>
                  </w:sdtPr>
                  <w:sdtEndPr/>
                  <w:sdtContent>
                    <w:tc>
                      <w:tcPr>
                        <w:tcW w:w="1701" w:type="dxa"/>
                        <w:tcBorders>
                          <w:right w:val="single" w:sz="4" w:space="0" w:color="auto"/>
                        </w:tcBorders>
                      </w:tcPr>
                      <w:p w:rsidR="00940E39" w:rsidRPr="00940E39" w:rsidRDefault="00940E39" w:rsidP="00C80EE4">
                        <w:pPr>
                          <w:jc w:val="right"/>
                          <w:rPr>
                            <w:sz w:val="18"/>
                            <w:szCs w:val="18"/>
                          </w:rPr>
                        </w:pPr>
                        <w:r w:rsidRPr="00940E39">
                          <w:rPr>
                            <w:sz w:val="18"/>
                            <w:szCs w:val="18"/>
                          </w:rPr>
                          <w:t>1,391,777,884.00</w:t>
                        </w:r>
                      </w:p>
                    </w:tc>
                  </w:sdtContent>
                </w:sdt>
                <w:sdt>
                  <w:sdtPr>
                    <w:rPr>
                      <w:sz w:val="18"/>
                      <w:szCs w:val="18"/>
                    </w:rPr>
                    <w:alias w:val="其他权益工具-其中：优先股"/>
                    <w:tag w:val="_GBC_1864d58e038c486ba7e2b7e9f78c094e"/>
                    <w:id w:val="673767418"/>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权益工具-永续债"/>
                    <w:tag w:val="_GBC_ec5fed07ee304701a8d76ca9986cf0fa"/>
                    <w:id w:val="-217899938"/>
                    <w:lock w:val="sdtLocked"/>
                  </w:sdtPr>
                  <w:sdtEndPr/>
                  <w:sdtContent>
                    <w:tc>
                      <w:tcPr>
                        <w:tcW w:w="425" w:type="dxa"/>
                        <w:tcBorders>
                          <w:left w:val="single" w:sz="4" w:space="0" w:color="auto"/>
                          <w:right w:val="single" w:sz="4" w:space="0" w:color="auto"/>
                        </w:tcBorders>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权益工具-其他"/>
                    <w:tag w:val="_GBC_37a25eecd49f426a8991c355f26bb162"/>
                    <w:id w:val="-2104250291"/>
                    <w:lock w:val="sdtLocked"/>
                  </w:sdtPr>
                  <w:sdtEndPr/>
                  <w:sdtContent>
                    <w:tc>
                      <w:tcPr>
                        <w:tcW w:w="426" w:type="dxa"/>
                        <w:tcBorders>
                          <w:left w:val="single" w:sz="4" w:space="0" w:color="auto"/>
                        </w:tcBorders>
                      </w:tcPr>
                      <w:p w:rsidR="00940E39" w:rsidRPr="00940E39" w:rsidRDefault="00940E39" w:rsidP="00C80EE4">
                        <w:pPr>
                          <w:jc w:val="right"/>
                          <w:rPr>
                            <w:sz w:val="18"/>
                            <w:szCs w:val="18"/>
                          </w:rPr>
                        </w:pPr>
                      </w:p>
                    </w:tc>
                  </w:sdtContent>
                </w:sdt>
                <w:sdt>
                  <w:sdtPr>
                    <w:rPr>
                      <w:sz w:val="18"/>
                      <w:szCs w:val="18"/>
                    </w:rPr>
                    <w:alias w:val="资本公积"/>
                    <w:tag w:val="_GBC_7325f4ac259f4518b04611bbec36250d"/>
                    <w:id w:val="-784427924"/>
                    <w:lock w:val="sdtLocked"/>
                  </w:sdtPr>
                  <w:sdtEndPr/>
                  <w:sdtContent>
                    <w:tc>
                      <w:tcPr>
                        <w:tcW w:w="1701" w:type="dxa"/>
                      </w:tcPr>
                      <w:p w:rsidR="00940E39" w:rsidRPr="00940E39" w:rsidRDefault="00940E39" w:rsidP="00C80EE4">
                        <w:pPr>
                          <w:jc w:val="right"/>
                          <w:rPr>
                            <w:sz w:val="18"/>
                            <w:szCs w:val="18"/>
                          </w:rPr>
                        </w:pPr>
                        <w:r w:rsidRPr="00940E39">
                          <w:rPr>
                            <w:sz w:val="18"/>
                            <w:szCs w:val="18"/>
                          </w:rPr>
                          <w:t>6,547,094,165.21</w:t>
                        </w:r>
                      </w:p>
                    </w:tc>
                  </w:sdtContent>
                </w:sdt>
                <w:sdt>
                  <w:sdtPr>
                    <w:rPr>
                      <w:sz w:val="18"/>
                      <w:szCs w:val="18"/>
                    </w:rPr>
                    <w:alias w:val="库存股"/>
                    <w:tag w:val="_GBC_d2678425187d4f0e8816c7449e800e33"/>
                    <w:id w:val="1693565652"/>
                    <w:lock w:val="sdtLocked"/>
                  </w:sdtPr>
                  <w:sdtEndPr/>
                  <w:sdtContent>
                    <w:tc>
                      <w:tcPr>
                        <w:tcW w:w="567"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其他综合收益（资产负债表项目）"/>
                    <w:tag w:val="_GBC_29f3fca6a8e04f8e9d31e1b483478035"/>
                    <w:id w:val="-1660457128"/>
                    <w:lock w:val="sdtLocked"/>
                  </w:sdtPr>
                  <w:sdtEndPr/>
                  <w:sdtContent>
                    <w:tc>
                      <w:tcPr>
                        <w:tcW w:w="1559" w:type="dxa"/>
                      </w:tcPr>
                      <w:p w:rsidR="00940E39" w:rsidRPr="00940E39" w:rsidRDefault="00940E39" w:rsidP="00C80EE4">
                        <w:pPr>
                          <w:jc w:val="right"/>
                          <w:rPr>
                            <w:sz w:val="18"/>
                            <w:szCs w:val="18"/>
                          </w:rPr>
                        </w:pPr>
                        <w:r w:rsidRPr="00940E39">
                          <w:rPr>
                            <w:sz w:val="18"/>
                            <w:szCs w:val="18"/>
                          </w:rPr>
                          <w:t>684,947,690.45</w:t>
                        </w:r>
                      </w:p>
                    </w:tc>
                  </w:sdtContent>
                </w:sdt>
                <w:sdt>
                  <w:sdtPr>
                    <w:rPr>
                      <w:sz w:val="18"/>
                      <w:szCs w:val="18"/>
                    </w:rPr>
                    <w:alias w:val="专项储备"/>
                    <w:tag w:val="_GBC_777794e65544442089314634a90d9c01"/>
                    <w:id w:val="-787510816"/>
                    <w:lock w:val="sdtLocked"/>
                  </w:sdtPr>
                  <w:sdtEndPr/>
                  <w:sdtContent>
                    <w:tc>
                      <w:tcPr>
                        <w:tcW w:w="567" w:type="dxa"/>
                      </w:tcPr>
                      <w:p w:rsidR="00940E39" w:rsidRPr="00940E39" w:rsidRDefault="00940E39" w:rsidP="00C80EE4">
                        <w:pPr>
                          <w:jc w:val="right"/>
                          <w:rPr>
                            <w:sz w:val="18"/>
                            <w:szCs w:val="18"/>
                          </w:rPr>
                        </w:pPr>
                        <w:r w:rsidRPr="00940E39">
                          <w:rPr>
                            <w:sz w:val="18"/>
                            <w:szCs w:val="18"/>
                          </w:rPr>
                          <w:t>-</w:t>
                        </w:r>
                      </w:p>
                    </w:tc>
                  </w:sdtContent>
                </w:sdt>
                <w:sdt>
                  <w:sdtPr>
                    <w:rPr>
                      <w:sz w:val="18"/>
                      <w:szCs w:val="18"/>
                    </w:rPr>
                    <w:alias w:val="盈余公积"/>
                    <w:tag w:val="_GBC_8f968e85528047aca76a2014673040ba"/>
                    <w:id w:val="-1217893556"/>
                    <w:lock w:val="sdtLocked"/>
                  </w:sdtPr>
                  <w:sdtEndPr/>
                  <w:sdtContent>
                    <w:tc>
                      <w:tcPr>
                        <w:tcW w:w="1559" w:type="dxa"/>
                      </w:tcPr>
                      <w:p w:rsidR="00940E39" w:rsidRPr="00940E39" w:rsidRDefault="00940E39" w:rsidP="00C80EE4">
                        <w:pPr>
                          <w:jc w:val="right"/>
                          <w:rPr>
                            <w:sz w:val="18"/>
                            <w:szCs w:val="18"/>
                          </w:rPr>
                        </w:pPr>
                        <w:r w:rsidRPr="00940E39">
                          <w:rPr>
                            <w:sz w:val="18"/>
                            <w:szCs w:val="18"/>
                          </w:rPr>
                          <w:t>716,718,372.29</w:t>
                        </w:r>
                      </w:p>
                    </w:tc>
                  </w:sdtContent>
                </w:sdt>
                <w:sdt>
                  <w:sdtPr>
                    <w:rPr>
                      <w:sz w:val="18"/>
                      <w:szCs w:val="18"/>
                    </w:rPr>
                    <w:alias w:val="未分配利润"/>
                    <w:tag w:val="_GBC_04c9a3ea207c4cfbbc60e3c32cdaee19"/>
                    <w:id w:val="-1369529802"/>
                    <w:lock w:val="sdtLocked"/>
                  </w:sdtPr>
                  <w:sdtEndPr/>
                  <w:sdtContent>
                    <w:tc>
                      <w:tcPr>
                        <w:tcW w:w="1701" w:type="dxa"/>
                      </w:tcPr>
                      <w:p w:rsidR="00940E39" w:rsidRPr="00940E39" w:rsidRDefault="00940E39" w:rsidP="00C80EE4">
                        <w:pPr>
                          <w:jc w:val="right"/>
                          <w:rPr>
                            <w:sz w:val="18"/>
                            <w:szCs w:val="18"/>
                          </w:rPr>
                        </w:pPr>
                        <w:r w:rsidRPr="00940E39">
                          <w:rPr>
                            <w:sz w:val="18"/>
                            <w:szCs w:val="18"/>
                          </w:rPr>
                          <w:t>3,322,735,107.09</w:t>
                        </w:r>
                      </w:p>
                    </w:tc>
                  </w:sdtContent>
                </w:sdt>
                <w:sdt>
                  <w:sdtPr>
                    <w:rPr>
                      <w:sz w:val="18"/>
                      <w:szCs w:val="18"/>
                    </w:rPr>
                    <w:alias w:val="股东权益合计"/>
                    <w:tag w:val="_GBC_93957076bb104cd5a096309d34e988c0"/>
                    <w:id w:val="1642068859"/>
                    <w:lock w:val="sdtLocked"/>
                  </w:sdtPr>
                  <w:sdtEndPr/>
                  <w:sdtContent>
                    <w:tc>
                      <w:tcPr>
                        <w:tcW w:w="1843" w:type="dxa"/>
                      </w:tcPr>
                      <w:p w:rsidR="00940E39" w:rsidRPr="00940E39" w:rsidRDefault="00940E39" w:rsidP="00C80EE4">
                        <w:pPr>
                          <w:jc w:val="right"/>
                          <w:rPr>
                            <w:sz w:val="18"/>
                            <w:szCs w:val="18"/>
                          </w:rPr>
                        </w:pPr>
                        <w:r w:rsidRPr="00940E39">
                          <w:rPr>
                            <w:sz w:val="18"/>
                            <w:szCs w:val="18"/>
                          </w:rPr>
                          <w:t>12,663,273,219.04</w:t>
                        </w:r>
                      </w:p>
                    </w:tc>
                  </w:sdtContent>
                </w:sdt>
              </w:tr>
            </w:tbl>
            <w:p w:rsidR="00940E39" w:rsidRDefault="00940E39"/>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8"/>
                <w:gridCol w:w="1701"/>
                <w:gridCol w:w="425"/>
                <w:gridCol w:w="425"/>
                <w:gridCol w:w="1701"/>
                <w:gridCol w:w="1701"/>
                <w:gridCol w:w="426"/>
                <w:gridCol w:w="567"/>
                <w:gridCol w:w="425"/>
                <w:gridCol w:w="1559"/>
                <w:gridCol w:w="1701"/>
                <w:gridCol w:w="1855"/>
              </w:tblGrid>
              <w:tr w:rsidR="00940E39" w:rsidTr="00940E39">
                <w:trPr>
                  <w:trHeight w:val="20"/>
                </w:trPr>
                <w:tc>
                  <w:tcPr>
                    <w:tcW w:w="1418" w:type="dxa"/>
                    <w:vMerge w:val="restart"/>
                    <w:vAlign w:val="center"/>
                  </w:tcPr>
                  <w:p w:rsidR="00940E39" w:rsidRDefault="00940E39" w:rsidP="008420E2">
                    <w:pPr>
                      <w:adjustRightInd w:val="0"/>
                      <w:snapToGrid w:val="0"/>
                      <w:jc w:val="center"/>
                      <w:rPr>
                        <w:sz w:val="18"/>
                        <w:szCs w:val="18"/>
                      </w:rPr>
                    </w:pPr>
                    <w:r>
                      <w:rPr>
                        <w:sz w:val="18"/>
                        <w:szCs w:val="18"/>
                      </w:rPr>
                      <w:t>项目</w:t>
                    </w:r>
                  </w:p>
                </w:tc>
                <w:tc>
                  <w:tcPr>
                    <w:tcW w:w="12486" w:type="dxa"/>
                    <w:gridSpan w:val="11"/>
                  </w:tcPr>
                  <w:p w:rsidR="00940E39" w:rsidRDefault="00940E39" w:rsidP="008420E2">
                    <w:pPr>
                      <w:adjustRightInd w:val="0"/>
                      <w:snapToGrid w:val="0"/>
                      <w:jc w:val="center"/>
                      <w:rPr>
                        <w:sz w:val="18"/>
                        <w:szCs w:val="18"/>
                      </w:rPr>
                    </w:pPr>
                    <w:r>
                      <w:rPr>
                        <w:rFonts w:hint="eastAsia"/>
                        <w:sz w:val="18"/>
                        <w:szCs w:val="18"/>
                      </w:rPr>
                      <w:t>上期</w:t>
                    </w:r>
                  </w:p>
                </w:tc>
              </w:tr>
              <w:tr w:rsidR="00940E39" w:rsidTr="00940E39">
                <w:trPr>
                  <w:trHeight w:val="315"/>
                </w:trPr>
                <w:tc>
                  <w:tcPr>
                    <w:tcW w:w="1418" w:type="dxa"/>
                    <w:vMerge/>
                  </w:tcPr>
                  <w:p w:rsidR="00940E39" w:rsidRDefault="00940E39" w:rsidP="008420E2">
                    <w:pPr>
                      <w:adjustRightInd w:val="0"/>
                      <w:snapToGrid w:val="0"/>
                      <w:rPr>
                        <w:sz w:val="18"/>
                        <w:szCs w:val="18"/>
                      </w:rPr>
                    </w:pPr>
                  </w:p>
                </w:tc>
                <w:tc>
                  <w:tcPr>
                    <w:tcW w:w="1701" w:type="dxa"/>
                    <w:vMerge w:val="restart"/>
                    <w:tcBorders>
                      <w:right w:val="single" w:sz="4" w:space="0" w:color="auto"/>
                    </w:tcBorders>
                    <w:vAlign w:val="center"/>
                  </w:tcPr>
                  <w:p w:rsidR="00940E39" w:rsidRDefault="00940E39" w:rsidP="008420E2">
                    <w:pPr>
                      <w:adjustRightInd w:val="0"/>
                      <w:snapToGrid w:val="0"/>
                      <w:jc w:val="center"/>
                      <w:rPr>
                        <w:sz w:val="18"/>
                        <w:szCs w:val="18"/>
                      </w:rPr>
                    </w:pPr>
                    <w:r>
                      <w:rPr>
                        <w:rFonts w:hint="eastAsia"/>
                        <w:sz w:val="18"/>
                        <w:szCs w:val="18"/>
                      </w:rPr>
                      <w:t>股本</w:t>
                    </w:r>
                  </w:p>
                </w:tc>
                <w:tc>
                  <w:tcPr>
                    <w:tcW w:w="2551" w:type="dxa"/>
                    <w:gridSpan w:val="3"/>
                    <w:tcBorders>
                      <w:left w:val="single" w:sz="4" w:space="0" w:color="auto"/>
                      <w:bottom w:val="single" w:sz="4" w:space="0" w:color="auto"/>
                    </w:tcBorders>
                    <w:vAlign w:val="center"/>
                  </w:tcPr>
                  <w:p w:rsidR="00940E39" w:rsidRDefault="00940E39" w:rsidP="008420E2">
                    <w:pPr>
                      <w:adjustRightInd w:val="0"/>
                      <w:snapToGrid w:val="0"/>
                      <w:jc w:val="center"/>
                      <w:rPr>
                        <w:sz w:val="18"/>
                        <w:szCs w:val="18"/>
                      </w:rPr>
                    </w:pPr>
                    <w:r>
                      <w:rPr>
                        <w:rFonts w:hint="eastAsia"/>
                        <w:sz w:val="18"/>
                        <w:szCs w:val="18"/>
                      </w:rPr>
                      <w:t>其他权益工具</w:t>
                    </w:r>
                  </w:p>
                </w:tc>
                <w:tc>
                  <w:tcPr>
                    <w:tcW w:w="1701" w:type="dxa"/>
                    <w:vMerge w:val="restart"/>
                    <w:vAlign w:val="center"/>
                  </w:tcPr>
                  <w:p w:rsidR="00940E39" w:rsidRDefault="00940E39" w:rsidP="008420E2">
                    <w:pPr>
                      <w:adjustRightInd w:val="0"/>
                      <w:snapToGrid w:val="0"/>
                      <w:jc w:val="center"/>
                      <w:rPr>
                        <w:sz w:val="18"/>
                        <w:szCs w:val="18"/>
                      </w:rPr>
                    </w:pPr>
                    <w:r>
                      <w:rPr>
                        <w:sz w:val="18"/>
                        <w:szCs w:val="18"/>
                      </w:rPr>
                      <w:t>资本公积</w:t>
                    </w:r>
                  </w:p>
                </w:tc>
                <w:tc>
                  <w:tcPr>
                    <w:tcW w:w="426" w:type="dxa"/>
                    <w:vMerge w:val="restart"/>
                    <w:vAlign w:val="center"/>
                  </w:tcPr>
                  <w:p w:rsidR="00940E39" w:rsidRDefault="00940E39" w:rsidP="008420E2">
                    <w:pPr>
                      <w:adjustRightInd w:val="0"/>
                      <w:snapToGrid w:val="0"/>
                      <w:jc w:val="center"/>
                      <w:rPr>
                        <w:sz w:val="18"/>
                        <w:szCs w:val="18"/>
                      </w:rPr>
                    </w:pPr>
                    <w:r>
                      <w:rPr>
                        <w:sz w:val="18"/>
                        <w:szCs w:val="18"/>
                      </w:rPr>
                      <w:t>减：库存股</w:t>
                    </w:r>
                  </w:p>
                </w:tc>
                <w:tc>
                  <w:tcPr>
                    <w:tcW w:w="567" w:type="dxa"/>
                    <w:vMerge w:val="restart"/>
                    <w:vAlign w:val="center"/>
                  </w:tcPr>
                  <w:p w:rsidR="00940E39" w:rsidRDefault="00940E39" w:rsidP="008420E2">
                    <w:pPr>
                      <w:jc w:val="center"/>
                      <w:rPr>
                        <w:sz w:val="18"/>
                        <w:szCs w:val="18"/>
                      </w:rPr>
                    </w:pPr>
                    <w:r>
                      <w:rPr>
                        <w:rFonts w:hint="eastAsia"/>
                        <w:sz w:val="18"/>
                        <w:szCs w:val="18"/>
                      </w:rPr>
                      <w:t>其他综合收益</w:t>
                    </w:r>
                  </w:p>
                </w:tc>
                <w:tc>
                  <w:tcPr>
                    <w:tcW w:w="425" w:type="dxa"/>
                    <w:vMerge w:val="restart"/>
                    <w:vAlign w:val="center"/>
                  </w:tcPr>
                  <w:p w:rsidR="00940E39" w:rsidRDefault="00940E39" w:rsidP="008420E2">
                    <w:pPr>
                      <w:adjustRightInd w:val="0"/>
                      <w:snapToGrid w:val="0"/>
                      <w:jc w:val="center"/>
                      <w:rPr>
                        <w:sz w:val="18"/>
                        <w:szCs w:val="18"/>
                      </w:rPr>
                    </w:pPr>
                    <w:r>
                      <w:rPr>
                        <w:rFonts w:hint="eastAsia"/>
                        <w:sz w:val="18"/>
                        <w:szCs w:val="18"/>
                      </w:rPr>
                      <w:t>专项储备</w:t>
                    </w:r>
                  </w:p>
                </w:tc>
                <w:tc>
                  <w:tcPr>
                    <w:tcW w:w="1559" w:type="dxa"/>
                    <w:vMerge w:val="restart"/>
                    <w:vAlign w:val="center"/>
                  </w:tcPr>
                  <w:p w:rsidR="00940E39" w:rsidRDefault="00940E39" w:rsidP="008420E2">
                    <w:pPr>
                      <w:adjustRightInd w:val="0"/>
                      <w:snapToGrid w:val="0"/>
                      <w:jc w:val="center"/>
                      <w:rPr>
                        <w:sz w:val="18"/>
                        <w:szCs w:val="18"/>
                      </w:rPr>
                    </w:pPr>
                    <w:r>
                      <w:rPr>
                        <w:sz w:val="18"/>
                        <w:szCs w:val="18"/>
                      </w:rPr>
                      <w:t>盈余公积</w:t>
                    </w:r>
                  </w:p>
                </w:tc>
                <w:tc>
                  <w:tcPr>
                    <w:tcW w:w="1701" w:type="dxa"/>
                    <w:vMerge w:val="restart"/>
                    <w:vAlign w:val="center"/>
                  </w:tcPr>
                  <w:p w:rsidR="00940E39" w:rsidRDefault="00940E39" w:rsidP="008420E2">
                    <w:pPr>
                      <w:adjustRightInd w:val="0"/>
                      <w:snapToGrid w:val="0"/>
                      <w:jc w:val="center"/>
                      <w:rPr>
                        <w:sz w:val="18"/>
                        <w:szCs w:val="18"/>
                      </w:rPr>
                    </w:pPr>
                    <w:r>
                      <w:rPr>
                        <w:sz w:val="18"/>
                        <w:szCs w:val="18"/>
                      </w:rPr>
                      <w:t>未分配利润</w:t>
                    </w:r>
                  </w:p>
                </w:tc>
                <w:tc>
                  <w:tcPr>
                    <w:tcW w:w="1855" w:type="dxa"/>
                    <w:vMerge w:val="restart"/>
                    <w:vAlign w:val="center"/>
                  </w:tcPr>
                  <w:p w:rsidR="00940E39" w:rsidRDefault="00940E39" w:rsidP="008420E2">
                    <w:pPr>
                      <w:adjustRightInd w:val="0"/>
                      <w:snapToGrid w:val="0"/>
                      <w:jc w:val="center"/>
                      <w:rPr>
                        <w:sz w:val="18"/>
                        <w:szCs w:val="18"/>
                      </w:rPr>
                    </w:pPr>
                    <w:r>
                      <w:rPr>
                        <w:sz w:val="18"/>
                        <w:szCs w:val="18"/>
                      </w:rPr>
                      <w:t>所有者权益合计</w:t>
                    </w:r>
                  </w:p>
                </w:tc>
              </w:tr>
              <w:tr w:rsidR="00940E39" w:rsidTr="00940E39">
                <w:trPr>
                  <w:trHeight w:val="294"/>
                </w:trPr>
                <w:tc>
                  <w:tcPr>
                    <w:tcW w:w="1418" w:type="dxa"/>
                    <w:vMerge/>
                  </w:tcPr>
                  <w:p w:rsidR="00940E39" w:rsidRDefault="00940E39" w:rsidP="008420E2">
                    <w:pPr>
                      <w:adjustRightInd w:val="0"/>
                      <w:snapToGrid w:val="0"/>
                      <w:rPr>
                        <w:sz w:val="18"/>
                        <w:szCs w:val="18"/>
                      </w:rPr>
                    </w:pPr>
                  </w:p>
                </w:tc>
                <w:tc>
                  <w:tcPr>
                    <w:tcW w:w="1701" w:type="dxa"/>
                    <w:vMerge/>
                    <w:tcBorders>
                      <w:right w:val="single" w:sz="4" w:space="0" w:color="auto"/>
                    </w:tcBorders>
                  </w:tcPr>
                  <w:p w:rsidR="00940E39" w:rsidRDefault="00940E39" w:rsidP="008420E2">
                    <w:pPr>
                      <w:adjustRightInd w:val="0"/>
                      <w:snapToGrid w:val="0"/>
                      <w:jc w:val="center"/>
                      <w:rPr>
                        <w:sz w:val="18"/>
                        <w:szCs w:val="18"/>
                      </w:rPr>
                    </w:pPr>
                  </w:p>
                </w:tc>
                <w:tc>
                  <w:tcPr>
                    <w:tcW w:w="425" w:type="dxa"/>
                    <w:tcBorders>
                      <w:top w:val="single" w:sz="4" w:space="0" w:color="auto"/>
                      <w:left w:val="single" w:sz="4" w:space="0" w:color="auto"/>
                      <w:right w:val="single" w:sz="4" w:space="0" w:color="auto"/>
                    </w:tcBorders>
                    <w:vAlign w:val="center"/>
                  </w:tcPr>
                  <w:p w:rsidR="00940E39" w:rsidRDefault="00940E39" w:rsidP="008420E2">
                    <w:pPr>
                      <w:adjustRightInd w:val="0"/>
                      <w:snapToGrid w:val="0"/>
                      <w:jc w:val="center"/>
                      <w:rPr>
                        <w:sz w:val="18"/>
                        <w:szCs w:val="18"/>
                      </w:rPr>
                    </w:pPr>
                    <w:r>
                      <w:rPr>
                        <w:rFonts w:hint="eastAsia"/>
                        <w:sz w:val="18"/>
                        <w:szCs w:val="18"/>
                      </w:rPr>
                      <w:t>优先股</w:t>
                    </w:r>
                  </w:p>
                </w:tc>
                <w:tc>
                  <w:tcPr>
                    <w:tcW w:w="425" w:type="dxa"/>
                    <w:tcBorders>
                      <w:top w:val="single" w:sz="4" w:space="0" w:color="auto"/>
                      <w:left w:val="single" w:sz="4" w:space="0" w:color="auto"/>
                      <w:right w:val="single" w:sz="4" w:space="0" w:color="auto"/>
                    </w:tcBorders>
                    <w:vAlign w:val="center"/>
                  </w:tcPr>
                  <w:p w:rsidR="00940E39" w:rsidRDefault="00940E39" w:rsidP="008420E2">
                    <w:pPr>
                      <w:adjustRightInd w:val="0"/>
                      <w:snapToGrid w:val="0"/>
                      <w:jc w:val="center"/>
                      <w:rPr>
                        <w:sz w:val="18"/>
                        <w:szCs w:val="18"/>
                      </w:rPr>
                    </w:pPr>
                    <w:r>
                      <w:rPr>
                        <w:rFonts w:hint="eastAsia"/>
                        <w:sz w:val="18"/>
                        <w:szCs w:val="18"/>
                      </w:rPr>
                      <w:t>永续债</w:t>
                    </w:r>
                  </w:p>
                </w:tc>
                <w:tc>
                  <w:tcPr>
                    <w:tcW w:w="1701" w:type="dxa"/>
                    <w:tcBorders>
                      <w:top w:val="single" w:sz="4" w:space="0" w:color="auto"/>
                      <w:left w:val="single" w:sz="4" w:space="0" w:color="auto"/>
                    </w:tcBorders>
                    <w:vAlign w:val="center"/>
                  </w:tcPr>
                  <w:p w:rsidR="00940E39" w:rsidRDefault="00940E39" w:rsidP="008420E2">
                    <w:pPr>
                      <w:adjustRightInd w:val="0"/>
                      <w:snapToGrid w:val="0"/>
                      <w:jc w:val="center"/>
                      <w:rPr>
                        <w:sz w:val="18"/>
                        <w:szCs w:val="18"/>
                      </w:rPr>
                    </w:pPr>
                    <w:r>
                      <w:rPr>
                        <w:rFonts w:hint="eastAsia"/>
                        <w:sz w:val="18"/>
                        <w:szCs w:val="18"/>
                      </w:rPr>
                      <w:t>其他</w:t>
                    </w:r>
                  </w:p>
                </w:tc>
                <w:tc>
                  <w:tcPr>
                    <w:tcW w:w="1701" w:type="dxa"/>
                    <w:vMerge/>
                  </w:tcPr>
                  <w:p w:rsidR="00940E39" w:rsidRDefault="00940E39" w:rsidP="008420E2">
                    <w:pPr>
                      <w:adjustRightInd w:val="0"/>
                      <w:snapToGrid w:val="0"/>
                      <w:jc w:val="center"/>
                      <w:rPr>
                        <w:sz w:val="18"/>
                        <w:szCs w:val="18"/>
                      </w:rPr>
                    </w:pPr>
                  </w:p>
                </w:tc>
                <w:tc>
                  <w:tcPr>
                    <w:tcW w:w="426" w:type="dxa"/>
                    <w:vMerge/>
                  </w:tcPr>
                  <w:p w:rsidR="00940E39" w:rsidRDefault="00940E39" w:rsidP="008420E2">
                    <w:pPr>
                      <w:adjustRightInd w:val="0"/>
                      <w:snapToGrid w:val="0"/>
                      <w:jc w:val="center"/>
                      <w:rPr>
                        <w:sz w:val="18"/>
                        <w:szCs w:val="18"/>
                      </w:rPr>
                    </w:pPr>
                  </w:p>
                </w:tc>
                <w:tc>
                  <w:tcPr>
                    <w:tcW w:w="567" w:type="dxa"/>
                    <w:vMerge/>
                  </w:tcPr>
                  <w:p w:rsidR="00940E39" w:rsidRDefault="00940E39" w:rsidP="008420E2">
                    <w:pPr>
                      <w:jc w:val="center"/>
                      <w:rPr>
                        <w:sz w:val="18"/>
                        <w:szCs w:val="18"/>
                      </w:rPr>
                    </w:pPr>
                  </w:p>
                </w:tc>
                <w:tc>
                  <w:tcPr>
                    <w:tcW w:w="425" w:type="dxa"/>
                    <w:vMerge/>
                  </w:tcPr>
                  <w:p w:rsidR="00940E39" w:rsidRDefault="00940E39" w:rsidP="008420E2">
                    <w:pPr>
                      <w:adjustRightInd w:val="0"/>
                      <w:snapToGrid w:val="0"/>
                      <w:jc w:val="center"/>
                      <w:rPr>
                        <w:sz w:val="18"/>
                        <w:szCs w:val="18"/>
                      </w:rPr>
                    </w:pPr>
                  </w:p>
                </w:tc>
                <w:tc>
                  <w:tcPr>
                    <w:tcW w:w="1559" w:type="dxa"/>
                    <w:vMerge/>
                  </w:tcPr>
                  <w:p w:rsidR="00940E39" w:rsidRDefault="00940E39" w:rsidP="008420E2">
                    <w:pPr>
                      <w:adjustRightInd w:val="0"/>
                      <w:snapToGrid w:val="0"/>
                      <w:jc w:val="center"/>
                      <w:rPr>
                        <w:sz w:val="18"/>
                        <w:szCs w:val="18"/>
                      </w:rPr>
                    </w:pPr>
                  </w:p>
                </w:tc>
                <w:tc>
                  <w:tcPr>
                    <w:tcW w:w="1701" w:type="dxa"/>
                    <w:vMerge/>
                  </w:tcPr>
                  <w:p w:rsidR="00940E39" w:rsidRDefault="00940E39" w:rsidP="008420E2">
                    <w:pPr>
                      <w:adjustRightInd w:val="0"/>
                      <w:snapToGrid w:val="0"/>
                      <w:jc w:val="center"/>
                      <w:rPr>
                        <w:sz w:val="18"/>
                        <w:szCs w:val="18"/>
                      </w:rPr>
                    </w:pPr>
                  </w:p>
                </w:tc>
                <w:tc>
                  <w:tcPr>
                    <w:tcW w:w="1855" w:type="dxa"/>
                    <w:vMerge/>
                  </w:tcPr>
                  <w:p w:rsidR="00940E39" w:rsidRDefault="00940E39" w:rsidP="008420E2">
                    <w:pPr>
                      <w:adjustRightInd w:val="0"/>
                      <w:snapToGrid w:val="0"/>
                      <w:jc w:val="center"/>
                      <w:rPr>
                        <w:sz w:val="18"/>
                        <w:szCs w:val="18"/>
                      </w:rPr>
                    </w:pPr>
                  </w:p>
                </w:tc>
              </w:tr>
              <w:tr w:rsidR="00940E39" w:rsidTr="00940E39">
                <w:trPr>
                  <w:trHeight w:val="20"/>
                </w:trPr>
                <w:tc>
                  <w:tcPr>
                    <w:tcW w:w="1418" w:type="dxa"/>
                  </w:tcPr>
                  <w:p w:rsidR="00940E39" w:rsidRDefault="00940E39" w:rsidP="008420E2">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231358789"/>
                    <w:lock w:val="sdtLocked"/>
                  </w:sdtPr>
                  <w:sdtEndPr/>
                  <w:sdtContent>
                    <w:tc>
                      <w:tcPr>
                        <w:tcW w:w="1701" w:type="dxa"/>
                        <w:tcBorders>
                          <w:right w:val="single" w:sz="4" w:space="0" w:color="auto"/>
                        </w:tcBorders>
                      </w:tcPr>
                      <w:p w:rsidR="00940E39" w:rsidRDefault="00940E39" w:rsidP="008420E2">
                        <w:pPr>
                          <w:jc w:val="right"/>
                          <w:rPr>
                            <w:sz w:val="18"/>
                            <w:szCs w:val="18"/>
                          </w:rPr>
                        </w:pPr>
                        <w:r>
                          <w:rPr>
                            <w:sz w:val="18"/>
                            <w:szCs w:val="18"/>
                          </w:rPr>
                          <w:t>1,063,793,491.00</w:t>
                        </w:r>
                      </w:p>
                    </w:tc>
                  </w:sdtContent>
                </w:sdt>
                <w:sdt>
                  <w:sdtPr>
                    <w:rPr>
                      <w:sz w:val="18"/>
                      <w:szCs w:val="18"/>
                    </w:rPr>
                    <w:alias w:val="其他权益工具-其中：优先股"/>
                    <w:tag w:val="_GBC_3ef6785fae574bf7ac70b244335f43ff"/>
                    <w:id w:val="930551653"/>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其他权益工具-永续债"/>
                    <w:tag w:val="_GBC_5689d7fcd8dc412887990aa2c35fcc70"/>
                    <w:id w:val="-1008219200"/>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其他权益工具-其他"/>
                    <w:tag w:val="_GBC_0c54703603994692b0ce850c9d185c37"/>
                    <w:id w:val="-195853119"/>
                    <w:lock w:val="sdtLocked"/>
                  </w:sdtPr>
                  <w:sdtEndPr/>
                  <w:sdtContent>
                    <w:tc>
                      <w:tcPr>
                        <w:tcW w:w="1701" w:type="dxa"/>
                        <w:tcBorders>
                          <w:left w:val="single" w:sz="4" w:space="0" w:color="auto"/>
                          <w:right w:val="single" w:sz="4" w:space="0" w:color="auto"/>
                        </w:tcBorders>
                      </w:tcPr>
                      <w:p w:rsidR="00940E39" w:rsidRDefault="00940E39" w:rsidP="008420E2">
                        <w:pPr>
                          <w:jc w:val="right"/>
                          <w:rPr>
                            <w:sz w:val="18"/>
                            <w:szCs w:val="18"/>
                          </w:rPr>
                        </w:pPr>
                        <w:r>
                          <w:rPr>
                            <w:sz w:val="18"/>
                            <w:szCs w:val="18"/>
                          </w:rPr>
                          <w:t>295,854,248.73</w:t>
                        </w:r>
                      </w:p>
                    </w:tc>
                  </w:sdtContent>
                </w:sdt>
                <w:sdt>
                  <w:sdtPr>
                    <w:rPr>
                      <w:sz w:val="18"/>
                      <w:szCs w:val="18"/>
                    </w:rPr>
                    <w:alias w:val="资本公积"/>
                    <w:tag w:val="_GBC_ff3bcedd78cc4ee99d1657f220561416"/>
                    <w:id w:val="1192965137"/>
                    <w:lock w:val="sdtLocked"/>
                  </w:sdtPr>
                  <w:sdtEndPr/>
                  <w:sdtContent>
                    <w:tc>
                      <w:tcPr>
                        <w:tcW w:w="1701" w:type="dxa"/>
                        <w:tcBorders>
                          <w:left w:val="single" w:sz="4" w:space="0" w:color="auto"/>
                        </w:tcBorders>
                      </w:tcPr>
                      <w:p w:rsidR="00940E39" w:rsidRDefault="00940E39" w:rsidP="008420E2">
                        <w:pPr>
                          <w:jc w:val="right"/>
                          <w:rPr>
                            <w:sz w:val="18"/>
                            <w:szCs w:val="18"/>
                          </w:rPr>
                        </w:pPr>
                        <w:r>
                          <w:rPr>
                            <w:sz w:val="18"/>
                            <w:szCs w:val="18"/>
                          </w:rPr>
                          <w:t>1,801,007,859.67</w:t>
                        </w:r>
                      </w:p>
                    </w:tc>
                  </w:sdtContent>
                </w:sdt>
                <w:sdt>
                  <w:sdtPr>
                    <w:rPr>
                      <w:sz w:val="18"/>
                      <w:szCs w:val="18"/>
                    </w:rPr>
                    <w:alias w:val="库存股"/>
                    <w:tag w:val="_GBC_7c3028b0517a42bdbf6064be16301591"/>
                    <w:id w:val="-1243567391"/>
                    <w:lock w:val="sdtLocked"/>
                  </w:sdtPr>
                  <w:sdtEndPr/>
                  <w:sdtContent>
                    <w:tc>
                      <w:tcPr>
                        <w:tcW w:w="426" w:type="dxa"/>
                      </w:tcPr>
                      <w:p w:rsidR="00940E39" w:rsidRDefault="00940E39" w:rsidP="008420E2">
                        <w:pPr>
                          <w:jc w:val="right"/>
                          <w:rPr>
                            <w:sz w:val="18"/>
                            <w:szCs w:val="18"/>
                          </w:rPr>
                        </w:pPr>
                        <w:r>
                          <w:rPr>
                            <w:sz w:val="18"/>
                            <w:szCs w:val="18"/>
                          </w:rPr>
                          <w:t>-</w:t>
                        </w:r>
                      </w:p>
                    </w:tc>
                  </w:sdtContent>
                </w:sdt>
                <w:sdt>
                  <w:sdtPr>
                    <w:rPr>
                      <w:sz w:val="18"/>
                      <w:szCs w:val="18"/>
                    </w:rPr>
                    <w:alias w:val="其他综合收益（资产负债表项目）"/>
                    <w:tag w:val="_GBC_74098f4d62df4fd284a356d203934def"/>
                    <w:id w:val="-843785722"/>
                    <w:lock w:val="sdtLocked"/>
                  </w:sdtPr>
                  <w:sdtEndPr/>
                  <w:sdtContent>
                    <w:tc>
                      <w:tcPr>
                        <w:tcW w:w="567" w:type="dxa"/>
                      </w:tcPr>
                      <w:p w:rsidR="00940E39" w:rsidRDefault="00940E39" w:rsidP="008420E2">
                        <w:pPr>
                          <w:jc w:val="right"/>
                          <w:rPr>
                            <w:sz w:val="18"/>
                            <w:szCs w:val="18"/>
                          </w:rPr>
                        </w:pPr>
                        <w:r>
                          <w:rPr>
                            <w:sz w:val="18"/>
                            <w:szCs w:val="18"/>
                          </w:rPr>
                          <w:t>-</w:t>
                        </w:r>
                      </w:p>
                    </w:tc>
                  </w:sdtContent>
                </w:sdt>
                <w:sdt>
                  <w:sdtPr>
                    <w:rPr>
                      <w:sz w:val="18"/>
                      <w:szCs w:val="18"/>
                    </w:rPr>
                    <w:alias w:val="专项储备"/>
                    <w:tag w:val="_GBC_f7c21cc7f3304231b66a579c535010a8"/>
                    <w:id w:val="2126121155"/>
                    <w:lock w:val="sdtLocked"/>
                  </w:sdtPr>
                  <w:sdtEndPr/>
                  <w:sdtContent>
                    <w:tc>
                      <w:tcPr>
                        <w:tcW w:w="425" w:type="dxa"/>
                      </w:tcPr>
                      <w:p w:rsidR="00940E39" w:rsidRDefault="00940E39" w:rsidP="008420E2">
                        <w:pPr>
                          <w:jc w:val="right"/>
                          <w:rPr>
                            <w:sz w:val="18"/>
                            <w:szCs w:val="18"/>
                          </w:rPr>
                        </w:pPr>
                        <w:r>
                          <w:rPr>
                            <w:sz w:val="18"/>
                            <w:szCs w:val="18"/>
                          </w:rPr>
                          <w:t>-</w:t>
                        </w:r>
                      </w:p>
                    </w:tc>
                  </w:sdtContent>
                </w:sdt>
                <w:sdt>
                  <w:sdtPr>
                    <w:rPr>
                      <w:sz w:val="18"/>
                      <w:szCs w:val="18"/>
                    </w:rPr>
                    <w:alias w:val="盈余公积"/>
                    <w:tag w:val="_GBC_973b45a1952046debbaf74d36611e83f"/>
                    <w:id w:val="1718472207"/>
                    <w:lock w:val="sdtLocked"/>
                  </w:sdtPr>
                  <w:sdtEndPr/>
                  <w:sdtContent>
                    <w:tc>
                      <w:tcPr>
                        <w:tcW w:w="1559" w:type="dxa"/>
                      </w:tcPr>
                      <w:p w:rsidR="00940E39" w:rsidRDefault="00940E39" w:rsidP="008420E2">
                        <w:pPr>
                          <w:jc w:val="right"/>
                          <w:rPr>
                            <w:sz w:val="18"/>
                            <w:szCs w:val="18"/>
                          </w:rPr>
                        </w:pPr>
                        <w:r>
                          <w:rPr>
                            <w:sz w:val="18"/>
                            <w:szCs w:val="18"/>
                          </w:rPr>
                          <w:t>576,213,408.98</w:t>
                        </w:r>
                      </w:p>
                    </w:tc>
                  </w:sdtContent>
                </w:sdt>
                <w:sdt>
                  <w:sdtPr>
                    <w:rPr>
                      <w:sz w:val="18"/>
                      <w:szCs w:val="18"/>
                    </w:rPr>
                    <w:alias w:val="未分配利润"/>
                    <w:tag w:val="_GBC_8937d1a2bb954fe69536d056f1a1957d"/>
                    <w:id w:val="2087730196"/>
                    <w:lock w:val="sdtLocked"/>
                  </w:sdtPr>
                  <w:sdtEndPr/>
                  <w:sdtContent>
                    <w:tc>
                      <w:tcPr>
                        <w:tcW w:w="1701" w:type="dxa"/>
                      </w:tcPr>
                      <w:p w:rsidR="00940E39" w:rsidRDefault="00940E39" w:rsidP="008420E2">
                        <w:pPr>
                          <w:jc w:val="right"/>
                          <w:rPr>
                            <w:sz w:val="18"/>
                            <w:szCs w:val="18"/>
                          </w:rPr>
                        </w:pPr>
                        <w:r>
                          <w:rPr>
                            <w:sz w:val="18"/>
                            <w:szCs w:val="18"/>
                          </w:rPr>
                          <w:t>2,519,013,821.12</w:t>
                        </w:r>
                      </w:p>
                    </w:tc>
                  </w:sdtContent>
                </w:sdt>
                <w:sdt>
                  <w:sdtPr>
                    <w:rPr>
                      <w:sz w:val="18"/>
                      <w:szCs w:val="18"/>
                    </w:rPr>
                    <w:alias w:val="股东权益合计"/>
                    <w:tag w:val="_GBC_a0e706d44f164e27a80c18eb09d3dc86"/>
                    <w:id w:val="619348515"/>
                    <w:lock w:val="sdtLocked"/>
                  </w:sdtPr>
                  <w:sdtEndPr/>
                  <w:sdtContent>
                    <w:tc>
                      <w:tcPr>
                        <w:tcW w:w="1855" w:type="dxa"/>
                      </w:tcPr>
                      <w:p w:rsidR="00940E39" w:rsidRDefault="00940E39" w:rsidP="008420E2">
                        <w:pPr>
                          <w:jc w:val="right"/>
                          <w:rPr>
                            <w:sz w:val="18"/>
                            <w:szCs w:val="18"/>
                          </w:rPr>
                        </w:pPr>
                        <w:r>
                          <w:rPr>
                            <w:sz w:val="18"/>
                            <w:szCs w:val="18"/>
                          </w:rPr>
                          <w:t>6,255,882,829.50</w:t>
                        </w:r>
                      </w:p>
                    </w:tc>
                  </w:sdtContent>
                </w:sdt>
              </w:tr>
              <w:tr w:rsidR="00940E39" w:rsidTr="00940E39">
                <w:trPr>
                  <w:trHeight w:val="20"/>
                </w:trPr>
                <w:tc>
                  <w:tcPr>
                    <w:tcW w:w="1418" w:type="dxa"/>
                  </w:tcPr>
                  <w:p w:rsidR="00940E39" w:rsidRDefault="00940E39" w:rsidP="008420E2">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613980569"/>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会计政策变更导致优先股变动金额"/>
                    <w:tag w:val="_GBC_4497539e60b34717b68508d89b3a0994"/>
                    <w:id w:val="-497429786"/>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会计政策变更导致永续债变动金额"/>
                    <w:tag w:val="_GBC_aa57c7c4b95c4e86a8085ca0db9c24d6"/>
                    <w:id w:val="-164324335"/>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会计政策变更导致其他权益工具中的其他变动金额"/>
                    <w:tag w:val="_GBC_f4842520612b49f2b33dc3d4ec815c97"/>
                    <w:id w:val="-1720963569"/>
                    <w:lock w:val="sdtLocked"/>
                  </w:sdtPr>
                  <w:sdtEndPr/>
                  <w:sdtContent>
                    <w:tc>
                      <w:tcPr>
                        <w:tcW w:w="1701"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会计政策变更导致资本公积变动金额"/>
                    <w:tag w:val="_GBC_57ad89b924074eee818846736056a647"/>
                    <w:id w:val="911126058"/>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会计政策变更导致库存股变动金额"/>
                    <w:tag w:val="_GBC_9749940b2a494ed7acef1ddcf22598df"/>
                    <w:id w:val="-457258456"/>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会计政策变更导致其他综合收益变动金额"/>
                    <w:tag w:val="_GBC_eb258d12dac84621a368b8000391b0eb"/>
                    <w:id w:val="-856341519"/>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会计政策变更导致专项储备变动金额"/>
                    <w:tag w:val="_GBC_1e924fe918e74391b10edf287076a289"/>
                    <w:id w:val="-684285085"/>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会计政策变更导致盈余公积变动金额"/>
                    <w:tag w:val="_GBC_56fa88fdf6f24176a086fca815843909"/>
                    <w:id w:val="1548411862"/>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会计政策变更导致未分配利润变动金额"/>
                    <w:tag w:val="_GBC_7c18145bd007499aa86b7378006a5535"/>
                    <w:id w:val="-98259954"/>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会计政策变更导致股东权益合计变动金额"/>
                    <w:tag w:val="_GBC_aeca160d2f214c6aac892578577580ad"/>
                    <w:id w:val="-56857865"/>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381097283"/>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前期差错更正导致优先股变动金额"/>
                    <w:tag w:val="_GBC_22bfe96f87eb4c1e9842e63293f31c51"/>
                    <w:id w:val="-1230609576"/>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前期差错更正导致永续债变动金额"/>
                    <w:tag w:val="_GBC_f676f2d3300845699d54863555eb2f4e"/>
                    <w:id w:val="1920051756"/>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前期差错更正导致其他权益工具中的其他变动金额"/>
                    <w:tag w:val="_GBC_deb3e8a640e2408e9ddb378bd8f1a244"/>
                    <w:id w:val="-1015526894"/>
                    <w:lock w:val="sdtLocked"/>
                  </w:sdtPr>
                  <w:sdtEndPr/>
                  <w:sdtContent>
                    <w:tc>
                      <w:tcPr>
                        <w:tcW w:w="1701"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前期差错更正导致资本公积变动金额"/>
                    <w:tag w:val="_GBC_8690a96674394b36bfed346fbf7d629e"/>
                    <w:id w:val="-707328161"/>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前期差错更正导致库存股变动金额"/>
                    <w:tag w:val="_GBC_6cc9b32f7143444ba65f4723ceb5580b"/>
                    <w:id w:val="294802965"/>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前期差错更正导致其他综合收益变动金额"/>
                    <w:tag w:val="_GBC_ccd73d9543bd446dbdbc1e6a3dcf0ebf"/>
                    <w:id w:val="-1195537832"/>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前期差错更正导致专项储备变动金额"/>
                    <w:tag w:val="_GBC_32813263afbc41feabab11462d478836"/>
                    <w:id w:val="-1108507870"/>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前期差错更正导致盈余公积变动金额"/>
                    <w:tag w:val="_GBC_2c011e6947c5444382a3df3a579f6c1a"/>
                    <w:id w:val="192805428"/>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前期差错更正导致未分配利润变动金额"/>
                    <w:tag w:val="_GBC_1f4513cb94a7496c8b393f60bf62181a"/>
                    <w:id w:val="386075820"/>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前期差错更正导致股东权益合计变动金额"/>
                    <w:tag w:val="_GBC_2f9be54efc1e4aaabf5510a0cc326c8b"/>
                    <w:id w:val="1864857423"/>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ind w:firstLineChars="200" w:firstLine="360"/>
                      <w:rPr>
                        <w:sz w:val="18"/>
                        <w:szCs w:val="18"/>
                      </w:rPr>
                    </w:pPr>
                    <w:r>
                      <w:rPr>
                        <w:rFonts w:hint="eastAsia"/>
                        <w:sz w:val="18"/>
                        <w:szCs w:val="18"/>
                      </w:rPr>
                      <w:lastRenderedPageBreak/>
                      <w:t>其他</w:t>
                    </w:r>
                  </w:p>
                </w:tc>
                <w:sdt>
                  <w:sdtPr>
                    <w:rPr>
                      <w:sz w:val="18"/>
                      <w:szCs w:val="18"/>
                    </w:rPr>
                    <w:alias w:val="实收资本变动金额（其他追溯调整）"/>
                    <w:tag w:val="_GBC_a119c3032a9844b9996f0d36dc780f4d"/>
                    <w:id w:val="1789770655"/>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优先股变动金额（其他追溯调整）"/>
                    <w:tag w:val="_GBC_cf0cb138c1a142f98c5d52a58b5ddc6b"/>
                    <w:id w:val="375511294"/>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永续债变动金额（其他追溯调整）"/>
                    <w:tag w:val="_GBC_c6fca138a3a241cb81788c08c049a13b"/>
                    <w:id w:val="-386036251"/>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权益工具中的其他变动金额（其他追溯调整）"/>
                    <w:tag w:val="_GBC_2496c6be99034972a2ef3d2b683fc2b5"/>
                    <w:id w:val="-496347001"/>
                    <w:lock w:val="sdtLocked"/>
                  </w:sdtPr>
                  <w:sdtEndPr/>
                  <w:sdtContent>
                    <w:tc>
                      <w:tcPr>
                        <w:tcW w:w="1701"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资本公积变动金额（其他追溯调整）"/>
                    <w:tag w:val="_GBC_aeb3726b8f20453aa15b9d10f6b0ad44"/>
                    <w:id w:val="-1919097145"/>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库存股变动金额（其他追溯调整）"/>
                    <w:tag w:val="_GBC_647e1f3b4a104d50988356b981a52ed2"/>
                    <w:id w:val="-1112510022"/>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其他综合收益变动金额（其他追溯调整）"/>
                    <w:tag w:val="_GBC_1fdda27510844cada3a4d77dc3da1e4a"/>
                    <w:id w:val="1005720112"/>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专项储备变动金额（其他追溯调整）"/>
                    <w:tag w:val="_GBC_e5c1940714994a448f47e75a2b164172"/>
                    <w:id w:val="358247354"/>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盈余公积变动金额（其他追溯调整）"/>
                    <w:tag w:val="_GBC_8e4af539f2f846c1a47f81a862e7203c"/>
                    <w:id w:val="115033937"/>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未分配利润变动金额（其他追溯调整）"/>
                    <w:tag w:val="_GBC_a9d649f3df274375be907686f2a071b3"/>
                    <w:id w:val="1046030365"/>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股东权益变动金额（其他追溯调整）"/>
                    <w:tag w:val="_GBC_de82119734274e04980dec25ee6df3d8"/>
                    <w:id w:val="811829072"/>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1498995749"/>
                    <w:lock w:val="sdtLocked"/>
                  </w:sdtPr>
                  <w:sdtEndPr/>
                  <w:sdtContent>
                    <w:tc>
                      <w:tcPr>
                        <w:tcW w:w="1701" w:type="dxa"/>
                        <w:tcBorders>
                          <w:right w:val="single" w:sz="4" w:space="0" w:color="auto"/>
                        </w:tcBorders>
                      </w:tcPr>
                      <w:p w:rsidR="00940E39" w:rsidRDefault="00940E39" w:rsidP="008420E2">
                        <w:pPr>
                          <w:jc w:val="right"/>
                          <w:rPr>
                            <w:sz w:val="18"/>
                            <w:szCs w:val="18"/>
                          </w:rPr>
                        </w:pPr>
                        <w:r>
                          <w:rPr>
                            <w:sz w:val="18"/>
                            <w:szCs w:val="18"/>
                          </w:rPr>
                          <w:t>1,063,793,491.00</w:t>
                        </w:r>
                      </w:p>
                    </w:tc>
                  </w:sdtContent>
                </w:sdt>
                <w:sdt>
                  <w:sdtPr>
                    <w:rPr>
                      <w:sz w:val="18"/>
                      <w:szCs w:val="18"/>
                    </w:rPr>
                    <w:alias w:val="其他权益工具-其中：优先股"/>
                    <w:tag w:val="_GBC_9981b20be36f40e38defe22c50c0918e"/>
                    <w:id w:val="-410237266"/>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其他权益工具-永续债"/>
                    <w:tag w:val="_GBC_1aa9e8fd34ea4cd1a9685c1bc0bb8293"/>
                    <w:id w:val="-737319837"/>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其他权益工具-其他"/>
                    <w:tag w:val="_GBC_119fac0b1d8e4e5083b2dc305f9139de"/>
                    <w:id w:val="1983958694"/>
                    <w:lock w:val="sdtLocked"/>
                  </w:sdtPr>
                  <w:sdtEndPr/>
                  <w:sdtContent>
                    <w:tc>
                      <w:tcPr>
                        <w:tcW w:w="1701" w:type="dxa"/>
                        <w:tcBorders>
                          <w:left w:val="single" w:sz="4" w:space="0" w:color="auto"/>
                          <w:right w:val="single" w:sz="4" w:space="0" w:color="auto"/>
                        </w:tcBorders>
                      </w:tcPr>
                      <w:p w:rsidR="00940E39" w:rsidRDefault="00940E39" w:rsidP="008420E2">
                        <w:pPr>
                          <w:jc w:val="right"/>
                          <w:rPr>
                            <w:sz w:val="18"/>
                            <w:szCs w:val="18"/>
                          </w:rPr>
                        </w:pPr>
                        <w:r>
                          <w:rPr>
                            <w:sz w:val="18"/>
                            <w:szCs w:val="18"/>
                          </w:rPr>
                          <w:t>295,854,248.73</w:t>
                        </w:r>
                      </w:p>
                    </w:tc>
                  </w:sdtContent>
                </w:sdt>
                <w:sdt>
                  <w:sdtPr>
                    <w:rPr>
                      <w:sz w:val="18"/>
                      <w:szCs w:val="18"/>
                    </w:rPr>
                    <w:alias w:val="资本公积"/>
                    <w:tag w:val="_GBC_b4e703d2c1df42c6b0fdda6cb9013f80"/>
                    <w:id w:val="450136973"/>
                    <w:lock w:val="sdtLocked"/>
                  </w:sdtPr>
                  <w:sdtEndPr/>
                  <w:sdtContent>
                    <w:tc>
                      <w:tcPr>
                        <w:tcW w:w="1701" w:type="dxa"/>
                        <w:tcBorders>
                          <w:left w:val="single" w:sz="4" w:space="0" w:color="auto"/>
                        </w:tcBorders>
                      </w:tcPr>
                      <w:p w:rsidR="00940E39" w:rsidRDefault="00940E39" w:rsidP="008420E2">
                        <w:pPr>
                          <w:jc w:val="right"/>
                          <w:rPr>
                            <w:sz w:val="18"/>
                            <w:szCs w:val="18"/>
                          </w:rPr>
                        </w:pPr>
                        <w:r>
                          <w:rPr>
                            <w:sz w:val="18"/>
                            <w:szCs w:val="18"/>
                          </w:rPr>
                          <w:t>1,801,007,859.67</w:t>
                        </w:r>
                      </w:p>
                    </w:tc>
                  </w:sdtContent>
                </w:sdt>
                <w:sdt>
                  <w:sdtPr>
                    <w:rPr>
                      <w:sz w:val="18"/>
                      <w:szCs w:val="18"/>
                    </w:rPr>
                    <w:alias w:val="库存股"/>
                    <w:tag w:val="_GBC_9a28a9201523489b945dfcf1b66bda05"/>
                    <w:id w:val="26840106"/>
                    <w:lock w:val="sdtLocked"/>
                  </w:sdtPr>
                  <w:sdtEndPr/>
                  <w:sdtContent>
                    <w:tc>
                      <w:tcPr>
                        <w:tcW w:w="426" w:type="dxa"/>
                      </w:tcPr>
                      <w:p w:rsidR="00940E39" w:rsidRDefault="00940E39" w:rsidP="008420E2">
                        <w:pPr>
                          <w:jc w:val="right"/>
                          <w:rPr>
                            <w:sz w:val="18"/>
                            <w:szCs w:val="18"/>
                          </w:rPr>
                        </w:pPr>
                        <w:r>
                          <w:rPr>
                            <w:sz w:val="18"/>
                            <w:szCs w:val="18"/>
                          </w:rPr>
                          <w:t>-</w:t>
                        </w:r>
                      </w:p>
                    </w:tc>
                  </w:sdtContent>
                </w:sdt>
                <w:sdt>
                  <w:sdtPr>
                    <w:rPr>
                      <w:sz w:val="18"/>
                      <w:szCs w:val="18"/>
                    </w:rPr>
                    <w:alias w:val="其他综合收益（资产负债表项目）"/>
                    <w:tag w:val="_GBC_fb9d19f3591647569090b0f835b4542a"/>
                    <w:id w:val="1973712911"/>
                    <w:lock w:val="sdtLocked"/>
                  </w:sdtPr>
                  <w:sdtEndPr/>
                  <w:sdtContent>
                    <w:tc>
                      <w:tcPr>
                        <w:tcW w:w="567" w:type="dxa"/>
                      </w:tcPr>
                      <w:p w:rsidR="00940E39" w:rsidRDefault="00940E39" w:rsidP="008420E2">
                        <w:pPr>
                          <w:jc w:val="right"/>
                          <w:rPr>
                            <w:sz w:val="18"/>
                            <w:szCs w:val="18"/>
                          </w:rPr>
                        </w:pPr>
                        <w:r>
                          <w:rPr>
                            <w:sz w:val="18"/>
                            <w:szCs w:val="18"/>
                          </w:rPr>
                          <w:t>-</w:t>
                        </w:r>
                      </w:p>
                    </w:tc>
                  </w:sdtContent>
                </w:sdt>
                <w:sdt>
                  <w:sdtPr>
                    <w:rPr>
                      <w:sz w:val="18"/>
                      <w:szCs w:val="18"/>
                    </w:rPr>
                    <w:alias w:val="专项储备"/>
                    <w:tag w:val="_GBC_5d3a95a2a57b485cbe5fb78e893a7739"/>
                    <w:id w:val="540636137"/>
                    <w:lock w:val="sdtLocked"/>
                  </w:sdtPr>
                  <w:sdtEndPr/>
                  <w:sdtContent>
                    <w:tc>
                      <w:tcPr>
                        <w:tcW w:w="425" w:type="dxa"/>
                      </w:tcPr>
                      <w:p w:rsidR="00940E39" w:rsidRDefault="00940E39" w:rsidP="008420E2">
                        <w:pPr>
                          <w:jc w:val="right"/>
                          <w:rPr>
                            <w:sz w:val="18"/>
                            <w:szCs w:val="18"/>
                          </w:rPr>
                        </w:pPr>
                        <w:r>
                          <w:rPr>
                            <w:sz w:val="18"/>
                            <w:szCs w:val="18"/>
                          </w:rPr>
                          <w:t>-</w:t>
                        </w:r>
                      </w:p>
                    </w:tc>
                  </w:sdtContent>
                </w:sdt>
                <w:sdt>
                  <w:sdtPr>
                    <w:rPr>
                      <w:sz w:val="18"/>
                      <w:szCs w:val="18"/>
                    </w:rPr>
                    <w:alias w:val="盈余公积"/>
                    <w:tag w:val="_GBC_a26d138497b24e9cafc3b71845071d26"/>
                    <w:id w:val="467479938"/>
                    <w:lock w:val="sdtLocked"/>
                  </w:sdtPr>
                  <w:sdtEndPr/>
                  <w:sdtContent>
                    <w:tc>
                      <w:tcPr>
                        <w:tcW w:w="1559" w:type="dxa"/>
                      </w:tcPr>
                      <w:p w:rsidR="00940E39" w:rsidRDefault="00940E39" w:rsidP="008420E2">
                        <w:pPr>
                          <w:jc w:val="right"/>
                          <w:rPr>
                            <w:sz w:val="18"/>
                            <w:szCs w:val="18"/>
                          </w:rPr>
                        </w:pPr>
                        <w:r>
                          <w:rPr>
                            <w:sz w:val="18"/>
                            <w:szCs w:val="18"/>
                          </w:rPr>
                          <w:t>576,213,408.98</w:t>
                        </w:r>
                      </w:p>
                    </w:tc>
                  </w:sdtContent>
                </w:sdt>
                <w:sdt>
                  <w:sdtPr>
                    <w:rPr>
                      <w:sz w:val="18"/>
                      <w:szCs w:val="18"/>
                    </w:rPr>
                    <w:alias w:val="未分配利润"/>
                    <w:tag w:val="_GBC_19aa1f7f367b45779e928cbb4f3b54d7"/>
                    <w:id w:val="360482264"/>
                    <w:lock w:val="sdtLocked"/>
                  </w:sdtPr>
                  <w:sdtEndPr/>
                  <w:sdtContent>
                    <w:tc>
                      <w:tcPr>
                        <w:tcW w:w="1701" w:type="dxa"/>
                      </w:tcPr>
                      <w:p w:rsidR="00940E39" w:rsidRDefault="00940E39" w:rsidP="008420E2">
                        <w:pPr>
                          <w:jc w:val="right"/>
                          <w:rPr>
                            <w:sz w:val="18"/>
                            <w:szCs w:val="18"/>
                          </w:rPr>
                        </w:pPr>
                        <w:r>
                          <w:rPr>
                            <w:sz w:val="18"/>
                            <w:szCs w:val="18"/>
                          </w:rPr>
                          <w:t>2,519,013,821.12</w:t>
                        </w:r>
                      </w:p>
                    </w:tc>
                  </w:sdtContent>
                </w:sdt>
                <w:sdt>
                  <w:sdtPr>
                    <w:rPr>
                      <w:sz w:val="18"/>
                      <w:szCs w:val="18"/>
                    </w:rPr>
                    <w:alias w:val="股东权益合计"/>
                    <w:tag w:val="_GBC_d90a3c9b2c0644ffae294a2dac101ddf"/>
                    <w:id w:val="121040974"/>
                    <w:lock w:val="sdtLocked"/>
                  </w:sdtPr>
                  <w:sdtEndPr/>
                  <w:sdtContent>
                    <w:tc>
                      <w:tcPr>
                        <w:tcW w:w="1855" w:type="dxa"/>
                      </w:tcPr>
                      <w:p w:rsidR="00940E39" w:rsidRDefault="00940E39" w:rsidP="008420E2">
                        <w:pPr>
                          <w:jc w:val="right"/>
                          <w:rPr>
                            <w:sz w:val="18"/>
                            <w:szCs w:val="18"/>
                          </w:rPr>
                        </w:pPr>
                        <w:r>
                          <w:rPr>
                            <w:sz w:val="18"/>
                            <w:szCs w:val="18"/>
                          </w:rPr>
                          <w:t>6,255,882,829.50</w:t>
                        </w:r>
                      </w:p>
                    </w:tc>
                  </w:sdtContent>
                </w:sdt>
              </w:tr>
              <w:tr w:rsidR="00940E39" w:rsidTr="00940E39">
                <w:trPr>
                  <w:trHeight w:val="20"/>
                </w:trPr>
                <w:tc>
                  <w:tcPr>
                    <w:tcW w:w="1418" w:type="dxa"/>
                  </w:tcPr>
                  <w:p w:rsidR="00940E39" w:rsidRDefault="00940E39" w:rsidP="008420E2">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1433704732"/>
                    <w:lock w:val="sdtLocked"/>
                  </w:sdtPr>
                  <w:sdtEndPr/>
                  <w:sdtContent>
                    <w:tc>
                      <w:tcPr>
                        <w:tcW w:w="1701" w:type="dxa"/>
                        <w:tcBorders>
                          <w:right w:val="single" w:sz="4" w:space="0" w:color="auto"/>
                        </w:tcBorders>
                      </w:tcPr>
                      <w:p w:rsidR="00940E39" w:rsidRDefault="00940E39" w:rsidP="008420E2">
                        <w:pPr>
                          <w:jc w:val="right"/>
                          <w:rPr>
                            <w:sz w:val="18"/>
                            <w:szCs w:val="18"/>
                          </w:rPr>
                        </w:pPr>
                        <w:r>
                          <w:rPr>
                            <w:sz w:val="18"/>
                            <w:szCs w:val="18"/>
                          </w:rPr>
                          <w:t>327,984,393.00</w:t>
                        </w:r>
                      </w:p>
                    </w:tc>
                  </w:sdtContent>
                </w:sdt>
                <w:sdt>
                  <w:sdtPr>
                    <w:rPr>
                      <w:sz w:val="18"/>
                      <w:szCs w:val="18"/>
                    </w:rPr>
                    <w:alias w:val="其他权益工具中的优先股增减变动金额"/>
                    <w:tag w:val="_GBC_56eb48900f8947278ed7fe0cec36d691"/>
                    <w:id w:val="782309748"/>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其他权益工具中的永续债增减变动金额"/>
                    <w:tag w:val="_GBC_a148b32997e24452b93a726beaee97c3"/>
                    <w:id w:val="-779568681"/>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其他权益工具中的其他增减变动金额"/>
                    <w:tag w:val="_GBC_d8448fdaaab84ea0b5d6106800969da3"/>
                    <w:id w:val="-861972075"/>
                    <w:lock w:val="sdtLocked"/>
                  </w:sdtPr>
                  <w:sdtEndPr/>
                  <w:sdtContent>
                    <w:tc>
                      <w:tcPr>
                        <w:tcW w:w="1701" w:type="dxa"/>
                        <w:tcBorders>
                          <w:left w:val="single" w:sz="4" w:space="0" w:color="auto"/>
                        </w:tcBorders>
                      </w:tcPr>
                      <w:p w:rsidR="00940E39" w:rsidRDefault="00940E39" w:rsidP="008420E2">
                        <w:pPr>
                          <w:jc w:val="right"/>
                          <w:rPr>
                            <w:sz w:val="18"/>
                            <w:szCs w:val="18"/>
                          </w:rPr>
                        </w:pPr>
                        <w:r>
                          <w:rPr>
                            <w:sz w:val="18"/>
                            <w:szCs w:val="18"/>
                          </w:rPr>
                          <w:t>-295,854,248.73</w:t>
                        </w:r>
                      </w:p>
                    </w:tc>
                  </w:sdtContent>
                </w:sdt>
                <w:sdt>
                  <w:sdtPr>
                    <w:rPr>
                      <w:sz w:val="18"/>
                      <w:szCs w:val="18"/>
                    </w:rPr>
                    <w:alias w:val="资本公积增减变动金额"/>
                    <w:tag w:val="_GBC_5303902d83c74b30815e6f89666742d1"/>
                    <w:id w:val="188038192"/>
                    <w:lock w:val="sdtLocked"/>
                  </w:sdtPr>
                  <w:sdtEndPr/>
                  <w:sdtContent>
                    <w:tc>
                      <w:tcPr>
                        <w:tcW w:w="1701" w:type="dxa"/>
                      </w:tcPr>
                      <w:p w:rsidR="00940E39" w:rsidRDefault="00940E39" w:rsidP="008420E2">
                        <w:pPr>
                          <w:jc w:val="right"/>
                          <w:rPr>
                            <w:sz w:val="18"/>
                            <w:szCs w:val="18"/>
                          </w:rPr>
                        </w:pPr>
                        <w:r>
                          <w:rPr>
                            <w:sz w:val="18"/>
                            <w:szCs w:val="18"/>
                          </w:rPr>
                          <w:t>4,746,086,305.54</w:t>
                        </w:r>
                      </w:p>
                    </w:tc>
                  </w:sdtContent>
                </w:sdt>
                <w:sdt>
                  <w:sdtPr>
                    <w:rPr>
                      <w:sz w:val="18"/>
                      <w:szCs w:val="18"/>
                    </w:rPr>
                    <w:alias w:val="库存股增减变动金额"/>
                    <w:tag w:val="_GBC_e40a288ce3a14dd5a5c521ad781dd8d8"/>
                    <w:id w:val="1339803806"/>
                    <w:lock w:val="sdtLocked"/>
                  </w:sdtPr>
                  <w:sdtEndPr/>
                  <w:sdtContent>
                    <w:tc>
                      <w:tcPr>
                        <w:tcW w:w="426" w:type="dxa"/>
                      </w:tcPr>
                      <w:p w:rsidR="00940E39" w:rsidRDefault="00940E39" w:rsidP="008420E2">
                        <w:pPr>
                          <w:jc w:val="right"/>
                          <w:rPr>
                            <w:sz w:val="18"/>
                            <w:szCs w:val="18"/>
                          </w:rPr>
                        </w:pPr>
                        <w:r>
                          <w:rPr>
                            <w:sz w:val="18"/>
                            <w:szCs w:val="18"/>
                          </w:rPr>
                          <w:t>-</w:t>
                        </w:r>
                      </w:p>
                    </w:tc>
                  </w:sdtContent>
                </w:sdt>
                <w:sdt>
                  <w:sdtPr>
                    <w:rPr>
                      <w:sz w:val="18"/>
                      <w:szCs w:val="18"/>
                    </w:rPr>
                    <w:alias w:val="其他综合收益增减变动金额"/>
                    <w:tag w:val="_GBC_1e69fad3306d48a8a86e741b472ef4f5"/>
                    <w:id w:val="-1241710347"/>
                    <w:lock w:val="sdtLocked"/>
                  </w:sdtPr>
                  <w:sdtEndPr/>
                  <w:sdtContent>
                    <w:tc>
                      <w:tcPr>
                        <w:tcW w:w="567" w:type="dxa"/>
                      </w:tcPr>
                      <w:p w:rsidR="00940E39" w:rsidRDefault="00940E39" w:rsidP="008420E2">
                        <w:pPr>
                          <w:jc w:val="right"/>
                          <w:rPr>
                            <w:sz w:val="18"/>
                            <w:szCs w:val="18"/>
                          </w:rPr>
                        </w:pPr>
                        <w:r>
                          <w:rPr>
                            <w:sz w:val="18"/>
                            <w:szCs w:val="18"/>
                          </w:rPr>
                          <w:t>-</w:t>
                        </w:r>
                      </w:p>
                    </w:tc>
                  </w:sdtContent>
                </w:sdt>
                <w:sdt>
                  <w:sdtPr>
                    <w:rPr>
                      <w:sz w:val="18"/>
                      <w:szCs w:val="18"/>
                    </w:rPr>
                    <w:alias w:val="专项储备增减变动金额"/>
                    <w:tag w:val="_GBC_cf624f5447de4e0ea1c8e6586499f70d"/>
                    <w:id w:val="254101478"/>
                    <w:lock w:val="sdtLocked"/>
                  </w:sdtPr>
                  <w:sdtEndPr/>
                  <w:sdtContent>
                    <w:tc>
                      <w:tcPr>
                        <w:tcW w:w="425" w:type="dxa"/>
                      </w:tcPr>
                      <w:p w:rsidR="00940E39" w:rsidRDefault="00940E39" w:rsidP="008420E2">
                        <w:pPr>
                          <w:jc w:val="right"/>
                          <w:rPr>
                            <w:sz w:val="18"/>
                            <w:szCs w:val="18"/>
                          </w:rPr>
                        </w:pPr>
                        <w:r>
                          <w:rPr>
                            <w:sz w:val="18"/>
                            <w:szCs w:val="18"/>
                          </w:rPr>
                          <w:t>-</w:t>
                        </w:r>
                      </w:p>
                    </w:tc>
                  </w:sdtContent>
                </w:sdt>
                <w:sdt>
                  <w:sdtPr>
                    <w:rPr>
                      <w:sz w:val="18"/>
                      <w:szCs w:val="18"/>
                    </w:rPr>
                    <w:alias w:val="盈余公积增减变动金额"/>
                    <w:tag w:val="_GBC_4c71e5d6dbea45a6b01ee55be204d29e"/>
                    <w:id w:val="-2089376974"/>
                    <w:lock w:val="sdtLocked"/>
                  </w:sdtPr>
                  <w:sdtEndPr/>
                  <w:sdtContent>
                    <w:tc>
                      <w:tcPr>
                        <w:tcW w:w="1559" w:type="dxa"/>
                      </w:tcPr>
                      <w:p w:rsidR="00940E39" w:rsidRDefault="00940E39" w:rsidP="008420E2">
                        <w:pPr>
                          <w:jc w:val="right"/>
                          <w:rPr>
                            <w:sz w:val="18"/>
                            <w:szCs w:val="18"/>
                          </w:rPr>
                        </w:pPr>
                        <w:r>
                          <w:rPr>
                            <w:sz w:val="18"/>
                            <w:szCs w:val="18"/>
                          </w:rPr>
                          <w:t>68,776,083.38</w:t>
                        </w:r>
                      </w:p>
                    </w:tc>
                  </w:sdtContent>
                </w:sdt>
                <w:sdt>
                  <w:sdtPr>
                    <w:rPr>
                      <w:sz w:val="18"/>
                      <w:szCs w:val="18"/>
                    </w:rPr>
                    <w:alias w:val="未分配利润增减变动金额"/>
                    <w:tag w:val="_GBC_eaaa50e1ddcf4ca2a41500effe5a3183"/>
                    <w:id w:val="123747476"/>
                    <w:lock w:val="sdtLocked"/>
                  </w:sdtPr>
                  <w:sdtEndPr/>
                  <w:sdtContent>
                    <w:tc>
                      <w:tcPr>
                        <w:tcW w:w="1701" w:type="dxa"/>
                      </w:tcPr>
                      <w:p w:rsidR="00940E39" w:rsidRDefault="00940E39" w:rsidP="008420E2">
                        <w:pPr>
                          <w:jc w:val="right"/>
                          <w:rPr>
                            <w:sz w:val="18"/>
                            <w:szCs w:val="18"/>
                          </w:rPr>
                        </w:pPr>
                        <w:r>
                          <w:rPr>
                            <w:sz w:val="18"/>
                            <w:szCs w:val="18"/>
                          </w:rPr>
                          <w:t>408,681,385.71</w:t>
                        </w:r>
                      </w:p>
                    </w:tc>
                  </w:sdtContent>
                </w:sdt>
                <w:sdt>
                  <w:sdtPr>
                    <w:rPr>
                      <w:sz w:val="18"/>
                      <w:szCs w:val="18"/>
                    </w:rPr>
                    <w:alias w:val="股东权益合计增减变动金额"/>
                    <w:tag w:val="_GBC_b60345e251794508b9f2ca462fa333c5"/>
                    <w:id w:val="1193425525"/>
                    <w:lock w:val="sdtLocked"/>
                  </w:sdtPr>
                  <w:sdtEndPr/>
                  <w:sdtContent>
                    <w:tc>
                      <w:tcPr>
                        <w:tcW w:w="1855" w:type="dxa"/>
                      </w:tcPr>
                      <w:p w:rsidR="00940E39" w:rsidRDefault="00940E39" w:rsidP="008420E2">
                        <w:pPr>
                          <w:jc w:val="right"/>
                          <w:rPr>
                            <w:sz w:val="18"/>
                            <w:szCs w:val="18"/>
                          </w:rPr>
                        </w:pPr>
                        <w:r>
                          <w:rPr>
                            <w:sz w:val="18"/>
                            <w:szCs w:val="18"/>
                          </w:rPr>
                          <w:t>5,255,673,918.90</w:t>
                        </w:r>
                      </w:p>
                    </w:tc>
                  </w:sdtContent>
                </w:sdt>
              </w:tr>
              <w:tr w:rsidR="00940E39" w:rsidTr="00940E39">
                <w:trPr>
                  <w:trHeight w:val="20"/>
                </w:trPr>
                <w:tc>
                  <w:tcPr>
                    <w:tcW w:w="1418" w:type="dxa"/>
                  </w:tcPr>
                  <w:p w:rsidR="00940E39" w:rsidRDefault="00940E39" w:rsidP="008420E2">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75586343"/>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综合收益总额导致优先股变动金额"/>
                    <w:tag w:val="_GBC_3afbe4154e2c45958409a40b0988b99a"/>
                    <w:id w:val="-1079445985"/>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综合收益总额导致永续债变动金额"/>
                    <w:tag w:val="_GBC_f4f6b65ae107405993c0738c6f8ef082"/>
                    <w:id w:val="1793484070"/>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综合收益总额导致其他权益工具中的其他变动金额"/>
                    <w:tag w:val="_GBC_057649099f704e45979ac350d567c04a"/>
                    <w:id w:val="-1103487549"/>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综合收益总额导致资本公积变动金额"/>
                    <w:tag w:val="_GBC_051d80e5b219419da9c9ac9a8f6fd141"/>
                    <w:id w:val="270515674"/>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综合收益总额导致库存股变动金额"/>
                    <w:tag w:val="_GBC_3fbab9aa6bc04292961283ab205f2edd"/>
                    <w:id w:val="-859584437"/>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综合收益总额导致其他综合收益变动金额"/>
                    <w:tag w:val="_GBC_527bc6752f2844f2b62b324fac1579af"/>
                    <w:id w:val="1363091507"/>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综合收益总额导致专项储备变动金额"/>
                    <w:tag w:val="_GBC_b8c9b5a6ffca46afa033de81ffa8fbe3"/>
                    <w:id w:val="-1823809465"/>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综合收益总额导致盈余公积变动金额"/>
                    <w:tag w:val="_GBC_146d3011679e46458aa7bc979173eac5"/>
                    <w:id w:val="2113241190"/>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综合收益总额导致未分配利润变动金额"/>
                    <w:tag w:val="_GBC_d894c7c8295849e3823c595b722bc756"/>
                    <w:id w:val="521128292"/>
                    <w:lock w:val="sdtLocked"/>
                  </w:sdtPr>
                  <w:sdtEndPr/>
                  <w:sdtContent>
                    <w:tc>
                      <w:tcPr>
                        <w:tcW w:w="1701" w:type="dxa"/>
                      </w:tcPr>
                      <w:p w:rsidR="00940E39" w:rsidRDefault="00940E39" w:rsidP="008420E2">
                        <w:pPr>
                          <w:jc w:val="right"/>
                          <w:rPr>
                            <w:sz w:val="18"/>
                            <w:szCs w:val="18"/>
                          </w:rPr>
                        </w:pPr>
                        <w:r>
                          <w:rPr>
                            <w:sz w:val="18"/>
                            <w:szCs w:val="18"/>
                          </w:rPr>
                          <w:t>687,760,833.77</w:t>
                        </w:r>
                      </w:p>
                    </w:tc>
                  </w:sdtContent>
                </w:sdt>
                <w:sdt>
                  <w:sdtPr>
                    <w:rPr>
                      <w:sz w:val="18"/>
                      <w:szCs w:val="18"/>
                    </w:rPr>
                    <w:alias w:val="综合收益总额导致股东权益合计变动金额"/>
                    <w:tag w:val="_GBC_c102251053714ae28c7d105f6c205929"/>
                    <w:id w:val="1904416857"/>
                    <w:lock w:val="sdtLocked"/>
                  </w:sdtPr>
                  <w:sdtEndPr/>
                  <w:sdtContent>
                    <w:tc>
                      <w:tcPr>
                        <w:tcW w:w="1855" w:type="dxa"/>
                      </w:tcPr>
                      <w:p w:rsidR="00940E39" w:rsidRDefault="00940E39" w:rsidP="008420E2">
                        <w:pPr>
                          <w:jc w:val="right"/>
                          <w:rPr>
                            <w:sz w:val="18"/>
                            <w:szCs w:val="18"/>
                          </w:rPr>
                        </w:pPr>
                        <w:r>
                          <w:rPr>
                            <w:sz w:val="18"/>
                            <w:szCs w:val="18"/>
                          </w:rPr>
                          <w:t>687,760,833.77</w:t>
                        </w:r>
                      </w:p>
                    </w:tc>
                  </w:sdtContent>
                </w:sdt>
              </w:tr>
              <w:tr w:rsidR="00940E39" w:rsidTr="00940E39">
                <w:trPr>
                  <w:trHeight w:val="20"/>
                </w:trPr>
                <w:tc>
                  <w:tcPr>
                    <w:tcW w:w="1418" w:type="dxa"/>
                  </w:tcPr>
                  <w:p w:rsidR="00940E39" w:rsidRDefault="00940E39" w:rsidP="008420E2">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1680475334"/>
                    <w:lock w:val="sdtLocked"/>
                  </w:sdtPr>
                  <w:sdtEndPr/>
                  <w:sdtContent>
                    <w:tc>
                      <w:tcPr>
                        <w:tcW w:w="1701" w:type="dxa"/>
                        <w:tcBorders>
                          <w:right w:val="single" w:sz="4" w:space="0" w:color="auto"/>
                        </w:tcBorders>
                      </w:tcPr>
                      <w:p w:rsidR="00940E39" w:rsidRDefault="00940E39" w:rsidP="008420E2">
                        <w:pPr>
                          <w:jc w:val="right"/>
                          <w:rPr>
                            <w:sz w:val="18"/>
                            <w:szCs w:val="18"/>
                          </w:rPr>
                        </w:pPr>
                        <w:r>
                          <w:rPr>
                            <w:sz w:val="18"/>
                            <w:szCs w:val="18"/>
                          </w:rPr>
                          <w:t>327,984,393.00</w:t>
                        </w:r>
                      </w:p>
                    </w:tc>
                  </w:sdtContent>
                </w:sdt>
                <w:sdt>
                  <w:sdtPr>
                    <w:rPr>
                      <w:sz w:val="18"/>
                      <w:szCs w:val="18"/>
                    </w:rPr>
                    <w:alias w:val="所有者投入和减少资本导致其他权益工具中的优先股变动金额"/>
                    <w:tag w:val="_GBC_197e5223ed794f02bfd51c1acc45a6ea"/>
                    <w:id w:val="1496531192"/>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所有者投入和减少资本导致其他权益工具中的永续债变动金额"/>
                    <w:tag w:val="_GBC_b2014aa035fe41fcabeefc5289d496f2"/>
                    <w:id w:val="-1341309149"/>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所有者投入和减少资本导致其他权益工具中的其他变动金额"/>
                    <w:tag w:val="_GBC_6daf1792d7f64c1f9c5f6a8150d79c39"/>
                    <w:id w:val="-2057770128"/>
                    <w:lock w:val="sdtLocked"/>
                  </w:sdtPr>
                  <w:sdtEndPr/>
                  <w:sdtContent>
                    <w:tc>
                      <w:tcPr>
                        <w:tcW w:w="1701" w:type="dxa"/>
                        <w:tcBorders>
                          <w:left w:val="single" w:sz="4" w:space="0" w:color="auto"/>
                        </w:tcBorders>
                      </w:tcPr>
                      <w:p w:rsidR="00940E39" w:rsidRDefault="00940E39" w:rsidP="008420E2">
                        <w:pPr>
                          <w:jc w:val="right"/>
                          <w:rPr>
                            <w:sz w:val="18"/>
                            <w:szCs w:val="18"/>
                          </w:rPr>
                        </w:pPr>
                        <w:r>
                          <w:rPr>
                            <w:sz w:val="18"/>
                            <w:szCs w:val="18"/>
                          </w:rPr>
                          <w:t>-295,854,248.73</w:t>
                        </w:r>
                      </w:p>
                    </w:tc>
                  </w:sdtContent>
                </w:sdt>
                <w:sdt>
                  <w:sdtPr>
                    <w:rPr>
                      <w:sz w:val="18"/>
                      <w:szCs w:val="18"/>
                    </w:rPr>
                    <w:alias w:val="所有者投入和减少资本导致资本公积变动金额"/>
                    <w:tag w:val="_GBC_18d61164cfe74dcab47a7d10eecf13ca"/>
                    <w:id w:val="-1824259429"/>
                    <w:lock w:val="sdtLocked"/>
                  </w:sdtPr>
                  <w:sdtEndPr/>
                  <w:sdtContent>
                    <w:tc>
                      <w:tcPr>
                        <w:tcW w:w="1701" w:type="dxa"/>
                      </w:tcPr>
                      <w:p w:rsidR="00940E39" w:rsidRDefault="00940E39" w:rsidP="008420E2">
                        <w:pPr>
                          <w:jc w:val="right"/>
                          <w:rPr>
                            <w:sz w:val="18"/>
                            <w:szCs w:val="18"/>
                          </w:rPr>
                        </w:pPr>
                        <w:r>
                          <w:rPr>
                            <w:sz w:val="18"/>
                            <w:szCs w:val="18"/>
                          </w:rPr>
                          <w:t>4,746,086,305.54</w:t>
                        </w:r>
                      </w:p>
                    </w:tc>
                  </w:sdtContent>
                </w:sdt>
                <w:sdt>
                  <w:sdtPr>
                    <w:rPr>
                      <w:sz w:val="18"/>
                      <w:szCs w:val="18"/>
                    </w:rPr>
                    <w:alias w:val="所有者投入和减少资本导致库存股变动金额"/>
                    <w:tag w:val="_GBC_a8aa67f466874d41b3134fe9e589f362"/>
                    <w:id w:val="1017123916"/>
                    <w:lock w:val="sdtLocked"/>
                  </w:sdtPr>
                  <w:sdtEndPr/>
                  <w:sdtContent>
                    <w:tc>
                      <w:tcPr>
                        <w:tcW w:w="426" w:type="dxa"/>
                      </w:tcPr>
                      <w:p w:rsidR="00940E39" w:rsidRDefault="00940E39" w:rsidP="008420E2">
                        <w:pPr>
                          <w:jc w:val="right"/>
                          <w:rPr>
                            <w:sz w:val="18"/>
                            <w:szCs w:val="18"/>
                          </w:rPr>
                        </w:pPr>
                        <w:r>
                          <w:rPr>
                            <w:sz w:val="18"/>
                            <w:szCs w:val="18"/>
                          </w:rPr>
                          <w:t>-</w:t>
                        </w:r>
                      </w:p>
                    </w:tc>
                  </w:sdtContent>
                </w:sdt>
                <w:sdt>
                  <w:sdtPr>
                    <w:rPr>
                      <w:sz w:val="18"/>
                      <w:szCs w:val="18"/>
                    </w:rPr>
                    <w:alias w:val="所有者投入和减少资本导致其他综合收益变动金额"/>
                    <w:tag w:val="_GBC_fa7fa67c6d0b4542a671406d5364d519"/>
                    <w:id w:val="-204251546"/>
                    <w:lock w:val="sdtLocked"/>
                  </w:sdtPr>
                  <w:sdtEndPr/>
                  <w:sdtContent>
                    <w:tc>
                      <w:tcPr>
                        <w:tcW w:w="567" w:type="dxa"/>
                      </w:tcPr>
                      <w:p w:rsidR="00940E39" w:rsidRDefault="00940E39" w:rsidP="008420E2">
                        <w:pPr>
                          <w:jc w:val="right"/>
                          <w:rPr>
                            <w:sz w:val="18"/>
                            <w:szCs w:val="18"/>
                          </w:rPr>
                        </w:pPr>
                        <w:r>
                          <w:rPr>
                            <w:sz w:val="18"/>
                            <w:szCs w:val="18"/>
                          </w:rPr>
                          <w:t>-</w:t>
                        </w:r>
                      </w:p>
                    </w:tc>
                  </w:sdtContent>
                </w:sdt>
                <w:sdt>
                  <w:sdtPr>
                    <w:rPr>
                      <w:sz w:val="18"/>
                      <w:szCs w:val="18"/>
                    </w:rPr>
                    <w:alias w:val="所有者投入和减少资本导致专项储备变动金额"/>
                    <w:tag w:val="_GBC_12c757ffd8bc4afd9a3698ab9203b871"/>
                    <w:id w:val="-724364717"/>
                    <w:lock w:val="sdtLocked"/>
                  </w:sdtPr>
                  <w:sdtEndPr/>
                  <w:sdtContent>
                    <w:tc>
                      <w:tcPr>
                        <w:tcW w:w="425" w:type="dxa"/>
                      </w:tcPr>
                      <w:p w:rsidR="00940E39" w:rsidRDefault="00940E39" w:rsidP="008420E2">
                        <w:pPr>
                          <w:jc w:val="right"/>
                          <w:rPr>
                            <w:sz w:val="18"/>
                            <w:szCs w:val="18"/>
                          </w:rPr>
                        </w:pPr>
                        <w:r>
                          <w:rPr>
                            <w:sz w:val="18"/>
                            <w:szCs w:val="18"/>
                          </w:rPr>
                          <w:t>-</w:t>
                        </w:r>
                      </w:p>
                    </w:tc>
                  </w:sdtContent>
                </w:sdt>
                <w:sdt>
                  <w:sdtPr>
                    <w:rPr>
                      <w:sz w:val="18"/>
                      <w:szCs w:val="18"/>
                    </w:rPr>
                    <w:alias w:val="所有者投入和减少资本导致盈余公积变动金额"/>
                    <w:tag w:val="_GBC_317446a90b394788a360afc4eb53210a"/>
                    <w:id w:val="1012113614"/>
                    <w:lock w:val="sdtLocked"/>
                  </w:sdtPr>
                  <w:sdtEndPr/>
                  <w:sdtContent>
                    <w:tc>
                      <w:tcPr>
                        <w:tcW w:w="1559" w:type="dxa"/>
                      </w:tcPr>
                      <w:p w:rsidR="00940E39" w:rsidRDefault="00940E39" w:rsidP="008420E2">
                        <w:pPr>
                          <w:jc w:val="right"/>
                          <w:rPr>
                            <w:sz w:val="18"/>
                            <w:szCs w:val="18"/>
                          </w:rPr>
                        </w:pPr>
                        <w:r>
                          <w:rPr>
                            <w:sz w:val="18"/>
                            <w:szCs w:val="18"/>
                          </w:rPr>
                          <w:t>-</w:t>
                        </w:r>
                      </w:p>
                    </w:tc>
                  </w:sdtContent>
                </w:sdt>
                <w:sdt>
                  <w:sdtPr>
                    <w:rPr>
                      <w:sz w:val="18"/>
                      <w:szCs w:val="18"/>
                    </w:rPr>
                    <w:alias w:val="所有者投入和减少资本导致未分配利润变动金额"/>
                    <w:tag w:val="_GBC_a1ada7faa5bf45fb8ed127fd006b0297"/>
                    <w:id w:val="1728491270"/>
                    <w:lock w:val="sdtLocked"/>
                  </w:sdtPr>
                  <w:sdtEndPr/>
                  <w:sdtContent>
                    <w:tc>
                      <w:tcPr>
                        <w:tcW w:w="1701" w:type="dxa"/>
                      </w:tcPr>
                      <w:p w:rsidR="00940E39" w:rsidRDefault="00940E39" w:rsidP="008420E2">
                        <w:pPr>
                          <w:jc w:val="right"/>
                          <w:rPr>
                            <w:sz w:val="18"/>
                            <w:szCs w:val="18"/>
                          </w:rPr>
                        </w:pPr>
                        <w:r>
                          <w:rPr>
                            <w:sz w:val="18"/>
                            <w:szCs w:val="18"/>
                          </w:rPr>
                          <w:t>-</w:t>
                        </w:r>
                      </w:p>
                    </w:tc>
                  </w:sdtContent>
                </w:sdt>
                <w:sdt>
                  <w:sdtPr>
                    <w:rPr>
                      <w:sz w:val="18"/>
                      <w:szCs w:val="18"/>
                    </w:rPr>
                    <w:alias w:val="所有者投入和减少资本导致股东权益合计变动金额"/>
                    <w:tag w:val="_GBC_f0a2522b485e446cbb90d9f3b913769d"/>
                    <w:id w:val="-887187373"/>
                    <w:lock w:val="sdtLocked"/>
                  </w:sdtPr>
                  <w:sdtEndPr/>
                  <w:sdtContent>
                    <w:tc>
                      <w:tcPr>
                        <w:tcW w:w="1855" w:type="dxa"/>
                      </w:tcPr>
                      <w:p w:rsidR="00940E39" w:rsidRDefault="00940E39" w:rsidP="008420E2">
                        <w:pPr>
                          <w:jc w:val="right"/>
                          <w:rPr>
                            <w:sz w:val="18"/>
                            <w:szCs w:val="18"/>
                          </w:rPr>
                        </w:pPr>
                        <w:r>
                          <w:rPr>
                            <w:sz w:val="18"/>
                            <w:szCs w:val="18"/>
                          </w:rPr>
                          <w:t>4,778,216,449.81</w:t>
                        </w:r>
                      </w:p>
                    </w:tc>
                  </w:sdtContent>
                </w:sdt>
              </w:tr>
              <w:tr w:rsidR="00940E39" w:rsidTr="00940E39">
                <w:trPr>
                  <w:trHeight w:val="20"/>
                </w:trPr>
                <w:tc>
                  <w:tcPr>
                    <w:tcW w:w="1418" w:type="dxa"/>
                  </w:tcPr>
                  <w:p w:rsidR="00940E39" w:rsidRDefault="00940E39" w:rsidP="008420E2">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148671015"/>
                    <w:lock w:val="sdtLocked"/>
                  </w:sdtPr>
                  <w:sdtEndPr/>
                  <w:sdtContent>
                    <w:tc>
                      <w:tcPr>
                        <w:tcW w:w="1701" w:type="dxa"/>
                        <w:tcBorders>
                          <w:right w:val="single" w:sz="4" w:space="0" w:color="auto"/>
                        </w:tcBorders>
                      </w:tcPr>
                      <w:p w:rsidR="00940E39" w:rsidRDefault="00940E39" w:rsidP="008420E2">
                        <w:pPr>
                          <w:jc w:val="right"/>
                          <w:rPr>
                            <w:sz w:val="18"/>
                            <w:szCs w:val="18"/>
                          </w:rPr>
                        </w:pPr>
                        <w:r>
                          <w:rPr>
                            <w:sz w:val="18"/>
                            <w:szCs w:val="18"/>
                          </w:rPr>
                          <w:t>223,425,858.00</w:t>
                        </w:r>
                      </w:p>
                    </w:tc>
                  </w:sdtContent>
                </w:sdt>
                <w:sdt>
                  <w:sdtPr>
                    <w:rPr>
                      <w:sz w:val="18"/>
                      <w:szCs w:val="18"/>
                    </w:rPr>
                    <w:alias w:val="股东投入的普通股导致优先股变动金额"/>
                    <w:tag w:val="_GBC_1f2c1b75d6304a8cada547d8a1c55afe"/>
                    <w:id w:val="1317530971"/>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股东投入的普通股导致永续债变动金额"/>
                    <w:tag w:val="_GBC_da3bba2fe5cb4c21831f0ebcbdd58a63"/>
                    <w:id w:val="906116377"/>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股东投入的普通股导致其他权益工具中的其他变动金额"/>
                    <w:tag w:val="_GBC_04e418d0a64a4cfb8791f453139033ca"/>
                    <w:id w:val="919446325"/>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股东投入的普通股导致资本公积变动金额"/>
                    <w:tag w:val="_GBC_da248a874bd548748d8ab181aaf48c32"/>
                    <w:id w:val="2056034225"/>
                    <w:lock w:val="sdtLocked"/>
                  </w:sdtPr>
                  <w:sdtEndPr/>
                  <w:sdtContent>
                    <w:tc>
                      <w:tcPr>
                        <w:tcW w:w="1701" w:type="dxa"/>
                      </w:tcPr>
                      <w:p w:rsidR="00940E39" w:rsidRDefault="00940E39" w:rsidP="008420E2">
                        <w:pPr>
                          <w:jc w:val="right"/>
                          <w:rPr>
                            <w:sz w:val="18"/>
                            <w:szCs w:val="18"/>
                          </w:rPr>
                        </w:pPr>
                        <w:r>
                          <w:rPr>
                            <w:sz w:val="18"/>
                            <w:szCs w:val="18"/>
                          </w:rPr>
                          <w:t>3,060,074,064.66</w:t>
                        </w:r>
                      </w:p>
                    </w:tc>
                  </w:sdtContent>
                </w:sdt>
                <w:sdt>
                  <w:sdtPr>
                    <w:rPr>
                      <w:sz w:val="18"/>
                      <w:szCs w:val="18"/>
                    </w:rPr>
                    <w:alias w:val="股东投入的普通股导致库存股变动金额"/>
                    <w:tag w:val="_GBC_91bbaf6cceb84fa8b9db1dfbd558fdb1"/>
                    <w:id w:val="-1088922790"/>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股东投入的普通股导致其他综合收益变动金额"/>
                    <w:tag w:val="_GBC_d31224a534a24261affa4a9adf744488"/>
                    <w:id w:val="-227082479"/>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股东投入的普通股导致专项储备变动金额"/>
                    <w:tag w:val="_GBC_939548dfd6ba4efbaef1a7c7dc31aa27"/>
                    <w:id w:val="-1397508034"/>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股东投入的普通股导致盈余公积变动金额"/>
                    <w:tag w:val="_GBC_7f790ef4d0a2400583313c8f18f07310"/>
                    <w:id w:val="-1953244518"/>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股东投入的普通股导致未分配利润变动金额"/>
                    <w:tag w:val="_GBC_dbbce62d9712469cb11a654dcd83953e"/>
                    <w:id w:val="-1271239205"/>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股东投入的普通股导致其他的归属于母公司所有者权益变动金额"/>
                    <w:tag w:val="_GBC_6fbd178bb8384a25bf32ea8104c3d5c5"/>
                    <w:id w:val="-1180048279"/>
                    <w:lock w:val="sdtLocked"/>
                  </w:sdtPr>
                  <w:sdtEndPr/>
                  <w:sdtContent>
                    <w:tc>
                      <w:tcPr>
                        <w:tcW w:w="1855" w:type="dxa"/>
                      </w:tcPr>
                      <w:p w:rsidR="00940E39" w:rsidRDefault="00940E39" w:rsidP="008420E2">
                        <w:pPr>
                          <w:jc w:val="right"/>
                          <w:rPr>
                            <w:sz w:val="18"/>
                            <w:szCs w:val="18"/>
                          </w:rPr>
                        </w:pPr>
                        <w:r>
                          <w:rPr>
                            <w:sz w:val="18"/>
                            <w:szCs w:val="18"/>
                          </w:rPr>
                          <w:t>3,283,499,922.66</w:t>
                        </w:r>
                      </w:p>
                    </w:tc>
                  </w:sdtContent>
                </w:sdt>
              </w:tr>
              <w:tr w:rsidR="00940E39" w:rsidTr="00940E39">
                <w:trPr>
                  <w:trHeight w:val="20"/>
                </w:trPr>
                <w:tc>
                  <w:tcPr>
                    <w:tcW w:w="1418" w:type="dxa"/>
                  </w:tcPr>
                  <w:p w:rsidR="00940E39" w:rsidRDefault="00940E39" w:rsidP="008420E2">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68116144"/>
                    <w:lock w:val="sdtLocked"/>
                  </w:sdtPr>
                  <w:sdtEndPr/>
                  <w:sdtContent>
                    <w:tc>
                      <w:tcPr>
                        <w:tcW w:w="1701" w:type="dxa"/>
                        <w:tcBorders>
                          <w:right w:val="single" w:sz="4" w:space="0" w:color="auto"/>
                        </w:tcBorders>
                      </w:tcPr>
                      <w:p w:rsidR="00940E39" w:rsidRDefault="00940E39" w:rsidP="008420E2">
                        <w:pPr>
                          <w:jc w:val="right"/>
                          <w:rPr>
                            <w:sz w:val="18"/>
                            <w:szCs w:val="18"/>
                          </w:rPr>
                        </w:pPr>
                        <w:r>
                          <w:rPr>
                            <w:sz w:val="18"/>
                            <w:szCs w:val="18"/>
                          </w:rPr>
                          <w:t>104,558,535.00</w:t>
                        </w:r>
                      </w:p>
                    </w:tc>
                  </w:sdtContent>
                </w:sdt>
                <w:sdt>
                  <w:sdtPr>
                    <w:rPr>
                      <w:sz w:val="18"/>
                      <w:szCs w:val="18"/>
                    </w:rPr>
                    <w:alias w:val="其他权益工具持有者投入资本导致优先股变动金额"/>
                    <w:tag w:val="_GBC_0f73aadbc7be4edda51fb9420c476368"/>
                    <w:id w:val="-654298254"/>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权益工具持有者投入资本导致永续债变动金额"/>
                    <w:tag w:val="_GBC_f4b8cffb94c541e1a11d201673e7109e"/>
                    <w:id w:val="-212574899"/>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权益工具持有者投入资本导致其他权益工具中的其他变动金额"/>
                    <w:tag w:val="_GBC_6ccc492f634f4f4ebbc8ee3c6835c0d8"/>
                    <w:id w:val="-1641335020"/>
                    <w:lock w:val="sdtLocked"/>
                  </w:sdtPr>
                  <w:sdtEndPr/>
                  <w:sdtContent>
                    <w:tc>
                      <w:tcPr>
                        <w:tcW w:w="1701" w:type="dxa"/>
                        <w:tcBorders>
                          <w:left w:val="single" w:sz="4" w:space="0" w:color="auto"/>
                        </w:tcBorders>
                      </w:tcPr>
                      <w:p w:rsidR="00940E39" w:rsidRDefault="00940E39" w:rsidP="008420E2">
                        <w:pPr>
                          <w:jc w:val="right"/>
                          <w:rPr>
                            <w:sz w:val="18"/>
                            <w:szCs w:val="18"/>
                          </w:rPr>
                        </w:pPr>
                        <w:r>
                          <w:rPr>
                            <w:sz w:val="18"/>
                            <w:szCs w:val="18"/>
                          </w:rPr>
                          <w:t>-295,854,248.73</w:t>
                        </w:r>
                      </w:p>
                    </w:tc>
                  </w:sdtContent>
                </w:sdt>
                <w:sdt>
                  <w:sdtPr>
                    <w:rPr>
                      <w:sz w:val="18"/>
                      <w:szCs w:val="18"/>
                    </w:rPr>
                    <w:alias w:val="其他权益工具持有者投入资本导致资本公积变动金额"/>
                    <w:tag w:val="_GBC_cea104ca3bc34b90a45a018406c5f5a1"/>
                    <w:id w:val="1448816705"/>
                    <w:lock w:val="sdtLocked"/>
                  </w:sdtPr>
                  <w:sdtEndPr/>
                  <w:sdtContent>
                    <w:tc>
                      <w:tcPr>
                        <w:tcW w:w="1701" w:type="dxa"/>
                      </w:tcPr>
                      <w:p w:rsidR="00940E39" w:rsidRDefault="00940E39" w:rsidP="008420E2">
                        <w:pPr>
                          <w:jc w:val="right"/>
                          <w:rPr>
                            <w:sz w:val="18"/>
                            <w:szCs w:val="18"/>
                          </w:rPr>
                        </w:pPr>
                        <w:r>
                          <w:rPr>
                            <w:sz w:val="18"/>
                            <w:szCs w:val="18"/>
                          </w:rPr>
                          <w:t>1,686,012,240.88</w:t>
                        </w:r>
                      </w:p>
                    </w:tc>
                  </w:sdtContent>
                </w:sdt>
                <w:sdt>
                  <w:sdtPr>
                    <w:rPr>
                      <w:sz w:val="18"/>
                      <w:szCs w:val="18"/>
                    </w:rPr>
                    <w:alias w:val="其他权益工具持有者投入资本导致库存股变动金额"/>
                    <w:tag w:val="_GBC_30e62eff0b1e421fb1244e10b5de6da1"/>
                    <w:id w:val="1861077550"/>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其他权益工具持有者投入资本导致其他综合收益变动金额"/>
                    <w:tag w:val="_GBC_dbbeb1a62ae740ca9539416f4a598639"/>
                    <w:id w:val="-1267689561"/>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其他权益工具持有者投入资本导致专项储备变动金额"/>
                    <w:tag w:val="_GBC_b80f2a194cc847abacd0266a4580e330"/>
                    <w:id w:val="1154337547"/>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其他权益工具持有者投入资本导致盈余公积变动金额"/>
                    <w:tag w:val="_GBC_2497391e5e0549e787bf0a88006fdfb7"/>
                    <w:id w:val="-965043474"/>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其他权益工具持有者投入资本导致未分配利润变动金额"/>
                    <w:tag w:val="_GBC_752cd32daa5e4c3ca0cc66aeb0ee6129"/>
                    <w:id w:val="174236930"/>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其他权益工具持有者投入资本导致其他的归属于母公司所有者权益变动金额"/>
                    <w:tag w:val="_GBC_7c529d7d04444af1a5174a0d259c3d26"/>
                    <w:id w:val="-1428797798"/>
                    <w:lock w:val="sdtLocked"/>
                  </w:sdtPr>
                  <w:sdtEndPr/>
                  <w:sdtContent>
                    <w:tc>
                      <w:tcPr>
                        <w:tcW w:w="1855" w:type="dxa"/>
                      </w:tcPr>
                      <w:p w:rsidR="00940E39" w:rsidRDefault="00940E39" w:rsidP="008420E2">
                        <w:pPr>
                          <w:jc w:val="right"/>
                          <w:rPr>
                            <w:sz w:val="18"/>
                            <w:szCs w:val="18"/>
                          </w:rPr>
                        </w:pPr>
                        <w:r>
                          <w:rPr>
                            <w:sz w:val="18"/>
                            <w:szCs w:val="18"/>
                          </w:rPr>
                          <w:t>1,494,716,527.15</w:t>
                        </w:r>
                      </w:p>
                    </w:tc>
                  </w:sdtContent>
                </w:sdt>
              </w:tr>
              <w:tr w:rsidR="00940E39" w:rsidTr="00940E39">
                <w:trPr>
                  <w:trHeight w:val="20"/>
                </w:trPr>
                <w:tc>
                  <w:tcPr>
                    <w:tcW w:w="1418" w:type="dxa"/>
                  </w:tcPr>
                  <w:p w:rsidR="00940E39" w:rsidRDefault="00940E39" w:rsidP="008420E2">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868604135"/>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股份支付计入所有者权益的金额导致其他权益工具中的优先股变动金额"/>
                    <w:tag w:val="_GBC_e0c69319bf5442e8a326094729108247"/>
                    <w:id w:val="1259175326"/>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股份支付计入所有者权益的金额导致其他权益工具中的永续债变动金额"/>
                    <w:tag w:val="_GBC_fd4be5f7ef4041619ed8a443b43f19be"/>
                    <w:id w:val="1716379841"/>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股份支付计入所有者权益的金额导致其他权益工具中的其他变动金额"/>
                    <w:tag w:val="_GBC_5f51b01a48f34a448f69b07157263303"/>
                    <w:id w:val="1316069628"/>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股份支付计入所有者权益的金额导致资本公积变动金额"/>
                    <w:tag w:val="_GBC_8f55de91763b48968c98c68d6a6b97ad"/>
                    <w:id w:val="1118484451"/>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股份支付计入所有者权益的金额导致库存股变动金额"/>
                    <w:tag w:val="_GBC_25ee22dc40f4449b882e61b45b215cba"/>
                    <w:id w:val="-512696235"/>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股份支付计入所有者权益的金额导致其他综合收益变动金额"/>
                    <w:tag w:val="_GBC_f4caf6e7f9ea4a16b64431cb92d7bc8d"/>
                    <w:id w:val="1989514709"/>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股份支付计入所有者权益的金额导致专项储备变动金额"/>
                    <w:tag w:val="_GBC_0f832ddbca34432bbd7140921fda8665"/>
                    <w:id w:val="2050574942"/>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股份支付计入所有者权益的金额导致盈余公积变动金额"/>
                    <w:tag w:val="_GBC_87d8ab21e0d947a0bcd9814dc46e1d38"/>
                    <w:id w:val="1434244981"/>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股份支付计入所有者权益的金额导致未分配利润变动金额"/>
                    <w:tag w:val="_GBC_d6e8139e985f487080734a810228c124"/>
                    <w:id w:val="83267020"/>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股份支付计入所有者权益的金额导致股东权益合计变动金额"/>
                    <w:tag w:val="_GBC_e648c639d2e443d8872ca05bd62e5049"/>
                    <w:id w:val="902099718"/>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1456557520"/>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其他所有者投入和减少资本导致其他权益工具中的优先股变动金额"/>
                    <w:tag w:val="_GBC_16021aaa4546434fa16e39c0f350c3d0"/>
                    <w:id w:val="937572366"/>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所有者投入和减少资本导致其他权益工具中的永续债变动金额"/>
                    <w:tag w:val="_GBC_6225ca3b29ed43a38cc51fd11fe065bb"/>
                    <w:id w:val="-1317721480"/>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所有者投入和减少资本导致其他权益工具中的其他变动金额"/>
                    <w:tag w:val="_GBC_57cb4e57b5154dc0b3227782045524cc"/>
                    <w:id w:val="-1745550888"/>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其他所有者投入和减少资本导致资本公积变动金额"/>
                    <w:tag w:val="_GBC_ac6ff5b7a65645e9ba3ea19456f5e831"/>
                    <w:id w:val="56215903"/>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其他所有者投入和减少资本导致库存股变动金额"/>
                    <w:tag w:val="_GBC_6b1de4f1886c477db19f0dd0b71ef491"/>
                    <w:id w:val="-1474669526"/>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其他所有者投入和减少资本导致其他综合收益变动金额"/>
                    <w:tag w:val="_GBC_db63baca807b47a0926aa5f5453f7da8"/>
                    <w:id w:val="703911324"/>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其他所有者投入和减少资本导致专项储备变动金额"/>
                    <w:tag w:val="_GBC_856d720a007a4ad0950db55b82dba1c9"/>
                    <w:id w:val="967551398"/>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其他所有者投入和减少资本导致盈余公积变动金额"/>
                    <w:tag w:val="_GBC_706b6d6feafd42a4840746657c16c76f"/>
                    <w:id w:val="-1553694123"/>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其他所有者投入和减少资本导致未分配利润变动金额"/>
                    <w:tag w:val="_GBC_fa1eaf01d30e4e64b58806dea4a61bd4"/>
                    <w:id w:val="1441490926"/>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其他所有者投入和减少资本导致股东权益合计变动金额"/>
                    <w:tag w:val="_GBC_d7b7366931784e60ae41d317bd24645a"/>
                    <w:id w:val="-2126679867"/>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853567402"/>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利润分配导致其他权益工具中的优先股变动金额"/>
                    <w:tag w:val="_GBC_27e8d048a5e04acdba976f1e9ed0b06c"/>
                    <w:id w:val="505491918"/>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利润分配导致其他权益工具中的永续债变动金额"/>
                    <w:tag w:val="_GBC_309ba0d4e04643cba98c51da86266d57"/>
                    <w:id w:val="-103499761"/>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利润分配导致其他权益工具中的其他变动金额"/>
                    <w:tag w:val="_GBC_d5f2ccc4648f4748ac123d6dd319d2ef"/>
                    <w:id w:val="-1995331194"/>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利润分配导致资本公积变动金额"/>
                    <w:tag w:val="_GBC_a091e435665a4018a1f2d3b1759a956d"/>
                    <w:id w:val="-431827195"/>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利润分配导致库存股变动金额"/>
                    <w:tag w:val="_GBC_355f544855b84d9f8681ce0efeb3496d"/>
                    <w:id w:val="852152886"/>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利润分配导致其他综合收益变动金额"/>
                    <w:tag w:val="_GBC_879af85f06e84e2f83c32eab9ff1868b"/>
                    <w:id w:val="-1036184530"/>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利润分配导致专项储备变动金额"/>
                    <w:tag w:val="_GBC_1be8be4848d542d6b740d08536a93580"/>
                    <w:id w:val="1681397149"/>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利润分配导致盈余公积变动金额"/>
                    <w:tag w:val="_GBC_3a277de32a8b42aab02e1466554d9815"/>
                    <w:id w:val="1859929919"/>
                    <w:lock w:val="sdtLocked"/>
                  </w:sdtPr>
                  <w:sdtEndPr/>
                  <w:sdtContent>
                    <w:tc>
                      <w:tcPr>
                        <w:tcW w:w="1559" w:type="dxa"/>
                      </w:tcPr>
                      <w:p w:rsidR="00940E39" w:rsidRDefault="00940E39" w:rsidP="008420E2">
                        <w:pPr>
                          <w:jc w:val="right"/>
                          <w:rPr>
                            <w:sz w:val="18"/>
                            <w:szCs w:val="18"/>
                          </w:rPr>
                        </w:pPr>
                        <w:r>
                          <w:rPr>
                            <w:sz w:val="18"/>
                            <w:szCs w:val="18"/>
                          </w:rPr>
                          <w:t>68,776,083.38</w:t>
                        </w:r>
                      </w:p>
                    </w:tc>
                  </w:sdtContent>
                </w:sdt>
                <w:sdt>
                  <w:sdtPr>
                    <w:rPr>
                      <w:sz w:val="18"/>
                      <w:szCs w:val="18"/>
                    </w:rPr>
                    <w:alias w:val="利润分配导致未分配利润变动金额"/>
                    <w:tag w:val="_GBC_756ee51c1ffc491b85c79911a3e21c21"/>
                    <w:id w:val="-1800137565"/>
                    <w:lock w:val="sdtLocked"/>
                  </w:sdtPr>
                  <w:sdtEndPr/>
                  <w:sdtContent>
                    <w:tc>
                      <w:tcPr>
                        <w:tcW w:w="1701" w:type="dxa"/>
                      </w:tcPr>
                      <w:p w:rsidR="00940E39" w:rsidRDefault="00940E39" w:rsidP="008420E2">
                        <w:pPr>
                          <w:jc w:val="right"/>
                          <w:rPr>
                            <w:sz w:val="18"/>
                            <w:szCs w:val="18"/>
                          </w:rPr>
                        </w:pPr>
                        <w:r>
                          <w:rPr>
                            <w:sz w:val="18"/>
                            <w:szCs w:val="18"/>
                          </w:rPr>
                          <w:t>-279,079,448.06</w:t>
                        </w:r>
                      </w:p>
                    </w:tc>
                  </w:sdtContent>
                </w:sdt>
                <w:sdt>
                  <w:sdtPr>
                    <w:rPr>
                      <w:sz w:val="18"/>
                      <w:szCs w:val="18"/>
                    </w:rPr>
                    <w:alias w:val="利润分配导致股东权益合计变动金额"/>
                    <w:tag w:val="_GBC_6b560be59d484909b6fe65ca4f320e44"/>
                    <w:id w:val="-51085292"/>
                    <w:lock w:val="sdtLocked"/>
                  </w:sdtPr>
                  <w:sdtEndPr/>
                  <w:sdtContent>
                    <w:tc>
                      <w:tcPr>
                        <w:tcW w:w="1855" w:type="dxa"/>
                      </w:tcPr>
                      <w:p w:rsidR="00940E39" w:rsidRDefault="00940E39" w:rsidP="008420E2">
                        <w:pPr>
                          <w:jc w:val="right"/>
                          <w:rPr>
                            <w:sz w:val="18"/>
                            <w:szCs w:val="18"/>
                          </w:rPr>
                        </w:pPr>
                        <w:r>
                          <w:rPr>
                            <w:sz w:val="18"/>
                            <w:szCs w:val="18"/>
                          </w:rPr>
                          <w:t>-210,303,364.68</w:t>
                        </w:r>
                      </w:p>
                    </w:tc>
                  </w:sdtContent>
                </w:sdt>
              </w:tr>
              <w:tr w:rsidR="00940E39" w:rsidTr="00940E39">
                <w:trPr>
                  <w:trHeight w:val="20"/>
                </w:trPr>
                <w:tc>
                  <w:tcPr>
                    <w:tcW w:w="1418" w:type="dxa"/>
                  </w:tcPr>
                  <w:p w:rsidR="00940E39" w:rsidRDefault="00940E39" w:rsidP="008420E2">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513450876"/>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提取盈余公积导致其他权益工具中的优先股变动金额"/>
                    <w:tag w:val="_GBC_c490b11283284696abfb5e40fba82b06"/>
                    <w:id w:val="-1968267372"/>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提取盈余公积导致其他权益工具中的永续债变动金额"/>
                    <w:tag w:val="_GBC_76d3ec3ae37d4e7baa4f66c0f8d869de"/>
                    <w:id w:val="1528143090"/>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提取盈余公积导致其他权益工具中的其他变动金额"/>
                    <w:tag w:val="_GBC_2c12403ef95e4e0480b2732ab03db5f3"/>
                    <w:id w:val="1337419282"/>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提取盈余公积导致资本公积变动金额"/>
                    <w:tag w:val="_GBC_66a224a339054c769eeb0ae395093be1"/>
                    <w:id w:val="154422839"/>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提取盈余公积导致库存股变动金额"/>
                    <w:tag w:val="_GBC_73f662342d364f76adaf59b929e9c790"/>
                    <w:id w:val="-630407559"/>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提取盈余公积导致其他综合收益变动金额"/>
                    <w:tag w:val="_GBC_539525015f84464f8ae65b0927bdc09e"/>
                    <w:id w:val="-1670243605"/>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提取盈余公积导致专项储备变动金额"/>
                    <w:tag w:val="_GBC_a85cec3447524a5eb736238919a234b9"/>
                    <w:id w:val="-55551421"/>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提取盈余公积导致盈余公积变动金额"/>
                    <w:tag w:val="_GBC_ed6a2f0b1fdc4f6c850d5d28768ad0ab"/>
                    <w:id w:val="79653906"/>
                    <w:lock w:val="sdtLocked"/>
                  </w:sdtPr>
                  <w:sdtEndPr/>
                  <w:sdtContent>
                    <w:tc>
                      <w:tcPr>
                        <w:tcW w:w="1559" w:type="dxa"/>
                      </w:tcPr>
                      <w:p w:rsidR="00940E39" w:rsidRDefault="00940E39" w:rsidP="008420E2">
                        <w:pPr>
                          <w:jc w:val="right"/>
                          <w:rPr>
                            <w:sz w:val="18"/>
                            <w:szCs w:val="18"/>
                          </w:rPr>
                        </w:pPr>
                        <w:r>
                          <w:rPr>
                            <w:sz w:val="18"/>
                            <w:szCs w:val="18"/>
                          </w:rPr>
                          <w:t>68,776,083.38</w:t>
                        </w:r>
                      </w:p>
                    </w:tc>
                  </w:sdtContent>
                </w:sdt>
                <w:sdt>
                  <w:sdtPr>
                    <w:rPr>
                      <w:sz w:val="18"/>
                      <w:szCs w:val="18"/>
                    </w:rPr>
                    <w:alias w:val="提取盈余公积导致未分配利润变动金额"/>
                    <w:tag w:val="_GBC_ad0ea31bff6949de9c5725355d70b538"/>
                    <w:id w:val="1036776788"/>
                    <w:lock w:val="sdtLocked"/>
                  </w:sdtPr>
                  <w:sdtEndPr/>
                  <w:sdtContent>
                    <w:tc>
                      <w:tcPr>
                        <w:tcW w:w="1701" w:type="dxa"/>
                      </w:tcPr>
                      <w:p w:rsidR="00940E39" w:rsidRDefault="00940E39" w:rsidP="008420E2">
                        <w:pPr>
                          <w:jc w:val="right"/>
                          <w:rPr>
                            <w:sz w:val="18"/>
                            <w:szCs w:val="18"/>
                          </w:rPr>
                        </w:pPr>
                        <w:r>
                          <w:rPr>
                            <w:sz w:val="18"/>
                            <w:szCs w:val="18"/>
                          </w:rPr>
                          <w:t>-68,776,083.38</w:t>
                        </w:r>
                      </w:p>
                    </w:tc>
                  </w:sdtContent>
                </w:sdt>
                <w:sdt>
                  <w:sdtPr>
                    <w:rPr>
                      <w:sz w:val="18"/>
                      <w:szCs w:val="18"/>
                    </w:rPr>
                    <w:alias w:val="提取盈余公积导致股东权益合计变动金额"/>
                    <w:tag w:val="_GBC_83b970b6ec6d4bbdb12be4db9f31de55"/>
                    <w:id w:val="-2052558"/>
                    <w:lock w:val="sdtLocked"/>
                  </w:sdtPr>
                  <w:sdtEndPr/>
                  <w:sdtContent>
                    <w:tc>
                      <w:tcPr>
                        <w:tcW w:w="1855" w:type="dxa"/>
                      </w:tcPr>
                      <w:p w:rsidR="00940E39" w:rsidRDefault="00940E39" w:rsidP="008420E2">
                        <w:pPr>
                          <w:jc w:val="right"/>
                          <w:rPr>
                            <w:sz w:val="18"/>
                            <w:szCs w:val="18"/>
                          </w:rPr>
                        </w:pPr>
                        <w:r>
                          <w:rPr>
                            <w:sz w:val="18"/>
                            <w:szCs w:val="18"/>
                          </w:rPr>
                          <w:t>-</w:t>
                        </w:r>
                      </w:p>
                    </w:tc>
                  </w:sdtContent>
                </w:sdt>
              </w:tr>
              <w:tr w:rsidR="00940E39" w:rsidTr="00940E39">
                <w:trPr>
                  <w:trHeight w:val="20"/>
                </w:trPr>
                <w:tc>
                  <w:tcPr>
                    <w:tcW w:w="1418" w:type="dxa"/>
                  </w:tcPr>
                  <w:p w:rsidR="00940E39" w:rsidRDefault="00940E39" w:rsidP="008420E2">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133763814"/>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对所有者（或股东）的分配导致其他权益工具中的优先股变动金额"/>
                    <w:tag w:val="_GBC_88491f4f7bbc45a68487f487c1580719"/>
                    <w:id w:val="1558666771"/>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对所有者（或股东）的分配导致其他权益工具中的永续债变动金额"/>
                    <w:tag w:val="_GBC_fe252b087aba47f8b6823f79de0aa1e5"/>
                    <w:id w:val="1538081372"/>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对所有者（或股东）的分配导致其他权益工具中的其他变动金额"/>
                    <w:tag w:val="_GBC_84e37dca0ebc4c04a528936f22e4ffef"/>
                    <w:id w:val="620966322"/>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对所有者（或股东）的分配导致资本公积变动金额"/>
                    <w:tag w:val="_GBC_d2abcf8648eb4be8a48565dd8826e54f"/>
                    <w:id w:val="-598099980"/>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对所有者（或股东）的分配导致库存股变动金额"/>
                    <w:tag w:val="_GBC_bb538576a4034794ae9af755f61dc378"/>
                    <w:id w:val="2121879873"/>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对所有者（或股东）的分配导致其他综合收益变动金额"/>
                    <w:tag w:val="_GBC_6c2fc0509c9a4c8bba4d45c402107f69"/>
                    <w:id w:val="-2110420337"/>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对所有者（或股东）的分配导致专项储备变动金额"/>
                    <w:tag w:val="_GBC_10ab62d9d1ad43de80b8053fedf9f886"/>
                    <w:id w:val="-207651818"/>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对所有者（或股东）的分配导致盈余公积变动金额"/>
                    <w:tag w:val="_GBC_64d83b5da97c44d295979033ec903022"/>
                    <w:id w:val="-1383482799"/>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对所有者（或股东）的分配导致未分配利润变动金额"/>
                    <w:tag w:val="_GBC_be40b1266f36484785ccdeee2f90491e"/>
                    <w:id w:val="361021893"/>
                    <w:lock w:val="sdtLocked"/>
                  </w:sdtPr>
                  <w:sdtEndPr/>
                  <w:sdtContent>
                    <w:tc>
                      <w:tcPr>
                        <w:tcW w:w="1701" w:type="dxa"/>
                      </w:tcPr>
                      <w:p w:rsidR="00940E39" w:rsidRDefault="00940E39" w:rsidP="008420E2">
                        <w:pPr>
                          <w:jc w:val="right"/>
                          <w:rPr>
                            <w:sz w:val="18"/>
                            <w:szCs w:val="18"/>
                          </w:rPr>
                        </w:pPr>
                        <w:r>
                          <w:rPr>
                            <w:sz w:val="18"/>
                            <w:szCs w:val="18"/>
                          </w:rPr>
                          <w:t>-210,303,364.68</w:t>
                        </w:r>
                      </w:p>
                    </w:tc>
                  </w:sdtContent>
                </w:sdt>
                <w:sdt>
                  <w:sdtPr>
                    <w:rPr>
                      <w:sz w:val="18"/>
                      <w:szCs w:val="18"/>
                    </w:rPr>
                    <w:alias w:val="对所有者（或股东）的分配导致股东权益合计变动金额"/>
                    <w:tag w:val="_GBC_951ce1090dc046f3a8bc74e1f7f5a256"/>
                    <w:id w:val="266971547"/>
                    <w:lock w:val="sdtLocked"/>
                  </w:sdtPr>
                  <w:sdtEndPr/>
                  <w:sdtContent>
                    <w:tc>
                      <w:tcPr>
                        <w:tcW w:w="1855" w:type="dxa"/>
                      </w:tcPr>
                      <w:p w:rsidR="00940E39" w:rsidRDefault="00940E39" w:rsidP="008420E2">
                        <w:pPr>
                          <w:jc w:val="right"/>
                          <w:rPr>
                            <w:sz w:val="18"/>
                            <w:szCs w:val="18"/>
                          </w:rPr>
                        </w:pPr>
                        <w:r>
                          <w:rPr>
                            <w:sz w:val="18"/>
                            <w:szCs w:val="18"/>
                          </w:rPr>
                          <w:t>-210,303,364.68</w:t>
                        </w:r>
                      </w:p>
                    </w:tc>
                  </w:sdtContent>
                </w:sdt>
              </w:tr>
              <w:tr w:rsidR="00940E39" w:rsidTr="00940E39">
                <w:trPr>
                  <w:trHeight w:val="20"/>
                </w:trPr>
                <w:tc>
                  <w:tcPr>
                    <w:tcW w:w="1418" w:type="dxa"/>
                  </w:tcPr>
                  <w:p w:rsidR="00940E39" w:rsidRDefault="00940E39" w:rsidP="008420E2">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68319167"/>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其他利润分配导致其他权益工具中的优先股变动金额"/>
                    <w:tag w:val="_GBC_ef4ce1cda28d404aa0c77c56b2085f5b"/>
                    <w:id w:val="593368144"/>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利润分配导致其他权益工具中的永续债变动金额"/>
                    <w:tag w:val="_GBC_2a9e9dcbcdda433781af632ad90bfe3a"/>
                    <w:id w:val="-1714961267"/>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利润分配导致其他权益工具中的其他变动金额"/>
                    <w:tag w:val="_GBC_c45f53c44c7543f5a3b1c7fe5bb67e95"/>
                    <w:id w:val="-1204864761"/>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其他利润分配导致资本公积变动金额"/>
                    <w:tag w:val="_GBC_6c2c7f13c6a64cc5b481245467624ee2"/>
                    <w:id w:val="318319763"/>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其他利润分配导致库存股变动金额"/>
                    <w:tag w:val="_GBC_9d4870401311475293698824f2b1ef4d"/>
                    <w:id w:val="1384370714"/>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其他利润分配导致其他综合收益变动金额"/>
                    <w:tag w:val="_GBC_a0d83ef1380146458c47436a17e2c254"/>
                    <w:id w:val="-1641647830"/>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其他利润分配导致专项储备变动金额"/>
                    <w:tag w:val="_GBC_1ae94cbeddb1447e9380d3f1410dde8a"/>
                    <w:id w:val="-1444990365"/>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其他利润分配导致盈余公积变动金额"/>
                    <w:tag w:val="_GBC_85e3b63213a148d09ff302a71258b2d5"/>
                    <w:id w:val="1099377672"/>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其他利润分配导致未分配利润变动金额"/>
                    <w:tag w:val="_GBC_21572ccd652344798020d51f7197b440"/>
                    <w:id w:val="2055573511"/>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其他利润分配导致股东权益合计变动金额"/>
                    <w:tag w:val="_GBC_22aff950704d4da1bf0b841e4b7b3930"/>
                    <w:id w:val="-1019089472"/>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1066539728"/>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所有者权益内部结转导致其他权益工具中的优先股变动金额"/>
                    <w:tag w:val="_GBC_ad7e6b309c714cea89525498a8cf176a"/>
                    <w:id w:val="-407776874"/>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所有者权益内部结转导致其他权益工具中的永续债变动金额"/>
                    <w:tag w:val="_GBC_e5aeeafa2b6b4bc79001068eaaad923a"/>
                    <w:id w:val="-750125314"/>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所有者权益内部结转导致其他权益工具中的其他变动金额"/>
                    <w:tag w:val="_GBC_7eda8b0582a54300a3c2b6c2a88c41c5"/>
                    <w:id w:val="-846633859"/>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所有者权益内部结转导致资本公积变动金额"/>
                    <w:tag w:val="_GBC_4155dd20e2ca45e49212e809929c8a2f"/>
                    <w:id w:val="1710686605"/>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所有者权益内部结转导致库存股变动金额"/>
                    <w:tag w:val="_GBC_4299920f98cf4a5c9df49ab490ad1df4"/>
                    <w:id w:val="-700470671"/>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所有者权益内部结转导致其他综合收益变动金额"/>
                    <w:tag w:val="_GBC_87e7e393829b46f8861c0351ce1450e7"/>
                    <w:id w:val="424624873"/>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所有者权益内部结转导致专项储备变动金额"/>
                    <w:tag w:val="_GBC_02f9ec755eb74b5a9463d7056719b3cf"/>
                    <w:id w:val="742374399"/>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所有者权益内部结转导致盈余公积变动金额"/>
                    <w:tag w:val="_GBC_4d1c0a6264fc47de979a0253aebee62d"/>
                    <w:id w:val="-1699462918"/>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所有者权益内部结转导致未分配利润变动金额"/>
                    <w:tag w:val="_GBC_bb6a2259f3cb4519a2b61bbca551d5b6"/>
                    <w:id w:val="317471326"/>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所有者权益内部结转导致股东权益合计变动金额"/>
                    <w:tag w:val="_GBC_cf343c3c4abc44eabdb57be2a6e08c0d"/>
                    <w:id w:val="1877043120"/>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378521548"/>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资本公积转增资本（或股本）导致其他权益工具中的优先股变动金额"/>
                    <w:tag w:val="_GBC_b663e2a93bba42129bcc683949a06caa"/>
                    <w:id w:val="978267920"/>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资本公积转增资本（或股本）导致其他权益工具中的永续债变动金额"/>
                    <w:tag w:val="_GBC_0532ce73a9f04b13804de1b6dcfe0b60"/>
                    <w:id w:val="-1034119288"/>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资本公积转增资本（或股本）导致其他权益工具中的其他变动金额"/>
                    <w:tag w:val="_GBC_683eb153c9814909871dbd1eedf8d41a"/>
                    <w:id w:val="-1813327940"/>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资本公积转增资本（或股本）导致资本公积变动金额"/>
                    <w:tag w:val="_GBC_512c1661e0ee4c04b3059e0e9d3521fd"/>
                    <w:id w:val="-822584003"/>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资本公积转增资本（或股本）导致库存股变动金额"/>
                    <w:tag w:val="_GBC_56b9bd3e34de481ca1927b7a1374c4b4"/>
                    <w:id w:val="1074393159"/>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资本公积转增资本（或股本）导致其他综合收益变动金额"/>
                    <w:tag w:val="_GBC_f2bd9f769c11472983c39350da993a59"/>
                    <w:id w:val="1172368222"/>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资本公积转增资本（或股本）导致专项储备变动金额"/>
                    <w:tag w:val="_GBC_8e1365ef7f33455c9fce1f73d50a966b"/>
                    <w:id w:val="-316112562"/>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资本公积转增资本（或股本）导致盈余公积变动金额"/>
                    <w:tag w:val="_GBC_db36c3dc9c91416db3ed552bbeefe0f8"/>
                    <w:id w:val="-270164530"/>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资本公积转增资本（或股本）导致未分配利润变动金额"/>
                    <w:tag w:val="_GBC_851b6084e58c47159316442ffef68cda"/>
                    <w:id w:val="911285760"/>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资本公积转增资本（或股本）导致股东权益合计变动金额"/>
                    <w:tag w:val="_GBC_9f9c7b4f316f4d1d93d44cb704ff3614"/>
                    <w:id w:val="830571882"/>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1910141865"/>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盈余公积转增资本（或股本）导致其他权益工具中的优先股变动金额"/>
                    <w:tag w:val="_GBC_1599aa327e2e469184808757ae9d5363"/>
                    <w:id w:val="861398959"/>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盈余公积转增资本（或股本）导致其他权益工具中的永续债变动金额"/>
                    <w:tag w:val="_GBC_0b0b887a4d9b45799cdcfdda5151e824"/>
                    <w:id w:val="2145771996"/>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盈余公积转增资本（或股本）导致其他权益工具中的其他变动金额"/>
                    <w:tag w:val="_GBC_fd6e54ce70a6480faf3577cafa2cb680"/>
                    <w:id w:val="576708085"/>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盈余公积转增资本（或股本）导致资本公积变动金额"/>
                    <w:tag w:val="_GBC_111e2a1c41ea41e280a2bbd959cb78c2"/>
                    <w:id w:val="1595664845"/>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盈余公积转增资本（或股本）导致库存股变动金额"/>
                    <w:tag w:val="_GBC_c541b52a6ef94c77b6884a0690668973"/>
                    <w:id w:val="-679822636"/>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盈余公积转增资本（或股本）导致其他综合收益变动金额"/>
                    <w:tag w:val="_GBC_fb77f866025049d49865d83252cba772"/>
                    <w:id w:val="-1285580790"/>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盈余公积转增资本（或股本）导致专项储备变动金额"/>
                    <w:tag w:val="_GBC_80137c95f5154ac095a65742722aab10"/>
                    <w:id w:val="455990406"/>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盈余公积转增资本（或股本）导致盈余公积变动金额"/>
                    <w:tag w:val="_GBC_c1811c40ab524dfd99896dffe731abbe"/>
                    <w:id w:val="1623185643"/>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盈余公积转增资本（或股本）导致未分配利润变动金额"/>
                    <w:tag w:val="_GBC_18bd8d1a97aa468ea84c78ad3758f4b2"/>
                    <w:id w:val="368803451"/>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盈余公积转增资本（或股本）导致股东权益合计变动金额"/>
                    <w:tag w:val="_GBC_10fac68afeae4344b1122b6eb6fdc261"/>
                    <w:id w:val="-2111954446"/>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1774624518"/>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盈余公积弥补亏损导致其他权益工具中的优先股变动金额"/>
                    <w:tag w:val="_GBC_91f84f69db1a436598feae098c27b167"/>
                    <w:id w:val="-1633471146"/>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盈余公积弥补亏损导致其他权益工具中的永续债变动金额"/>
                    <w:tag w:val="_GBC_1da5f07118754afb887062b350e8bf17"/>
                    <w:id w:val="-2067177683"/>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盈余公积弥补亏损导致其他权益工具中的其他变动金额"/>
                    <w:tag w:val="_GBC_9103e5bc206845aa8dbd0508d576934b"/>
                    <w:id w:val="-1618901571"/>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盈余公积弥补亏损导致资本公积变动金额"/>
                    <w:tag w:val="_GBC_211def2a622f41df96c1460f441ee473"/>
                    <w:id w:val="-84697208"/>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盈余公积弥补亏损导致库存股变动金额"/>
                    <w:tag w:val="_GBC_1a310500ada741aa9110add528620e65"/>
                    <w:id w:val="1985585622"/>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盈余公积弥补亏损导致其他综合收益变动金额"/>
                    <w:tag w:val="_GBC_eb2121c30b6742faae747a0b865fba0b"/>
                    <w:id w:val="14288654"/>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盈余公积弥补亏损导致专项储备变动金额"/>
                    <w:tag w:val="_GBC_74979640a08144068199b6dd9337bf3b"/>
                    <w:id w:val="-449714781"/>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盈余公积弥补亏损导致盈余公积变动金额"/>
                    <w:tag w:val="_GBC_0a2a3ee7c0424d4f957505213262cb48"/>
                    <w:id w:val="196435863"/>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盈余公积弥补亏损导致未分配利润变动金额"/>
                    <w:tag w:val="_GBC_0d39f35742c247b2b8eb0f5c31b2cec2"/>
                    <w:id w:val="-2058695274"/>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盈余公积弥补亏损导致股东权益合计变动金额"/>
                    <w:tag w:val="_GBC_5626953eef0c4a448b1b825870aface8"/>
                    <w:id w:val="1256410232"/>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95943264"/>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其他所有者权益内部结转导致其他权益工具中的优先股变动金额"/>
                    <w:tag w:val="_GBC_398493ebf9544ef7b6811448d08409c9"/>
                    <w:id w:val="441575588"/>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所有者权益内部结转导致其他权益工具中的永续债变动金额"/>
                    <w:tag w:val="_GBC_25cb5a8df6b24507a9954084ff8cc793"/>
                    <w:id w:val="1164057735"/>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所有者权益内部结转导致其他权益工具中的其他变动金额"/>
                    <w:tag w:val="_GBC_fa28a6981d9547ec8e8b409b9f14fa8e"/>
                    <w:id w:val="-1155147436"/>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其他所有者权益内部结转导致资本公积变动金额"/>
                    <w:tag w:val="_GBC_f36a05a8f932420a904adb2e17063830"/>
                    <w:id w:val="-942069756"/>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其他所有者权益内部结转导致库存股变动金额"/>
                    <w:tag w:val="_GBC_0910f4c01cac4233a626207a7359e736"/>
                    <w:id w:val="-2101322962"/>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其他所有者权益内部结转导致其他综合收益变动金额"/>
                    <w:tag w:val="_GBC_78106e45032a4826865586584c3ee88a"/>
                    <w:id w:val="1177774271"/>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其他所有者权益内部结转导致专项储备变动金额"/>
                    <w:tag w:val="_GBC_776cad4ab17e45cab75580ab97a8048e"/>
                    <w:id w:val="-1187601632"/>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其他所有者权益内部结转导致盈余公积变动金额"/>
                    <w:tag w:val="_GBC_d8907f585264468ca81449a2aa0b5cf5"/>
                    <w:id w:val="1999997675"/>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其他所有者权益内部结转导致未分配利润变动金额"/>
                    <w:tag w:val="_GBC_3ebfcf1081464f7c8d1f2e6cadfeb5d8"/>
                    <w:id w:val="-1337226693"/>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其他所有者权益内部结转导致股东权益合计变动金额"/>
                    <w:tag w:val="_GBC_502a9b0eafeb41ea801a48f982784fd9"/>
                    <w:id w:val="1385523947"/>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vAlign w:val="center"/>
                  </w:tcPr>
                  <w:p w:rsidR="00940E39" w:rsidRDefault="00940E39" w:rsidP="008420E2">
                    <w:pPr>
                      <w:rPr>
                        <w:sz w:val="18"/>
                        <w:szCs w:val="18"/>
                      </w:rPr>
                    </w:pPr>
                    <w:r>
                      <w:rPr>
                        <w:rFonts w:hint="eastAsia"/>
                        <w:sz w:val="18"/>
                        <w:szCs w:val="18"/>
                      </w:rPr>
                      <w:lastRenderedPageBreak/>
                      <w:t xml:space="preserve"> （五）专项储备</w:t>
                    </w:r>
                  </w:p>
                </w:tc>
                <w:sdt>
                  <w:sdtPr>
                    <w:rPr>
                      <w:sz w:val="18"/>
                      <w:szCs w:val="18"/>
                    </w:rPr>
                    <w:alias w:val="专项储备导致实收资本（或股本）净额变动金额"/>
                    <w:tag w:val="_GBC_16423acb42694b0695a2b2cafbbef02a"/>
                    <w:id w:val="575406452"/>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专项储备导致其他权益工具中的优先股变动金额"/>
                    <w:tag w:val="_GBC_60b0f5bee3f44e29beb8767aaf542091"/>
                    <w:id w:val="419535443"/>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专项储备导致其他权益工具中的永续债变动金额"/>
                    <w:tag w:val="_GBC_f31181741e8e4e219c8b9691143ef81a"/>
                    <w:id w:val="-1322110347"/>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专项储备导致其他权益工具中的其他变动金额"/>
                    <w:tag w:val="_GBC_08adf9ba44254d4d87885db813405685"/>
                    <w:id w:val="-130484216"/>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专项储备导致资本公积变动金额"/>
                    <w:tag w:val="_GBC_3b000383778d4171b7d53dc7b1047036"/>
                    <w:id w:val="-1299368507"/>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专项储备导致库存股变动金额"/>
                    <w:tag w:val="_GBC_0209c77ced654f8589e1c43c49062e08"/>
                    <w:id w:val="631521579"/>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专项储备导致其他综合收益变动金额"/>
                    <w:tag w:val="_GBC_c0351e15d055493ea8e603a4ff5ef594"/>
                    <w:id w:val="1937400309"/>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专项储备导致专项储备变动金额"/>
                    <w:tag w:val="_GBC_fc574a847bc041af8f2298715be5a0fc"/>
                    <w:id w:val="1513409673"/>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专项储备导致盈余公积变动金额"/>
                    <w:tag w:val="_GBC_a43bf81f3d4c446b9e25984a0b46d0d5"/>
                    <w:id w:val="97921703"/>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专项储备导致未分配利润变动金额"/>
                    <w:tag w:val="_GBC_964a0481c188400891441b6e98e63b81"/>
                    <w:id w:val="-1462099049"/>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专项储备导致股东权益合计变动金额"/>
                    <w:tag w:val="_GBC_6c058e4ea0bd48a1a046d188fdffedce"/>
                    <w:id w:val="-1343624650"/>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vAlign w:val="center"/>
                  </w:tcPr>
                  <w:p w:rsidR="00940E39" w:rsidRDefault="00940E39" w:rsidP="008420E2">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2041118832"/>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提取导致其他权益工具中的优先股变动金额"/>
                    <w:tag w:val="_GBC_af3e9a3f720943edba9d52561c530a2e"/>
                    <w:id w:val="-1603105220"/>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提取导致其他权益工具中的永续债变动金额"/>
                    <w:tag w:val="_GBC_574f241d49014f96befc74c64cabae90"/>
                    <w:id w:val="-257209188"/>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提取导致其他权益工具中的其他变动金额"/>
                    <w:tag w:val="_GBC_a497914c83154d6db512aff70aa71d10"/>
                    <w:id w:val="1370184515"/>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提取导致资本公积变动金额"/>
                    <w:tag w:val="_GBC_5bfa1dfd49ba4c7889062ebbce0f984d"/>
                    <w:id w:val="1813674622"/>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提取导致库存股变动金额"/>
                    <w:tag w:val="_GBC_8c60b1e530fc4237b0fd1df115cc1953"/>
                    <w:id w:val="-1858497972"/>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提取导致其他综合收益变动金额"/>
                    <w:tag w:val="_GBC_b454a79c4ad041f9b38f5cb31fb02846"/>
                    <w:id w:val="-819109656"/>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提取导致专项储备变动金额"/>
                    <w:tag w:val="_GBC_1265224a3ae24f2ba7f55a42e26a768e"/>
                    <w:id w:val="-315267758"/>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提取导致盈余公积变动金额"/>
                    <w:tag w:val="_GBC_b26e4b07d5b44ae993d34be707e070de"/>
                    <w:id w:val="1136376502"/>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提取导致未分配利润变动金额"/>
                    <w:tag w:val="_GBC_2af5bf5741af44a7b0eab574cc274132"/>
                    <w:id w:val="859711798"/>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提取导致股东权益合计变动金额"/>
                    <w:tag w:val="_GBC_989b4dbe92064a3f815763b785f59124"/>
                    <w:id w:val="999623483"/>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vAlign w:val="center"/>
                  </w:tcPr>
                  <w:p w:rsidR="00940E39" w:rsidRDefault="00940E39" w:rsidP="008420E2">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295580035"/>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使用导致其他权益工具中的优先股变动金额"/>
                    <w:tag w:val="_GBC_0899fc749554452f92eb05b272792215"/>
                    <w:id w:val="-1068187587"/>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使用导致其他权益工具中的永续债变动金额"/>
                    <w:tag w:val="_GBC_75a5cd845c8e42ac83faa919751a97d7"/>
                    <w:id w:val="1397161058"/>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使用导致其他权益工具中的其他变动金额"/>
                    <w:tag w:val="_GBC_5478bfe0a4e8437a85a33dbdd0e83955"/>
                    <w:id w:val="-1550067827"/>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使用导致资本公积变动金额"/>
                    <w:tag w:val="_GBC_ee1beb58d4f743589e4cc6fe1de4857f"/>
                    <w:id w:val="-1430806791"/>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使用导致库存股变动金额"/>
                    <w:tag w:val="_GBC_79fd122f2bdc4bddb02d63a63664b1ef"/>
                    <w:id w:val="562841451"/>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使用导致其他综合收益变动金额"/>
                    <w:tag w:val="_GBC_515312e8f58d46fcb141a33ef470ffc7"/>
                    <w:id w:val="942109486"/>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使用导致专项储备变动金额"/>
                    <w:tag w:val="_GBC_fb8f6dedd4dd4b1db6adc45ddf431787"/>
                    <w:id w:val="-70040911"/>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使用导致盈余公积变动金额"/>
                    <w:tag w:val="_GBC_f0077688fbde4b90b023fa92155c9ee4"/>
                    <w:id w:val="-435983645"/>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使用导致未分配利润变动金额"/>
                    <w:tag w:val="_GBC_d78855aa0d374cce9bfcebd9d8606bac"/>
                    <w:id w:val="-507825698"/>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使用导致股东权益合计变动金额"/>
                    <w:tag w:val="_GBC_3e32d12c40e742948d631aa8f7778789"/>
                    <w:id w:val="1557283234"/>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719555216"/>
                    <w:lock w:val="sdtLocked"/>
                  </w:sdtPr>
                  <w:sdtEndPr/>
                  <w:sdtContent>
                    <w:tc>
                      <w:tcPr>
                        <w:tcW w:w="1701" w:type="dxa"/>
                        <w:tcBorders>
                          <w:right w:val="single" w:sz="4" w:space="0" w:color="auto"/>
                        </w:tcBorders>
                      </w:tcPr>
                      <w:p w:rsidR="00940E39" w:rsidRDefault="00940E39" w:rsidP="008420E2">
                        <w:pPr>
                          <w:jc w:val="right"/>
                          <w:rPr>
                            <w:sz w:val="18"/>
                            <w:szCs w:val="18"/>
                          </w:rPr>
                        </w:pPr>
                      </w:p>
                    </w:tc>
                  </w:sdtContent>
                </w:sdt>
                <w:sdt>
                  <w:sdtPr>
                    <w:rPr>
                      <w:sz w:val="18"/>
                      <w:szCs w:val="18"/>
                    </w:rPr>
                    <w:alias w:val="其他导致其他权益工具中的优先股变动金额"/>
                    <w:tag w:val="_GBC_cdae179ccd124b27a2863808a4ab6b53"/>
                    <w:id w:val="254710872"/>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导致其他权益工具中的永续债变动金额"/>
                    <w:tag w:val="_GBC_db2da6802d9c4534bd4a125a4a2b8a6e"/>
                    <w:id w:val="1718467602"/>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p>
                    </w:tc>
                  </w:sdtContent>
                </w:sdt>
                <w:sdt>
                  <w:sdtPr>
                    <w:rPr>
                      <w:sz w:val="18"/>
                      <w:szCs w:val="18"/>
                    </w:rPr>
                    <w:alias w:val="其他导致其他权益工具中的其他变动金额"/>
                    <w:tag w:val="_GBC_c632a3243e4941b48477298ae28e0975"/>
                    <w:id w:val="1414581000"/>
                    <w:lock w:val="sdtLocked"/>
                  </w:sdtPr>
                  <w:sdtEndPr/>
                  <w:sdtContent>
                    <w:tc>
                      <w:tcPr>
                        <w:tcW w:w="1701" w:type="dxa"/>
                        <w:tcBorders>
                          <w:left w:val="single" w:sz="4" w:space="0" w:color="auto"/>
                        </w:tcBorders>
                      </w:tcPr>
                      <w:p w:rsidR="00940E39" w:rsidRDefault="00940E39" w:rsidP="008420E2">
                        <w:pPr>
                          <w:jc w:val="right"/>
                          <w:rPr>
                            <w:sz w:val="18"/>
                            <w:szCs w:val="18"/>
                          </w:rPr>
                        </w:pPr>
                      </w:p>
                    </w:tc>
                  </w:sdtContent>
                </w:sdt>
                <w:sdt>
                  <w:sdtPr>
                    <w:rPr>
                      <w:sz w:val="18"/>
                      <w:szCs w:val="18"/>
                    </w:rPr>
                    <w:alias w:val="其他导致资本公积变动金额"/>
                    <w:tag w:val="_GBC_af9fea912b3242869b1e3170aede5d07"/>
                    <w:id w:val="1290239872"/>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其他导致库存股变动金额"/>
                    <w:tag w:val="_GBC_07493c16ad40469593169c9f0d17f41d"/>
                    <w:id w:val="-1374221927"/>
                    <w:lock w:val="sdtLocked"/>
                  </w:sdtPr>
                  <w:sdtEndPr/>
                  <w:sdtContent>
                    <w:tc>
                      <w:tcPr>
                        <w:tcW w:w="426" w:type="dxa"/>
                      </w:tcPr>
                      <w:p w:rsidR="00940E39" w:rsidRDefault="00940E39" w:rsidP="008420E2">
                        <w:pPr>
                          <w:jc w:val="right"/>
                          <w:rPr>
                            <w:sz w:val="18"/>
                            <w:szCs w:val="18"/>
                          </w:rPr>
                        </w:pPr>
                      </w:p>
                    </w:tc>
                  </w:sdtContent>
                </w:sdt>
                <w:sdt>
                  <w:sdtPr>
                    <w:rPr>
                      <w:sz w:val="18"/>
                      <w:szCs w:val="18"/>
                    </w:rPr>
                    <w:alias w:val="其他导致其他综合收益变动金额"/>
                    <w:tag w:val="_GBC_77a0dba7bd3f4de6b5a9a804c3a55173"/>
                    <w:id w:val="1790392181"/>
                    <w:lock w:val="sdtLocked"/>
                  </w:sdtPr>
                  <w:sdtEndPr/>
                  <w:sdtContent>
                    <w:tc>
                      <w:tcPr>
                        <w:tcW w:w="567" w:type="dxa"/>
                      </w:tcPr>
                      <w:p w:rsidR="00940E39" w:rsidRDefault="00940E39" w:rsidP="008420E2">
                        <w:pPr>
                          <w:jc w:val="right"/>
                          <w:rPr>
                            <w:sz w:val="18"/>
                            <w:szCs w:val="18"/>
                          </w:rPr>
                        </w:pPr>
                      </w:p>
                    </w:tc>
                  </w:sdtContent>
                </w:sdt>
                <w:sdt>
                  <w:sdtPr>
                    <w:rPr>
                      <w:sz w:val="18"/>
                      <w:szCs w:val="18"/>
                    </w:rPr>
                    <w:alias w:val="其他导致专项储备变动金额"/>
                    <w:tag w:val="_GBC_bf060dfc588a48949fa9fdd4b1978a2c"/>
                    <w:id w:val="-950013625"/>
                    <w:lock w:val="sdtLocked"/>
                  </w:sdtPr>
                  <w:sdtEndPr/>
                  <w:sdtContent>
                    <w:tc>
                      <w:tcPr>
                        <w:tcW w:w="425" w:type="dxa"/>
                      </w:tcPr>
                      <w:p w:rsidR="00940E39" w:rsidRDefault="00940E39" w:rsidP="008420E2">
                        <w:pPr>
                          <w:jc w:val="right"/>
                          <w:rPr>
                            <w:sz w:val="18"/>
                            <w:szCs w:val="18"/>
                          </w:rPr>
                        </w:pPr>
                      </w:p>
                    </w:tc>
                  </w:sdtContent>
                </w:sdt>
                <w:sdt>
                  <w:sdtPr>
                    <w:rPr>
                      <w:sz w:val="18"/>
                      <w:szCs w:val="18"/>
                    </w:rPr>
                    <w:alias w:val="其他导致盈余公积变动金额"/>
                    <w:tag w:val="_GBC_272be9a209e44c10b11e86a90487a9e1"/>
                    <w:id w:val="-1607348275"/>
                    <w:lock w:val="sdtLocked"/>
                  </w:sdtPr>
                  <w:sdtEndPr/>
                  <w:sdtContent>
                    <w:tc>
                      <w:tcPr>
                        <w:tcW w:w="1559" w:type="dxa"/>
                      </w:tcPr>
                      <w:p w:rsidR="00940E39" w:rsidRDefault="00940E39" w:rsidP="008420E2">
                        <w:pPr>
                          <w:jc w:val="right"/>
                          <w:rPr>
                            <w:sz w:val="18"/>
                            <w:szCs w:val="18"/>
                          </w:rPr>
                        </w:pPr>
                      </w:p>
                    </w:tc>
                  </w:sdtContent>
                </w:sdt>
                <w:sdt>
                  <w:sdtPr>
                    <w:rPr>
                      <w:sz w:val="18"/>
                      <w:szCs w:val="18"/>
                    </w:rPr>
                    <w:alias w:val="其他导致未分配利润变动金额"/>
                    <w:tag w:val="_GBC_a7e13d85a61840a8ac4aedcdd3303cdd"/>
                    <w:id w:val="1401031137"/>
                    <w:lock w:val="sdtLocked"/>
                  </w:sdtPr>
                  <w:sdtEndPr/>
                  <w:sdtContent>
                    <w:tc>
                      <w:tcPr>
                        <w:tcW w:w="1701" w:type="dxa"/>
                      </w:tcPr>
                      <w:p w:rsidR="00940E39" w:rsidRDefault="00940E39" w:rsidP="008420E2">
                        <w:pPr>
                          <w:jc w:val="right"/>
                          <w:rPr>
                            <w:sz w:val="18"/>
                            <w:szCs w:val="18"/>
                          </w:rPr>
                        </w:pPr>
                      </w:p>
                    </w:tc>
                  </w:sdtContent>
                </w:sdt>
                <w:sdt>
                  <w:sdtPr>
                    <w:rPr>
                      <w:sz w:val="18"/>
                      <w:szCs w:val="18"/>
                    </w:rPr>
                    <w:alias w:val="其他导致股东权益合计变动金额"/>
                    <w:tag w:val="_GBC_1115ce83c5b54592aadda82104dd1cd7"/>
                    <w:id w:val="1077094650"/>
                    <w:lock w:val="sdtLocked"/>
                  </w:sdtPr>
                  <w:sdtEndPr/>
                  <w:sdtContent>
                    <w:tc>
                      <w:tcPr>
                        <w:tcW w:w="1855" w:type="dxa"/>
                      </w:tcPr>
                      <w:p w:rsidR="00940E39" w:rsidRDefault="00940E39" w:rsidP="008420E2">
                        <w:pPr>
                          <w:jc w:val="right"/>
                          <w:rPr>
                            <w:sz w:val="18"/>
                            <w:szCs w:val="18"/>
                          </w:rPr>
                        </w:pPr>
                      </w:p>
                    </w:tc>
                  </w:sdtContent>
                </w:sdt>
              </w:tr>
              <w:tr w:rsidR="00940E39" w:rsidTr="00940E39">
                <w:trPr>
                  <w:trHeight w:val="20"/>
                </w:trPr>
                <w:tc>
                  <w:tcPr>
                    <w:tcW w:w="1418" w:type="dxa"/>
                  </w:tcPr>
                  <w:p w:rsidR="00940E39" w:rsidRDefault="00940E39" w:rsidP="008420E2">
                    <w:pPr>
                      <w:rPr>
                        <w:sz w:val="18"/>
                        <w:szCs w:val="18"/>
                      </w:rPr>
                    </w:pPr>
                    <w:r>
                      <w:rPr>
                        <w:sz w:val="18"/>
                        <w:szCs w:val="18"/>
                      </w:rPr>
                      <w:t>四、本期期末余额</w:t>
                    </w:r>
                  </w:p>
                </w:tc>
                <w:sdt>
                  <w:sdtPr>
                    <w:rPr>
                      <w:sz w:val="18"/>
                      <w:szCs w:val="18"/>
                    </w:rPr>
                    <w:alias w:val="股本"/>
                    <w:tag w:val="_GBC_be99164bc6754894808d9f31b7d5a3ce"/>
                    <w:id w:val="1483964119"/>
                    <w:lock w:val="sdtLocked"/>
                  </w:sdtPr>
                  <w:sdtEndPr/>
                  <w:sdtContent>
                    <w:tc>
                      <w:tcPr>
                        <w:tcW w:w="1701" w:type="dxa"/>
                        <w:tcBorders>
                          <w:right w:val="single" w:sz="4" w:space="0" w:color="auto"/>
                        </w:tcBorders>
                      </w:tcPr>
                      <w:p w:rsidR="00940E39" w:rsidRDefault="00940E39" w:rsidP="008420E2">
                        <w:pPr>
                          <w:jc w:val="right"/>
                          <w:rPr>
                            <w:sz w:val="18"/>
                            <w:szCs w:val="18"/>
                          </w:rPr>
                        </w:pPr>
                        <w:r>
                          <w:rPr>
                            <w:sz w:val="18"/>
                            <w:szCs w:val="18"/>
                          </w:rPr>
                          <w:t>1,391,777,884.00</w:t>
                        </w:r>
                      </w:p>
                    </w:tc>
                  </w:sdtContent>
                </w:sdt>
                <w:sdt>
                  <w:sdtPr>
                    <w:rPr>
                      <w:sz w:val="18"/>
                      <w:szCs w:val="18"/>
                    </w:rPr>
                    <w:alias w:val="其他权益工具-其中：优先股"/>
                    <w:tag w:val="_GBC_4f2b8fbe744540319940bb01b22bc445"/>
                    <w:id w:val="1587185693"/>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其他权益工具-永续债"/>
                    <w:tag w:val="_GBC_051497d8fd6e4a2cb1cfdaee3f94d3dc"/>
                    <w:id w:val="593136297"/>
                    <w:lock w:val="sdtLocked"/>
                  </w:sdtPr>
                  <w:sdtEndPr/>
                  <w:sdtContent>
                    <w:tc>
                      <w:tcPr>
                        <w:tcW w:w="425" w:type="dxa"/>
                        <w:tcBorders>
                          <w:left w:val="single" w:sz="4" w:space="0" w:color="auto"/>
                          <w:righ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其他权益工具-其他"/>
                    <w:tag w:val="_GBC_65e9aa85a0134244afe0cf60975c863d"/>
                    <w:id w:val="-755740645"/>
                    <w:lock w:val="sdtLocked"/>
                  </w:sdtPr>
                  <w:sdtEndPr/>
                  <w:sdtContent>
                    <w:tc>
                      <w:tcPr>
                        <w:tcW w:w="1701" w:type="dxa"/>
                        <w:tcBorders>
                          <w:left w:val="single" w:sz="4" w:space="0" w:color="auto"/>
                        </w:tcBorders>
                      </w:tcPr>
                      <w:p w:rsidR="00940E39" w:rsidRDefault="00940E39" w:rsidP="008420E2">
                        <w:pPr>
                          <w:jc w:val="right"/>
                          <w:rPr>
                            <w:sz w:val="18"/>
                            <w:szCs w:val="18"/>
                          </w:rPr>
                        </w:pPr>
                        <w:r>
                          <w:rPr>
                            <w:sz w:val="18"/>
                            <w:szCs w:val="18"/>
                          </w:rPr>
                          <w:t>-</w:t>
                        </w:r>
                      </w:p>
                    </w:tc>
                  </w:sdtContent>
                </w:sdt>
                <w:sdt>
                  <w:sdtPr>
                    <w:rPr>
                      <w:sz w:val="18"/>
                      <w:szCs w:val="18"/>
                    </w:rPr>
                    <w:alias w:val="资本公积"/>
                    <w:tag w:val="_GBC_4bec7a0c51fd4f2c804bc26d32cbcd67"/>
                    <w:id w:val="1597058556"/>
                    <w:lock w:val="sdtLocked"/>
                  </w:sdtPr>
                  <w:sdtEndPr/>
                  <w:sdtContent>
                    <w:tc>
                      <w:tcPr>
                        <w:tcW w:w="1701" w:type="dxa"/>
                      </w:tcPr>
                      <w:p w:rsidR="00940E39" w:rsidRDefault="00940E39" w:rsidP="008420E2">
                        <w:pPr>
                          <w:jc w:val="right"/>
                          <w:rPr>
                            <w:sz w:val="18"/>
                            <w:szCs w:val="18"/>
                          </w:rPr>
                        </w:pPr>
                        <w:r>
                          <w:rPr>
                            <w:sz w:val="18"/>
                            <w:szCs w:val="18"/>
                          </w:rPr>
                          <w:t>6,547,094,165.21</w:t>
                        </w:r>
                      </w:p>
                    </w:tc>
                  </w:sdtContent>
                </w:sdt>
                <w:sdt>
                  <w:sdtPr>
                    <w:rPr>
                      <w:sz w:val="18"/>
                      <w:szCs w:val="18"/>
                    </w:rPr>
                    <w:alias w:val="库存股"/>
                    <w:tag w:val="_GBC_7837edf6c4f944bd854a84a6d6988115"/>
                    <w:id w:val="1568914332"/>
                    <w:lock w:val="sdtLocked"/>
                  </w:sdtPr>
                  <w:sdtEndPr/>
                  <w:sdtContent>
                    <w:tc>
                      <w:tcPr>
                        <w:tcW w:w="426" w:type="dxa"/>
                      </w:tcPr>
                      <w:p w:rsidR="00940E39" w:rsidRDefault="00940E39" w:rsidP="008420E2">
                        <w:pPr>
                          <w:jc w:val="right"/>
                          <w:rPr>
                            <w:sz w:val="18"/>
                            <w:szCs w:val="18"/>
                          </w:rPr>
                        </w:pPr>
                        <w:r>
                          <w:rPr>
                            <w:sz w:val="18"/>
                            <w:szCs w:val="18"/>
                          </w:rPr>
                          <w:t>-</w:t>
                        </w:r>
                      </w:p>
                    </w:tc>
                  </w:sdtContent>
                </w:sdt>
                <w:sdt>
                  <w:sdtPr>
                    <w:rPr>
                      <w:sz w:val="18"/>
                      <w:szCs w:val="18"/>
                    </w:rPr>
                    <w:alias w:val="其他综合收益（资产负债表项目）"/>
                    <w:tag w:val="_GBC_9ebbd78ed9ad4fd19efc1a6f2fc5b26f"/>
                    <w:id w:val="-1232302061"/>
                    <w:lock w:val="sdtLocked"/>
                  </w:sdtPr>
                  <w:sdtEndPr/>
                  <w:sdtContent>
                    <w:tc>
                      <w:tcPr>
                        <w:tcW w:w="567" w:type="dxa"/>
                      </w:tcPr>
                      <w:p w:rsidR="00940E39" w:rsidRDefault="00940E39" w:rsidP="008420E2">
                        <w:pPr>
                          <w:jc w:val="right"/>
                          <w:rPr>
                            <w:sz w:val="18"/>
                            <w:szCs w:val="18"/>
                          </w:rPr>
                        </w:pPr>
                        <w:r>
                          <w:rPr>
                            <w:sz w:val="18"/>
                            <w:szCs w:val="18"/>
                          </w:rPr>
                          <w:t>-</w:t>
                        </w:r>
                      </w:p>
                    </w:tc>
                  </w:sdtContent>
                </w:sdt>
                <w:sdt>
                  <w:sdtPr>
                    <w:rPr>
                      <w:sz w:val="18"/>
                      <w:szCs w:val="18"/>
                    </w:rPr>
                    <w:alias w:val="专项储备"/>
                    <w:tag w:val="_GBC_f1716e2c86364ffd9a8ca3852da24352"/>
                    <w:id w:val="-1884628648"/>
                    <w:lock w:val="sdtLocked"/>
                  </w:sdtPr>
                  <w:sdtEndPr/>
                  <w:sdtContent>
                    <w:tc>
                      <w:tcPr>
                        <w:tcW w:w="425" w:type="dxa"/>
                      </w:tcPr>
                      <w:p w:rsidR="00940E39" w:rsidRDefault="00940E39" w:rsidP="008420E2">
                        <w:pPr>
                          <w:jc w:val="right"/>
                          <w:rPr>
                            <w:sz w:val="18"/>
                            <w:szCs w:val="18"/>
                          </w:rPr>
                        </w:pPr>
                        <w:r>
                          <w:rPr>
                            <w:sz w:val="18"/>
                            <w:szCs w:val="18"/>
                          </w:rPr>
                          <w:t>-</w:t>
                        </w:r>
                      </w:p>
                    </w:tc>
                  </w:sdtContent>
                </w:sdt>
                <w:sdt>
                  <w:sdtPr>
                    <w:rPr>
                      <w:sz w:val="18"/>
                      <w:szCs w:val="18"/>
                    </w:rPr>
                    <w:alias w:val="盈余公积"/>
                    <w:tag w:val="_GBC_877a978213b84cbb93abc4b6fef17cd9"/>
                    <w:id w:val="1828094277"/>
                    <w:lock w:val="sdtLocked"/>
                  </w:sdtPr>
                  <w:sdtEndPr/>
                  <w:sdtContent>
                    <w:tc>
                      <w:tcPr>
                        <w:tcW w:w="1559" w:type="dxa"/>
                      </w:tcPr>
                      <w:p w:rsidR="00940E39" w:rsidRDefault="00940E39" w:rsidP="008420E2">
                        <w:pPr>
                          <w:jc w:val="right"/>
                          <w:rPr>
                            <w:sz w:val="18"/>
                            <w:szCs w:val="18"/>
                          </w:rPr>
                        </w:pPr>
                        <w:r>
                          <w:rPr>
                            <w:sz w:val="18"/>
                            <w:szCs w:val="18"/>
                          </w:rPr>
                          <w:t>644,989,492.36</w:t>
                        </w:r>
                      </w:p>
                    </w:tc>
                  </w:sdtContent>
                </w:sdt>
                <w:sdt>
                  <w:sdtPr>
                    <w:rPr>
                      <w:sz w:val="18"/>
                      <w:szCs w:val="18"/>
                    </w:rPr>
                    <w:alias w:val="未分配利润"/>
                    <w:tag w:val="_GBC_e98ccb6ea3e148279ba9025302cc04fc"/>
                    <w:id w:val="-1662387235"/>
                    <w:lock w:val="sdtLocked"/>
                  </w:sdtPr>
                  <w:sdtEndPr/>
                  <w:sdtContent>
                    <w:tc>
                      <w:tcPr>
                        <w:tcW w:w="1701" w:type="dxa"/>
                      </w:tcPr>
                      <w:p w:rsidR="00940E39" w:rsidRDefault="00940E39" w:rsidP="008420E2">
                        <w:pPr>
                          <w:jc w:val="right"/>
                          <w:rPr>
                            <w:sz w:val="18"/>
                            <w:szCs w:val="18"/>
                          </w:rPr>
                        </w:pPr>
                        <w:r>
                          <w:rPr>
                            <w:sz w:val="18"/>
                            <w:szCs w:val="18"/>
                          </w:rPr>
                          <w:t>2,927,695,206.83</w:t>
                        </w:r>
                      </w:p>
                    </w:tc>
                  </w:sdtContent>
                </w:sdt>
                <w:sdt>
                  <w:sdtPr>
                    <w:rPr>
                      <w:sz w:val="18"/>
                      <w:szCs w:val="18"/>
                    </w:rPr>
                    <w:alias w:val="股东权益合计"/>
                    <w:tag w:val="_GBC_bb953d41b7474a6a9306e2072ea08354"/>
                    <w:id w:val="-1011678782"/>
                    <w:lock w:val="sdtLocked"/>
                  </w:sdtPr>
                  <w:sdtEndPr/>
                  <w:sdtContent>
                    <w:tc>
                      <w:tcPr>
                        <w:tcW w:w="1855" w:type="dxa"/>
                      </w:tcPr>
                      <w:p w:rsidR="00940E39" w:rsidRDefault="00940E39" w:rsidP="008420E2">
                        <w:pPr>
                          <w:jc w:val="right"/>
                          <w:rPr>
                            <w:sz w:val="18"/>
                            <w:szCs w:val="18"/>
                          </w:rPr>
                        </w:pPr>
                        <w:r>
                          <w:rPr>
                            <w:sz w:val="18"/>
                            <w:szCs w:val="18"/>
                          </w:rPr>
                          <w:t>11,511,556,748.40</w:t>
                        </w:r>
                      </w:p>
                    </w:tc>
                  </w:sdtContent>
                </w:sdt>
              </w:tr>
            </w:tbl>
            <w:p w:rsidR="00034CC0" w:rsidRDefault="004C192E">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082069851"/>
                  <w:lock w:val="sdtLocked"/>
                  <w:placeholder>
                    <w:docPart w:val="GBC22222222222222222222222222222"/>
                  </w:placeholder>
                  <w:dataBinding w:prefixMappings="xmlns:clcid-cgi='clcid-cgi'" w:xpath="/*/clcid-cgi:GongSiFaDingDaiBiaoRen" w:storeItemID="{89EBAB94-44A0-46A2-B712-30D997D04A6D}"/>
                  <w:text/>
                </w:sdtPr>
                <w:sdtEndPr/>
                <w:sdtContent>
                  <w:r w:rsidR="0042638B">
                    <w:rPr>
                      <w:rFonts w:hint="eastAsia"/>
                      <w:szCs w:val="21"/>
                    </w:rPr>
                    <w:t>郭章鹏</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698005373"/>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42638B">
                    <w:rPr>
                      <w:rFonts w:hint="eastAsia"/>
                      <w:szCs w:val="21"/>
                    </w:rPr>
                    <w:t>胡志鹏</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798043679"/>
                  <w:lock w:val="sdtLocked"/>
                  <w:placeholder>
                    <w:docPart w:val="GBC22222222222222222222222222222"/>
                  </w:placeholder>
                  <w:dataBinding w:prefixMappings="xmlns:clcid-mr='clcid-mr'" w:xpath="/*/clcid-mr:KuaiJiJiGouFuZeRenXingMing" w:storeItemID="{89EBAB94-44A0-46A2-B712-30D997D04A6D}"/>
                  <w:text/>
                </w:sdtPr>
                <w:sdtEndPr/>
                <w:sdtContent>
                  <w:r w:rsidR="0042638B">
                    <w:rPr>
                      <w:rFonts w:hint="eastAsia"/>
                      <w:szCs w:val="21"/>
                    </w:rPr>
                    <w:t>吴春燕</w:t>
                  </w:r>
                </w:sdtContent>
              </w:sdt>
            </w:p>
          </w:sdtContent>
        </w:sdt>
        <w:p w:rsidR="00034CC0" w:rsidRDefault="00DC494A">
          <w:pPr>
            <w:rPr>
              <w:color w:val="FF0000"/>
            </w:rPr>
          </w:pPr>
        </w:p>
      </w:sdtContent>
    </w:sdt>
    <w:p w:rsidR="00034CC0" w:rsidRDefault="00034CC0">
      <w:pPr>
        <w:snapToGrid w:val="0"/>
        <w:spacing w:line="240" w:lineRule="atLeast"/>
        <w:rPr>
          <w:szCs w:val="21"/>
        </w:rPr>
      </w:pPr>
    </w:p>
    <w:p w:rsidR="00034CC0" w:rsidRDefault="00034CC0">
      <w:pPr>
        <w:snapToGrid w:val="0"/>
        <w:spacing w:line="240" w:lineRule="atLeast"/>
        <w:rPr>
          <w:szCs w:val="21"/>
        </w:rPr>
        <w:sectPr w:rsidR="00034CC0" w:rsidSect="00980E89">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1615245165"/>
        <w:lock w:val="sdtLocked"/>
        <w:placeholder>
          <w:docPart w:val="GBC22222222222222222222222222222"/>
        </w:placeholder>
      </w:sdtPr>
      <w:sdtEndPr>
        <w:rPr>
          <w:rFonts w:cs="Times New Roman" w:hint="eastAsia"/>
          <w:kern w:val="2"/>
        </w:rPr>
      </w:sdtEndPr>
      <w:sdtContent>
        <w:p w:rsidR="00EA1BB2" w:rsidRDefault="00821396" w:rsidP="00CC6B38">
          <w:pPr>
            <w:pStyle w:val="2"/>
            <w:numPr>
              <w:ilvl w:val="0"/>
              <w:numId w:val="41"/>
            </w:numPr>
            <w:rPr>
              <w:rFonts w:ascii="宋体" w:hAnsi="宋体"/>
            </w:rPr>
          </w:pPr>
          <w:r>
            <w:rPr>
              <w:rFonts w:ascii="宋体" w:hAnsi="宋体"/>
            </w:rPr>
            <w:t>公司基本情况</w:t>
          </w:r>
        </w:p>
        <w:p w:rsidR="00EA1BB2" w:rsidRDefault="00821396" w:rsidP="00CC6B38">
          <w:pPr>
            <w:pStyle w:val="3"/>
            <w:numPr>
              <w:ilvl w:val="0"/>
              <w:numId w:val="61"/>
            </w:numPr>
          </w:pPr>
          <w:r>
            <w:rPr>
              <w:rFonts w:hint="eastAsia"/>
            </w:rPr>
            <w:t>公司概况</w:t>
          </w:r>
        </w:p>
        <w:sdt>
          <w:sdtPr>
            <w:rPr>
              <w:rFonts w:hint="eastAsia"/>
              <w:szCs w:val="21"/>
            </w:rPr>
            <w:alias w:val="是否适用：公司概况[双击切换]"/>
            <w:tag w:val="_GBC_7b613deb8c7f4027b73602e5cd1d4a2e"/>
            <w:id w:val="-1637176824"/>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751546115"/>
            <w:lock w:val="sdtLocked"/>
            <w:placeholder>
              <w:docPart w:val="GBC22222222222222222222222222222"/>
            </w:placeholder>
          </w:sdtPr>
          <w:sdtEndPr/>
          <w:sdtContent>
            <w:p w:rsidR="004C5146" w:rsidRPr="006A3D98" w:rsidRDefault="00821396" w:rsidP="00474B3A">
              <w:pPr>
                <w:snapToGrid w:val="0"/>
                <w:spacing w:beforeLines="50" w:before="120" w:afterLines="90" w:after="216"/>
                <w:rPr>
                  <w:szCs w:val="21"/>
                </w:rPr>
              </w:pPr>
              <w:r w:rsidRPr="006A3D98">
                <w:rPr>
                  <w:szCs w:val="21"/>
                </w:rPr>
                <w:t>北京歌华有线电视网络股份有限公司（以下简称“本公司”）系经北京市人民政府京政函[1999]120号文件批准，由北京歌华文化发展集团、北京青年报业总公司、北京有线全天电视购物有限责任公司、北京广播发展总公司及北京出版社五家股东共同发起设立的股份有限公司；本</w:t>
              </w:r>
              <w:r w:rsidRPr="006A3D98">
                <w:rPr>
                  <w:rFonts w:hint="eastAsia"/>
                  <w:szCs w:val="21"/>
                </w:rPr>
                <w:t>公司</w:t>
              </w:r>
              <w:r w:rsidRPr="006A3D98">
                <w:rPr>
                  <w:szCs w:val="21"/>
                </w:rPr>
                <w:t>于</w:t>
              </w:r>
              <w:smartTag w:uri="urn:schemas-microsoft-com:office:smarttags" w:element="chsdate">
                <w:smartTagPr>
                  <w:attr w:name="Year" w:val="1999"/>
                  <w:attr w:name="Month" w:val="9"/>
                  <w:attr w:name="Day" w:val="29"/>
                  <w:attr w:name="IsLunarDate" w:val="False"/>
                  <w:attr w:name="IsROCDate" w:val="False"/>
                </w:smartTagPr>
                <w:r w:rsidRPr="006A3D98">
                  <w:rPr>
                    <w:szCs w:val="21"/>
                  </w:rPr>
                  <w:t>1999年9月29日</w:t>
                </w:r>
              </w:smartTag>
              <w:r w:rsidRPr="006A3D98">
                <w:rPr>
                  <w:szCs w:val="21"/>
                </w:rPr>
                <w:t>成立，注册资本19,000万元人民币，股本为19,000万股。</w:t>
              </w:r>
            </w:p>
            <w:p w:rsidR="004C5146" w:rsidRPr="006A3D98" w:rsidRDefault="00821396" w:rsidP="00474B3A">
              <w:pPr>
                <w:snapToGrid w:val="0"/>
                <w:spacing w:beforeLines="50" w:before="120" w:afterLines="90" w:after="216"/>
                <w:rPr>
                  <w:szCs w:val="21"/>
                </w:rPr>
              </w:pPr>
              <w:r w:rsidRPr="006A3D98">
                <w:rPr>
                  <w:szCs w:val="21"/>
                </w:rPr>
                <w:t>经中国证券监督管理委员会证监发行字[2000]186号文《关于核准北京歌华有线电视网络股份有限公司公开发行股票的通知》批准，本</w:t>
              </w:r>
              <w:r w:rsidRPr="006A3D98">
                <w:rPr>
                  <w:rFonts w:hint="eastAsia"/>
                  <w:szCs w:val="21"/>
                </w:rPr>
                <w:t>公司</w:t>
              </w:r>
              <w:r w:rsidRPr="006A3D98">
                <w:rPr>
                  <w:szCs w:val="21"/>
                </w:rPr>
                <w:t>于</w:t>
              </w:r>
              <w:smartTag w:uri="urn:schemas-microsoft-com:office:smarttags" w:element="chsdate">
                <w:smartTagPr>
                  <w:attr w:name="Year" w:val="2001"/>
                  <w:attr w:name="Month" w:val="1"/>
                  <w:attr w:name="Day" w:val="4"/>
                  <w:attr w:name="IsLunarDate" w:val="False"/>
                  <w:attr w:name="IsROCDate" w:val="False"/>
                </w:smartTagPr>
                <w:r w:rsidRPr="006A3D98">
                  <w:rPr>
                    <w:szCs w:val="21"/>
                  </w:rPr>
                  <w:t>2001年1月4日</w:t>
                </w:r>
              </w:smartTag>
              <w:r w:rsidRPr="006A3D98">
                <w:rPr>
                  <w:szCs w:val="21"/>
                </w:rPr>
                <w:t>公开发行人民币普通股（A股）8,000万股，</w:t>
              </w:r>
              <w:smartTag w:uri="urn:schemas-microsoft-com:office:smarttags" w:element="chsdate">
                <w:smartTagPr>
                  <w:attr w:name="Year" w:val="2001"/>
                  <w:attr w:name="Month" w:val="2"/>
                  <w:attr w:name="Day" w:val="8"/>
                  <w:attr w:name="IsLunarDate" w:val="False"/>
                  <w:attr w:name="IsROCDate" w:val="False"/>
                </w:smartTagPr>
                <w:r w:rsidRPr="006A3D98">
                  <w:rPr>
                    <w:szCs w:val="21"/>
                  </w:rPr>
                  <w:t>2001年2月8日</w:t>
                </w:r>
              </w:smartTag>
              <w:r w:rsidRPr="006A3D98">
                <w:rPr>
                  <w:szCs w:val="21"/>
                </w:rPr>
                <w:t>社会公众股上市交易，发行后股本为27,000万股，其中：法人股19,000万股，社会公众股8,000万股，注册资本变更为27,000万元。</w:t>
              </w:r>
            </w:p>
            <w:p w:rsidR="004C5146" w:rsidRPr="006A3D98" w:rsidRDefault="00821396" w:rsidP="00474B3A">
              <w:pPr>
                <w:snapToGrid w:val="0"/>
                <w:spacing w:beforeLines="50" w:before="120" w:afterLines="90" w:after="216"/>
                <w:rPr>
                  <w:szCs w:val="21"/>
                </w:rPr>
              </w:pPr>
              <w:r w:rsidRPr="006A3D98">
                <w:rPr>
                  <w:szCs w:val="21"/>
                </w:rPr>
                <w:t>根据2002年第二次临时股东大会决议，以2001年年末总股本27,000万股为基数，用资本公积向全体股东每10股转增3股，共计转增8,100万股，转增后本公司股本总额变更为35,100万股，注册资本变更为35,100万元。</w:t>
              </w:r>
            </w:p>
            <w:p w:rsidR="004C5146" w:rsidRPr="006A3D98" w:rsidRDefault="00821396" w:rsidP="00474B3A">
              <w:pPr>
                <w:snapToGrid w:val="0"/>
                <w:spacing w:beforeLines="50" w:before="120" w:afterLines="90" w:after="216"/>
                <w:rPr>
                  <w:szCs w:val="21"/>
                </w:rPr>
              </w:pPr>
              <w:r w:rsidRPr="006A3D98">
                <w:rPr>
                  <w:szCs w:val="21"/>
                </w:rPr>
                <w:t>经2002年度股东大会决议通过，并获中国证券监督管理委员会证监发行字[2004]50号文核准，本公司于</w:t>
              </w:r>
              <w:smartTag w:uri="urn:schemas-microsoft-com:office:smarttags" w:element="chsdate">
                <w:smartTagPr>
                  <w:attr w:name="Year" w:val="2004"/>
                  <w:attr w:name="Month" w:val="5"/>
                  <w:attr w:name="Day" w:val="12"/>
                  <w:attr w:name="IsLunarDate" w:val="False"/>
                  <w:attr w:name="IsROCDate" w:val="False"/>
                </w:smartTagPr>
                <w:r w:rsidRPr="006A3D98">
                  <w:rPr>
                    <w:szCs w:val="21"/>
                  </w:rPr>
                  <w:t>2004年5月12日</w:t>
                </w:r>
              </w:smartTag>
              <w:r w:rsidRPr="006A3D98">
                <w:rPr>
                  <w:szCs w:val="21"/>
                </w:rPr>
                <w:t>发行12.5亿元可转换公司债券，可转债票面年利率第一年1.3%，第二年1.6%，第三年1.9%，第四年2.2%，第五年2.6%。</w:t>
              </w:r>
            </w:p>
            <w:p w:rsidR="004C5146" w:rsidRPr="006A3D98" w:rsidRDefault="00821396" w:rsidP="00474B3A">
              <w:pPr>
                <w:snapToGrid w:val="0"/>
                <w:spacing w:beforeLines="50" w:before="120" w:afterLines="90" w:after="216"/>
                <w:rPr>
                  <w:szCs w:val="21"/>
                </w:rPr>
              </w:pPr>
              <w:r w:rsidRPr="006A3D98">
                <w:rPr>
                  <w:szCs w:val="21"/>
                </w:rPr>
                <w:t>经北京市人民政府京政函[2004]101号文件、国务院国有资产监督管理委员会国资产权[2004]1053号文件批复，</w:t>
              </w:r>
              <w:smartTag w:uri="urn:schemas-microsoft-com:office:smarttags" w:element="chsdate">
                <w:smartTagPr>
                  <w:attr w:name="Year" w:val="2004"/>
                  <w:attr w:name="Month" w:val="12"/>
                  <w:attr w:name="Day" w:val="29"/>
                  <w:attr w:name="IsLunarDate" w:val="False"/>
                  <w:attr w:name="IsROCDate" w:val="False"/>
                </w:smartTagPr>
                <w:r w:rsidRPr="006A3D98">
                  <w:rPr>
                    <w:szCs w:val="21"/>
                  </w:rPr>
                  <w:t>2004年12月29日</w:t>
                </w:r>
              </w:smartTag>
              <w:r w:rsidRPr="006A3D98">
                <w:rPr>
                  <w:szCs w:val="21"/>
                </w:rPr>
                <w:t>，本公司原股东北京歌华文化发展集团将其所持有的23,335.208万股国有法人股无偿划转给北京北广传媒投资发展中心。2005年度本公司国有法人股股东北京广播发展总公司名称变更为北京广播公司，北京青年报业总公司名称变更为北京北青文化艺术公司。</w:t>
              </w:r>
            </w:p>
            <w:p w:rsidR="004C5146" w:rsidRPr="006A3D98" w:rsidRDefault="00821396" w:rsidP="00474B3A">
              <w:pPr>
                <w:snapToGrid w:val="0"/>
                <w:spacing w:beforeLines="50" w:before="120" w:afterLines="90" w:after="216"/>
                <w:rPr>
                  <w:szCs w:val="21"/>
                </w:rPr>
              </w:pPr>
              <w:r w:rsidRPr="006A3D98">
                <w:rPr>
                  <w:szCs w:val="21"/>
                </w:rPr>
                <w:t>根据</w:t>
              </w:r>
              <w:smartTag w:uri="urn:schemas-microsoft-com:office:smarttags" w:element="chsdate">
                <w:smartTagPr>
                  <w:attr w:name="Year" w:val="2005"/>
                  <w:attr w:name="Month" w:val="9"/>
                  <w:attr w:name="Day" w:val="16"/>
                  <w:attr w:name="IsLunarDate" w:val="False"/>
                  <w:attr w:name="IsROCDate" w:val="False"/>
                </w:smartTagPr>
                <w:r w:rsidRPr="006A3D98">
                  <w:rPr>
                    <w:szCs w:val="21"/>
                  </w:rPr>
                  <w:t>2005年9月16日</w:t>
                </w:r>
              </w:smartTag>
              <w:r w:rsidRPr="006A3D98">
                <w:rPr>
                  <w:szCs w:val="21"/>
                </w:rPr>
                <w:t>召开的公司2005年第二次临时股东大会决议，以截至</w:t>
              </w:r>
              <w:smartTag w:uri="urn:schemas-microsoft-com:office:smarttags" w:element="chsdate">
                <w:smartTagPr>
                  <w:attr w:name="Year" w:val="2005"/>
                  <w:attr w:name="Month" w:val="9"/>
                  <w:attr w:name="Day" w:val="29"/>
                  <w:attr w:name="IsLunarDate" w:val="False"/>
                  <w:attr w:name="IsROCDate" w:val="False"/>
                </w:smartTagPr>
                <w:r w:rsidRPr="006A3D98">
                  <w:rPr>
                    <w:szCs w:val="21"/>
                  </w:rPr>
                  <w:t>2005年9月29日</w:t>
                </w:r>
              </w:smartTag>
              <w:r w:rsidRPr="006A3D98">
                <w:rPr>
                  <w:szCs w:val="21"/>
                </w:rPr>
                <w:t>收盘时公司总股本351,468,193股为基数，按每10股转增股本6股实施资本公积金转增股本方案，共计转增股本210,880,916股。</w:t>
              </w:r>
            </w:p>
            <w:p w:rsidR="004C5146" w:rsidRPr="006A3D98" w:rsidRDefault="00821396" w:rsidP="00474B3A">
              <w:pPr>
                <w:snapToGrid w:val="0"/>
                <w:spacing w:beforeLines="50" w:before="120" w:afterLines="90" w:after="216"/>
                <w:rPr>
                  <w:szCs w:val="21"/>
                </w:rPr>
              </w:pPr>
              <w:r w:rsidRPr="006A3D98">
                <w:rPr>
                  <w:szCs w:val="21"/>
                </w:rPr>
                <w:t>根据本公司</w:t>
              </w:r>
              <w:smartTag w:uri="urn:schemas-microsoft-com:office:smarttags" w:element="chsdate">
                <w:smartTagPr>
                  <w:attr w:name="Year" w:val="2006"/>
                  <w:attr w:name="Month" w:val="2"/>
                  <w:attr w:name="Day" w:val="23"/>
                  <w:attr w:name="IsLunarDate" w:val="False"/>
                  <w:attr w:name="IsROCDate" w:val="False"/>
                </w:smartTagPr>
                <w:r w:rsidRPr="006A3D98">
                  <w:rPr>
                    <w:szCs w:val="21"/>
                  </w:rPr>
                  <w:t>2006年2月23日</w:t>
                </w:r>
              </w:smartTag>
              <w:r w:rsidRPr="006A3D98">
                <w:rPr>
                  <w:szCs w:val="21"/>
                </w:rPr>
                <w:t>召开的股权分置改革相关股东会议决议，本公司于</w:t>
              </w:r>
              <w:smartTag w:uri="urn:schemas-microsoft-com:office:smarttags" w:element="chsdate">
                <w:smartTagPr>
                  <w:attr w:name="Year" w:val="2006"/>
                  <w:attr w:name="Month" w:val="3"/>
                  <w:attr w:name="Day" w:val="3"/>
                  <w:attr w:name="IsLunarDate" w:val="False"/>
                  <w:attr w:name="IsROCDate" w:val="False"/>
                </w:smartTagPr>
                <w:r w:rsidRPr="006A3D98">
                  <w:rPr>
                    <w:szCs w:val="21"/>
                  </w:rPr>
                  <w:t>2006年3月3日</w:t>
                </w:r>
              </w:smartTag>
              <w:r w:rsidRPr="006A3D98">
                <w:rPr>
                  <w:szCs w:val="21"/>
                </w:rPr>
                <w:t>实施了股权分置改革方案：流通股股东每10股获得非流通股股东支付的3股股份，即流通股股东获得非流通股股东支付的股份为79,692,087股。</w:t>
              </w:r>
            </w:p>
            <w:p w:rsidR="004C5146" w:rsidRPr="006A3D98" w:rsidRDefault="00821396" w:rsidP="00474B3A">
              <w:pPr>
                <w:snapToGrid w:val="0"/>
                <w:spacing w:beforeLines="50" w:before="120" w:afterLines="90" w:after="216"/>
                <w:rPr>
                  <w:szCs w:val="21"/>
                </w:rPr>
              </w:pPr>
              <w:r w:rsidRPr="006A3D98">
                <w:rPr>
                  <w:szCs w:val="21"/>
                </w:rPr>
                <w:t>根据本公司</w:t>
              </w:r>
              <w:smartTag w:uri="urn:schemas-microsoft-com:office:smarttags" w:element="chsdate">
                <w:smartTagPr>
                  <w:attr w:name="Year" w:val="2007"/>
                  <w:attr w:name="Month" w:val="4"/>
                  <w:attr w:name="Day" w:val="19"/>
                  <w:attr w:name="IsLunarDate" w:val="False"/>
                  <w:attr w:name="IsROCDate" w:val="False"/>
                </w:smartTagPr>
                <w:r w:rsidRPr="006A3D98">
                  <w:rPr>
                    <w:szCs w:val="21"/>
                  </w:rPr>
                  <w:t>2007年4月19日</w:t>
                </w:r>
              </w:smartTag>
              <w:r w:rsidRPr="006A3D98">
                <w:rPr>
                  <w:szCs w:val="21"/>
                </w:rPr>
                <w:t>召开的2006年度股东大会关于实施2006年度利润分配方案的决议，以截至</w:t>
              </w:r>
              <w:smartTag w:uri="urn:schemas-microsoft-com:office:smarttags" w:element="chsdate">
                <w:smartTagPr>
                  <w:attr w:name="Year" w:val="2007"/>
                  <w:attr w:name="Month" w:val="5"/>
                  <w:attr w:name="Day" w:val="9"/>
                  <w:attr w:name="IsLunarDate" w:val="False"/>
                  <w:attr w:name="IsROCDate" w:val="False"/>
                </w:smartTagPr>
                <w:r w:rsidRPr="006A3D98">
                  <w:rPr>
                    <w:szCs w:val="21"/>
                  </w:rPr>
                  <w:t>2007年5月9日</w:t>
                </w:r>
              </w:smartTag>
              <w:r w:rsidRPr="006A3D98">
                <w:rPr>
                  <w:szCs w:val="21"/>
                </w:rPr>
                <w:t>收盘时公司总股本662,582,603股为基数，按每10股转增股本6股实施资本公积金转增股本方案，共计转增股本397,549,562股。</w:t>
              </w:r>
            </w:p>
            <w:p w:rsidR="004C5146" w:rsidRPr="006A3D98" w:rsidRDefault="00821396" w:rsidP="00474B3A">
              <w:pPr>
                <w:snapToGrid w:val="0"/>
                <w:spacing w:beforeLines="50" w:before="120" w:afterLines="90" w:after="216"/>
                <w:rPr>
                  <w:szCs w:val="21"/>
                </w:rPr>
              </w:pPr>
              <w:r w:rsidRPr="006A3D98">
                <w:rPr>
                  <w:szCs w:val="21"/>
                </w:rPr>
                <w:t>本公司2004年发行的可转换公司债券“歌华转债”于</w:t>
              </w:r>
              <w:smartTag w:uri="urn:schemas-microsoft-com:office:smarttags" w:element="chsdate">
                <w:smartTagPr>
                  <w:attr w:name="Year" w:val="2009"/>
                  <w:attr w:name="Month" w:val="5"/>
                  <w:attr w:name="Day" w:val="11"/>
                  <w:attr w:name="IsLunarDate" w:val="False"/>
                  <w:attr w:name="IsROCDate" w:val="False"/>
                </w:smartTagPr>
                <w:r w:rsidRPr="006A3D98">
                  <w:rPr>
                    <w:szCs w:val="21"/>
                  </w:rPr>
                  <w:t>2009年5月11日</w:t>
                </w:r>
              </w:smartTag>
              <w:r w:rsidRPr="006A3D98">
                <w:rPr>
                  <w:szCs w:val="21"/>
                </w:rPr>
                <w:t>到期，累计已有1,248,609,000.00元转成公司发行的股票，到期兑付本金1,391,000.00元，累计增加股本数量为100,930,420股。</w:t>
              </w:r>
            </w:p>
            <w:p w:rsidR="004C5146" w:rsidRPr="006A3D98" w:rsidRDefault="00821396" w:rsidP="00474B3A">
              <w:pPr>
                <w:snapToGrid w:val="0"/>
                <w:spacing w:afterLines="90" w:after="216"/>
                <w:rPr>
                  <w:szCs w:val="21"/>
                </w:rPr>
              </w:pPr>
              <w:r w:rsidRPr="006A3D98">
                <w:rPr>
                  <w:szCs w:val="21"/>
                </w:rPr>
                <w:t>2009年度，有限售条件股份476,919,370股转为无限售条件流通股。</w:t>
              </w:r>
            </w:p>
            <w:p w:rsidR="004C5146" w:rsidRPr="006A3D98" w:rsidRDefault="00821396" w:rsidP="00474B3A">
              <w:pPr>
                <w:snapToGrid w:val="0"/>
                <w:spacing w:afterLines="90" w:after="216"/>
                <w:rPr>
                  <w:szCs w:val="21"/>
                </w:rPr>
              </w:pPr>
              <w:r w:rsidRPr="006A3D98">
                <w:rPr>
                  <w:szCs w:val="21"/>
                </w:rPr>
                <w:t>根据本公司2009年度股东大会决议，并经中国证券监督管理委员会证监许可[2010]1591号核准，本公司于</w:t>
              </w:r>
              <w:smartTag w:uri="urn:schemas-microsoft-com:office:smarttags" w:element="chsdate">
                <w:smartTagPr>
                  <w:attr w:name="Year" w:val="2010"/>
                  <w:attr w:name="Month" w:val="11"/>
                  <w:attr w:name="Day" w:val="25"/>
                  <w:attr w:name="IsLunarDate" w:val="False"/>
                  <w:attr w:name="IsROCDate" w:val="False"/>
                </w:smartTagPr>
                <w:r w:rsidRPr="006A3D98">
                  <w:rPr>
                    <w:szCs w:val="21"/>
                  </w:rPr>
                  <w:t>2010年11月25日</w:t>
                </w:r>
              </w:smartTag>
              <w:r w:rsidRPr="006A3D98">
                <w:rPr>
                  <w:szCs w:val="21"/>
                </w:rPr>
                <w:t>发行16亿元可转换公司债券</w:t>
              </w:r>
              <w:r w:rsidRPr="006A3D98">
                <w:rPr>
                  <w:rFonts w:hint="eastAsia"/>
                  <w:szCs w:val="21"/>
                </w:rPr>
                <w:t>（以下简称“2010年歌华转债”</w:t>
              </w:r>
              <w:r w:rsidRPr="006A3D98">
                <w:rPr>
                  <w:szCs w:val="21"/>
                </w:rPr>
                <w:t>，可转债票面年利率第一年0.6%、第二年0.8%、第三年1.0%、第四年1.3%、第五年1.6%、第六年1.9%。债券到期偿还：公司于本次可转债期满后5个交易日内按本次发行的可转债票面面值的105%（含最后一期利息）赎回全部未转股的可转债。</w:t>
              </w:r>
            </w:p>
            <w:p w:rsidR="004C5146" w:rsidRPr="006A3D98" w:rsidRDefault="00821396" w:rsidP="00474B3A">
              <w:pPr>
                <w:snapToGrid w:val="0"/>
                <w:spacing w:afterLines="90" w:after="216"/>
                <w:rPr>
                  <w:szCs w:val="21"/>
                </w:rPr>
              </w:pPr>
              <w:r w:rsidRPr="006A3D98">
                <w:rPr>
                  <w:rFonts w:hint="eastAsia"/>
                  <w:szCs w:val="21"/>
                </w:rPr>
                <w:lastRenderedPageBreak/>
                <w:t>截至2015年4月28日，本公司“2010年歌华转债” 1,586,400,000元转成股票，累计转股数量为107,991,128股，剩余“2010年歌华转债”于2015年4月28日全部赎回</w:t>
              </w:r>
              <w:r w:rsidRPr="006A3D98">
                <w:rPr>
                  <w:szCs w:val="21"/>
                </w:rPr>
                <w:t>。</w:t>
              </w:r>
            </w:p>
            <w:p w:rsidR="004C5146" w:rsidRPr="006A3D98" w:rsidRDefault="00821396" w:rsidP="00474B3A">
              <w:pPr>
                <w:snapToGrid w:val="0"/>
                <w:spacing w:afterLines="90" w:after="216"/>
                <w:rPr>
                  <w:szCs w:val="21"/>
                </w:rPr>
              </w:pPr>
              <w:r w:rsidRPr="006A3D98">
                <w:rPr>
                  <w:rFonts w:hint="eastAsia"/>
                  <w:szCs w:val="21"/>
                </w:rPr>
                <w:t>根据本公司2015年3月6日第五届董事会第十三次会议、2014年度股东大会、2015年第二次临时股东大会决议、2015年7月20日第五届董事会第二十一次会议以及2015年8月5日第五届董事会第二十二次会议，并经中国证券监督管理委员会证监许可[2015]2475号文核准，本公司非公开发行股票223,425,858股，相应增加注册资本人民币223,425,858.00元。</w:t>
              </w:r>
            </w:p>
            <w:p w:rsidR="004C5146" w:rsidRPr="006A3D98" w:rsidRDefault="00821396" w:rsidP="00474B3A">
              <w:pPr>
                <w:spacing w:afterLines="90" w:after="216"/>
                <w:rPr>
                  <w:szCs w:val="21"/>
                </w:rPr>
              </w:pPr>
              <w:r w:rsidRPr="006A3D98">
                <w:rPr>
                  <w:szCs w:val="21"/>
                </w:rPr>
                <w:t>本公司企业法人营业执照注册号：</w:t>
              </w:r>
              <w:r w:rsidRPr="006A3D98">
                <w:rPr>
                  <w:rFonts w:hint="eastAsia"/>
                  <w:szCs w:val="21"/>
                </w:rPr>
                <w:t>911100007002336492</w:t>
              </w:r>
              <w:r w:rsidRPr="006A3D98">
                <w:rPr>
                  <w:szCs w:val="21"/>
                </w:rPr>
                <w:t>。</w:t>
              </w:r>
            </w:p>
            <w:p w:rsidR="004C5146" w:rsidRPr="006A3D98" w:rsidRDefault="00821396" w:rsidP="00474B3A">
              <w:pPr>
                <w:spacing w:afterLines="90" w:after="216"/>
                <w:rPr>
                  <w:szCs w:val="21"/>
                </w:rPr>
              </w:pPr>
              <w:r w:rsidRPr="006A3D98">
                <w:rPr>
                  <w:szCs w:val="21"/>
                </w:rPr>
                <w:t>本公司注册地址：北京市海淀区花园北路35号（东门）。</w:t>
              </w:r>
            </w:p>
            <w:p w:rsidR="004C5146" w:rsidRPr="006A3D98" w:rsidRDefault="00821396" w:rsidP="00474B3A">
              <w:pPr>
                <w:spacing w:afterLines="90" w:after="216"/>
                <w:rPr>
                  <w:szCs w:val="21"/>
                </w:rPr>
              </w:pPr>
              <w:r w:rsidRPr="006A3D98">
                <w:rPr>
                  <w:rFonts w:hint="eastAsia"/>
                  <w:szCs w:val="21"/>
                </w:rPr>
                <w:t>本公司建立了股东大会、董事会、监事会的法人治理结构，目前设战略投资部、行政部、人力资源部、财务部、营帐中心、法务部、媒资部、计划建设部、规划设计部、维护管理部、信息部等26个直属部门。</w:t>
              </w:r>
            </w:p>
            <w:p w:rsidR="004C5146" w:rsidRPr="006A3D98" w:rsidRDefault="00821396" w:rsidP="00474B3A">
              <w:pPr>
                <w:spacing w:afterLines="90" w:after="216"/>
                <w:rPr>
                  <w:szCs w:val="21"/>
                </w:rPr>
              </w:pPr>
              <w:r w:rsidRPr="006A3D98">
                <w:rPr>
                  <w:rFonts w:hint="eastAsia"/>
                  <w:szCs w:val="21"/>
                </w:rPr>
                <w:t>本公司及其子公司（以下简称“本集团”）主要经营活动</w:t>
              </w:r>
              <w:r w:rsidRPr="006A3D98">
                <w:rPr>
                  <w:szCs w:val="21"/>
                </w:rPr>
                <w:t>：</w:t>
              </w:r>
            </w:p>
            <w:p w:rsidR="004C5146" w:rsidRPr="006A3D98" w:rsidRDefault="00821396" w:rsidP="00474B3A">
              <w:pPr>
                <w:snapToGrid w:val="0"/>
                <w:spacing w:afterLines="90" w:after="216"/>
                <w:rPr>
                  <w:szCs w:val="21"/>
                </w:rPr>
              </w:pPr>
              <w:r w:rsidRPr="006A3D98">
                <w:rPr>
                  <w:rFonts w:hint="eastAsia"/>
                  <w:szCs w:val="21"/>
                </w:rPr>
                <w:t>主要负责全北京市有线广播电视网络的建设、管理和经营，并从事广播电视节目收转传送、视频点播、网络信息服务、基于有线电视网的互联网接入服务、互联网数据传送增值业务、国内IP电话业务和有线电视广告设计、制作、发布等业务。</w:t>
              </w:r>
            </w:p>
            <w:p w:rsidR="00EA1BB2" w:rsidRDefault="00821396" w:rsidP="00474B3A">
              <w:pPr>
                <w:snapToGrid w:val="0"/>
                <w:spacing w:afterLines="90" w:after="216"/>
                <w:rPr>
                  <w:szCs w:val="21"/>
                </w:rPr>
              </w:pPr>
              <w:r w:rsidRPr="006A3D98">
                <w:rPr>
                  <w:rFonts w:hint="eastAsia"/>
                  <w:szCs w:val="21"/>
                </w:rPr>
                <w:t>本财务报表及财务报表附注业经本公司第五届董事会第三十四次会议于</w:t>
              </w:r>
              <w:r w:rsidRPr="006A3D98">
                <w:rPr>
                  <w:szCs w:val="21"/>
                </w:rPr>
                <w:t>201</w:t>
              </w:r>
              <w:r w:rsidRPr="006A3D98">
                <w:rPr>
                  <w:rFonts w:hint="eastAsia"/>
                  <w:szCs w:val="21"/>
                </w:rPr>
                <w:t>7年3月30日批准。</w:t>
              </w:r>
            </w:p>
          </w:sdtContent>
        </w:sdt>
        <w:p w:rsidR="00EA1BB2" w:rsidRDefault="00821396" w:rsidP="00CC6B38">
          <w:pPr>
            <w:pStyle w:val="3"/>
            <w:numPr>
              <w:ilvl w:val="0"/>
              <w:numId w:val="61"/>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325432026"/>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325278775"/>
            <w:lock w:val="sdtLocked"/>
            <w:placeholder>
              <w:docPart w:val="GBC22222222222222222222222222222"/>
            </w:placeholder>
          </w:sdtPr>
          <w:sdtEndPr/>
          <w:sdtContent>
            <w:p w:rsidR="00EA1BB2" w:rsidRPr="00E0481A" w:rsidRDefault="00821396" w:rsidP="00E0481A">
              <w:pPr>
                <w:snapToGrid w:val="0"/>
                <w:spacing w:afterLines="90" w:after="216"/>
                <w:ind w:leftChars="-50" w:left="-105"/>
                <w:outlineLvl w:val="1"/>
                <w:rPr>
                  <w:rFonts w:ascii="Arial Narrow" w:eastAsia="仿宋_GB2312" w:hAnsi="Arial Narrow"/>
                  <w:sz w:val="24"/>
                </w:rPr>
              </w:pPr>
              <w:r w:rsidRPr="006A3D98">
                <w:rPr>
                  <w:rFonts w:hint="eastAsia"/>
                  <w:szCs w:val="21"/>
                </w:rPr>
                <w:t>本报告期期末合并报表范围包括本公司、</w:t>
              </w:r>
              <w:r w:rsidRPr="006A3D98">
                <w:rPr>
                  <w:szCs w:val="21"/>
                </w:rPr>
                <w:t>北京歌华有线工程管理有限责任公司</w:t>
              </w:r>
              <w:r w:rsidRPr="006A3D98">
                <w:rPr>
                  <w:rFonts w:hint="eastAsia"/>
                  <w:szCs w:val="21"/>
                </w:rPr>
                <w:t>、</w:t>
              </w:r>
              <w:r w:rsidRPr="006A3D98">
                <w:rPr>
                  <w:szCs w:val="21"/>
                </w:rPr>
                <w:t>北京歌华有线数字媒体有限公司</w:t>
              </w:r>
              <w:r w:rsidRPr="006A3D98">
                <w:rPr>
                  <w:rFonts w:hint="eastAsia"/>
                  <w:szCs w:val="21"/>
                </w:rPr>
                <w:t>、</w:t>
              </w:r>
              <w:r w:rsidRPr="006A3D98">
                <w:rPr>
                  <w:szCs w:val="21"/>
                </w:rPr>
                <w:t>涿州歌华有线电视网络有限公司</w:t>
              </w:r>
              <w:r w:rsidRPr="006A3D98">
                <w:rPr>
                  <w:rFonts w:hint="eastAsia"/>
                  <w:szCs w:val="21"/>
                </w:rPr>
                <w:t>、</w:t>
              </w:r>
              <w:r w:rsidRPr="006A3D98">
                <w:rPr>
                  <w:szCs w:val="21"/>
                </w:rPr>
                <w:t>北京歌华益网科技发展有限公司</w:t>
              </w:r>
              <w:r w:rsidRPr="006A3D98">
                <w:rPr>
                  <w:rFonts w:hint="eastAsia"/>
                  <w:szCs w:val="21"/>
                </w:rPr>
                <w:t>、</w:t>
              </w:r>
              <w:r w:rsidRPr="006A3D98">
                <w:rPr>
                  <w:szCs w:val="21"/>
                </w:rPr>
                <w:t>歌华有线投资管理有限公司</w:t>
              </w:r>
              <w:r w:rsidRPr="006A3D98">
                <w:rPr>
                  <w:rFonts w:hint="eastAsia"/>
                  <w:szCs w:val="21"/>
                </w:rPr>
                <w:t>及燕华时代科技发展有限公司，本年新设立一家子公司为燕华时代科技发展有限公司。变动情况详见本“附注</w:t>
              </w:r>
              <w:r w:rsidR="00C23F94">
                <w:rPr>
                  <w:rFonts w:hint="eastAsia"/>
                  <w:szCs w:val="21"/>
                </w:rPr>
                <w:t>八</w:t>
              </w:r>
              <w:r w:rsidRPr="006A3D98">
                <w:rPr>
                  <w:rFonts w:hint="eastAsia"/>
                  <w:szCs w:val="21"/>
                </w:rPr>
                <w:t>、合并范围的变动”，本公司在其他主体中的权益情况详见本“附注</w:t>
              </w:r>
              <w:r w:rsidR="00C23F94">
                <w:rPr>
                  <w:rFonts w:hint="eastAsia"/>
                  <w:szCs w:val="21"/>
                </w:rPr>
                <w:t>九</w:t>
              </w:r>
              <w:r w:rsidRPr="006A3D98">
                <w:rPr>
                  <w:rFonts w:hint="eastAsia"/>
                  <w:szCs w:val="21"/>
                </w:rPr>
                <w:t>、在其他主体中的权益”。</w:t>
              </w:r>
            </w:p>
          </w:sdtContent>
        </w:sdt>
      </w:sdtContent>
    </w:sdt>
    <w:p w:rsidR="00EA1BB2" w:rsidRDefault="00821396" w:rsidP="00CC6B38">
      <w:pPr>
        <w:pStyle w:val="2"/>
        <w:numPr>
          <w:ilvl w:val="0"/>
          <w:numId w:val="41"/>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719855890"/>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62"/>
            </w:numPr>
          </w:pPr>
          <w:r>
            <w:t>编制基础</w:t>
          </w:r>
        </w:p>
        <w:sdt>
          <w:sdtPr>
            <w:rPr>
              <w:rFonts w:hint="eastAsia"/>
              <w:szCs w:val="21"/>
            </w:rPr>
            <w:alias w:val="财务报表的编制基础"/>
            <w:tag w:val="_GBC_1dc2375ed7ab49628f5badf2d5006405"/>
            <w:id w:val="1317990419"/>
            <w:lock w:val="sdtLocked"/>
            <w:placeholder>
              <w:docPart w:val="GBC22222222222222222222222222222"/>
            </w:placeholder>
          </w:sdtPr>
          <w:sdtEndPr/>
          <w:sdtContent>
            <w:p w:rsidR="001C5D43" w:rsidRPr="001C5D43" w:rsidRDefault="00821396" w:rsidP="00474B3A">
              <w:pPr>
                <w:snapToGrid w:val="0"/>
                <w:spacing w:afterLines="90" w:after="216"/>
                <w:rPr>
                  <w:szCs w:val="21"/>
                </w:rPr>
              </w:pPr>
              <w:r w:rsidRPr="001C5D43">
                <w:rPr>
                  <w:rFonts w:hint="eastAsia"/>
                  <w:szCs w:val="21"/>
                </w:rPr>
                <w:t>本财务报表按照财政部颁布的企业会计准则及其应用指南、解释及其他有关规定（统称“企业会计准则”）编制。此外，本集团还按照中国证监会《公开发行证券的公司信息披露编报规则第15号</w:t>
              </w:r>
              <w:r w:rsidRPr="001C5D43">
                <w:rPr>
                  <w:szCs w:val="21"/>
                </w:rPr>
                <w:t>—</w:t>
              </w:r>
              <w:r w:rsidRPr="001C5D43">
                <w:rPr>
                  <w:rFonts w:hint="eastAsia"/>
                  <w:szCs w:val="21"/>
                </w:rPr>
                <w:t>财务报告的一般规定》（2014年修订）披露有关财务信息。</w:t>
              </w:r>
            </w:p>
            <w:p w:rsidR="001C5D43" w:rsidRPr="001C5D43" w:rsidRDefault="00821396" w:rsidP="00474B3A">
              <w:pPr>
                <w:snapToGrid w:val="0"/>
                <w:spacing w:afterLines="90" w:after="216"/>
                <w:rPr>
                  <w:szCs w:val="21"/>
                </w:rPr>
              </w:pPr>
              <w:r w:rsidRPr="001C5D43">
                <w:rPr>
                  <w:rFonts w:hint="eastAsia"/>
                  <w:szCs w:val="21"/>
                </w:rPr>
                <w:t>本财务报表以持续经营为基础列报。</w:t>
              </w:r>
            </w:p>
            <w:p w:rsidR="00EA1BB2" w:rsidRDefault="00821396" w:rsidP="00474B3A">
              <w:pPr>
                <w:snapToGrid w:val="0"/>
                <w:spacing w:afterLines="90" w:after="216"/>
                <w:rPr>
                  <w:szCs w:val="21"/>
                </w:rPr>
              </w:pPr>
              <w:r w:rsidRPr="001C5D43">
                <w:rPr>
                  <w:szCs w:val="21"/>
                </w:rPr>
                <w:t>本</w:t>
              </w:r>
              <w:r w:rsidRPr="001C5D43">
                <w:rPr>
                  <w:rFonts w:hint="eastAsia"/>
                  <w:szCs w:val="21"/>
                </w:rPr>
                <w:t>集团</w:t>
              </w:r>
              <w:r w:rsidRPr="001C5D43">
                <w:rPr>
                  <w:szCs w:val="21"/>
                </w:rPr>
                <w:t>会计核算以权责发生制为基础。除某些金融工具外，本财务报表均以历史成本为计量基础。资产如果发生减值，则按照相关规定计提相应的减值准备。</w:t>
              </w:r>
            </w:p>
          </w:sdtContent>
        </w:sdt>
      </w:sdtContent>
    </w:sdt>
    <w:sdt>
      <w:sdtPr>
        <w:rPr>
          <w:rFonts w:asciiTheme="minorHAnsi" w:hAnsiTheme="minorHAnsi" w:cs="宋体" w:hint="eastAsia"/>
          <w:b w:val="0"/>
          <w:bCs w:val="0"/>
          <w:kern w:val="0"/>
          <w:szCs w:val="22"/>
        </w:rPr>
        <w:alias w:val="模块:持续经营"/>
        <w:tag w:val="_GBC_69ae6baeacb44e8fa17b0b984abbf6ab"/>
        <w:id w:val="-1793596994"/>
        <w:lock w:val="sdtLocked"/>
        <w:placeholder>
          <w:docPart w:val="GBC22222222222222222222222222222"/>
        </w:placeholder>
      </w:sdtPr>
      <w:sdtEndPr>
        <w:rPr>
          <w:rFonts w:ascii="宋体" w:hAnsi="宋体" w:cs="Times New Roman"/>
          <w:kern w:val="2"/>
          <w:szCs w:val="21"/>
        </w:rPr>
      </w:sdtEndPr>
      <w:sdtContent>
        <w:p w:rsidR="00EA1BB2" w:rsidRDefault="00821396" w:rsidP="00CC6B38">
          <w:pPr>
            <w:pStyle w:val="3"/>
            <w:numPr>
              <w:ilvl w:val="0"/>
              <w:numId w:val="62"/>
            </w:numPr>
          </w:pPr>
          <w:r>
            <w:rPr>
              <w:rFonts w:hint="eastAsia"/>
            </w:rPr>
            <w:t>持续经营</w:t>
          </w:r>
        </w:p>
        <w:sdt>
          <w:sdtPr>
            <w:rPr>
              <w:rFonts w:hint="eastAsia"/>
              <w:szCs w:val="21"/>
            </w:rPr>
            <w:alias w:val="是否适用：持续经营[双击切换]"/>
            <w:tag w:val="_GBC_fa7177dc4f164e56b4df7bebc60acf50"/>
            <w:id w:val="1856458879"/>
            <w:lock w:val="sdtContentLocked"/>
            <w:placeholder>
              <w:docPart w:val="GBC22222222222222222222222222222"/>
            </w:placeholder>
          </w:sdtPr>
          <w:sdtEndPr/>
          <w:sdtContent>
            <w:p w:rsidR="007037F7" w:rsidRDefault="00821396" w:rsidP="007037F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szCs w:val="21"/>
            </w:rPr>
            <w:alias w:val="持续经营"/>
            <w:tag w:val="_GBC_dc876c24006b428987a041949eb554f3"/>
            <w:id w:val="1714314139"/>
            <w:lock w:val="sdtLocked"/>
          </w:sdtPr>
          <w:sdtEndPr/>
          <w:sdtContent>
            <w:p w:rsidR="007037F7" w:rsidRPr="00E0481A" w:rsidRDefault="00474B3A" w:rsidP="00E0481A">
              <w:pPr>
                <w:snapToGrid w:val="0"/>
                <w:rPr>
                  <w:rFonts w:asciiTheme="minorEastAsia" w:eastAsiaTheme="minorEastAsia" w:hAnsiTheme="minorEastAsia"/>
                  <w:szCs w:val="21"/>
                </w:rPr>
              </w:pPr>
              <w:r w:rsidRPr="00E0481A">
                <w:rPr>
                  <w:rFonts w:asciiTheme="minorEastAsia" w:eastAsiaTheme="minorEastAsia" w:hAnsiTheme="minorEastAsia" w:cs="Arial" w:hint="eastAsia"/>
                  <w:snapToGrid w:val="0"/>
                  <w:szCs w:val="21"/>
                </w:rPr>
                <w:t>本财务报表以持续经营为基础列报。</w:t>
              </w:r>
            </w:p>
          </w:sdtContent>
        </w:sdt>
        <w:p w:rsidR="00EA1BB2" w:rsidRDefault="00DC494A">
          <w:pPr>
            <w:rPr>
              <w:szCs w:val="21"/>
            </w:rPr>
          </w:pPr>
        </w:p>
      </w:sdtContent>
    </w:sdt>
    <w:p w:rsidR="00EA1BB2" w:rsidRDefault="00821396" w:rsidP="00CC6B38">
      <w:pPr>
        <w:pStyle w:val="2"/>
        <w:numPr>
          <w:ilvl w:val="0"/>
          <w:numId w:val="41"/>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749031139"/>
        <w:lock w:val="sdtLocked"/>
        <w:placeholder>
          <w:docPart w:val="GBC22222222222222222222222222222"/>
        </w:placeholder>
      </w:sdtPr>
      <w:sdtEndPr/>
      <w:sdtContent>
        <w:p w:rsidR="00EA1BB2" w:rsidRDefault="00821396">
          <w:r>
            <w:rPr>
              <w:rFonts w:hint="eastAsia"/>
            </w:rPr>
            <w:t>具体会计政策和会计估计提示：</w:t>
          </w:r>
        </w:p>
        <w:sdt>
          <w:sdtPr>
            <w:alias w:val="是否适用：具体会计政策和会计估计提示[双击切换]"/>
            <w:tag w:val="_GBC_86fd142a599649f8a3574e6ddaba5f71"/>
            <w:id w:val="-1445454470"/>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211703850"/>
            <w:lock w:val="sdtLocked"/>
            <w:placeholder>
              <w:docPart w:val="GBC22222222222222222222222222222"/>
            </w:placeholder>
          </w:sdtPr>
          <w:sdtEndPr>
            <w:rPr>
              <w:color w:val="FF0000"/>
            </w:rPr>
          </w:sdtEndPr>
          <w:sdtContent>
            <w:p w:rsidR="00EA1BB2" w:rsidRPr="00E0481A" w:rsidRDefault="00821396" w:rsidP="00474B3A">
              <w:pPr>
                <w:snapToGrid w:val="0"/>
                <w:spacing w:afterLines="90" w:after="216"/>
                <w:rPr>
                  <w:rFonts w:ascii="Arial Narrow" w:eastAsia="仿宋_GB2312" w:hAnsi="Arial Narrow" w:cs="Arial"/>
                  <w:snapToGrid w:val="0"/>
                  <w:color w:val="FF0000"/>
                  <w:sz w:val="24"/>
                </w:rPr>
              </w:pPr>
              <w:r w:rsidRPr="00FA3250">
                <w:rPr>
                  <w:rFonts w:hint="eastAsia"/>
                </w:rPr>
                <w:t>本集团根据自身生产经营特点，确定固定资产折旧、无形资产摊销、研发费用资本化条件以及收入确认政策，具体会计政策参见</w:t>
              </w:r>
              <w:r w:rsidR="00F909B9" w:rsidRPr="00F909B9">
                <w:rPr>
                  <w:rFonts w:hint="eastAsia"/>
                </w:rPr>
                <w:t>附注</w:t>
              </w:r>
              <w:r w:rsidR="000557A6">
                <w:rPr>
                  <w:rFonts w:hint="eastAsia"/>
                </w:rPr>
                <w:t>五</w:t>
              </w:r>
              <w:r w:rsidR="00F909B9" w:rsidRPr="00F909B9">
                <w:rPr>
                  <w:rFonts w:hint="eastAsia"/>
                </w:rPr>
                <w:t>、</w:t>
              </w:r>
              <w:r w:rsidR="00F909B9" w:rsidRPr="00F909B9">
                <w:t>16</w:t>
              </w:r>
              <w:r w:rsidR="00F909B9" w:rsidRPr="00F909B9">
                <w:rPr>
                  <w:rFonts w:hint="eastAsia"/>
                </w:rPr>
                <w:t>、附注</w:t>
              </w:r>
              <w:r w:rsidR="000557A6">
                <w:rPr>
                  <w:rFonts w:hint="eastAsia"/>
                </w:rPr>
                <w:t>五</w:t>
              </w:r>
              <w:r w:rsidR="00F909B9" w:rsidRPr="00F909B9">
                <w:rPr>
                  <w:rFonts w:hint="eastAsia"/>
                </w:rPr>
                <w:t>、</w:t>
              </w:r>
              <w:r w:rsidR="00F909B9" w:rsidRPr="00DC37F6">
                <w:t>21</w:t>
              </w:r>
              <w:r w:rsidR="00F909B9" w:rsidRPr="00F909B9">
                <w:rPr>
                  <w:rFonts w:hint="eastAsia"/>
                </w:rPr>
                <w:t>和附注</w:t>
              </w:r>
              <w:r w:rsidR="000557A6">
                <w:rPr>
                  <w:rFonts w:hint="eastAsia"/>
                </w:rPr>
                <w:t>五</w:t>
              </w:r>
              <w:r w:rsidR="00F909B9" w:rsidRPr="00F909B9">
                <w:rPr>
                  <w:rFonts w:hint="eastAsia"/>
                </w:rPr>
                <w:t>、</w:t>
              </w:r>
              <w:r w:rsidR="00F909B9" w:rsidRPr="00F909B9">
                <w:t>2</w:t>
              </w:r>
              <w:r w:rsidR="000557A6">
                <w:rPr>
                  <w:rFonts w:hint="eastAsia"/>
                </w:rPr>
                <w:t>8</w:t>
              </w:r>
              <w:r w:rsidR="00F909B9" w:rsidRPr="00F909B9">
                <w:rPr>
                  <w:rFonts w:hint="eastAsia"/>
                </w:rPr>
                <w:t>。</w:t>
              </w:r>
            </w:p>
          </w:sdtContent>
        </w:sdt>
        <w:p w:rsidR="00EA1BB2" w:rsidRDefault="00DC494A"/>
      </w:sdtContent>
    </w:sdt>
    <w:sdt>
      <w:sdtPr>
        <w:rPr>
          <w:rFonts w:asciiTheme="minorHAnsi" w:hAnsiTheme="minorHAnsi" w:cs="宋体"/>
          <w:b w:val="0"/>
          <w:bCs w:val="0"/>
          <w:kern w:val="0"/>
          <w:szCs w:val="22"/>
        </w:rPr>
        <w:alias w:val="模块:遵循企业会计准则的声明"/>
        <w:tag w:val="_GBC_a0afbb5b3a444bce84ee78a2a282cb28"/>
        <w:id w:val="214937021"/>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遵循企业会计准则的声明</w:t>
          </w:r>
        </w:p>
        <w:sdt>
          <w:sdtPr>
            <w:rPr>
              <w:rFonts w:hint="eastAsia"/>
              <w:szCs w:val="21"/>
            </w:rPr>
            <w:alias w:val="会计准则和会计制度"/>
            <w:tag w:val="_GBC_a350b889163a4ef3bb500c021e6a6b47"/>
            <w:id w:val="-1610353030"/>
            <w:lock w:val="sdtLocked"/>
            <w:placeholder>
              <w:docPart w:val="GBC22222222222222222222222222222"/>
            </w:placeholder>
          </w:sdtPr>
          <w:sdtEndPr/>
          <w:sdtContent>
            <w:p w:rsidR="00EA1BB2" w:rsidRDefault="00821396">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EA1BB2" w:rsidRDefault="00DC494A">
      <w:pPr>
        <w:rPr>
          <w:szCs w:val="21"/>
        </w:rPr>
      </w:pPr>
    </w:p>
    <w:sdt>
      <w:sdtPr>
        <w:rPr>
          <w:rFonts w:ascii="宋体" w:hAnsi="宋体" w:cs="宋体"/>
          <w:b w:val="0"/>
          <w:bCs w:val="0"/>
          <w:kern w:val="0"/>
          <w:szCs w:val="24"/>
        </w:rPr>
        <w:alias w:val="模块:会计期间"/>
        <w:tag w:val="_GBC_2d7f332501c8461ea731797db5588ee5"/>
        <w:id w:val="-467590371"/>
        <w:lock w:val="sdtLocked"/>
        <w:placeholder>
          <w:docPart w:val="GBC22222222222222222222222222222"/>
        </w:placeholder>
      </w:sdtPr>
      <w:sdtEndPr>
        <w:rPr>
          <w:rFonts w:hint="eastAsia"/>
          <w:szCs w:val="21"/>
        </w:rPr>
      </w:sdtEndPr>
      <w:sdtContent>
        <w:p w:rsidR="00EA1BB2" w:rsidRDefault="00821396" w:rsidP="00CC6B38">
          <w:pPr>
            <w:pStyle w:val="3"/>
            <w:numPr>
              <w:ilvl w:val="0"/>
              <w:numId w:val="42"/>
            </w:numPr>
          </w:pPr>
          <w:r>
            <w:t>会计期间</w:t>
          </w:r>
        </w:p>
        <w:sdt>
          <w:sdtPr>
            <w:rPr>
              <w:rFonts w:hint="eastAsia"/>
              <w:szCs w:val="21"/>
            </w:rPr>
            <w:alias w:val="会计年度"/>
            <w:tag w:val="_GBC_fc896fba50b143f8a06984831f5d5600"/>
            <w:id w:val="-1648732984"/>
            <w:lock w:val="sdtLocked"/>
            <w:placeholder>
              <w:docPart w:val="GBC22222222222222222222222222222"/>
            </w:placeholder>
          </w:sdtPr>
          <w:sdtEndPr/>
          <w:sdtContent>
            <w:p w:rsidR="00EA1BB2" w:rsidRDefault="00821396">
              <w:pPr>
                <w:rPr>
                  <w:szCs w:val="21"/>
                </w:rPr>
              </w:pPr>
              <w:r>
                <w:rPr>
                  <w:szCs w:val="21"/>
                </w:rPr>
                <w:t>本公司会计年度自公历1月1日起至12月31日止。</w:t>
              </w:r>
            </w:p>
          </w:sdtContent>
        </w:sdt>
      </w:sdtContent>
    </w:sdt>
    <w:p w:rsidR="00EA1BB2" w:rsidRDefault="00DC494A">
      <w:pPr>
        <w:rPr>
          <w:szCs w:val="21"/>
        </w:rPr>
      </w:pPr>
    </w:p>
    <w:sdt>
      <w:sdtPr>
        <w:rPr>
          <w:rFonts w:asciiTheme="minorHAnsi" w:hAnsiTheme="minorHAnsi" w:cs="宋体" w:hint="eastAsia"/>
          <w:b w:val="0"/>
          <w:bCs w:val="0"/>
          <w:kern w:val="0"/>
          <w:szCs w:val="22"/>
        </w:rPr>
        <w:alias w:val="模块:营业周期"/>
        <w:tag w:val="_GBC_b045784ca7904d52a060134ffec0d88c"/>
        <w:id w:val="908663714"/>
        <w:lock w:val="sdtLocked"/>
        <w:placeholder>
          <w:docPart w:val="GBC22222222222222222222222222222"/>
        </w:placeholder>
      </w:sdtPr>
      <w:sdtEndPr>
        <w:rPr>
          <w:rFonts w:ascii="宋体" w:hAnsi="宋体" w:cs="Times New Roman"/>
          <w:kern w:val="2"/>
          <w:szCs w:val="21"/>
        </w:rPr>
      </w:sdtEndPr>
      <w:sdtContent>
        <w:p w:rsidR="00EA1BB2" w:rsidRDefault="00821396" w:rsidP="00CC6B38">
          <w:pPr>
            <w:pStyle w:val="3"/>
            <w:numPr>
              <w:ilvl w:val="0"/>
              <w:numId w:val="42"/>
            </w:numPr>
          </w:pPr>
          <w:r>
            <w:rPr>
              <w:rFonts w:hint="eastAsia"/>
            </w:rPr>
            <w:t>营业周期</w:t>
          </w:r>
        </w:p>
        <w:sdt>
          <w:sdtPr>
            <w:rPr>
              <w:rFonts w:hint="eastAsia"/>
              <w:szCs w:val="21"/>
            </w:rPr>
            <w:alias w:val="是否适用：营业周期[双击切换]"/>
            <w:tag w:val="_GBC_41bd09d0a4bd429996597e58a613259e"/>
            <w:id w:val="1403337133"/>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512144969"/>
            <w:lock w:val="sdtLocked"/>
            <w:placeholder>
              <w:docPart w:val="GBC22222222222222222222222222222"/>
            </w:placeholder>
          </w:sdtPr>
          <w:sdtEndPr/>
          <w:sdtContent>
            <w:p w:rsidR="00EA1BB2" w:rsidRPr="00DF548D" w:rsidRDefault="00821396" w:rsidP="00474B3A">
              <w:pPr>
                <w:snapToGrid w:val="0"/>
                <w:spacing w:afterLines="90" w:after="216"/>
                <w:rPr>
                  <w:rFonts w:ascii="Arial Narrow" w:eastAsia="仿宋_GB2312" w:hAnsi="Arial Narrow" w:cs="Arial"/>
                  <w:snapToGrid w:val="0"/>
                  <w:sz w:val="24"/>
                </w:rPr>
              </w:pPr>
              <w:r w:rsidRPr="00DF548D">
                <w:rPr>
                  <w:rFonts w:hint="eastAsia"/>
                  <w:szCs w:val="21"/>
                </w:rPr>
                <w:t>本集团的营业周期为12个月。</w:t>
              </w:r>
            </w:p>
          </w:sdtContent>
        </w:sdt>
      </w:sdtContent>
    </w:sdt>
    <w:sdt>
      <w:sdtPr>
        <w:rPr>
          <w:rFonts w:asciiTheme="minorHAnsi" w:hAnsiTheme="minorHAnsi" w:cs="宋体"/>
          <w:b w:val="0"/>
          <w:bCs w:val="0"/>
          <w:kern w:val="0"/>
          <w:szCs w:val="22"/>
        </w:rPr>
        <w:alias w:val="模块:记账本位币"/>
        <w:tag w:val="_GBC_13b1061968754e20bebf2099281ed54f"/>
        <w:id w:val="1996528668"/>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记账本位币</w:t>
          </w:r>
        </w:p>
        <w:sdt>
          <w:sdtPr>
            <w:rPr>
              <w:rFonts w:hint="eastAsia"/>
              <w:szCs w:val="21"/>
            </w:rPr>
            <w:alias w:val="记账本位币"/>
            <w:tag w:val="_GBC_3749a2357eba44e8b968cb41cda75ff1"/>
            <w:id w:val="1437021766"/>
            <w:lock w:val="sdtLocked"/>
            <w:placeholder>
              <w:docPart w:val="GBC22222222222222222222222222222"/>
            </w:placeholder>
          </w:sdtPr>
          <w:sdtEndPr/>
          <w:sdtContent>
            <w:p w:rsidR="00EA1BB2" w:rsidRDefault="00821396" w:rsidP="00E0481A">
              <w:pPr>
                <w:snapToGrid w:val="0"/>
                <w:spacing w:afterLines="90" w:after="216"/>
                <w:rPr>
                  <w:szCs w:val="21"/>
                </w:rPr>
              </w:pPr>
              <w:r w:rsidRPr="00FA3250">
                <w:rPr>
                  <w:rFonts w:hint="eastAsia"/>
                  <w:szCs w:val="21"/>
                </w:rPr>
                <w:t>本公司及境内子公司以人民币为记账本位币。本公司编制本财务报表时所采用的货币为人民币。</w:t>
              </w: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662041552"/>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102653640"/>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629858201"/>
            <w:lock w:val="sdtLocked"/>
            <w:placeholder>
              <w:docPart w:val="GBC22222222222222222222222222222"/>
            </w:placeholder>
          </w:sdtPr>
          <w:sdtEndPr/>
          <w:sdtContent>
            <w:p w:rsidR="00DF548D" w:rsidRPr="00DF548D" w:rsidRDefault="00821396" w:rsidP="00474B3A">
              <w:pPr>
                <w:snapToGrid w:val="0"/>
                <w:spacing w:afterLines="90" w:after="216"/>
                <w:ind w:leftChars="-200" w:left="-55" w:hangingChars="174" w:hanging="365"/>
                <w:outlineLvl w:val="2"/>
                <w:rPr>
                  <w:szCs w:val="21"/>
                </w:rPr>
              </w:pPr>
              <w:r w:rsidRPr="00DF548D">
                <w:rPr>
                  <w:rFonts w:hint="eastAsia"/>
                  <w:szCs w:val="21"/>
                </w:rPr>
                <w:t>（1）同一控制下的企业合并</w:t>
              </w:r>
            </w:p>
            <w:p w:rsidR="00DF548D" w:rsidRPr="00DF548D" w:rsidRDefault="00821396" w:rsidP="00474B3A">
              <w:pPr>
                <w:snapToGrid w:val="0"/>
                <w:spacing w:afterLines="90" w:after="216"/>
                <w:rPr>
                  <w:szCs w:val="21"/>
                </w:rPr>
              </w:pPr>
              <w:r w:rsidRPr="00DF548D">
                <w:rPr>
                  <w:rFonts w:hint="eastAsia"/>
                  <w:szCs w:val="21"/>
                </w:rPr>
                <w:t>对于同一控制下的企业合并，合并方在合并中取得的被合并方的资产、负债，除因会计政策不同而进行的调整以外，按合并日被合并方在最终控制方合并财务报表中的账面价值计量。合并对价的账面价值与合并中取得的净资产账面价值的差额调整资本公积（股本溢价），资本公积（股本溢价）不足冲减的，调整留存收益。</w:t>
              </w:r>
            </w:p>
            <w:p w:rsidR="00DF548D" w:rsidRPr="00DF548D" w:rsidRDefault="00821396" w:rsidP="00474B3A">
              <w:pPr>
                <w:snapToGrid w:val="0"/>
                <w:spacing w:afterLines="90" w:after="216"/>
                <w:rPr>
                  <w:szCs w:val="21"/>
                </w:rPr>
              </w:pPr>
              <w:r w:rsidRPr="00DF548D">
                <w:rPr>
                  <w:rFonts w:hint="eastAsia"/>
                  <w:szCs w:val="21"/>
                </w:rPr>
                <w:t>通过多次交易分步实现同一控制下的企业合并</w:t>
              </w:r>
            </w:p>
            <w:p w:rsidR="00DF548D" w:rsidRPr="00DF548D" w:rsidRDefault="00821396" w:rsidP="00474B3A">
              <w:pPr>
                <w:snapToGrid w:val="0"/>
                <w:spacing w:afterLines="90" w:after="216"/>
                <w:rPr>
                  <w:szCs w:val="21"/>
                </w:rPr>
              </w:pPr>
              <w:r w:rsidRPr="00DF548D">
                <w:rPr>
                  <w:rFonts w:hint="eastAsia"/>
                  <w:szCs w:val="21"/>
                </w:rPr>
                <w:t>在个别财务报表中，以</w:t>
              </w:r>
              <w:r w:rsidRPr="00DF548D">
                <w:rPr>
                  <w:szCs w:val="21"/>
                </w:rPr>
                <w:t>合并日</w:t>
              </w:r>
              <w:r w:rsidRPr="00DF548D">
                <w:rPr>
                  <w:rFonts w:hint="eastAsia"/>
                  <w:szCs w:val="21"/>
                </w:rPr>
                <w:t>持股比例计算的合并日应享有被合并方净资产在最终控制方合并财务报表中的账面价值的份额作为该项投资的初始投资成本；初始投资成本与合并前持有投资的账面价值加上合并日新支付对价的账面价值</w:t>
              </w:r>
              <w:r w:rsidRPr="00DF548D">
                <w:rPr>
                  <w:szCs w:val="21"/>
                </w:rPr>
                <w:t>之和的差额</w:t>
              </w:r>
              <w:r w:rsidRPr="00DF548D">
                <w:rPr>
                  <w:rFonts w:hint="eastAsia"/>
                  <w:szCs w:val="21"/>
                </w:rPr>
                <w:t>，调整资本公积（股本溢价），资本公积不足冲减的，调整留存收益。</w:t>
              </w:r>
            </w:p>
            <w:p w:rsidR="00DF548D" w:rsidRPr="00DF548D" w:rsidRDefault="00821396" w:rsidP="00474B3A">
              <w:pPr>
                <w:snapToGrid w:val="0"/>
                <w:spacing w:afterLines="90" w:after="216"/>
                <w:rPr>
                  <w:szCs w:val="21"/>
                </w:rPr>
              </w:pPr>
              <w:r w:rsidRPr="00DF548D">
                <w:rPr>
                  <w:rFonts w:hint="eastAsia"/>
                  <w:szCs w:val="21"/>
                </w:rPr>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股本溢价），资本公积不足冲减的，调整留存收益。合并方在取得被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w:t>
              </w:r>
            </w:p>
            <w:p w:rsidR="00DF548D" w:rsidRPr="00DF548D" w:rsidRDefault="00821396" w:rsidP="00474B3A">
              <w:pPr>
                <w:snapToGrid w:val="0"/>
                <w:spacing w:afterLines="90" w:after="216"/>
                <w:ind w:leftChars="-200" w:left="-55" w:hangingChars="174" w:hanging="365"/>
                <w:outlineLvl w:val="2"/>
                <w:rPr>
                  <w:szCs w:val="21"/>
                </w:rPr>
              </w:pPr>
              <w:r w:rsidRPr="00DF548D">
                <w:rPr>
                  <w:rFonts w:hint="eastAsia"/>
                  <w:szCs w:val="21"/>
                </w:rPr>
                <w:t>（2）非同一控制下的企业合并</w:t>
              </w:r>
            </w:p>
            <w:p w:rsidR="00DF548D" w:rsidRPr="00DF548D" w:rsidRDefault="00821396" w:rsidP="00474B3A">
              <w:pPr>
                <w:snapToGrid w:val="0"/>
                <w:spacing w:afterLines="90" w:after="216"/>
                <w:rPr>
                  <w:szCs w:val="21"/>
                </w:rPr>
              </w:pPr>
              <w:r w:rsidRPr="00DF548D">
                <w:rPr>
                  <w:rFonts w:hint="eastAsia"/>
                  <w:szCs w:val="21"/>
                </w:rPr>
                <w:t>对于非同一控制下的企业合并，合并成本为购买日为取得对被购买方的控制权而付出的资产、发生或承担的负债以及发行的权益性证券的公允价值。在购买日，取得的被购买方的资产、负债及或有负债按公允价值确认。</w:t>
              </w:r>
            </w:p>
            <w:p w:rsidR="00DF548D" w:rsidRPr="00DF548D" w:rsidRDefault="00821396" w:rsidP="00474B3A">
              <w:pPr>
                <w:snapToGrid w:val="0"/>
                <w:spacing w:afterLines="90" w:after="216"/>
                <w:rPr>
                  <w:szCs w:val="21"/>
                </w:rPr>
              </w:pPr>
              <w:r w:rsidRPr="00DF548D">
                <w:rPr>
                  <w:rFonts w:hint="eastAsia"/>
                  <w:szCs w:val="21"/>
                </w:rPr>
                <w:t>对合并成本大于合并中取得的被购买方可辨认净资产公允价值份额的差额，确认为商誉，按成本扣除累计减值准备进行后续计量；对合并成本小于合并中取得的被购买方可辨认净资产公允价值份额的差额，经复核后计入当期损益。</w:t>
              </w:r>
            </w:p>
            <w:p w:rsidR="00DF548D" w:rsidRPr="00DF548D" w:rsidRDefault="00821396" w:rsidP="00474B3A">
              <w:pPr>
                <w:snapToGrid w:val="0"/>
                <w:spacing w:afterLines="90" w:after="216"/>
                <w:rPr>
                  <w:szCs w:val="21"/>
                </w:rPr>
              </w:pPr>
              <w:r w:rsidRPr="00DF548D">
                <w:rPr>
                  <w:rFonts w:hint="eastAsia"/>
                  <w:szCs w:val="21"/>
                </w:rPr>
                <w:t>通过多次交易分步实现非同一控制下的企业合并</w:t>
              </w:r>
            </w:p>
            <w:p w:rsidR="00DF548D" w:rsidRPr="00DF548D" w:rsidRDefault="00821396" w:rsidP="00474B3A">
              <w:pPr>
                <w:snapToGrid w:val="0"/>
                <w:spacing w:afterLines="90" w:after="216"/>
                <w:rPr>
                  <w:szCs w:val="21"/>
                </w:rPr>
              </w:pPr>
              <w:r w:rsidRPr="00DF548D">
                <w:rPr>
                  <w:rFonts w:hint="eastAsia"/>
                  <w:szCs w:val="21"/>
                </w:rPr>
                <w:lastRenderedPageBreak/>
                <w:t>在个别财务报表中，以购买日之前所持被购买方的股权投资的账面价值与购买日新增投资成本之和，作为该项投资的初始投资成本。购买日之前持有的股权投资因采用权益法核算而确认的其他综合收益，购买日对这部分其他综合收益不作处理，在处置该项投资时采用与被投资单位直接处置相关资产或负债相同的基础进行会计处理；因被投资方除净损益、其他综合收益和利润分配以外的其他所有者权益变动而确认的所有者权益，在处置该项投资时转入处置期间的当期损益。购买日之前持有的股权投资采用公允价值计量的，原计入其他综合收益的累计公允价值变动在改按成本法核算时转入当期损益。</w:t>
              </w:r>
            </w:p>
            <w:p w:rsidR="00DF548D" w:rsidRPr="00DF548D" w:rsidRDefault="00821396" w:rsidP="00474B3A">
              <w:pPr>
                <w:snapToGrid w:val="0"/>
                <w:spacing w:afterLines="90" w:after="216"/>
                <w:rPr>
                  <w:szCs w:val="21"/>
                </w:rPr>
              </w:pPr>
              <w:r w:rsidRPr="00DF548D">
                <w:rPr>
                  <w:rFonts w:hint="eastAsia"/>
                  <w:szCs w:val="21"/>
                </w:rPr>
                <w:t>在合并财务报表中，合并成本为购买日支付的对价与购买日之前已经持有的被购买方的股权在购买日的公允价值之和。对于购买日之前已经持有的被购买方的股权，按照该股权在购买日的公允价值进行重新计量，公允价值与其账面价值之间的差额计入当期收益；购买日之前已经持有的被购买方的股权涉及其他综合收益、其他所有者权益变动转为购买日当期收益，由于被投资方重新计量设定收益计划净负债或净资产变动而产生的其他综合收益除外。</w:t>
              </w:r>
            </w:p>
            <w:p w:rsidR="00DF548D" w:rsidRPr="00DF548D" w:rsidRDefault="00821396" w:rsidP="00474B3A">
              <w:pPr>
                <w:snapToGrid w:val="0"/>
                <w:spacing w:afterLines="90" w:after="216"/>
                <w:ind w:leftChars="-200" w:left="-55" w:hangingChars="174" w:hanging="365"/>
                <w:outlineLvl w:val="2"/>
                <w:rPr>
                  <w:szCs w:val="21"/>
                </w:rPr>
              </w:pPr>
              <w:r w:rsidRPr="00DF548D">
                <w:rPr>
                  <w:rFonts w:hint="eastAsia"/>
                  <w:szCs w:val="21"/>
                </w:rPr>
                <w:t>（3）企业合并中有关交易费用的处理</w:t>
              </w:r>
            </w:p>
            <w:p w:rsidR="00EA1BB2" w:rsidRPr="00FA3250" w:rsidRDefault="00821396" w:rsidP="00474B3A">
              <w:pPr>
                <w:snapToGrid w:val="0"/>
                <w:spacing w:afterLines="90" w:after="216"/>
                <w:rPr>
                  <w:szCs w:val="21"/>
                </w:rPr>
              </w:pPr>
              <w:r w:rsidRPr="00DF548D">
                <w:rPr>
                  <w:rFonts w:hint="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sdtContent>
        </w:sdt>
      </w:sdtContent>
    </w:sdt>
    <w:sdt>
      <w:sdtPr>
        <w:rPr>
          <w:rFonts w:ascii="宋体" w:hAnsi="宋体" w:cs="宋体"/>
          <w:b w:val="0"/>
          <w:bCs w:val="0"/>
          <w:kern w:val="0"/>
          <w:szCs w:val="24"/>
        </w:rPr>
        <w:alias w:val="模块:合并财务报表的编制方法"/>
        <w:tag w:val="_GBC_c23be25e527044f689b710dabd312b04"/>
        <w:id w:val="-17937013"/>
        <w:lock w:val="sdtLocked"/>
        <w:placeholder>
          <w:docPart w:val="GBC22222222222222222222222222222"/>
        </w:placeholder>
      </w:sdtPr>
      <w:sdtEndPr>
        <w:rPr>
          <w:rFonts w:hint="eastAsia"/>
          <w:szCs w:val="21"/>
        </w:rPr>
      </w:sdtEndPr>
      <w:sdtContent>
        <w:p w:rsidR="00EA1BB2" w:rsidRDefault="00821396" w:rsidP="00CC6B38">
          <w:pPr>
            <w:pStyle w:val="3"/>
            <w:numPr>
              <w:ilvl w:val="0"/>
              <w:numId w:val="42"/>
            </w:numPr>
          </w:pPr>
          <w:r>
            <w:t>合并财务报表的编制方法</w:t>
          </w:r>
        </w:p>
        <w:sdt>
          <w:sdtPr>
            <w:rPr>
              <w:rFonts w:hint="eastAsia"/>
              <w:szCs w:val="21"/>
            </w:rPr>
            <w:alias w:val="是否适用：合并财务报表的编制方法[双击切换]"/>
            <w:tag w:val="_GBC_d8312ea572e647a59b796bf708b54713"/>
            <w:id w:val="882436435"/>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926608601"/>
            <w:lock w:val="sdtLocked"/>
            <w:placeholder>
              <w:docPart w:val="GBC22222222222222222222222222222"/>
            </w:placeholder>
          </w:sdtPr>
          <w:sdtEndPr/>
          <w:sdtContent>
            <w:p w:rsidR="00736DC4" w:rsidRPr="00FE71B2" w:rsidRDefault="00821396" w:rsidP="00474B3A">
              <w:pPr>
                <w:snapToGrid w:val="0"/>
                <w:spacing w:afterLines="90" w:after="216"/>
                <w:ind w:leftChars="-200" w:left="-55" w:hangingChars="174" w:hanging="365"/>
                <w:outlineLvl w:val="2"/>
                <w:rPr>
                  <w:szCs w:val="21"/>
                </w:rPr>
              </w:pPr>
              <w:r w:rsidRPr="00FE71B2">
                <w:rPr>
                  <w:rFonts w:hint="eastAsia"/>
                  <w:szCs w:val="21"/>
                </w:rPr>
                <w:t>（1）合并范围</w:t>
              </w:r>
            </w:p>
            <w:p w:rsidR="00736DC4" w:rsidRPr="00FE71B2" w:rsidRDefault="00821396" w:rsidP="00474B3A">
              <w:pPr>
                <w:snapToGrid w:val="0"/>
                <w:spacing w:afterLines="90" w:after="216" w:line="340" w:lineRule="atLeast"/>
                <w:rPr>
                  <w:szCs w:val="21"/>
                </w:rPr>
              </w:pPr>
              <w:r w:rsidRPr="00FE71B2">
                <w:rPr>
                  <w:rFonts w:hint="eastAsia"/>
                  <w:szCs w:val="21"/>
                </w:rPr>
                <w:t>合并财务报表的合并范围以控制为基础予以确定。控制，是指本公司拥有对被投资单位的权力，通过参与被投资单位的相关活动而享有可变回报，并且有能力运用对被投资单位的权力影响其回报金额。子公司，是指被本公司控制的主体（含企业、被投资单位中可分割的部分、结构化主体等）。</w:t>
              </w:r>
            </w:p>
            <w:p w:rsidR="00736DC4" w:rsidRPr="00FE71B2" w:rsidRDefault="00821396" w:rsidP="00474B3A">
              <w:pPr>
                <w:snapToGrid w:val="0"/>
                <w:spacing w:afterLines="90" w:after="216"/>
                <w:ind w:leftChars="-200" w:left="-55" w:hangingChars="174" w:hanging="365"/>
                <w:outlineLvl w:val="2"/>
                <w:rPr>
                  <w:szCs w:val="21"/>
                </w:rPr>
              </w:pPr>
              <w:r w:rsidRPr="00FE71B2">
                <w:rPr>
                  <w:rFonts w:hint="eastAsia"/>
                  <w:szCs w:val="21"/>
                </w:rPr>
                <w:t>（2）合并财务报表的编制方法</w:t>
              </w:r>
            </w:p>
            <w:p w:rsidR="00736DC4" w:rsidRPr="00FE71B2" w:rsidRDefault="00821396" w:rsidP="00474B3A">
              <w:pPr>
                <w:snapToGrid w:val="0"/>
                <w:spacing w:afterLines="90" w:after="216" w:line="340" w:lineRule="atLeast"/>
                <w:rPr>
                  <w:szCs w:val="21"/>
                </w:rPr>
              </w:pPr>
              <w:r w:rsidRPr="00FE71B2">
                <w:rPr>
                  <w:rFonts w:hint="eastAsia"/>
                  <w:szCs w:val="21"/>
                </w:rPr>
                <w:t>合并财务报表以本公司和子公司的财务报表为基础，根据其他有关资料，由本公司编制。在编制合并财务报表时，本公司和子公司的会计政策和会计期间要求保持一致，公司间的重大交易和往来余额予以抵销。</w:t>
              </w:r>
            </w:p>
            <w:p w:rsidR="00736DC4" w:rsidRPr="00FE71B2" w:rsidRDefault="00821396" w:rsidP="00474B3A">
              <w:pPr>
                <w:snapToGrid w:val="0"/>
                <w:spacing w:afterLines="90" w:after="216" w:line="340" w:lineRule="atLeast"/>
                <w:rPr>
                  <w:szCs w:val="21"/>
                </w:rPr>
              </w:pPr>
              <w:r w:rsidRPr="00FE71B2">
                <w:rPr>
                  <w:rFonts w:hint="eastAsia"/>
                  <w:szCs w:val="21"/>
                </w:rPr>
                <w:t>在报告期内因同一控制下企业合并增加的子公司以及业务，视同该子公司以及业务自同受最终控制方控制之日起纳入本公司的合并范围，将其自同受最终控制方控制之日起的经营成果、现金流量分别纳入合并利润表、合并现金流量表中。</w:t>
              </w:r>
            </w:p>
            <w:p w:rsidR="00736DC4" w:rsidRPr="00FE71B2" w:rsidRDefault="00821396" w:rsidP="00474B3A">
              <w:pPr>
                <w:snapToGrid w:val="0"/>
                <w:spacing w:afterLines="90" w:after="216"/>
                <w:rPr>
                  <w:szCs w:val="21"/>
                </w:rPr>
              </w:pPr>
              <w:r w:rsidRPr="00FE71B2">
                <w:rPr>
                  <w:rFonts w:hint="eastAsia"/>
                  <w:szCs w:val="21"/>
                </w:rPr>
                <w:t>在报告期内因非同一控制下企业合并增加的子公司以及业务，将该子公司以及业务自购买日至报告期末的收入、费用、利润纳入合并利润表，将其现金流量纳入合并现金流量表。</w:t>
              </w:r>
            </w:p>
            <w:p w:rsidR="00736DC4" w:rsidRPr="00FE71B2" w:rsidRDefault="00821396" w:rsidP="00474B3A">
              <w:pPr>
                <w:snapToGrid w:val="0"/>
                <w:spacing w:afterLines="90" w:after="216"/>
                <w:rPr>
                  <w:szCs w:val="21"/>
                </w:rPr>
              </w:pPr>
              <w:r w:rsidRPr="00FE71B2">
                <w:rPr>
                  <w:rFonts w:hint="eastAsia"/>
                  <w:szCs w:val="21"/>
                </w:rPr>
                <w:t>子公司的股东权益中不属于本公司所拥有的部分，作为少数股东权益在合并资产负债表中股东权益项下单独列示；子公司当期净损益中属于少数股东权益的份额，在合并利润表中净利润项目下以“少数股东损益”项目列示。少数股东分担的子公司的亏损超过了少数股东在该子公司期初所有者权益中所享有的份额，其余额仍冲减少数股东权益。</w:t>
              </w:r>
            </w:p>
            <w:p w:rsidR="00736DC4" w:rsidRPr="00FE71B2" w:rsidRDefault="00821396" w:rsidP="00474B3A">
              <w:pPr>
                <w:snapToGrid w:val="0"/>
                <w:spacing w:afterLines="90" w:after="216"/>
                <w:ind w:leftChars="-200" w:left="-55" w:hangingChars="174" w:hanging="365"/>
                <w:outlineLvl w:val="2"/>
                <w:rPr>
                  <w:szCs w:val="21"/>
                </w:rPr>
              </w:pPr>
              <w:r w:rsidRPr="00FE71B2">
                <w:rPr>
                  <w:rFonts w:hint="eastAsia"/>
                  <w:szCs w:val="21"/>
                </w:rPr>
                <w:t>（3）购买子公司少数股东股权</w:t>
              </w:r>
            </w:p>
            <w:p w:rsidR="00736DC4" w:rsidRPr="00FE71B2" w:rsidRDefault="00821396" w:rsidP="00474B3A">
              <w:pPr>
                <w:snapToGrid w:val="0"/>
                <w:spacing w:afterLines="90" w:after="216"/>
                <w:rPr>
                  <w:szCs w:val="21"/>
                </w:rPr>
              </w:pPr>
              <w:r w:rsidRPr="00FE71B2">
                <w:rPr>
                  <w:rFonts w:hint="eastAsia"/>
                  <w:szCs w:val="21"/>
                </w:rPr>
                <w:lastRenderedPageBreak/>
                <w:t>因购买少数股权新取得的长期股权投资成本与按照新增持股比例计算应享有子公司自购买日或合并日开始持续计算的净资产份额之间的差额，以及在不丧失控制权的情况下因部分处置对子公司的股权投资而取得的处置价款与处置长期股权投资相对应享有子公司自购买日或合并日开始持续计算的净资产份额之间的差额，均调整合并资产负债表中的资本公积（股本溢价），资本公积不足冲减的，调整留存收益。</w:t>
              </w:r>
            </w:p>
            <w:p w:rsidR="00736DC4" w:rsidRPr="00FE71B2" w:rsidRDefault="00821396" w:rsidP="00474B3A">
              <w:pPr>
                <w:snapToGrid w:val="0"/>
                <w:spacing w:afterLines="90" w:after="216"/>
                <w:ind w:leftChars="-200" w:left="-55" w:hangingChars="174" w:hanging="365"/>
                <w:outlineLvl w:val="2"/>
                <w:rPr>
                  <w:szCs w:val="21"/>
                </w:rPr>
              </w:pPr>
              <w:r w:rsidRPr="00FE71B2">
                <w:rPr>
                  <w:rFonts w:hint="eastAsia"/>
                  <w:szCs w:val="21"/>
                </w:rPr>
                <w:t>（4）丧失子公司控制权的处理</w:t>
              </w:r>
            </w:p>
            <w:p w:rsidR="00736DC4" w:rsidRPr="00FE71B2" w:rsidRDefault="00821396" w:rsidP="00474B3A">
              <w:pPr>
                <w:snapToGrid w:val="0"/>
                <w:spacing w:afterLines="90" w:after="216"/>
                <w:rPr>
                  <w:szCs w:val="21"/>
                </w:rPr>
              </w:pPr>
              <w:r w:rsidRPr="00FE71B2">
                <w:rPr>
                  <w:rFonts w:hint="eastAsia"/>
                  <w:szCs w:val="21"/>
                </w:rPr>
                <w:t>因处置部分股权投资或其他原因丧失了对原有子公司控制权的，剩余股权按照其在丧失控制权日的公允价值进行重新计量；处置股权取得的对价与剩余股权公允价值之和，减去按原持股比例计算应享有原有子公司自购买日开始持续计算的净资产账面价值的份额与商誉之和，形成的差额计入丧失控制权当期的投资收益。</w:t>
              </w:r>
            </w:p>
            <w:p w:rsidR="00736DC4" w:rsidRPr="00FE71B2" w:rsidRDefault="00821396" w:rsidP="00474B3A">
              <w:pPr>
                <w:snapToGrid w:val="0"/>
                <w:spacing w:afterLines="90" w:after="216"/>
                <w:rPr>
                  <w:szCs w:val="21"/>
                </w:rPr>
              </w:pPr>
              <w:r w:rsidRPr="00FE71B2">
                <w:rPr>
                  <w:rFonts w:hint="eastAsia"/>
                  <w:szCs w:val="21"/>
                </w:rPr>
                <w:t>与原有子公司的股权投资相关的其他综合收益等，在丧失控制权时转入当期损益，由于被投资方重新计量设定收益计划净负债或净资产变动而产生的其他综合收益除外。</w:t>
              </w:r>
            </w:p>
            <w:p w:rsidR="00736DC4" w:rsidRPr="00FE71B2" w:rsidRDefault="00821396" w:rsidP="00474B3A">
              <w:pPr>
                <w:snapToGrid w:val="0"/>
                <w:spacing w:afterLines="90" w:after="216"/>
                <w:rPr>
                  <w:szCs w:val="21"/>
                </w:rPr>
              </w:pPr>
              <w:r w:rsidRPr="00FE71B2">
                <w:rPr>
                  <w:rFonts w:hint="eastAsia"/>
                  <w:szCs w:val="21"/>
                </w:rPr>
                <w:t>通过多次交易分步处置股权直至丧失控制权的各项交易的条款、条件以及经济影响符合以下一种或多种情况的，本公司将多次交易事项作为一揽子交易进行会计处理：</w:t>
              </w:r>
            </w:p>
            <w:p w:rsidR="00736DC4" w:rsidRPr="00FE71B2" w:rsidRDefault="00821396" w:rsidP="00474B3A">
              <w:pPr>
                <w:snapToGrid w:val="0"/>
                <w:spacing w:afterLines="90" w:after="216"/>
                <w:rPr>
                  <w:szCs w:val="21"/>
                </w:rPr>
              </w:pPr>
              <w:r w:rsidRPr="00FE71B2">
                <w:rPr>
                  <w:rFonts w:hint="eastAsia"/>
                  <w:szCs w:val="21"/>
                </w:rPr>
                <w:t>①这些交易是同时或者在考虑了彼此影响的情况下订立的；</w:t>
              </w:r>
            </w:p>
            <w:p w:rsidR="00736DC4" w:rsidRPr="00FE71B2" w:rsidRDefault="00821396" w:rsidP="00474B3A">
              <w:pPr>
                <w:snapToGrid w:val="0"/>
                <w:spacing w:afterLines="90" w:after="216"/>
                <w:rPr>
                  <w:szCs w:val="21"/>
                </w:rPr>
              </w:pPr>
              <w:r w:rsidRPr="00FE71B2">
                <w:rPr>
                  <w:rFonts w:hint="eastAsia"/>
                  <w:szCs w:val="21"/>
                </w:rPr>
                <w:t>②这些交易整体才能达成一项完整的商业结果；</w:t>
              </w:r>
            </w:p>
            <w:p w:rsidR="00736DC4" w:rsidRPr="00FE71B2" w:rsidRDefault="00821396" w:rsidP="00474B3A">
              <w:pPr>
                <w:snapToGrid w:val="0"/>
                <w:spacing w:afterLines="90" w:after="216"/>
                <w:rPr>
                  <w:szCs w:val="21"/>
                </w:rPr>
              </w:pPr>
              <w:r w:rsidRPr="00FE71B2">
                <w:rPr>
                  <w:rFonts w:hint="eastAsia"/>
                  <w:szCs w:val="21"/>
                </w:rPr>
                <w:t>③一项交易的发生取决于其他至少一项交易的发生；</w:t>
              </w:r>
            </w:p>
            <w:p w:rsidR="00736DC4" w:rsidRPr="00FE71B2" w:rsidRDefault="00821396" w:rsidP="00474B3A">
              <w:pPr>
                <w:snapToGrid w:val="0"/>
                <w:spacing w:afterLines="90" w:after="216"/>
                <w:rPr>
                  <w:szCs w:val="21"/>
                </w:rPr>
              </w:pPr>
              <w:r w:rsidRPr="00FE71B2">
                <w:rPr>
                  <w:rFonts w:hint="eastAsia"/>
                  <w:szCs w:val="21"/>
                </w:rPr>
                <w:t>④一项交易单独看是不经济的，但是和其他交易一并考虑时是经济的。</w:t>
              </w:r>
            </w:p>
            <w:p w:rsidR="00736DC4" w:rsidRPr="00FE71B2" w:rsidRDefault="00821396" w:rsidP="00474B3A">
              <w:pPr>
                <w:snapToGrid w:val="0"/>
                <w:spacing w:afterLines="90" w:after="216"/>
                <w:rPr>
                  <w:szCs w:val="21"/>
                </w:rPr>
              </w:pPr>
              <w:r w:rsidRPr="00FE71B2">
                <w:rPr>
                  <w:rFonts w:hint="eastAsia"/>
                  <w:szCs w:val="21"/>
                </w:rPr>
                <w:t>在个别财务报表中，分步处置股权直至丧失控制权的各项交易不属于“一揽子交易”的，结转每一次处置股权相对应的长期股权投资的账面价值，所得价款与处置长期股权投资账面价值之间的差额计入当期投资收益；属于“一揽子交易”的，在丧失控制权之前每一次处置价款与所处置的股权对应的长期股权投资账面价值之间的差额，先确认为其他综合收益，到丧失控制权时再一并转入丧失控制权的当期损益。</w:t>
              </w:r>
            </w:p>
            <w:p w:rsidR="00736DC4" w:rsidRPr="00FE71B2" w:rsidRDefault="00821396" w:rsidP="00474B3A">
              <w:pPr>
                <w:snapToGrid w:val="0"/>
                <w:spacing w:afterLines="90" w:after="216"/>
                <w:rPr>
                  <w:szCs w:val="21"/>
                </w:rPr>
              </w:pPr>
              <w:r w:rsidRPr="00FE71B2">
                <w:rPr>
                  <w:rFonts w:hint="eastAsia"/>
                  <w:szCs w:val="21"/>
                </w:rPr>
                <w:t>在合并财务报表中，分步处置股权直至丧失控制权时，剩余股权的计量以及有关处置股权损益的核算比照前述“丧失子公司控制权的处理”。在丧失控制权之前每一次处置价款与处置投资对应的享有该子公司自购买日开始持续计算的净资产账面价值份额之间的差额，分别进行如下处理：</w:t>
              </w:r>
            </w:p>
            <w:p w:rsidR="00736DC4" w:rsidRPr="00FE71B2" w:rsidRDefault="00821396" w:rsidP="00474B3A">
              <w:pPr>
                <w:snapToGrid w:val="0"/>
                <w:spacing w:afterLines="90" w:after="216"/>
                <w:rPr>
                  <w:szCs w:val="21"/>
                </w:rPr>
              </w:pPr>
              <w:r w:rsidRPr="00FE71B2">
                <w:rPr>
                  <w:rFonts w:hint="eastAsia"/>
                  <w:szCs w:val="21"/>
                </w:rPr>
                <w:t>①属于“一揽子交易”的，确认为其他综合收益。在丧失控制权时一并转入丧失控制权当期的损益。</w:t>
              </w:r>
            </w:p>
            <w:p w:rsidR="00EA1BB2" w:rsidRDefault="00821396" w:rsidP="00474B3A">
              <w:pPr>
                <w:snapToGrid w:val="0"/>
                <w:spacing w:afterLines="90" w:after="216"/>
                <w:rPr>
                  <w:szCs w:val="21"/>
                </w:rPr>
              </w:pPr>
              <w:r w:rsidRPr="00FE71B2">
                <w:rPr>
                  <w:rFonts w:hint="eastAsia"/>
                  <w:szCs w:val="21"/>
                </w:rPr>
                <w:t>②不属于“一揽子交易”的，作为权益性交易计入资本公积（股本溢价）。在丧失控制权时不得转入丧失控制权当期的损益。</w:t>
              </w: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2007425310"/>
        <w:lock w:val="sdtLocked"/>
        <w:placeholder>
          <w:docPart w:val="GBC22222222222222222222222222222"/>
        </w:placeholder>
      </w:sdtPr>
      <w:sdtEndPr>
        <w:rPr>
          <w:b/>
          <w:bCs/>
        </w:rPr>
      </w:sdtEndPr>
      <w:sdtContent>
        <w:p w:rsidR="00EA1BB2" w:rsidRDefault="00821396" w:rsidP="00CC6B38">
          <w:pPr>
            <w:pStyle w:val="3"/>
            <w:numPr>
              <w:ilvl w:val="0"/>
              <w:numId w:val="42"/>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359945394"/>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2023976990"/>
            <w:lock w:val="sdtLocked"/>
            <w:placeholder>
              <w:docPart w:val="GBC22222222222222222222222222222"/>
            </w:placeholder>
          </w:sdtPr>
          <w:sdtEndPr/>
          <w:sdtContent>
            <w:p w:rsidR="00736DC4" w:rsidRPr="009E4B72" w:rsidRDefault="00821396" w:rsidP="00474B3A">
              <w:pPr>
                <w:snapToGrid w:val="0"/>
                <w:spacing w:afterLines="90" w:after="216"/>
                <w:rPr>
                  <w:szCs w:val="21"/>
                </w:rPr>
              </w:pPr>
              <w:r w:rsidRPr="009E4B72">
                <w:rPr>
                  <w:rFonts w:hint="eastAsia"/>
                  <w:szCs w:val="21"/>
                </w:rPr>
                <w:t>合营安排，是指一项由两个或两个以上的参与方共同控制的安排。本集团合营安排分为共同经营和合营企业。</w:t>
              </w:r>
            </w:p>
            <w:p w:rsidR="00736DC4" w:rsidRPr="009E4B72" w:rsidRDefault="00821396" w:rsidP="00474B3A">
              <w:pPr>
                <w:snapToGrid w:val="0"/>
                <w:spacing w:afterLines="90" w:after="216"/>
                <w:ind w:leftChars="-200" w:left="-55" w:hangingChars="174" w:hanging="365"/>
                <w:outlineLvl w:val="2"/>
                <w:rPr>
                  <w:szCs w:val="21"/>
                </w:rPr>
              </w:pPr>
              <w:r w:rsidRPr="009E4B72">
                <w:rPr>
                  <w:rFonts w:hint="eastAsia"/>
                  <w:szCs w:val="21"/>
                </w:rPr>
                <w:t>（1）共同经营</w:t>
              </w:r>
            </w:p>
            <w:p w:rsidR="00736DC4" w:rsidRPr="009E4B72" w:rsidRDefault="00821396" w:rsidP="00474B3A">
              <w:pPr>
                <w:snapToGrid w:val="0"/>
                <w:spacing w:afterLines="90" w:after="216"/>
                <w:rPr>
                  <w:szCs w:val="21"/>
                </w:rPr>
              </w:pPr>
              <w:r w:rsidRPr="009E4B72">
                <w:rPr>
                  <w:rFonts w:hint="eastAsia"/>
                  <w:szCs w:val="21"/>
                </w:rPr>
                <w:t>共同经营是指本集团享有该安排相关资产且承担该安排相关负债的合营安排。</w:t>
              </w:r>
            </w:p>
            <w:p w:rsidR="00736DC4" w:rsidRPr="009E4B72" w:rsidRDefault="00821396" w:rsidP="00474B3A">
              <w:pPr>
                <w:snapToGrid w:val="0"/>
                <w:spacing w:afterLines="90" w:after="216"/>
                <w:rPr>
                  <w:szCs w:val="21"/>
                </w:rPr>
              </w:pPr>
              <w:r w:rsidRPr="009E4B72">
                <w:rPr>
                  <w:rFonts w:hint="eastAsia"/>
                  <w:szCs w:val="21"/>
                </w:rPr>
                <w:t>本集团确认与共同经营中利益份额相关的下列项目，并按照相关企业会计准则的规定进行会计处理：</w:t>
              </w:r>
            </w:p>
            <w:p w:rsidR="00736DC4" w:rsidRPr="009E4B72" w:rsidRDefault="00821396" w:rsidP="00474B3A">
              <w:pPr>
                <w:snapToGrid w:val="0"/>
                <w:spacing w:afterLines="90" w:after="216"/>
                <w:rPr>
                  <w:szCs w:val="21"/>
                </w:rPr>
              </w:pPr>
              <w:r w:rsidRPr="009E4B72">
                <w:rPr>
                  <w:rFonts w:hint="eastAsia"/>
                  <w:szCs w:val="21"/>
                </w:rPr>
                <w:lastRenderedPageBreak/>
                <w:t>A、确认单独所持有的资产，以及按其份额确认共同持有的资产；</w:t>
              </w:r>
            </w:p>
            <w:p w:rsidR="00736DC4" w:rsidRPr="009E4B72" w:rsidRDefault="00821396" w:rsidP="00474B3A">
              <w:pPr>
                <w:snapToGrid w:val="0"/>
                <w:spacing w:afterLines="90" w:after="216"/>
                <w:rPr>
                  <w:szCs w:val="21"/>
                </w:rPr>
              </w:pPr>
              <w:r w:rsidRPr="009E4B72">
                <w:rPr>
                  <w:szCs w:val="21"/>
                </w:rPr>
                <w:t>B</w:t>
              </w:r>
              <w:r w:rsidRPr="009E4B72">
                <w:rPr>
                  <w:rFonts w:hint="eastAsia"/>
                  <w:szCs w:val="21"/>
                </w:rPr>
                <w:t>、确认单独所承担的负债，以及按其份额确认共同承担的负债；</w:t>
              </w:r>
            </w:p>
            <w:p w:rsidR="00736DC4" w:rsidRPr="009E4B72" w:rsidRDefault="00821396" w:rsidP="00474B3A">
              <w:pPr>
                <w:snapToGrid w:val="0"/>
                <w:spacing w:afterLines="90" w:after="216"/>
                <w:rPr>
                  <w:szCs w:val="21"/>
                </w:rPr>
              </w:pPr>
              <w:r w:rsidRPr="009E4B72">
                <w:rPr>
                  <w:rFonts w:hint="eastAsia"/>
                  <w:szCs w:val="21"/>
                </w:rPr>
                <w:t>C、确认出售其享有的共同经营产出份额所产生的收入；</w:t>
              </w:r>
            </w:p>
            <w:p w:rsidR="00736DC4" w:rsidRPr="009E4B72" w:rsidRDefault="00821396" w:rsidP="00474B3A">
              <w:pPr>
                <w:snapToGrid w:val="0"/>
                <w:spacing w:afterLines="90" w:after="216"/>
                <w:rPr>
                  <w:szCs w:val="21"/>
                </w:rPr>
              </w:pPr>
              <w:r w:rsidRPr="009E4B72">
                <w:rPr>
                  <w:rFonts w:hint="eastAsia"/>
                  <w:szCs w:val="21"/>
                </w:rPr>
                <w:t>D、按其份额确认共同经营因出售产出所产生的收入；</w:t>
              </w:r>
            </w:p>
            <w:p w:rsidR="00736DC4" w:rsidRPr="009E4B72" w:rsidRDefault="00821396" w:rsidP="00474B3A">
              <w:pPr>
                <w:snapToGrid w:val="0"/>
                <w:spacing w:afterLines="90" w:after="216"/>
                <w:rPr>
                  <w:szCs w:val="21"/>
                </w:rPr>
              </w:pPr>
              <w:r w:rsidRPr="009E4B72">
                <w:rPr>
                  <w:rFonts w:hint="eastAsia"/>
                  <w:szCs w:val="21"/>
                </w:rPr>
                <w:t>E、确认单独所发生的费用，以及按其份额确认共同经营发生的费用。</w:t>
              </w:r>
            </w:p>
            <w:p w:rsidR="00736DC4" w:rsidRPr="009E4B72" w:rsidRDefault="00821396" w:rsidP="00474B3A">
              <w:pPr>
                <w:snapToGrid w:val="0"/>
                <w:spacing w:afterLines="90" w:after="216"/>
                <w:ind w:leftChars="-200" w:left="-55" w:hangingChars="174" w:hanging="365"/>
                <w:outlineLvl w:val="2"/>
                <w:rPr>
                  <w:szCs w:val="21"/>
                </w:rPr>
              </w:pPr>
              <w:r w:rsidRPr="009E4B72">
                <w:rPr>
                  <w:rFonts w:hint="eastAsia"/>
                  <w:szCs w:val="21"/>
                </w:rPr>
                <w:t>（2）合营企业</w:t>
              </w:r>
            </w:p>
            <w:p w:rsidR="00736DC4" w:rsidRPr="009E4B72" w:rsidRDefault="00821396" w:rsidP="00474B3A">
              <w:pPr>
                <w:snapToGrid w:val="0"/>
                <w:spacing w:afterLines="90" w:after="216"/>
                <w:rPr>
                  <w:szCs w:val="21"/>
                </w:rPr>
              </w:pPr>
              <w:r w:rsidRPr="009E4B72">
                <w:rPr>
                  <w:rFonts w:hint="eastAsia"/>
                  <w:szCs w:val="21"/>
                </w:rPr>
                <w:t>合营企业是指本集团仅对该安排的净资产享有权利的合营安排。</w:t>
              </w:r>
            </w:p>
            <w:p w:rsidR="00EA1BB2" w:rsidRPr="00736DC4" w:rsidRDefault="00821396" w:rsidP="00474B3A">
              <w:pPr>
                <w:snapToGrid w:val="0"/>
                <w:spacing w:afterLines="90" w:after="216"/>
                <w:rPr>
                  <w:rFonts w:ascii="Arial Narrow" w:eastAsia="仿宋_GB2312" w:hAnsi="Arial Narrow"/>
                  <w:sz w:val="24"/>
                </w:rPr>
              </w:pPr>
              <w:r w:rsidRPr="009E4B72">
                <w:rPr>
                  <w:rFonts w:hint="eastAsia"/>
                  <w:szCs w:val="21"/>
                </w:rPr>
                <w:t>本集团按照长期股权投资有关权益法核算的规定对合营企业的投资进行会计处理</w:t>
              </w:r>
              <w:r w:rsidRPr="007D7BCF">
                <w:rPr>
                  <w:rFonts w:hint="eastAsia"/>
                  <w:szCs w:val="21"/>
                </w:rPr>
                <w:t>。</w:t>
              </w:r>
            </w:p>
          </w:sdtContent>
        </w:sdt>
      </w:sdtContent>
    </w:sdt>
    <w:sdt>
      <w:sdtPr>
        <w:rPr>
          <w:rFonts w:ascii="宋体" w:hAnsi="宋体" w:cs="宋体"/>
          <w:b w:val="0"/>
          <w:bCs w:val="0"/>
          <w:kern w:val="0"/>
          <w:szCs w:val="24"/>
        </w:rPr>
        <w:alias w:val="模块:现金及现金等价物的确定标准"/>
        <w:tag w:val="_GBC_9f2dfe6521c4434b9ad3e7bb1a8a52b7"/>
        <w:id w:val="-1103336126"/>
        <w:lock w:val="sdtLocked"/>
        <w:placeholder>
          <w:docPart w:val="GBC22222222222222222222222222222"/>
        </w:placeholder>
      </w:sdtPr>
      <w:sdtEndPr>
        <w:rPr>
          <w:rFonts w:hint="eastAsia"/>
          <w:szCs w:val="21"/>
        </w:rPr>
      </w:sdtEndPr>
      <w:sdtContent>
        <w:p w:rsidR="00EA1BB2" w:rsidRDefault="00821396" w:rsidP="00CC6B38">
          <w:pPr>
            <w:pStyle w:val="3"/>
            <w:numPr>
              <w:ilvl w:val="0"/>
              <w:numId w:val="42"/>
            </w:numPr>
          </w:pPr>
          <w:r>
            <w:t>现金及现金等价物的确定标准</w:t>
          </w:r>
        </w:p>
        <w:sdt>
          <w:sdtPr>
            <w:rPr>
              <w:rFonts w:hint="eastAsia"/>
              <w:szCs w:val="21"/>
            </w:rPr>
            <w:alias w:val="现金及现金等价物的确定标准"/>
            <w:tag w:val="_GBC_54f6bc3e44e840bc85cb3872600823b5"/>
            <w:id w:val="407501482"/>
            <w:lock w:val="sdtLocked"/>
            <w:placeholder>
              <w:docPart w:val="GBC22222222222222222222222222222"/>
            </w:placeholder>
          </w:sdtPr>
          <w:sdtEndPr/>
          <w:sdtContent>
            <w:p w:rsidR="00EA1BB2" w:rsidRDefault="00821396">
              <w:pPr>
                <w:rPr>
                  <w:szCs w:val="21"/>
                </w:rPr>
              </w:pPr>
              <w:r>
                <w:rPr>
                  <w:szCs w:val="21"/>
                </w:rPr>
                <w:t>现金等价物是指企业持有的期限短（一般指从购买日起三个月内到期）、流动性强、易于转换为已知金额现金、价值变动风险很小的投资。</w:t>
              </w:r>
            </w:p>
          </w:sdtContent>
        </w:sdt>
      </w:sdtContent>
    </w:sdt>
    <w:p w:rsidR="00EA1BB2" w:rsidRDefault="00DC494A">
      <w:pPr>
        <w:rPr>
          <w:szCs w:val="21"/>
        </w:rPr>
      </w:pPr>
    </w:p>
    <w:sdt>
      <w:sdtPr>
        <w:rPr>
          <w:rFonts w:asciiTheme="minorHAnsi" w:hAnsiTheme="minorHAnsi" w:cs="宋体"/>
          <w:b w:val="0"/>
          <w:bCs w:val="0"/>
          <w:kern w:val="0"/>
          <w:szCs w:val="22"/>
        </w:rPr>
        <w:alias w:val="模块:外币业务和外币报表折算"/>
        <w:tag w:val="_GBC_cff1e1487c3242a8a1be0ce9c2b7a554"/>
        <w:id w:val="2105609882"/>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外币业务和外币报表折算</w:t>
          </w:r>
        </w:p>
        <w:sdt>
          <w:sdtPr>
            <w:rPr>
              <w:rFonts w:hint="eastAsia"/>
              <w:szCs w:val="21"/>
            </w:rPr>
            <w:alias w:val="是否适用：外币业务和外币报表折算[双击切换]"/>
            <w:tag w:val="_GBC_9c9def5a1d2241b5a3ee696d03433778"/>
            <w:id w:val="-690765319"/>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056616674"/>
            <w:lock w:val="sdtLocked"/>
            <w:placeholder>
              <w:docPart w:val="GBC22222222222222222222222222222"/>
            </w:placeholder>
          </w:sdtPr>
          <w:sdtEndPr/>
          <w:sdtContent>
            <w:p w:rsidR="00354A8B" w:rsidRPr="00BD2705" w:rsidRDefault="00821396" w:rsidP="00474B3A">
              <w:pPr>
                <w:snapToGrid w:val="0"/>
                <w:spacing w:afterLines="90" w:after="216"/>
                <w:rPr>
                  <w:szCs w:val="21"/>
                </w:rPr>
              </w:pPr>
              <w:r w:rsidRPr="00BD2705">
                <w:rPr>
                  <w:rFonts w:hint="eastAsia"/>
                  <w:szCs w:val="21"/>
                </w:rPr>
                <w:t>本集团发生外币业务，采用按照系统合理的方法确定的、与交易发生日即期汇率近似的汇率折算为记账本位币金额。</w:t>
              </w:r>
            </w:p>
            <w:p w:rsidR="00EA1BB2" w:rsidRDefault="00821396" w:rsidP="00E0481A">
              <w:pPr>
                <w:snapToGrid w:val="0"/>
                <w:spacing w:afterLines="90" w:after="216"/>
                <w:rPr>
                  <w:szCs w:val="21"/>
                </w:rPr>
              </w:pPr>
              <w:r w:rsidRPr="00BD2705">
                <w:rPr>
                  <w:rFonts w:hint="eastAsia"/>
                  <w:szCs w:val="21"/>
                </w:rPr>
                <w:t>资产负债表日，对外币货币性项目，采用资产负债表日即期汇率折算。因资产负债表日即期汇率与初始确认时或者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计入当期损益。</w:t>
              </w:r>
            </w:p>
          </w:sdtContent>
        </w:sdt>
      </w:sdtContent>
    </w:sdt>
    <w:sdt>
      <w:sdtPr>
        <w:rPr>
          <w:rFonts w:ascii="宋体" w:hAnsi="宋体" w:cs="宋体"/>
          <w:b w:val="0"/>
          <w:bCs w:val="0"/>
          <w:kern w:val="0"/>
          <w:szCs w:val="24"/>
        </w:rPr>
        <w:alias w:val="模块:金融工具"/>
        <w:tag w:val="_GBC_4b3a058b038b41689d379e6a2726a904"/>
        <w:id w:val="502786686"/>
        <w:lock w:val="sdtLocked"/>
        <w:placeholder>
          <w:docPart w:val="GBC22222222222222222222222222222"/>
        </w:placeholder>
      </w:sdtPr>
      <w:sdtEndPr>
        <w:rPr>
          <w:rFonts w:hint="eastAsia"/>
          <w:szCs w:val="21"/>
        </w:rPr>
      </w:sdtEndPr>
      <w:sdtContent>
        <w:p w:rsidR="00EA1BB2" w:rsidRDefault="00821396" w:rsidP="00CC6B38">
          <w:pPr>
            <w:pStyle w:val="3"/>
            <w:numPr>
              <w:ilvl w:val="0"/>
              <w:numId w:val="42"/>
            </w:numPr>
          </w:pPr>
          <w:r>
            <w:t>金融工具</w:t>
          </w:r>
        </w:p>
        <w:sdt>
          <w:sdtPr>
            <w:rPr>
              <w:rFonts w:hint="eastAsia"/>
              <w:szCs w:val="21"/>
            </w:rPr>
            <w:alias w:val="是否适用：金融工具_重要会计政策和估计[双击切换]"/>
            <w:tag w:val="_GBC_1537cea503f244c2af870a2a0d5fd7a9"/>
            <w:id w:val="1883672814"/>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393078991"/>
            <w:lock w:val="sdtLocked"/>
            <w:placeholder>
              <w:docPart w:val="GBC22222222222222222222222222222"/>
            </w:placeholder>
          </w:sdtPr>
          <w:sdtEndPr/>
          <w:sdtContent>
            <w:p w:rsidR="00D82A63" w:rsidRPr="001776E8" w:rsidRDefault="00821396" w:rsidP="00474B3A">
              <w:pPr>
                <w:snapToGrid w:val="0"/>
                <w:spacing w:afterLines="90" w:after="216"/>
                <w:rPr>
                  <w:szCs w:val="21"/>
                </w:rPr>
              </w:pPr>
              <w:r w:rsidRPr="001776E8">
                <w:rPr>
                  <w:rFonts w:hint="eastAsia"/>
                  <w:szCs w:val="21"/>
                </w:rPr>
                <w:t>金融工具是指形成一个企业的金融资产，并形成其他单位的金融负债或权益工具的合同。</w:t>
              </w:r>
            </w:p>
            <w:p w:rsidR="00D82A63" w:rsidRPr="001776E8" w:rsidRDefault="00821396" w:rsidP="00474B3A">
              <w:pPr>
                <w:snapToGrid w:val="0"/>
                <w:spacing w:afterLines="90" w:after="216"/>
                <w:ind w:leftChars="-200" w:left="-55" w:hangingChars="174" w:hanging="365"/>
                <w:outlineLvl w:val="2"/>
                <w:rPr>
                  <w:szCs w:val="21"/>
                </w:rPr>
              </w:pPr>
              <w:r w:rsidRPr="001776E8">
                <w:rPr>
                  <w:rFonts w:hint="eastAsia"/>
                  <w:szCs w:val="21"/>
                </w:rPr>
                <w:t>（1）金融工具的确认和终止确认</w:t>
              </w:r>
            </w:p>
            <w:p w:rsidR="00D82A63" w:rsidRPr="001776E8" w:rsidRDefault="00821396" w:rsidP="00474B3A">
              <w:pPr>
                <w:snapToGrid w:val="0"/>
                <w:spacing w:afterLines="90" w:after="216"/>
                <w:rPr>
                  <w:szCs w:val="21"/>
                </w:rPr>
              </w:pPr>
              <w:r w:rsidRPr="001776E8">
                <w:rPr>
                  <w:rFonts w:hint="eastAsia"/>
                  <w:szCs w:val="21"/>
                </w:rPr>
                <w:t>本集团于成为金融工具合同的一方时确认一项金融资产或金融负债。</w:t>
              </w:r>
            </w:p>
            <w:p w:rsidR="00D82A63" w:rsidRPr="001776E8" w:rsidRDefault="00821396" w:rsidP="00474B3A">
              <w:pPr>
                <w:snapToGrid w:val="0"/>
                <w:spacing w:afterLines="90" w:after="216"/>
                <w:rPr>
                  <w:szCs w:val="21"/>
                </w:rPr>
              </w:pPr>
              <w:r w:rsidRPr="001776E8">
                <w:rPr>
                  <w:rFonts w:hint="eastAsia"/>
                  <w:szCs w:val="21"/>
                </w:rPr>
                <w:t>金融资产满足下列条件之一的，终止确认：</w:t>
              </w:r>
            </w:p>
            <w:p w:rsidR="00D82A63" w:rsidRPr="001776E8" w:rsidRDefault="00821396" w:rsidP="00474B3A">
              <w:pPr>
                <w:snapToGrid w:val="0"/>
                <w:spacing w:afterLines="90" w:after="216"/>
                <w:rPr>
                  <w:szCs w:val="21"/>
                </w:rPr>
              </w:pPr>
              <w:r w:rsidRPr="001776E8">
                <w:rPr>
                  <w:rFonts w:hint="eastAsia"/>
                  <w:szCs w:val="21"/>
                </w:rPr>
                <w:t>①收取该金融资产现金流量的合同权利终止；</w:t>
              </w:r>
            </w:p>
            <w:p w:rsidR="00D82A63" w:rsidRPr="001776E8" w:rsidRDefault="00821396" w:rsidP="00474B3A">
              <w:pPr>
                <w:snapToGrid w:val="0"/>
                <w:spacing w:afterLines="90" w:after="216"/>
                <w:rPr>
                  <w:szCs w:val="21"/>
                </w:rPr>
              </w:pPr>
              <w:r w:rsidRPr="001776E8">
                <w:rPr>
                  <w:rFonts w:hint="eastAsia"/>
                  <w:szCs w:val="21"/>
                </w:rPr>
                <w:t>②该金融资产已转移，且符合下述金融资产转移的终止确认条件。</w:t>
              </w:r>
            </w:p>
            <w:p w:rsidR="00D82A63" w:rsidRPr="001776E8" w:rsidRDefault="00821396" w:rsidP="00474B3A">
              <w:pPr>
                <w:snapToGrid w:val="0"/>
                <w:spacing w:afterLines="90" w:after="216"/>
                <w:rPr>
                  <w:szCs w:val="21"/>
                </w:rPr>
              </w:pPr>
              <w:r w:rsidRPr="001776E8">
                <w:rPr>
                  <w:rFonts w:hint="eastAsia"/>
                  <w:szCs w:val="21"/>
                </w:rPr>
                <w:t>金融负债的现时义务全部或部分已经解除的，终止确认该金融负债或其一部分。本集团（债务人）与债权人之间签订协议，以承担新金融负债方式替换现存金融负债，且新金融负债与现存金融负债的合同条款实质上不同的，终止确认现存金融负债，并同时确认新金融负债。</w:t>
              </w:r>
            </w:p>
            <w:p w:rsidR="00D82A63" w:rsidRPr="001776E8" w:rsidRDefault="00821396" w:rsidP="00474B3A">
              <w:pPr>
                <w:snapToGrid w:val="0"/>
                <w:spacing w:afterLines="90" w:after="216"/>
                <w:rPr>
                  <w:szCs w:val="21"/>
                </w:rPr>
              </w:pPr>
              <w:r w:rsidRPr="001776E8">
                <w:rPr>
                  <w:szCs w:val="21"/>
                </w:rPr>
                <w:t>以常规方式买卖金融资产，按交易日进行会计确认和终止确认。</w:t>
              </w:r>
            </w:p>
            <w:p w:rsidR="00D82A63" w:rsidRPr="001776E8" w:rsidRDefault="00821396" w:rsidP="00474B3A">
              <w:pPr>
                <w:snapToGrid w:val="0"/>
                <w:spacing w:afterLines="90" w:after="216"/>
                <w:ind w:leftChars="-200" w:left="-55" w:hangingChars="174" w:hanging="365"/>
                <w:outlineLvl w:val="2"/>
                <w:rPr>
                  <w:szCs w:val="21"/>
                </w:rPr>
              </w:pPr>
              <w:r w:rsidRPr="001776E8">
                <w:rPr>
                  <w:rFonts w:hint="eastAsia"/>
                  <w:szCs w:val="21"/>
                </w:rPr>
                <w:t>（2）金融资产分类和计量</w:t>
              </w:r>
            </w:p>
            <w:p w:rsidR="00D82A63" w:rsidRPr="001776E8" w:rsidRDefault="00821396" w:rsidP="00474B3A">
              <w:pPr>
                <w:snapToGrid w:val="0"/>
                <w:spacing w:afterLines="90" w:after="216"/>
                <w:rPr>
                  <w:szCs w:val="21"/>
                </w:rPr>
              </w:pPr>
              <w:r w:rsidRPr="001776E8">
                <w:rPr>
                  <w:rFonts w:hint="eastAsia"/>
                  <w:szCs w:val="21"/>
                </w:rPr>
                <w:lastRenderedPageBreak/>
                <w:t>本集团的金融资产于初始确认时分为以下四类：以公允价值计量且其变动计入当期损益的金融资产、持有至到期投资、贷款和应收款项、可供出售金融资产。金融资产在初始确认时以公允价值计量。对于以公允价值计量且其变动计入当期损益的金融资产，相关交易费用直接计入当期损益，其他类别的金融资产相关交易费用计入其初始确认金额。</w:t>
              </w:r>
            </w:p>
            <w:p w:rsidR="00D82A63" w:rsidRPr="001776E8" w:rsidRDefault="00821396" w:rsidP="00474B3A">
              <w:pPr>
                <w:snapToGrid w:val="0"/>
                <w:spacing w:afterLines="90" w:after="216"/>
                <w:rPr>
                  <w:szCs w:val="21"/>
                </w:rPr>
              </w:pPr>
              <w:r w:rsidRPr="001776E8">
                <w:rPr>
                  <w:rFonts w:hint="eastAsia"/>
                  <w:szCs w:val="21"/>
                </w:rPr>
                <w:t>以公允价值计量且其变动计入当期损益的金融资产</w:t>
              </w:r>
            </w:p>
            <w:p w:rsidR="00D82A63" w:rsidRPr="001776E8" w:rsidRDefault="00821396" w:rsidP="00474B3A">
              <w:pPr>
                <w:snapToGrid w:val="0"/>
                <w:spacing w:afterLines="90" w:after="216"/>
                <w:rPr>
                  <w:szCs w:val="21"/>
                </w:rPr>
              </w:pPr>
              <w:r w:rsidRPr="001776E8">
                <w:rPr>
                  <w:rFonts w:hint="eastAsia"/>
                  <w:szCs w:val="21"/>
                </w:rPr>
                <w:t>以公允价值计量且其变动计入当期损益的金融资产，包括交易性金融资产和初始确认时指定为以公允价值计量且其变动计入当期损益的金融资产。对于此类金融资产，采用公允价值进行后续计量，公允价值变动形成的利得或损失以及与该等金融资产相关的股利和利息收入计入当期损益。</w:t>
              </w:r>
            </w:p>
            <w:p w:rsidR="00D82A63" w:rsidRPr="001776E8" w:rsidRDefault="00821396" w:rsidP="00474B3A">
              <w:pPr>
                <w:snapToGrid w:val="0"/>
                <w:spacing w:afterLines="90" w:after="216"/>
                <w:rPr>
                  <w:szCs w:val="21"/>
                </w:rPr>
              </w:pPr>
              <w:r w:rsidRPr="001776E8">
                <w:rPr>
                  <w:rFonts w:hint="eastAsia"/>
                  <w:szCs w:val="21"/>
                </w:rPr>
                <w:t>持有至到期投资</w:t>
              </w:r>
            </w:p>
            <w:p w:rsidR="00D82A63" w:rsidRPr="001776E8" w:rsidRDefault="00821396" w:rsidP="00474B3A">
              <w:pPr>
                <w:snapToGrid w:val="0"/>
                <w:spacing w:afterLines="90" w:after="216"/>
                <w:rPr>
                  <w:szCs w:val="21"/>
                </w:rPr>
              </w:pPr>
              <w:r w:rsidRPr="001776E8">
                <w:rPr>
                  <w:rFonts w:hint="eastAsia"/>
                  <w:szCs w:val="21"/>
                </w:rPr>
                <w:t>持有至到期投资，是指到期日固定、回收金额固定或可确定，且本集团有明确意图和能力持有至到期的非衍生金融资产。持有至到期投资采用实际利率法，按照摊余成本进行后续计量，其终止确认、发生减值或摊销产生的利得或损失，均计入当期损益。</w:t>
              </w:r>
            </w:p>
            <w:p w:rsidR="00D82A63" w:rsidRPr="001776E8" w:rsidRDefault="00821396" w:rsidP="00474B3A">
              <w:pPr>
                <w:snapToGrid w:val="0"/>
                <w:spacing w:afterLines="90" w:after="216"/>
                <w:rPr>
                  <w:szCs w:val="21"/>
                </w:rPr>
              </w:pPr>
              <w:r w:rsidRPr="001776E8">
                <w:rPr>
                  <w:rFonts w:hint="eastAsia"/>
                  <w:szCs w:val="21"/>
                </w:rPr>
                <w:t>应收款项</w:t>
              </w:r>
            </w:p>
            <w:p w:rsidR="00D82A63" w:rsidRPr="001776E8" w:rsidRDefault="00821396" w:rsidP="00474B3A">
              <w:pPr>
                <w:snapToGrid w:val="0"/>
                <w:spacing w:afterLines="90" w:after="216"/>
                <w:rPr>
                  <w:szCs w:val="21"/>
                </w:rPr>
              </w:pPr>
              <w:r w:rsidRPr="001776E8">
                <w:rPr>
                  <w:rFonts w:hint="eastAsia"/>
                  <w:szCs w:val="21"/>
                </w:rPr>
                <w:t>应收款项，是指在活跃市场中没有报价、回收金额固定或可确定的非衍生金融资产，包括应收账款和其他应收款等（附注</w:t>
              </w:r>
              <w:r w:rsidR="000557A6">
                <w:rPr>
                  <w:rFonts w:hint="eastAsia"/>
                  <w:szCs w:val="21"/>
                </w:rPr>
                <w:t>五</w:t>
              </w:r>
              <w:r w:rsidRPr="001776E8">
                <w:rPr>
                  <w:rFonts w:hint="eastAsia"/>
                  <w:szCs w:val="21"/>
                </w:rPr>
                <w:t>、</w:t>
              </w:r>
              <w:r w:rsidR="000557A6">
                <w:rPr>
                  <w:rFonts w:hint="eastAsia"/>
                  <w:szCs w:val="21"/>
                </w:rPr>
                <w:t>11</w:t>
              </w:r>
              <w:r w:rsidRPr="001776E8">
                <w:rPr>
                  <w:rFonts w:hint="eastAsia"/>
                  <w:szCs w:val="21"/>
                </w:rPr>
                <w:t>）。</w:t>
              </w:r>
              <w:r w:rsidRPr="001776E8">
                <w:rPr>
                  <w:szCs w:val="21"/>
                </w:rPr>
                <w:t>应收款项采用实际利率法，按摊余成本进行后续计量，在终止确认、发生减值或摊销时产生的利得或损失，计入当期损益。</w:t>
              </w:r>
            </w:p>
            <w:p w:rsidR="00D82A63" w:rsidRPr="001776E8" w:rsidRDefault="00821396" w:rsidP="00474B3A">
              <w:pPr>
                <w:snapToGrid w:val="0"/>
                <w:spacing w:afterLines="90" w:after="216"/>
                <w:rPr>
                  <w:szCs w:val="21"/>
                </w:rPr>
              </w:pPr>
              <w:r w:rsidRPr="001776E8">
                <w:rPr>
                  <w:rFonts w:hint="eastAsia"/>
                  <w:szCs w:val="21"/>
                </w:rPr>
                <w:t>可供出售金融资产</w:t>
              </w:r>
            </w:p>
            <w:p w:rsidR="00D82A63" w:rsidRPr="001776E8" w:rsidRDefault="00821396" w:rsidP="00474B3A">
              <w:pPr>
                <w:snapToGrid w:val="0"/>
                <w:spacing w:afterLines="90" w:after="216"/>
                <w:rPr>
                  <w:szCs w:val="21"/>
                </w:rPr>
              </w:pPr>
              <w:r w:rsidRPr="001776E8">
                <w:rPr>
                  <w:rFonts w:hint="eastAsia"/>
                  <w:szCs w:val="21"/>
                </w:rPr>
                <w:t>可供出售金融资产，是指初始确认时即指定为可供出售的非衍生金融资产，以及除上述金融资产类别以外的金融资产。可供出售金融资产采用公允价值进行后续计量，其折溢价采用实际利率法摊销并确认为利息收入。除减值损失及外币货币性金融资产的汇兑差额确认为当期损益外，可供出售金融资产的公允价值变动确认为其他综合收益，在该金融资产终止确认时转出，计入当期损益。与可供出售金融资产相关的股利或利息收入，计入当期损益。</w:t>
              </w:r>
            </w:p>
            <w:p w:rsidR="00D82A63" w:rsidRPr="001776E8" w:rsidRDefault="00821396" w:rsidP="00474B3A">
              <w:pPr>
                <w:snapToGrid w:val="0"/>
                <w:spacing w:afterLines="90" w:after="216"/>
                <w:rPr>
                  <w:szCs w:val="21"/>
                </w:rPr>
              </w:pPr>
              <w:r w:rsidRPr="001776E8">
                <w:rPr>
                  <w:rFonts w:hint="eastAsia"/>
                  <w:szCs w:val="21"/>
                </w:rPr>
                <w:t>对于在活跃市场中没有报价且其公允价值不能可靠计量的权益工具投资，以及与该权益工具挂钩并须通过交付该权益工具结算的衍生金融资产，按成本计量。</w:t>
              </w:r>
            </w:p>
            <w:p w:rsidR="00D82A63" w:rsidRPr="001776E8" w:rsidRDefault="00821396" w:rsidP="00474B3A">
              <w:pPr>
                <w:snapToGrid w:val="0"/>
                <w:spacing w:afterLines="90" w:after="216"/>
                <w:ind w:leftChars="-200" w:left="-55" w:hangingChars="174" w:hanging="365"/>
                <w:outlineLvl w:val="2"/>
                <w:rPr>
                  <w:szCs w:val="21"/>
                </w:rPr>
              </w:pPr>
              <w:r w:rsidRPr="001776E8">
                <w:rPr>
                  <w:rFonts w:hint="eastAsia"/>
                  <w:szCs w:val="21"/>
                </w:rPr>
                <w:t>（3）金融负债分类和计量</w:t>
              </w:r>
            </w:p>
            <w:p w:rsidR="00D82A63" w:rsidRPr="001776E8" w:rsidRDefault="00821396" w:rsidP="00474B3A">
              <w:pPr>
                <w:snapToGrid w:val="0"/>
                <w:spacing w:afterLines="90" w:after="216"/>
                <w:rPr>
                  <w:szCs w:val="21"/>
                </w:rPr>
              </w:pPr>
              <w:r w:rsidRPr="001776E8">
                <w:rPr>
                  <w:rFonts w:hint="eastAsia"/>
                  <w:szCs w:val="21"/>
                </w:rPr>
                <w:t>本集团的金融负债于初始确认时分类为：以公允价值计量且其变动计入当期损益的金融负债、其他金融负债。对于未划分为以公允价值计量且其变动计入当期损益的金融负债的，相关交易费用计入其初始确认金额。</w:t>
              </w:r>
            </w:p>
            <w:p w:rsidR="00D82A63" w:rsidRPr="001776E8" w:rsidRDefault="00821396" w:rsidP="00474B3A">
              <w:pPr>
                <w:snapToGrid w:val="0"/>
                <w:spacing w:afterLines="90" w:after="216"/>
                <w:rPr>
                  <w:szCs w:val="21"/>
                </w:rPr>
              </w:pPr>
              <w:r w:rsidRPr="001776E8">
                <w:rPr>
                  <w:rFonts w:hint="eastAsia"/>
                  <w:szCs w:val="21"/>
                </w:rPr>
                <w:t>以公允价值计量且其变动计入当期损益的金融负债</w:t>
              </w:r>
            </w:p>
            <w:p w:rsidR="00D82A63" w:rsidRPr="001776E8" w:rsidRDefault="00821396" w:rsidP="00474B3A">
              <w:pPr>
                <w:snapToGrid w:val="0"/>
                <w:spacing w:afterLines="90" w:after="216"/>
                <w:rPr>
                  <w:szCs w:val="21"/>
                </w:rPr>
              </w:pPr>
              <w:r w:rsidRPr="001776E8">
                <w:rPr>
                  <w:rFonts w:hint="eastAsia"/>
                  <w:szCs w:val="21"/>
                </w:rPr>
                <w:t>以公允价值计量且其变动计入当期损益的金融负债，包括交易性金融负债和初始确认时指定为以公允价值计量且其变动计入当期损益的金融负债。对于此类金融负债，按照公允价值进行后续计量，公允价值变动形成的利得或损失以及与该等金融负债相关的股利和利息支出计入当期损益。</w:t>
              </w:r>
            </w:p>
            <w:p w:rsidR="00D82A63" w:rsidRPr="001776E8" w:rsidRDefault="00821396" w:rsidP="00474B3A">
              <w:pPr>
                <w:snapToGrid w:val="0"/>
                <w:spacing w:afterLines="90" w:after="216"/>
                <w:rPr>
                  <w:szCs w:val="21"/>
                </w:rPr>
              </w:pPr>
              <w:r w:rsidRPr="001776E8">
                <w:rPr>
                  <w:rFonts w:hint="eastAsia"/>
                  <w:szCs w:val="21"/>
                </w:rPr>
                <w:t>其他金融负债</w:t>
              </w:r>
            </w:p>
            <w:p w:rsidR="00D82A63" w:rsidRPr="001776E8" w:rsidRDefault="00821396" w:rsidP="00474B3A">
              <w:pPr>
                <w:snapToGrid w:val="0"/>
                <w:spacing w:afterLines="90" w:after="216"/>
                <w:rPr>
                  <w:szCs w:val="21"/>
                </w:rPr>
              </w:pPr>
              <w:r w:rsidRPr="001776E8">
                <w:rPr>
                  <w:rFonts w:hint="eastAsia"/>
                  <w:szCs w:val="21"/>
                </w:rPr>
                <w:t>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D82A63" w:rsidRPr="001776E8" w:rsidRDefault="00821396" w:rsidP="00474B3A">
              <w:pPr>
                <w:snapToGrid w:val="0"/>
                <w:spacing w:afterLines="90" w:after="216"/>
                <w:rPr>
                  <w:szCs w:val="21"/>
                </w:rPr>
              </w:pPr>
              <w:r w:rsidRPr="001776E8">
                <w:rPr>
                  <w:rFonts w:hint="eastAsia"/>
                  <w:szCs w:val="21"/>
                </w:rPr>
                <w:t>金融负债与权益工具的区分</w:t>
              </w:r>
            </w:p>
            <w:p w:rsidR="00D82A63" w:rsidRPr="001776E8" w:rsidRDefault="00821396" w:rsidP="00474B3A">
              <w:pPr>
                <w:snapToGrid w:val="0"/>
                <w:spacing w:afterLines="90" w:after="216"/>
                <w:rPr>
                  <w:szCs w:val="21"/>
                </w:rPr>
              </w:pPr>
              <w:r w:rsidRPr="001776E8">
                <w:rPr>
                  <w:rFonts w:hint="eastAsia"/>
                  <w:szCs w:val="21"/>
                </w:rPr>
                <w:lastRenderedPageBreak/>
                <w:t>金融负债，是指符合下列条件之一的负债：</w:t>
              </w:r>
            </w:p>
            <w:p w:rsidR="00D82A63" w:rsidRPr="001776E8" w:rsidRDefault="00821396" w:rsidP="00474B3A">
              <w:pPr>
                <w:snapToGrid w:val="0"/>
                <w:spacing w:afterLines="90" w:after="216"/>
                <w:rPr>
                  <w:szCs w:val="21"/>
                </w:rPr>
              </w:pPr>
              <w:r w:rsidRPr="001776E8">
                <w:rPr>
                  <w:rFonts w:hint="eastAsia"/>
                  <w:szCs w:val="21"/>
                </w:rPr>
                <w:t>①向其他方交付现金或其他金融资产的合同义务。</w:t>
              </w:r>
            </w:p>
            <w:p w:rsidR="00D82A63" w:rsidRPr="001776E8" w:rsidRDefault="00821396" w:rsidP="00474B3A">
              <w:pPr>
                <w:snapToGrid w:val="0"/>
                <w:spacing w:afterLines="90" w:after="216"/>
                <w:rPr>
                  <w:szCs w:val="21"/>
                </w:rPr>
              </w:pPr>
              <w:r w:rsidRPr="001776E8">
                <w:rPr>
                  <w:rFonts w:hint="eastAsia"/>
                  <w:szCs w:val="21"/>
                </w:rPr>
                <w:t>②在潜在不利条件下，与其他方交换金融资产或金融负债的合同义务。</w:t>
              </w:r>
            </w:p>
            <w:p w:rsidR="00D82A63" w:rsidRPr="001776E8" w:rsidRDefault="00821396" w:rsidP="00474B3A">
              <w:pPr>
                <w:snapToGrid w:val="0"/>
                <w:spacing w:afterLines="90" w:after="216"/>
                <w:rPr>
                  <w:szCs w:val="21"/>
                </w:rPr>
              </w:pPr>
              <w:r w:rsidRPr="001776E8">
                <w:rPr>
                  <w:rFonts w:hint="eastAsia"/>
                  <w:szCs w:val="21"/>
                </w:rPr>
                <w:t>③将来须用或可用企业自身权益工具进行结算的非衍生工具合同，且企业根据该合同将交付可变数量的自身权益工具。</w:t>
              </w:r>
            </w:p>
            <w:p w:rsidR="00D82A63" w:rsidRPr="001776E8" w:rsidRDefault="00821396" w:rsidP="00474B3A">
              <w:pPr>
                <w:snapToGrid w:val="0"/>
                <w:spacing w:afterLines="90" w:after="216"/>
                <w:rPr>
                  <w:szCs w:val="21"/>
                </w:rPr>
              </w:pPr>
              <w:r w:rsidRPr="001776E8">
                <w:rPr>
                  <w:rFonts w:hint="eastAsia"/>
                  <w:szCs w:val="21"/>
                </w:rPr>
                <w:t>④将来须用或可用企业自身权益工具进行结算的衍生工具合同，但以固定数量的自身权益工具交换固定金额的现金或其他金融资产的衍生工具合同除外。</w:t>
              </w:r>
            </w:p>
            <w:p w:rsidR="00D82A63" w:rsidRPr="001776E8" w:rsidRDefault="00821396" w:rsidP="00474B3A">
              <w:pPr>
                <w:snapToGrid w:val="0"/>
                <w:spacing w:afterLines="90" w:after="216"/>
                <w:rPr>
                  <w:szCs w:val="21"/>
                </w:rPr>
              </w:pPr>
              <w:r w:rsidRPr="001776E8">
                <w:rPr>
                  <w:rFonts w:hint="eastAsia"/>
                  <w:szCs w:val="21"/>
                </w:rPr>
                <w:t>权益工具，是指能证明拥有某个企业在扣除所有负债后的资产中剩余权益的合同。</w:t>
              </w:r>
            </w:p>
            <w:p w:rsidR="00D82A63" w:rsidRPr="001776E8" w:rsidRDefault="00821396" w:rsidP="00474B3A">
              <w:pPr>
                <w:snapToGrid w:val="0"/>
                <w:spacing w:afterLines="90" w:after="216"/>
                <w:rPr>
                  <w:szCs w:val="21"/>
                </w:rPr>
              </w:pPr>
              <w:r w:rsidRPr="001776E8">
                <w:rPr>
                  <w:rFonts w:hint="eastAsia"/>
                  <w:szCs w:val="21"/>
                </w:rPr>
                <w:t>如果本集团不能无条件地避免以交付现金或其他金融资产来履行一项合同义务，则该合同义务符合金融负债的定义。</w:t>
              </w:r>
            </w:p>
            <w:p w:rsidR="00D82A63" w:rsidRPr="001776E8" w:rsidRDefault="00821396" w:rsidP="00474B3A">
              <w:pPr>
                <w:snapToGrid w:val="0"/>
                <w:spacing w:afterLines="90" w:after="216"/>
                <w:rPr>
                  <w:szCs w:val="21"/>
                </w:rPr>
              </w:pPr>
              <w:r w:rsidRPr="001776E8">
                <w:rPr>
                  <w:rFonts w:hint="eastAsia"/>
                  <w:szCs w:val="21"/>
                </w:rPr>
                <w:t>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本集团的金融负债；如果是后者，该工具是本集团的权益工具。</w:t>
              </w:r>
            </w:p>
            <w:p w:rsidR="00D82A63" w:rsidRPr="001776E8" w:rsidRDefault="00821396" w:rsidP="00474B3A">
              <w:pPr>
                <w:snapToGrid w:val="0"/>
                <w:spacing w:afterLines="90" w:after="216"/>
                <w:ind w:leftChars="-200" w:left="-55" w:hangingChars="174" w:hanging="365"/>
                <w:outlineLvl w:val="2"/>
                <w:rPr>
                  <w:szCs w:val="21"/>
                </w:rPr>
              </w:pPr>
              <w:r w:rsidRPr="001776E8">
                <w:rPr>
                  <w:rFonts w:hint="eastAsia"/>
                  <w:szCs w:val="21"/>
                </w:rPr>
                <w:t>（4）金融工具的公允价值</w:t>
              </w:r>
            </w:p>
            <w:p w:rsidR="00D82A63" w:rsidRPr="001776E8" w:rsidRDefault="00821396" w:rsidP="00474B3A">
              <w:pPr>
                <w:snapToGrid w:val="0"/>
                <w:spacing w:afterLines="90" w:after="216"/>
                <w:rPr>
                  <w:szCs w:val="21"/>
                </w:rPr>
              </w:pPr>
              <w:r w:rsidRPr="001776E8">
                <w:rPr>
                  <w:szCs w:val="21"/>
                </w:rPr>
                <w:t>金融资产</w:t>
              </w:r>
              <w:r w:rsidRPr="001776E8">
                <w:rPr>
                  <w:rFonts w:hint="eastAsia"/>
                  <w:szCs w:val="21"/>
                </w:rPr>
                <w:t>和金融负债</w:t>
              </w:r>
              <w:r w:rsidRPr="001776E8">
                <w:rPr>
                  <w:szCs w:val="21"/>
                </w:rPr>
                <w:t>的公允价值确定方法</w:t>
              </w:r>
              <w:r w:rsidRPr="001776E8">
                <w:rPr>
                  <w:rFonts w:hint="eastAsia"/>
                  <w:szCs w:val="21"/>
                </w:rPr>
                <w:t>见附注</w:t>
              </w:r>
              <w:r w:rsidR="000557A6">
                <w:rPr>
                  <w:rFonts w:hint="eastAsia"/>
                  <w:szCs w:val="21"/>
                </w:rPr>
                <w:t>五</w:t>
              </w:r>
              <w:r w:rsidRPr="001776E8">
                <w:rPr>
                  <w:rFonts w:hint="eastAsia"/>
                  <w:szCs w:val="21"/>
                </w:rPr>
                <w:t>、1</w:t>
              </w:r>
              <w:r w:rsidR="000557A6">
                <w:rPr>
                  <w:rFonts w:hint="eastAsia"/>
                  <w:szCs w:val="21"/>
                </w:rPr>
                <w:t>0</w:t>
              </w:r>
              <w:r w:rsidRPr="001776E8">
                <w:rPr>
                  <w:rFonts w:hint="eastAsia"/>
                  <w:szCs w:val="21"/>
                </w:rPr>
                <w:t>。</w:t>
              </w:r>
            </w:p>
            <w:p w:rsidR="00D82A63" w:rsidRPr="001776E8" w:rsidRDefault="00821396" w:rsidP="00474B3A">
              <w:pPr>
                <w:snapToGrid w:val="0"/>
                <w:spacing w:afterLines="90" w:after="216"/>
                <w:ind w:leftChars="-200" w:left="-55" w:hangingChars="174" w:hanging="365"/>
                <w:outlineLvl w:val="2"/>
                <w:rPr>
                  <w:szCs w:val="21"/>
                </w:rPr>
              </w:pPr>
              <w:r w:rsidRPr="001776E8">
                <w:rPr>
                  <w:rFonts w:hint="eastAsia"/>
                  <w:szCs w:val="21"/>
                </w:rPr>
                <w:t>（5）金融资产减值</w:t>
              </w:r>
            </w:p>
            <w:p w:rsidR="00D82A63" w:rsidRPr="001776E8" w:rsidRDefault="00821396" w:rsidP="00474B3A">
              <w:pPr>
                <w:snapToGrid w:val="0"/>
                <w:spacing w:afterLines="90" w:after="216"/>
                <w:rPr>
                  <w:szCs w:val="21"/>
                </w:rPr>
              </w:pPr>
              <w:r w:rsidRPr="001776E8">
                <w:rPr>
                  <w:rFonts w:hint="eastAsia"/>
                  <w:szCs w:val="21"/>
                </w:rPr>
                <w:t>除了以公允价值计量且其变动计入当期损益的金融资产外，本集团于资产负债表日对其他金融资产的账面价值进行检查，有客观证据表明该金融资产发生减值的，计提减值准备。表明金融资产发生减值的客观证据，是指金融资产初始确认后实际发生的、对该金融资产的预计未来现金流量有影响，且企业能够对该影响进行可靠计量的事项。</w:t>
              </w:r>
            </w:p>
            <w:p w:rsidR="00D82A63" w:rsidRPr="001776E8" w:rsidRDefault="00821396" w:rsidP="00474B3A">
              <w:pPr>
                <w:snapToGrid w:val="0"/>
                <w:spacing w:afterLines="90" w:after="216"/>
                <w:rPr>
                  <w:szCs w:val="21"/>
                </w:rPr>
              </w:pPr>
              <w:r w:rsidRPr="001776E8">
                <w:rPr>
                  <w:rFonts w:hint="eastAsia"/>
                  <w:szCs w:val="21"/>
                </w:rPr>
                <w:t>金融资产发生减值的客观证据，包括下列可观察到的情形：</w:t>
              </w:r>
            </w:p>
            <w:p w:rsidR="00D82A63" w:rsidRPr="001776E8" w:rsidRDefault="00821396" w:rsidP="00474B3A">
              <w:pPr>
                <w:snapToGrid w:val="0"/>
                <w:spacing w:afterLines="90" w:after="216"/>
                <w:rPr>
                  <w:szCs w:val="21"/>
                </w:rPr>
              </w:pPr>
              <w:r w:rsidRPr="001776E8">
                <w:rPr>
                  <w:rFonts w:hint="eastAsia"/>
                  <w:szCs w:val="21"/>
                </w:rPr>
                <w:t>①发行方或债务人发生严重财务困难；</w:t>
              </w:r>
            </w:p>
            <w:p w:rsidR="00D82A63" w:rsidRPr="001776E8" w:rsidRDefault="00821396" w:rsidP="00474B3A">
              <w:pPr>
                <w:snapToGrid w:val="0"/>
                <w:spacing w:afterLines="90" w:after="216"/>
                <w:rPr>
                  <w:szCs w:val="21"/>
                </w:rPr>
              </w:pPr>
              <w:r w:rsidRPr="001776E8">
                <w:rPr>
                  <w:rFonts w:hint="eastAsia"/>
                  <w:szCs w:val="21"/>
                </w:rPr>
                <w:t>②债务人违反了合同条款，如偿付利息或本金发生违约或逾期等；</w:t>
              </w:r>
            </w:p>
            <w:p w:rsidR="00D82A63" w:rsidRPr="001776E8" w:rsidRDefault="00821396" w:rsidP="00474B3A">
              <w:pPr>
                <w:snapToGrid w:val="0"/>
                <w:spacing w:afterLines="90" w:after="216"/>
                <w:rPr>
                  <w:szCs w:val="21"/>
                </w:rPr>
              </w:pPr>
              <w:r w:rsidRPr="001776E8">
                <w:rPr>
                  <w:rFonts w:hint="eastAsia"/>
                  <w:szCs w:val="21"/>
                </w:rPr>
                <w:t>③本集团出于经济或法律等方面因素的考虑，对发生财务困难的债务人作出让步；</w:t>
              </w:r>
            </w:p>
            <w:p w:rsidR="00D82A63" w:rsidRPr="001776E8" w:rsidRDefault="00821396" w:rsidP="00474B3A">
              <w:pPr>
                <w:snapToGrid w:val="0"/>
                <w:spacing w:afterLines="90" w:after="216"/>
                <w:rPr>
                  <w:szCs w:val="21"/>
                </w:rPr>
              </w:pPr>
              <w:r w:rsidRPr="001776E8">
                <w:rPr>
                  <w:rFonts w:hint="eastAsia"/>
                  <w:szCs w:val="21"/>
                </w:rPr>
                <w:t>④债务人很可能倒闭或者进行其他财务重组；</w:t>
              </w:r>
            </w:p>
            <w:p w:rsidR="00D82A63" w:rsidRPr="001776E8" w:rsidRDefault="00821396" w:rsidP="00474B3A">
              <w:pPr>
                <w:snapToGrid w:val="0"/>
                <w:spacing w:afterLines="90" w:after="216"/>
                <w:rPr>
                  <w:szCs w:val="21"/>
                </w:rPr>
              </w:pPr>
              <w:r w:rsidRPr="001776E8">
                <w:rPr>
                  <w:rFonts w:hint="eastAsia"/>
                  <w:szCs w:val="21"/>
                </w:rPr>
                <w:t>⑤因发行方发生重大财务困难，导致金融资产无法在活跃市场继续交易；</w:t>
              </w:r>
            </w:p>
            <w:p w:rsidR="00D82A63" w:rsidRPr="001776E8" w:rsidRDefault="00821396" w:rsidP="00474B3A">
              <w:pPr>
                <w:snapToGrid w:val="0"/>
                <w:spacing w:afterLines="90" w:after="216"/>
                <w:rPr>
                  <w:szCs w:val="21"/>
                </w:rPr>
              </w:pPr>
              <w:r w:rsidRPr="001776E8">
                <w:rPr>
                  <w:rFonts w:hint="eastAsia"/>
                  <w:szCs w:val="21"/>
                </w:rPr>
                <w:t>⑥无法辨认一组金融资产中的某项资产的现金流量是否已经减少，但根据公开的数据对其进行总体评价后发现，该组金融资产自初始确认以来的预计未来现金流量确已减少且可计量，包括：</w:t>
              </w:r>
            </w:p>
            <w:p w:rsidR="00D82A63" w:rsidRPr="001776E8" w:rsidRDefault="00821396" w:rsidP="00474B3A">
              <w:pPr>
                <w:snapToGrid w:val="0"/>
                <w:spacing w:afterLines="90" w:after="216"/>
                <w:rPr>
                  <w:szCs w:val="21"/>
                </w:rPr>
              </w:pPr>
              <w:r w:rsidRPr="001776E8">
                <w:rPr>
                  <w:szCs w:val="21"/>
                </w:rPr>
                <w:tab/>
                <w:t xml:space="preserve">- </w:t>
              </w:r>
              <w:r w:rsidRPr="001776E8">
                <w:rPr>
                  <w:rFonts w:hint="eastAsia"/>
                  <w:szCs w:val="21"/>
                </w:rPr>
                <w:t>该组金融资产的债务人支付能力逐步恶化；</w:t>
              </w:r>
            </w:p>
            <w:p w:rsidR="00D82A63" w:rsidRPr="001776E8" w:rsidRDefault="00821396" w:rsidP="00474B3A">
              <w:pPr>
                <w:snapToGrid w:val="0"/>
                <w:spacing w:afterLines="90" w:after="216"/>
                <w:rPr>
                  <w:szCs w:val="21"/>
                </w:rPr>
              </w:pPr>
              <w:r w:rsidRPr="001776E8">
                <w:rPr>
                  <w:szCs w:val="21"/>
                </w:rPr>
                <w:tab/>
                <w:t xml:space="preserve">- </w:t>
              </w:r>
              <w:r w:rsidRPr="001776E8">
                <w:rPr>
                  <w:rFonts w:hint="eastAsia"/>
                  <w:szCs w:val="21"/>
                </w:rPr>
                <w:t>债务人所在国家或地区经济出现了可能导致该组金融资产无法支付的状况；</w:t>
              </w:r>
            </w:p>
            <w:p w:rsidR="00D82A63" w:rsidRPr="001776E8" w:rsidRDefault="00821396" w:rsidP="00474B3A">
              <w:pPr>
                <w:snapToGrid w:val="0"/>
                <w:spacing w:afterLines="90" w:after="216"/>
                <w:rPr>
                  <w:szCs w:val="21"/>
                </w:rPr>
              </w:pPr>
              <w:r w:rsidRPr="001776E8">
                <w:rPr>
                  <w:rFonts w:hint="eastAsia"/>
                  <w:szCs w:val="21"/>
                </w:rPr>
                <w:t>⑦债务人经营所处的技术、市场、经济或法律环境等发生重大不利变化，使权益工具投资人可能无法收回投资成本；</w:t>
              </w:r>
            </w:p>
            <w:p w:rsidR="00D82A63" w:rsidRPr="001776E8" w:rsidRDefault="00821396" w:rsidP="00474B3A">
              <w:pPr>
                <w:snapToGrid w:val="0"/>
                <w:spacing w:afterLines="90" w:after="216"/>
                <w:rPr>
                  <w:szCs w:val="21"/>
                </w:rPr>
              </w:pPr>
              <w:r w:rsidRPr="001776E8">
                <w:rPr>
                  <w:rFonts w:hint="eastAsia"/>
                  <w:szCs w:val="21"/>
                </w:rPr>
                <w:lastRenderedPageBreak/>
                <w:t>⑧权益工具投资的公允价值发生严重或非暂时性下跌，如权益工具投资于资产负债表日的公允价值低于其初始投资成本超过</w:t>
              </w:r>
              <w:r w:rsidRPr="001776E8">
                <w:rPr>
                  <w:szCs w:val="21"/>
                </w:rPr>
                <w:t>50%</w:t>
              </w:r>
              <w:r w:rsidRPr="001776E8">
                <w:rPr>
                  <w:rFonts w:hint="eastAsia"/>
                  <w:szCs w:val="21"/>
                </w:rPr>
                <w:t>（含</w:t>
              </w:r>
              <w:r w:rsidRPr="001776E8">
                <w:rPr>
                  <w:szCs w:val="21"/>
                </w:rPr>
                <w:t>50%</w:t>
              </w:r>
              <w:r w:rsidRPr="001776E8">
                <w:rPr>
                  <w:rFonts w:hint="eastAsia"/>
                  <w:szCs w:val="21"/>
                </w:rPr>
                <w:t>）或低于其初始投资成本持续时间超过12个月（含12个月）。</w:t>
              </w:r>
            </w:p>
            <w:p w:rsidR="00D82A63" w:rsidRPr="001776E8" w:rsidRDefault="00821396" w:rsidP="00474B3A">
              <w:pPr>
                <w:snapToGrid w:val="0"/>
                <w:spacing w:afterLines="90" w:after="216"/>
                <w:rPr>
                  <w:szCs w:val="21"/>
                </w:rPr>
              </w:pPr>
              <w:r w:rsidRPr="001776E8">
                <w:rPr>
                  <w:rFonts w:hint="eastAsia"/>
                  <w:szCs w:val="21"/>
                </w:rPr>
                <w:t>低于其初始投资成本持续时间超过12个月（含12个月）是指，权益工具投资公允价值月度均值连续12个月均低于其初始投资成本</w:t>
              </w:r>
            </w:p>
            <w:p w:rsidR="00D82A63" w:rsidRPr="001776E8" w:rsidRDefault="00821396" w:rsidP="00474B3A">
              <w:pPr>
                <w:snapToGrid w:val="0"/>
                <w:spacing w:afterLines="90" w:after="216"/>
                <w:rPr>
                  <w:szCs w:val="21"/>
                </w:rPr>
              </w:pPr>
              <w:r w:rsidRPr="001776E8">
                <w:rPr>
                  <w:rFonts w:hint="eastAsia"/>
                  <w:szCs w:val="21"/>
                </w:rPr>
                <w:t>⑨其他表明金融资产发生减值的客观证据。</w:t>
              </w:r>
            </w:p>
            <w:p w:rsidR="00D82A63" w:rsidRPr="001776E8" w:rsidRDefault="00821396" w:rsidP="00474B3A">
              <w:pPr>
                <w:snapToGrid w:val="0"/>
                <w:spacing w:afterLines="90" w:after="216"/>
                <w:rPr>
                  <w:szCs w:val="21"/>
                </w:rPr>
              </w:pPr>
              <w:r w:rsidRPr="001776E8">
                <w:rPr>
                  <w:rFonts w:hint="eastAsia"/>
                  <w:szCs w:val="21"/>
                </w:rPr>
                <w:t>以摊余成本计量的金融资产</w:t>
              </w:r>
            </w:p>
            <w:p w:rsidR="00D82A63" w:rsidRPr="001776E8" w:rsidRDefault="00821396" w:rsidP="00474B3A">
              <w:pPr>
                <w:snapToGrid w:val="0"/>
                <w:spacing w:afterLines="90" w:after="216"/>
                <w:rPr>
                  <w:szCs w:val="21"/>
                </w:rPr>
              </w:pPr>
              <w:r w:rsidRPr="001776E8">
                <w:rPr>
                  <w:rFonts w:hint="eastAsia"/>
                  <w:szCs w:val="21"/>
                </w:rPr>
                <w:t>如果有客观证据表明该金融资产发生减值，则将该金融资产的账面价值减记至预计未来现金流量（不包括尚未发生的未来信用损失）现值，减记金额计入当期损益。预计未来现金流量现值，按照该金融资产原实际利率折现确定，并考虑相关担保物的价值。</w:t>
              </w:r>
            </w:p>
            <w:p w:rsidR="00D82A63" w:rsidRPr="001776E8" w:rsidRDefault="00821396" w:rsidP="00474B3A">
              <w:pPr>
                <w:snapToGrid w:val="0"/>
                <w:spacing w:afterLines="90" w:after="216"/>
                <w:rPr>
                  <w:szCs w:val="21"/>
                </w:rPr>
              </w:pPr>
              <w:r w:rsidRPr="001776E8">
                <w:rPr>
                  <w:rFonts w:hint="eastAsia"/>
                  <w:szCs w:val="21"/>
                </w:rPr>
                <w:t>对单项金额重大的金融资产单独进行减值测试，如有客观证据表明其已发生减值，确认减值损失，计入当期损益。对单项金额不重大的金融资产，单独进行减值测试或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D82A63" w:rsidRPr="001776E8" w:rsidRDefault="00821396" w:rsidP="00474B3A">
              <w:pPr>
                <w:snapToGrid w:val="0"/>
                <w:spacing w:afterLines="90" w:after="216"/>
                <w:rPr>
                  <w:szCs w:val="21"/>
                </w:rPr>
              </w:pPr>
              <w:r w:rsidRPr="001776E8">
                <w:rPr>
                  <w:rFonts w:hint="eastAsia"/>
                  <w:szCs w:val="21"/>
                </w:rPr>
                <w:t>本集团对以摊余成本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D82A63" w:rsidRPr="001776E8" w:rsidRDefault="00821396" w:rsidP="00474B3A">
              <w:pPr>
                <w:snapToGrid w:val="0"/>
                <w:spacing w:afterLines="90" w:after="216"/>
                <w:rPr>
                  <w:szCs w:val="21"/>
                </w:rPr>
              </w:pPr>
              <w:r w:rsidRPr="001776E8">
                <w:rPr>
                  <w:rFonts w:hint="eastAsia"/>
                  <w:szCs w:val="21"/>
                </w:rPr>
                <w:t>可供出售金融资产</w:t>
              </w:r>
            </w:p>
            <w:p w:rsidR="00D82A63" w:rsidRPr="001776E8" w:rsidRDefault="00821396" w:rsidP="00474B3A">
              <w:pPr>
                <w:snapToGrid w:val="0"/>
                <w:spacing w:afterLines="90" w:after="216"/>
                <w:rPr>
                  <w:szCs w:val="21"/>
                </w:rPr>
              </w:pPr>
              <w:r w:rsidRPr="001776E8">
                <w:rPr>
                  <w:rFonts w:hint="eastAsia"/>
                  <w:szCs w:val="21"/>
                </w:rPr>
                <w:t>如果有客观证据表明该金融资产发生减值，原直接计入其他综合收益的因公允价值下降形成的累计损失，予以转出，计入当期损益。该转出的累计损失，为可供出售金融资产的初始取得成本扣除已收回本金和已摊销金额、当前公允价值和原已计入损益的减值损失后的余额。</w:t>
              </w:r>
            </w:p>
            <w:p w:rsidR="00D82A63" w:rsidRPr="001776E8" w:rsidRDefault="00821396" w:rsidP="00474B3A">
              <w:pPr>
                <w:snapToGrid w:val="0"/>
                <w:spacing w:afterLines="90" w:after="216"/>
                <w:rPr>
                  <w:szCs w:val="21"/>
                </w:rPr>
              </w:pPr>
              <w:r w:rsidRPr="001776E8">
                <w:rPr>
                  <w:rFonts w:hint="eastAsia"/>
                  <w:szCs w:val="21"/>
                </w:rPr>
                <w:t>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w:t>
              </w:r>
            </w:p>
            <w:p w:rsidR="00D82A63" w:rsidRPr="001776E8" w:rsidRDefault="00821396" w:rsidP="00474B3A">
              <w:pPr>
                <w:snapToGrid w:val="0"/>
                <w:spacing w:afterLines="90" w:after="216"/>
                <w:rPr>
                  <w:szCs w:val="21"/>
                </w:rPr>
              </w:pPr>
              <w:r w:rsidRPr="001776E8">
                <w:rPr>
                  <w:rFonts w:hint="eastAsia"/>
                  <w:szCs w:val="21"/>
                </w:rPr>
                <w:t>以成本计量的金融资产</w:t>
              </w:r>
            </w:p>
            <w:p w:rsidR="00D82A63" w:rsidRPr="001776E8" w:rsidRDefault="00821396" w:rsidP="00474B3A">
              <w:pPr>
                <w:snapToGrid w:val="0"/>
                <w:spacing w:afterLines="90" w:after="216"/>
                <w:rPr>
                  <w:szCs w:val="21"/>
                </w:rPr>
              </w:pPr>
              <w:r w:rsidRPr="001776E8">
                <w:rPr>
                  <w:rFonts w:hint="eastAsia"/>
                  <w:szCs w:val="21"/>
                </w:rPr>
                <w:t>在活跃市场中没有报价且其公允价值不能可靠计量的权益工具投资，或与该权益工具挂钩并须通过交付该权益工具结算的衍生金融资产发生减值时，将该金融资产的账面价值，与按照类似金融资产当时市场收益率对未来现金流量折现确定的现值之间的差额，确认为减值损失，计入当期损益。发生的减值损失一经确认，不得转回。</w:t>
              </w:r>
            </w:p>
            <w:p w:rsidR="00D82A63" w:rsidRPr="001776E8" w:rsidRDefault="00821396" w:rsidP="00474B3A">
              <w:pPr>
                <w:snapToGrid w:val="0"/>
                <w:spacing w:afterLines="90" w:after="216"/>
                <w:ind w:leftChars="-200" w:left="-55" w:hangingChars="174" w:hanging="365"/>
                <w:outlineLvl w:val="2"/>
                <w:rPr>
                  <w:szCs w:val="21"/>
                </w:rPr>
              </w:pPr>
              <w:r w:rsidRPr="001776E8">
                <w:rPr>
                  <w:rFonts w:hint="eastAsia"/>
                  <w:szCs w:val="21"/>
                </w:rPr>
                <w:t>（6）金融资产转移</w:t>
              </w:r>
            </w:p>
            <w:p w:rsidR="00D82A63" w:rsidRPr="001776E8" w:rsidRDefault="00821396" w:rsidP="00474B3A">
              <w:pPr>
                <w:snapToGrid w:val="0"/>
                <w:spacing w:afterLines="90" w:after="216"/>
                <w:rPr>
                  <w:szCs w:val="21"/>
                </w:rPr>
              </w:pPr>
              <w:r w:rsidRPr="001776E8">
                <w:rPr>
                  <w:rFonts w:hint="eastAsia"/>
                  <w:szCs w:val="21"/>
                </w:rPr>
                <w:t>金融资产转移，是指将金融资产让与或交付给该金融资产发行方以外的另一方（转入方）。</w:t>
              </w:r>
            </w:p>
            <w:p w:rsidR="00D82A63" w:rsidRPr="001776E8" w:rsidRDefault="00821396" w:rsidP="00474B3A">
              <w:pPr>
                <w:snapToGrid w:val="0"/>
                <w:spacing w:afterLines="90" w:after="216"/>
                <w:rPr>
                  <w:szCs w:val="21"/>
                </w:rPr>
              </w:pPr>
              <w:r w:rsidRPr="001776E8">
                <w:rPr>
                  <w:rFonts w:hint="eastAsia"/>
                  <w:szCs w:val="21"/>
                </w:rPr>
                <w:t>本集团已将金融资产所有权上几乎所有的风险和报酬转移给转入方的，终止确认该金融资产；保留了金融资产所有权上几乎所有的风险和报酬的，不终止确认该金融资产。</w:t>
              </w:r>
            </w:p>
            <w:p w:rsidR="00D82A63" w:rsidRPr="001776E8" w:rsidRDefault="00821396" w:rsidP="00474B3A">
              <w:pPr>
                <w:snapToGrid w:val="0"/>
                <w:spacing w:afterLines="90" w:after="216"/>
                <w:rPr>
                  <w:szCs w:val="21"/>
                </w:rPr>
              </w:pPr>
              <w:r w:rsidRPr="001776E8">
                <w:rPr>
                  <w:rFonts w:hint="eastAsia"/>
                  <w:szCs w:val="21"/>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D82A63" w:rsidRPr="001776E8" w:rsidRDefault="00821396" w:rsidP="00474B3A">
              <w:pPr>
                <w:snapToGrid w:val="0"/>
                <w:spacing w:afterLines="90" w:after="216"/>
                <w:ind w:leftChars="-200" w:left="-55" w:hangingChars="174" w:hanging="365"/>
                <w:outlineLvl w:val="2"/>
                <w:rPr>
                  <w:szCs w:val="21"/>
                </w:rPr>
              </w:pPr>
              <w:r w:rsidRPr="001776E8">
                <w:rPr>
                  <w:rFonts w:hint="eastAsia"/>
                  <w:szCs w:val="21"/>
                </w:rPr>
                <w:t>（7）金融资产和金融负债的抵销</w:t>
              </w:r>
            </w:p>
            <w:p w:rsidR="00EA1BB2" w:rsidRDefault="00821396" w:rsidP="00E0481A">
              <w:pPr>
                <w:snapToGrid w:val="0"/>
                <w:spacing w:afterLines="90" w:after="216"/>
                <w:rPr>
                  <w:szCs w:val="21"/>
                </w:rPr>
              </w:pPr>
              <w:r w:rsidRPr="001776E8">
                <w:rPr>
                  <w:rFonts w:hint="eastAsia"/>
                  <w:szCs w:val="21"/>
                </w:rPr>
                <w:lastRenderedPageBreak/>
                <w:t>当本集团具有抵销已确认金融资产和金融负债的法定权利，且目前可执行该种法定权利，同时本集团计划以净额结算或同时变现该金融资产和清偿该金融负债时，金融资产和金融负债以相互抵销后的金额在资产负债表内列示。除此以外，金融资产和金融负债在资产负债表内分别列示，不予相互抵销。</w:t>
              </w:r>
            </w:p>
          </w:sdtContent>
        </w:sdt>
      </w:sdtContent>
    </w:sdt>
    <w:p w:rsidR="00EA1BB2" w:rsidRDefault="00821396" w:rsidP="00CC6B38">
      <w:pPr>
        <w:pStyle w:val="3"/>
        <w:numPr>
          <w:ilvl w:val="0"/>
          <w:numId w:val="42"/>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1073087035"/>
        <w:lock w:val="sdtLocked"/>
        <w:placeholder>
          <w:docPart w:val="GBC22222222222222222222222222222"/>
        </w:placeholder>
      </w:sdtPr>
      <w:sdtEndPr>
        <w:rPr>
          <w:rFonts w:cs="Times New Roman" w:hint="eastAsia"/>
        </w:rPr>
      </w:sdtEndPr>
      <w:sdtContent>
        <w:p w:rsidR="00EA1BB2" w:rsidRDefault="00821396" w:rsidP="00CC6B38">
          <w:pPr>
            <w:pStyle w:val="4"/>
            <w:numPr>
              <w:ilvl w:val="0"/>
              <w:numId w:val="63"/>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1498074080"/>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397"/>
          </w:tblGrid>
          <w:tr w:rsidR="00EA1BB2" w:rsidTr="00E0481A">
            <w:tc>
              <w:tcPr>
                <w:tcW w:w="2018" w:type="pct"/>
              </w:tcPr>
              <w:p w:rsidR="00EA1BB2" w:rsidRDefault="00821396">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1051917405"/>
                <w:lock w:val="sdtLocked"/>
              </w:sdtPr>
              <w:sdtEndPr/>
              <w:sdtContent>
                <w:tc>
                  <w:tcPr>
                    <w:tcW w:w="2982" w:type="pct"/>
                  </w:tcPr>
                  <w:p w:rsidR="00EA1BB2" w:rsidRPr="004A6BA3" w:rsidRDefault="00821396" w:rsidP="00474B3A">
                    <w:pPr>
                      <w:snapToGrid w:val="0"/>
                      <w:spacing w:afterLines="90" w:after="216"/>
                      <w:rPr>
                        <w:rFonts w:ascii="Arial Narrow" w:eastAsia="仿宋_GB2312" w:hAnsi="Arial Narrow"/>
                        <w:sz w:val="24"/>
                      </w:rPr>
                    </w:pPr>
                    <w:r w:rsidRPr="004A6BA3">
                      <w:rPr>
                        <w:rFonts w:hint="eastAsia"/>
                        <w:szCs w:val="21"/>
                      </w:rPr>
                      <w:t>期末余额达到300万元（含300万元）以上的应收款项为单项金额重大的应收款项。</w:t>
                    </w:r>
                  </w:p>
                </w:tc>
              </w:sdtContent>
            </w:sdt>
          </w:tr>
          <w:tr w:rsidR="00EA1BB2" w:rsidTr="00E0481A">
            <w:tc>
              <w:tcPr>
                <w:tcW w:w="2018" w:type="pct"/>
              </w:tcPr>
              <w:p w:rsidR="00EA1BB2" w:rsidRDefault="00821396">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540206989"/>
                <w:lock w:val="sdtLocked"/>
              </w:sdtPr>
              <w:sdtEndPr/>
              <w:sdtContent>
                <w:tc>
                  <w:tcPr>
                    <w:tcW w:w="2982" w:type="pct"/>
                  </w:tcPr>
                  <w:p w:rsidR="00EA1BB2" w:rsidRDefault="00821396" w:rsidP="00474B3A">
                    <w:pPr>
                      <w:snapToGrid w:val="0"/>
                      <w:spacing w:afterLines="90" w:after="216"/>
                      <w:rPr>
                        <w:szCs w:val="21"/>
                      </w:rPr>
                    </w:pPr>
                    <w:r w:rsidRPr="004A6BA3">
                      <w:rPr>
                        <w:rFonts w:hint="eastAsia"/>
                        <w:szCs w:val="21"/>
                      </w:rPr>
                      <w:t>对于单项金额重大的应收款项单独进行减值测试，有客观证据表明发生了减值，根据其未来现金流量现值低于其账面价值的差额计提坏账准备。</w:t>
                    </w:r>
                  </w:p>
                </w:tc>
              </w:sdtContent>
            </w:sdt>
          </w:tr>
        </w:tbl>
      </w:sdtContent>
    </w:sdt>
    <w:p w:rsidR="0022044E" w:rsidRPr="00292146" w:rsidRDefault="00821396" w:rsidP="00474B3A">
      <w:pPr>
        <w:snapToGrid w:val="0"/>
        <w:spacing w:afterLines="90" w:after="216"/>
        <w:rPr>
          <w:szCs w:val="21"/>
        </w:rPr>
      </w:pPr>
      <w:r w:rsidRPr="00292146">
        <w:rPr>
          <w:rFonts w:hint="eastAsia"/>
          <w:szCs w:val="21"/>
        </w:rPr>
        <w:t>单项金额重大经单独测试未发生减值的应收款项，再按组合计提坏账准备。</w:t>
      </w:r>
    </w:p>
    <w:sdt>
      <w:sdtPr>
        <w:rPr>
          <w:rFonts w:ascii="宋体" w:hAnsi="宋体" w:cs="宋体"/>
          <w:b w:val="0"/>
          <w:bCs w:val="0"/>
          <w:kern w:val="0"/>
          <w:szCs w:val="24"/>
        </w:rPr>
        <w:alias w:val="模块:按组合计提坏账准备应收款项"/>
        <w:tag w:val="_GBC_8f8efa32335c4dda8872c175bbc98aa6"/>
        <w:id w:val="1508788430"/>
        <w:lock w:val="sdtLocked"/>
        <w:placeholder>
          <w:docPart w:val="GBC22222222222222222222222222222"/>
        </w:placeholder>
      </w:sdtPr>
      <w:sdtEndPr>
        <w:rPr>
          <w:rFonts w:hint="eastAsia"/>
          <w:szCs w:val="21"/>
        </w:rPr>
      </w:sdtEndPr>
      <w:sdtContent>
        <w:p w:rsidR="00EA1BB2" w:rsidRDefault="00821396" w:rsidP="00CC6B38">
          <w:pPr>
            <w:pStyle w:val="4"/>
            <w:numPr>
              <w:ilvl w:val="0"/>
              <w:numId w:val="63"/>
            </w:numPr>
          </w:pPr>
          <w:r>
            <w:t>按信用风险特征组合计提坏账准备的应收款项：</w:t>
          </w:r>
        </w:p>
        <w:sdt>
          <w:sdtPr>
            <w:alias w:val="是否适用：按信用风险特征组合计提坏账准备的应收款项[双击切换]"/>
            <w:tag w:val="_GBC_43e0acfb984643bf8e9362440e6d3d30"/>
            <w:id w:val="-854029546"/>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EA1BB2" w:rsidTr="00F96290">
            <w:tc>
              <w:tcPr>
                <w:tcW w:w="5000" w:type="pct"/>
                <w:gridSpan w:val="2"/>
              </w:tcPr>
              <w:p w:rsidR="00EA1BB2" w:rsidRDefault="00821396">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281391815"/>
              <w:lock w:val="sdtLocked"/>
            </w:sdtPr>
            <w:sdtEndPr/>
            <w:sdtContent>
              <w:tr w:rsidR="00EA1BB2" w:rsidTr="00F96290">
                <w:sdt>
                  <w:sdtPr>
                    <w:rPr>
                      <w:rFonts w:cstheme="minorBidi"/>
                      <w:kern w:val="2"/>
                      <w:szCs w:val="21"/>
                    </w:rPr>
                    <w:alias w:val="按信用风险特征组合计提坏账准备的应收款项明细-组合名称"/>
                    <w:tag w:val="_GBC_6310d006f2d94cf7b43e56f6f3fda59f"/>
                    <w:id w:val="731431733"/>
                    <w:lock w:val="sdtLocked"/>
                  </w:sdtPr>
                  <w:sdtEndPr>
                    <w:rPr>
                      <w:rFonts w:cs="Times New Roman"/>
                      <w:kern w:val="0"/>
                      <w:sz w:val="20"/>
                    </w:rPr>
                  </w:sdtEndPr>
                  <w:sdtContent>
                    <w:tc>
                      <w:tcPr>
                        <w:tcW w:w="2532" w:type="pct"/>
                      </w:tcPr>
                      <w:p w:rsidR="00EA1BB2" w:rsidRDefault="00821396">
                        <w:pPr>
                          <w:rPr>
                            <w:szCs w:val="21"/>
                          </w:rPr>
                        </w:pPr>
                        <w:r w:rsidRPr="004A6BA3">
                          <w:rPr>
                            <w:szCs w:val="21"/>
                          </w:rPr>
                          <w:t>账龄组合</w:t>
                        </w:r>
                      </w:p>
                    </w:tc>
                  </w:sdtContent>
                </w:sdt>
                <w:sdt>
                  <w:sdtPr>
                    <w:rPr>
                      <w:szCs w:val="21"/>
                    </w:rPr>
                    <w:alias w:val="按信用风险特征组合计提坏账准备的应收款项明细-应收账款计提坏账准备方法"/>
                    <w:tag w:val="_GBC_f0223d8eed774f6d88e69c4a34cefffc"/>
                    <w:id w:val="549738394"/>
                    <w:lock w:val="sdtLocked"/>
                  </w:sdtPr>
                  <w:sdtEndPr/>
                  <w:sdtContent>
                    <w:tc>
                      <w:tcPr>
                        <w:tcW w:w="2468" w:type="pct"/>
                      </w:tcPr>
                      <w:p w:rsidR="00EA1BB2" w:rsidRDefault="00821396">
                        <w:pPr>
                          <w:rPr>
                            <w:szCs w:val="21"/>
                          </w:rPr>
                        </w:pPr>
                        <w:r w:rsidRPr="004A6BA3">
                          <w:rPr>
                            <w:szCs w:val="21"/>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456257534"/>
              <w:lock w:val="sdtLocked"/>
            </w:sdtPr>
            <w:sdtEndPr/>
            <w:sdtContent>
              <w:tr w:rsidR="00EA1BB2" w:rsidTr="00F96290">
                <w:sdt>
                  <w:sdtPr>
                    <w:rPr>
                      <w:rFonts w:cstheme="minorBidi"/>
                      <w:kern w:val="2"/>
                      <w:szCs w:val="21"/>
                    </w:rPr>
                    <w:alias w:val="按信用风险特征组合计提坏账准备的应收款项明细-组合名称"/>
                    <w:tag w:val="_GBC_6310d006f2d94cf7b43e56f6f3fda59f"/>
                    <w:id w:val="-239801603"/>
                    <w:lock w:val="sdtLocked"/>
                  </w:sdtPr>
                  <w:sdtEndPr>
                    <w:rPr>
                      <w:rFonts w:cs="Times New Roman"/>
                      <w:kern w:val="0"/>
                      <w:sz w:val="20"/>
                    </w:rPr>
                  </w:sdtEndPr>
                  <w:sdtContent>
                    <w:tc>
                      <w:tcPr>
                        <w:tcW w:w="2532" w:type="pct"/>
                      </w:tcPr>
                      <w:p w:rsidR="00EA1BB2" w:rsidRDefault="00821396">
                        <w:pPr>
                          <w:rPr>
                            <w:szCs w:val="21"/>
                          </w:rPr>
                        </w:pPr>
                        <w:r w:rsidRPr="004A6BA3">
                          <w:rPr>
                            <w:szCs w:val="21"/>
                          </w:rPr>
                          <w:t>关联方组合</w:t>
                        </w:r>
                      </w:p>
                    </w:tc>
                  </w:sdtContent>
                </w:sdt>
                <w:sdt>
                  <w:sdtPr>
                    <w:rPr>
                      <w:szCs w:val="21"/>
                    </w:rPr>
                    <w:alias w:val="按信用风险特征组合计提坏账准备的应收款项明细-应收账款计提坏账准备方法"/>
                    <w:tag w:val="_GBC_f0223d8eed774f6d88e69c4a34cefffc"/>
                    <w:id w:val="1650319080"/>
                    <w:lock w:val="sdtLocked"/>
                  </w:sdtPr>
                  <w:sdtEndPr/>
                  <w:sdtContent>
                    <w:tc>
                      <w:tcPr>
                        <w:tcW w:w="2468" w:type="pct"/>
                      </w:tcPr>
                      <w:p w:rsidR="00EA1BB2" w:rsidRDefault="00821396">
                        <w:pPr>
                          <w:rPr>
                            <w:szCs w:val="21"/>
                          </w:rPr>
                        </w:pPr>
                        <w:r w:rsidRPr="004A6BA3">
                          <w:rPr>
                            <w:szCs w:val="21"/>
                          </w:rPr>
                          <w:t>不计提</w:t>
                        </w:r>
                      </w:p>
                    </w:tc>
                  </w:sdtContent>
                </w:sdt>
              </w:tr>
            </w:sdtContent>
          </w:sdt>
        </w:tbl>
        <w:p w:rsidR="00EA1BB2" w:rsidRDefault="00DC494A">
          <w:pPr>
            <w:rPr>
              <w:szCs w:val="21"/>
            </w:rPr>
          </w:pPr>
        </w:p>
      </w:sdtContent>
    </w:sdt>
    <w:sdt>
      <w:sdtPr>
        <w:rPr>
          <w:szCs w:val="21"/>
        </w:rPr>
        <w:alias w:val="模块:组合中，采用账龄分析法计提坏账准备的"/>
        <w:tag w:val="_GBC_d2b0bcab648248b28260e0b64daec338"/>
        <w:id w:val="-1273009199"/>
        <w:lock w:val="sdtLocked"/>
        <w:placeholder>
          <w:docPart w:val="GBC22222222222222222222222222222"/>
        </w:placeholder>
      </w:sdtPr>
      <w:sdtEndPr>
        <w:rPr>
          <w:rFonts w:hint="eastAsia"/>
        </w:rPr>
      </w:sdtEndPr>
      <w:sdtContent>
        <w:p w:rsidR="00EA1BB2" w:rsidRDefault="00821396">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1344508566"/>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EA1BB2" w:rsidTr="007C634C">
            <w:tc>
              <w:tcPr>
                <w:tcW w:w="1725" w:type="pct"/>
                <w:vAlign w:val="center"/>
              </w:tcPr>
              <w:p w:rsidR="00EA1BB2" w:rsidRDefault="00821396">
                <w:pPr>
                  <w:jc w:val="center"/>
                  <w:rPr>
                    <w:szCs w:val="21"/>
                  </w:rPr>
                </w:pPr>
                <w:r>
                  <w:rPr>
                    <w:szCs w:val="21"/>
                  </w:rPr>
                  <w:t>账龄</w:t>
                </w:r>
              </w:p>
            </w:tc>
            <w:tc>
              <w:tcPr>
                <w:tcW w:w="1637" w:type="pct"/>
                <w:vAlign w:val="center"/>
              </w:tcPr>
              <w:p w:rsidR="00EA1BB2" w:rsidRDefault="00821396">
                <w:pPr>
                  <w:jc w:val="center"/>
                  <w:rPr>
                    <w:szCs w:val="21"/>
                  </w:rPr>
                </w:pPr>
                <w:r>
                  <w:rPr>
                    <w:szCs w:val="21"/>
                  </w:rPr>
                  <w:t>应收账款计提比例(%)</w:t>
                </w:r>
              </w:p>
            </w:tc>
            <w:tc>
              <w:tcPr>
                <w:tcW w:w="1638" w:type="pct"/>
                <w:vAlign w:val="center"/>
              </w:tcPr>
              <w:p w:rsidR="00EA1BB2" w:rsidRDefault="00821396">
                <w:pPr>
                  <w:jc w:val="center"/>
                  <w:rPr>
                    <w:szCs w:val="21"/>
                  </w:rPr>
                </w:pPr>
                <w:r>
                  <w:rPr>
                    <w:rFonts w:hint="eastAsia"/>
                    <w:szCs w:val="21"/>
                  </w:rPr>
                  <w:t>其他应收款计提比例</w:t>
                </w:r>
                <w:r>
                  <w:rPr>
                    <w:szCs w:val="21"/>
                  </w:rPr>
                  <w:t>(%)</w:t>
                </w:r>
              </w:p>
            </w:tc>
          </w:tr>
          <w:tr w:rsidR="00EA1BB2" w:rsidTr="00F96290">
            <w:tc>
              <w:tcPr>
                <w:tcW w:w="1725" w:type="pct"/>
              </w:tcPr>
              <w:p w:rsidR="00EA1BB2" w:rsidRDefault="00821396">
                <w:pPr>
                  <w:rPr>
                    <w:szCs w:val="21"/>
                  </w:rPr>
                </w:pPr>
                <w:r>
                  <w:rPr>
                    <w:szCs w:val="21"/>
                  </w:rPr>
                  <w:t>1年以内（含1年）</w:t>
                </w:r>
              </w:p>
            </w:tc>
            <w:sdt>
              <w:sdtPr>
                <w:rPr>
                  <w:szCs w:val="21"/>
                </w:rPr>
                <w:alias w:val="应收账款一年以内坏账准备比例"/>
                <w:tag w:val="_GBC_46003ec566c8444eb7f90175f4fea94f"/>
                <w:id w:val="-624388549"/>
                <w:lock w:val="sdtLocked"/>
              </w:sdtPr>
              <w:sdtEndPr/>
              <w:sdtContent>
                <w:tc>
                  <w:tcPr>
                    <w:tcW w:w="1637" w:type="pct"/>
                  </w:tcPr>
                  <w:p w:rsidR="00EA1BB2" w:rsidRDefault="00821396">
                    <w:pPr>
                      <w:jc w:val="right"/>
                      <w:rPr>
                        <w:szCs w:val="21"/>
                      </w:rPr>
                    </w:pPr>
                    <w:r>
                      <w:rPr>
                        <w:rFonts w:hint="eastAsia"/>
                        <w:szCs w:val="21"/>
                      </w:rPr>
                      <w:t>5</w:t>
                    </w:r>
                  </w:p>
                </w:tc>
              </w:sdtContent>
            </w:sdt>
            <w:sdt>
              <w:sdtPr>
                <w:rPr>
                  <w:szCs w:val="21"/>
                </w:rPr>
                <w:alias w:val="其他应收款一年以内坏账准备比例"/>
                <w:tag w:val="_GBC_31e987a46c3a48d2ac2d334c18f84ffb"/>
                <w:id w:val="-1555922587"/>
                <w:lock w:val="sdtLocked"/>
              </w:sdtPr>
              <w:sdtEndPr/>
              <w:sdtContent>
                <w:tc>
                  <w:tcPr>
                    <w:tcW w:w="1638" w:type="pct"/>
                  </w:tcPr>
                  <w:p w:rsidR="00EA1BB2" w:rsidRDefault="00821396">
                    <w:pPr>
                      <w:jc w:val="right"/>
                      <w:rPr>
                        <w:szCs w:val="21"/>
                      </w:rPr>
                    </w:pPr>
                    <w:r>
                      <w:rPr>
                        <w:rFonts w:hint="eastAsia"/>
                        <w:szCs w:val="21"/>
                      </w:rPr>
                      <w:t>5</w:t>
                    </w:r>
                  </w:p>
                </w:tc>
              </w:sdtContent>
            </w:sdt>
          </w:tr>
          <w:tr w:rsidR="00EA1BB2" w:rsidTr="00F96290">
            <w:tc>
              <w:tcPr>
                <w:tcW w:w="5000" w:type="pct"/>
                <w:gridSpan w:val="3"/>
              </w:tcPr>
              <w:p w:rsidR="00EA1BB2" w:rsidRDefault="00821396">
                <w:pPr>
                  <w:rPr>
                    <w:szCs w:val="21"/>
                  </w:rPr>
                </w:pPr>
                <w:r>
                  <w:rPr>
                    <w:rFonts w:hint="eastAsia"/>
                    <w:szCs w:val="21"/>
                  </w:rPr>
                  <w:t>其中：</w:t>
                </w:r>
                <w:r>
                  <w:rPr>
                    <w:szCs w:val="21"/>
                  </w:rPr>
                  <w:t>1年以内分项，可添加行</w:t>
                </w:r>
              </w:p>
            </w:tc>
          </w:tr>
          <w:tr w:rsidR="00EA1BB2" w:rsidTr="00F96290">
            <w:tc>
              <w:tcPr>
                <w:tcW w:w="1725" w:type="pct"/>
              </w:tcPr>
              <w:p w:rsidR="00EA1BB2" w:rsidRDefault="00821396">
                <w:pPr>
                  <w:rPr>
                    <w:szCs w:val="21"/>
                  </w:rPr>
                </w:pPr>
                <w:r>
                  <w:rPr>
                    <w:szCs w:val="21"/>
                  </w:rPr>
                  <w:t>1－2年</w:t>
                </w:r>
              </w:p>
            </w:tc>
            <w:sdt>
              <w:sdtPr>
                <w:rPr>
                  <w:szCs w:val="21"/>
                </w:rPr>
                <w:alias w:val="应收账款一至二年坏账准备比例"/>
                <w:tag w:val="_GBC_511f8d0ead4e4f498b5ac4a478562173"/>
                <w:id w:val="-47614626"/>
                <w:lock w:val="sdtLocked"/>
              </w:sdtPr>
              <w:sdtEndPr/>
              <w:sdtContent>
                <w:tc>
                  <w:tcPr>
                    <w:tcW w:w="1637" w:type="pct"/>
                  </w:tcPr>
                  <w:p w:rsidR="00EA1BB2" w:rsidRDefault="00821396">
                    <w:pPr>
                      <w:jc w:val="right"/>
                      <w:rPr>
                        <w:szCs w:val="21"/>
                      </w:rPr>
                    </w:pPr>
                    <w:r>
                      <w:rPr>
                        <w:rFonts w:hint="eastAsia"/>
                        <w:szCs w:val="21"/>
                      </w:rPr>
                      <w:t>10</w:t>
                    </w:r>
                  </w:p>
                </w:tc>
              </w:sdtContent>
            </w:sdt>
            <w:sdt>
              <w:sdtPr>
                <w:rPr>
                  <w:szCs w:val="21"/>
                </w:rPr>
                <w:alias w:val="其他应收款一至二年坏账准备比例"/>
                <w:tag w:val="_GBC_5770006459d54f8fab0e11578e8fe531"/>
                <w:id w:val="-231014528"/>
                <w:lock w:val="sdtLocked"/>
              </w:sdtPr>
              <w:sdtEndPr/>
              <w:sdtContent>
                <w:tc>
                  <w:tcPr>
                    <w:tcW w:w="1638" w:type="pct"/>
                  </w:tcPr>
                  <w:p w:rsidR="00EA1BB2" w:rsidRDefault="00821396">
                    <w:pPr>
                      <w:jc w:val="right"/>
                      <w:rPr>
                        <w:szCs w:val="21"/>
                      </w:rPr>
                    </w:pPr>
                    <w:r>
                      <w:rPr>
                        <w:rFonts w:hint="eastAsia"/>
                        <w:szCs w:val="21"/>
                      </w:rPr>
                      <w:t>10</w:t>
                    </w:r>
                  </w:p>
                </w:tc>
              </w:sdtContent>
            </w:sdt>
          </w:tr>
          <w:tr w:rsidR="00EA1BB2" w:rsidTr="00F96290">
            <w:tc>
              <w:tcPr>
                <w:tcW w:w="1725" w:type="pct"/>
              </w:tcPr>
              <w:p w:rsidR="00EA1BB2" w:rsidRDefault="00821396">
                <w:pPr>
                  <w:rPr>
                    <w:szCs w:val="21"/>
                  </w:rPr>
                </w:pPr>
                <w:r>
                  <w:rPr>
                    <w:szCs w:val="21"/>
                  </w:rPr>
                  <w:t>2－3年</w:t>
                </w:r>
              </w:p>
            </w:tc>
            <w:sdt>
              <w:sdtPr>
                <w:rPr>
                  <w:szCs w:val="21"/>
                </w:rPr>
                <w:alias w:val="应收账款二至三年坏账准备比例"/>
                <w:tag w:val="_GBC_37b64976c1bb46908f10f7112137ba4b"/>
                <w:id w:val="1009021689"/>
                <w:lock w:val="sdtLocked"/>
              </w:sdtPr>
              <w:sdtEndPr/>
              <w:sdtContent>
                <w:tc>
                  <w:tcPr>
                    <w:tcW w:w="1637" w:type="pct"/>
                  </w:tcPr>
                  <w:p w:rsidR="00EA1BB2" w:rsidRDefault="00821396">
                    <w:pPr>
                      <w:jc w:val="right"/>
                      <w:rPr>
                        <w:szCs w:val="21"/>
                      </w:rPr>
                    </w:pPr>
                    <w:r>
                      <w:rPr>
                        <w:rFonts w:hint="eastAsia"/>
                        <w:szCs w:val="21"/>
                      </w:rPr>
                      <w:t>20</w:t>
                    </w:r>
                  </w:p>
                </w:tc>
              </w:sdtContent>
            </w:sdt>
            <w:sdt>
              <w:sdtPr>
                <w:rPr>
                  <w:szCs w:val="21"/>
                </w:rPr>
                <w:alias w:val="其他应收款二至三年坏账准备比例"/>
                <w:tag w:val="_GBC_063c3c144d224ab1a5120e5d9558e8bf"/>
                <w:id w:val="422302837"/>
                <w:lock w:val="sdtLocked"/>
              </w:sdtPr>
              <w:sdtEndPr/>
              <w:sdtContent>
                <w:tc>
                  <w:tcPr>
                    <w:tcW w:w="1638" w:type="pct"/>
                  </w:tcPr>
                  <w:p w:rsidR="00EA1BB2" w:rsidRDefault="00821396">
                    <w:pPr>
                      <w:jc w:val="right"/>
                      <w:rPr>
                        <w:szCs w:val="21"/>
                      </w:rPr>
                    </w:pPr>
                    <w:r>
                      <w:rPr>
                        <w:rFonts w:hint="eastAsia"/>
                        <w:szCs w:val="21"/>
                      </w:rPr>
                      <w:t>20</w:t>
                    </w:r>
                  </w:p>
                </w:tc>
              </w:sdtContent>
            </w:sdt>
          </w:tr>
          <w:tr w:rsidR="00EA1BB2" w:rsidTr="00F96290">
            <w:tc>
              <w:tcPr>
                <w:tcW w:w="1725" w:type="pct"/>
              </w:tcPr>
              <w:p w:rsidR="00EA1BB2" w:rsidRDefault="00821396">
                <w:pPr>
                  <w:rPr>
                    <w:szCs w:val="21"/>
                  </w:rPr>
                </w:pPr>
                <w:r>
                  <w:rPr>
                    <w:szCs w:val="21"/>
                  </w:rPr>
                  <w:t>3年以上</w:t>
                </w:r>
              </w:p>
            </w:tc>
            <w:sdt>
              <w:sdtPr>
                <w:rPr>
                  <w:rFonts w:hint="eastAsia"/>
                  <w:szCs w:val="21"/>
                </w:rPr>
                <w:alias w:val="应收账款三年以上坏账准备比例"/>
                <w:tag w:val="_GBC_596840bb4af7439682e2f41eb42b3da9"/>
                <w:id w:val="-411860944"/>
                <w:lock w:val="sdtLocked"/>
                <w:showingPlcHdr/>
              </w:sdtPr>
              <w:sdtEndPr/>
              <w:sdtContent>
                <w:tc>
                  <w:tcPr>
                    <w:tcW w:w="1637" w:type="pct"/>
                  </w:tcPr>
                  <w:p w:rsidR="00EA1BB2" w:rsidRDefault="00821396">
                    <w:pPr>
                      <w:jc w:val="right"/>
                      <w:rPr>
                        <w:szCs w:val="21"/>
                      </w:rPr>
                    </w:pPr>
                    <w:r>
                      <w:rPr>
                        <w:szCs w:val="21"/>
                      </w:rPr>
                      <w:t xml:space="preserve">     </w:t>
                    </w:r>
                  </w:p>
                </w:tc>
              </w:sdtContent>
            </w:sdt>
            <w:sdt>
              <w:sdtPr>
                <w:rPr>
                  <w:rFonts w:hint="eastAsia"/>
                  <w:szCs w:val="21"/>
                </w:rPr>
                <w:alias w:val="其他应收款三年以上坏账准备比例"/>
                <w:tag w:val="_GBC_b6e241761ca74fcfb0900bc65f108e6a"/>
                <w:id w:val="104013489"/>
                <w:lock w:val="sdtLocked"/>
                <w:showingPlcHdr/>
              </w:sdtPr>
              <w:sdtEndPr/>
              <w:sdtContent>
                <w:tc>
                  <w:tcPr>
                    <w:tcW w:w="1638" w:type="pct"/>
                  </w:tcPr>
                  <w:p w:rsidR="00EA1BB2" w:rsidRDefault="00821396">
                    <w:pPr>
                      <w:jc w:val="right"/>
                      <w:rPr>
                        <w:szCs w:val="21"/>
                      </w:rPr>
                    </w:pPr>
                    <w:r>
                      <w:rPr>
                        <w:szCs w:val="21"/>
                      </w:rPr>
                      <w:t xml:space="preserve">     </w:t>
                    </w:r>
                  </w:p>
                </w:tc>
              </w:sdtContent>
            </w:sdt>
          </w:tr>
          <w:tr w:rsidR="00EA1BB2" w:rsidTr="00F96290">
            <w:tc>
              <w:tcPr>
                <w:tcW w:w="1725" w:type="pct"/>
              </w:tcPr>
              <w:p w:rsidR="00EA1BB2" w:rsidRDefault="00821396">
                <w:pPr>
                  <w:rPr>
                    <w:szCs w:val="21"/>
                  </w:rPr>
                </w:pPr>
                <w:r>
                  <w:rPr>
                    <w:szCs w:val="21"/>
                  </w:rPr>
                  <w:t>3－4年</w:t>
                </w:r>
              </w:p>
            </w:tc>
            <w:sdt>
              <w:sdtPr>
                <w:rPr>
                  <w:rFonts w:hint="eastAsia"/>
                  <w:szCs w:val="21"/>
                </w:rPr>
                <w:alias w:val="应收账款三至四年坏账准备比例"/>
                <w:tag w:val="_GBC_ab60e70da3ab4e6e87dee477a300cd55"/>
                <w:id w:val="-993796917"/>
                <w:lock w:val="sdtLocked"/>
              </w:sdtPr>
              <w:sdtEndPr/>
              <w:sdtContent>
                <w:tc>
                  <w:tcPr>
                    <w:tcW w:w="1637" w:type="pct"/>
                  </w:tcPr>
                  <w:p w:rsidR="00EA1BB2" w:rsidRDefault="00821396">
                    <w:pPr>
                      <w:jc w:val="right"/>
                      <w:rPr>
                        <w:szCs w:val="21"/>
                      </w:rPr>
                    </w:pPr>
                    <w:r>
                      <w:rPr>
                        <w:rFonts w:hint="eastAsia"/>
                        <w:szCs w:val="21"/>
                      </w:rPr>
                      <w:t>50</w:t>
                    </w:r>
                  </w:p>
                </w:tc>
              </w:sdtContent>
            </w:sdt>
            <w:sdt>
              <w:sdtPr>
                <w:rPr>
                  <w:rFonts w:hint="eastAsia"/>
                  <w:szCs w:val="21"/>
                </w:rPr>
                <w:alias w:val="其他应收款三至四年坏账准备比例"/>
                <w:tag w:val="_GBC_4aaf1ef3b4874aea922da9af58594f24"/>
                <w:id w:val="-983461132"/>
                <w:lock w:val="sdtLocked"/>
              </w:sdtPr>
              <w:sdtEndPr/>
              <w:sdtContent>
                <w:tc>
                  <w:tcPr>
                    <w:tcW w:w="1638" w:type="pct"/>
                  </w:tcPr>
                  <w:p w:rsidR="00EA1BB2" w:rsidRDefault="00821396">
                    <w:pPr>
                      <w:jc w:val="right"/>
                      <w:rPr>
                        <w:szCs w:val="21"/>
                      </w:rPr>
                    </w:pPr>
                    <w:r>
                      <w:rPr>
                        <w:rFonts w:hint="eastAsia"/>
                        <w:szCs w:val="21"/>
                      </w:rPr>
                      <w:t>50</w:t>
                    </w:r>
                  </w:p>
                </w:tc>
              </w:sdtContent>
            </w:sdt>
          </w:tr>
          <w:tr w:rsidR="00EA1BB2" w:rsidTr="00F96290">
            <w:tc>
              <w:tcPr>
                <w:tcW w:w="1725" w:type="pct"/>
              </w:tcPr>
              <w:p w:rsidR="00EA1BB2" w:rsidRDefault="00821396">
                <w:pPr>
                  <w:rPr>
                    <w:szCs w:val="21"/>
                  </w:rPr>
                </w:pPr>
                <w:r>
                  <w:rPr>
                    <w:szCs w:val="21"/>
                  </w:rPr>
                  <w:t>4－5年</w:t>
                </w:r>
              </w:p>
            </w:tc>
            <w:sdt>
              <w:sdtPr>
                <w:rPr>
                  <w:rFonts w:hint="eastAsia"/>
                  <w:szCs w:val="21"/>
                </w:rPr>
                <w:alias w:val="应收账款四至五年坏账准备比例"/>
                <w:tag w:val="_GBC_c89b518309454854b6f82416cf01fb98"/>
                <w:id w:val="-322813776"/>
                <w:lock w:val="sdtLocked"/>
              </w:sdtPr>
              <w:sdtEndPr/>
              <w:sdtContent>
                <w:tc>
                  <w:tcPr>
                    <w:tcW w:w="1637" w:type="pct"/>
                  </w:tcPr>
                  <w:p w:rsidR="00EA1BB2" w:rsidRDefault="00821396">
                    <w:pPr>
                      <w:jc w:val="right"/>
                      <w:rPr>
                        <w:szCs w:val="21"/>
                      </w:rPr>
                    </w:pPr>
                    <w:r>
                      <w:rPr>
                        <w:rFonts w:hint="eastAsia"/>
                        <w:szCs w:val="21"/>
                      </w:rPr>
                      <w:t>80</w:t>
                    </w:r>
                  </w:p>
                </w:tc>
              </w:sdtContent>
            </w:sdt>
            <w:sdt>
              <w:sdtPr>
                <w:rPr>
                  <w:rFonts w:hint="eastAsia"/>
                  <w:szCs w:val="21"/>
                </w:rPr>
                <w:alias w:val="其他应收款四至五年坏账准备比例"/>
                <w:tag w:val="_GBC_709682ede72d49d58833367fc46cb822"/>
                <w:id w:val="-103654158"/>
                <w:lock w:val="sdtLocked"/>
              </w:sdtPr>
              <w:sdtEndPr/>
              <w:sdtContent>
                <w:tc>
                  <w:tcPr>
                    <w:tcW w:w="1638" w:type="pct"/>
                  </w:tcPr>
                  <w:p w:rsidR="00EA1BB2" w:rsidRDefault="00821396">
                    <w:pPr>
                      <w:jc w:val="right"/>
                      <w:rPr>
                        <w:szCs w:val="21"/>
                      </w:rPr>
                    </w:pPr>
                    <w:r>
                      <w:rPr>
                        <w:rFonts w:hint="eastAsia"/>
                        <w:szCs w:val="21"/>
                      </w:rPr>
                      <w:t>80</w:t>
                    </w:r>
                  </w:p>
                </w:tc>
              </w:sdtContent>
            </w:sdt>
          </w:tr>
          <w:tr w:rsidR="00EA1BB2" w:rsidTr="00F96290">
            <w:tc>
              <w:tcPr>
                <w:tcW w:w="1725" w:type="pct"/>
              </w:tcPr>
              <w:p w:rsidR="00EA1BB2" w:rsidRDefault="00821396">
                <w:pPr>
                  <w:rPr>
                    <w:szCs w:val="21"/>
                  </w:rPr>
                </w:pPr>
                <w:r>
                  <w:rPr>
                    <w:szCs w:val="21"/>
                  </w:rPr>
                  <w:t>5年以上</w:t>
                </w:r>
              </w:p>
            </w:tc>
            <w:sdt>
              <w:sdtPr>
                <w:rPr>
                  <w:rFonts w:hint="eastAsia"/>
                  <w:szCs w:val="21"/>
                </w:rPr>
                <w:alias w:val="应收账款五年以上坏账准备比例"/>
                <w:tag w:val="_GBC_c76c7aae8b1f4b69a38b9a9b111f3329"/>
                <w:id w:val="219951280"/>
                <w:lock w:val="sdtLocked"/>
              </w:sdtPr>
              <w:sdtEndPr/>
              <w:sdtContent>
                <w:tc>
                  <w:tcPr>
                    <w:tcW w:w="1637" w:type="pct"/>
                  </w:tcPr>
                  <w:p w:rsidR="00EA1BB2" w:rsidRDefault="00821396">
                    <w:pPr>
                      <w:jc w:val="right"/>
                      <w:rPr>
                        <w:szCs w:val="21"/>
                      </w:rPr>
                    </w:pPr>
                    <w:r>
                      <w:rPr>
                        <w:rFonts w:hint="eastAsia"/>
                        <w:szCs w:val="21"/>
                      </w:rPr>
                      <w:t>100</w:t>
                    </w:r>
                  </w:p>
                </w:tc>
              </w:sdtContent>
            </w:sdt>
            <w:sdt>
              <w:sdtPr>
                <w:rPr>
                  <w:rFonts w:hint="eastAsia"/>
                  <w:szCs w:val="21"/>
                </w:rPr>
                <w:alias w:val="其他应收款五年以上坏账准备比例"/>
                <w:tag w:val="_GBC_ca384a2a66464013b6fb8f554cd3b6ad"/>
                <w:id w:val="597600408"/>
                <w:lock w:val="sdtLocked"/>
              </w:sdtPr>
              <w:sdtEndPr/>
              <w:sdtContent>
                <w:tc>
                  <w:tcPr>
                    <w:tcW w:w="1638" w:type="pct"/>
                  </w:tcPr>
                  <w:p w:rsidR="00EA1BB2" w:rsidRDefault="00821396">
                    <w:pPr>
                      <w:jc w:val="right"/>
                      <w:rPr>
                        <w:szCs w:val="21"/>
                      </w:rPr>
                    </w:pPr>
                    <w:r>
                      <w:rPr>
                        <w:rFonts w:hint="eastAsia"/>
                        <w:szCs w:val="21"/>
                      </w:rPr>
                      <w:t>100</w:t>
                    </w:r>
                  </w:p>
                </w:tc>
              </w:sdtContent>
            </w:sdt>
          </w:tr>
        </w:tbl>
      </w:sdtContent>
    </w:sdt>
    <w:p w:rsidR="00EA1BB2" w:rsidRDefault="00DC494A">
      <w:pPr>
        <w:rPr>
          <w:szCs w:val="21"/>
        </w:rPr>
      </w:pPr>
    </w:p>
    <w:sdt>
      <w:sdtPr>
        <w:rPr>
          <w:szCs w:val="21"/>
        </w:rPr>
        <w:alias w:val="模块:组合中，采用余额百分比法计提坏账准备的"/>
        <w:tag w:val="_GBC_42695328443346a19705a83f0dd76480"/>
        <w:id w:val="-102967082"/>
        <w:lock w:val="sdtLocked"/>
        <w:placeholder>
          <w:docPart w:val="GBC22222222222222222222222222222"/>
        </w:placeholder>
      </w:sdtPr>
      <w:sdtEndPr>
        <w:rPr>
          <w:rFonts w:hint="eastAsia"/>
        </w:rPr>
      </w:sdtEndPr>
      <w:sdtContent>
        <w:p w:rsidR="00EA1BB2" w:rsidRDefault="00821396">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868060021"/>
            <w:lock w:val="sdtContentLocked"/>
            <w:placeholder>
              <w:docPart w:val="GBC22222222222222222222222222222"/>
            </w:placeholder>
          </w:sdtPr>
          <w:sdtEndPr/>
          <w:sdtContent>
            <w:p w:rsidR="00EA1BB2" w:rsidRDefault="00821396" w:rsidP="00D36EF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259369369"/>
        <w:lock w:val="sdtLocked"/>
        <w:placeholder>
          <w:docPart w:val="GBC22222222222222222222222222222"/>
        </w:placeholder>
      </w:sdtPr>
      <w:sdtEndPr/>
      <w:sdtContent>
        <w:p w:rsidR="00EA1BB2" w:rsidRDefault="00821396">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15667204"/>
            <w:lock w:val="sdtContentLocked"/>
            <w:placeholder>
              <w:docPart w:val="GBC22222222222222222222222222222"/>
            </w:placeholder>
          </w:sdtPr>
          <w:sdtEndPr/>
          <w:sdtContent>
            <w:p w:rsidR="00EA1BB2" w:rsidRDefault="00821396" w:rsidP="00D36EF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262961968"/>
        <w:lock w:val="sdtLocked"/>
        <w:placeholder>
          <w:docPart w:val="GBC22222222222222222222222222222"/>
        </w:placeholder>
      </w:sdtPr>
      <w:sdtEndPr>
        <w:rPr>
          <w:rFonts w:asciiTheme="minorHAnsi" w:hAnsiTheme="minorHAnsi" w:hint="eastAsia"/>
          <w:szCs w:val="22"/>
        </w:rPr>
      </w:sdtEndPr>
      <w:sdtContent>
        <w:p w:rsidR="00EA1BB2" w:rsidRDefault="00821396" w:rsidP="00CC6B38">
          <w:pPr>
            <w:pStyle w:val="4"/>
            <w:numPr>
              <w:ilvl w:val="0"/>
              <w:numId w:val="63"/>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1679874750"/>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5963"/>
          </w:tblGrid>
          <w:tr w:rsidR="00EA1BB2" w:rsidTr="00E0481A">
            <w:tc>
              <w:tcPr>
                <w:tcW w:w="1705" w:type="pct"/>
              </w:tcPr>
              <w:p w:rsidR="00EA1BB2" w:rsidRDefault="00821396">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1305073270"/>
                <w:lock w:val="sdtLocked"/>
              </w:sdtPr>
              <w:sdtEndPr/>
              <w:sdtContent>
                <w:tc>
                  <w:tcPr>
                    <w:tcW w:w="3295" w:type="pct"/>
                  </w:tcPr>
                  <w:p w:rsidR="00EA1BB2" w:rsidRDefault="00821396">
                    <w:pPr>
                      <w:rPr>
                        <w:szCs w:val="21"/>
                      </w:rPr>
                    </w:pPr>
                    <w:r w:rsidRPr="00EC23FF">
                      <w:rPr>
                        <w:rFonts w:hint="eastAsia"/>
                        <w:szCs w:val="21"/>
                      </w:rPr>
                      <w:t>涉诉款项、客户信用状况恶化的应收款项</w:t>
                    </w:r>
                  </w:p>
                </w:tc>
              </w:sdtContent>
            </w:sdt>
          </w:tr>
          <w:tr w:rsidR="00EA1BB2" w:rsidTr="00E0481A">
            <w:tc>
              <w:tcPr>
                <w:tcW w:w="1705" w:type="pct"/>
              </w:tcPr>
              <w:p w:rsidR="00EA1BB2" w:rsidRDefault="00821396">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781646304"/>
                <w:lock w:val="sdtLocked"/>
              </w:sdtPr>
              <w:sdtEndPr/>
              <w:sdtContent>
                <w:tc>
                  <w:tcPr>
                    <w:tcW w:w="3295" w:type="pct"/>
                  </w:tcPr>
                  <w:p w:rsidR="00EA1BB2" w:rsidRDefault="00821396">
                    <w:pPr>
                      <w:rPr>
                        <w:szCs w:val="21"/>
                      </w:rPr>
                    </w:pPr>
                    <w:r w:rsidRPr="00EC23FF">
                      <w:rPr>
                        <w:rFonts w:hint="eastAsia"/>
                        <w:szCs w:val="21"/>
                      </w:rPr>
                      <w:t>根据其未来现金流量现值低于其账面价值的差额计提坏账准备</w:t>
                    </w:r>
                  </w:p>
                </w:tc>
              </w:sdtContent>
            </w:sdt>
          </w:tr>
        </w:tbl>
      </w:sdtContent>
    </w:sdt>
    <w:p w:rsidR="00EA1BB2" w:rsidRDefault="00DC494A">
      <w:pPr>
        <w:rPr>
          <w:szCs w:val="21"/>
        </w:rPr>
      </w:pPr>
    </w:p>
    <w:sdt>
      <w:sdtPr>
        <w:rPr>
          <w:rFonts w:asciiTheme="minorHAnsi" w:hAnsiTheme="minorHAnsi" w:cstheme="minorBidi"/>
          <w:b w:val="0"/>
          <w:bCs w:val="0"/>
          <w:kern w:val="0"/>
          <w:szCs w:val="22"/>
        </w:rPr>
        <w:alias w:val="模块:存货"/>
        <w:tag w:val="_GBC_b0f90fdf6c7749dbb9bd3cde55d5c0c3"/>
        <w:id w:val="1153958520"/>
        <w:lock w:val="sdtLocked"/>
        <w:placeholder>
          <w:docPart w:val="GBC22222222222222222222222222222"/>
        </w:placeholder>
      </w:sdtPr>
      <w:sdtEndPr>
        <w:rPr>
          <w:rFonts w:ascii="宋体" w:hAnsi="宋体" w:cs="Times New Roman"/>
          <w:szCs w:val="21"/>
        </w:rPr>
      </w:sdtEndPr>
      <w:sdtContent>
        <w:p w:rsidR="00EA1BB2" w:rsidRDefault="00821396" w:rsidP="00CC6B38">
          <w:pPr>
            <w:pStyle w:val="3"/>
            <w:numPr>
              <w:ilvl w:val="0"/>
              <w:numId w:val="42"/>
            </w:numPr>
          </w:pPr>
          <w:r>
            <w:t>存货</w:t>
          </w:r>
        </w:p>
        <w:sdt>
          <w:sdtPr>
            <w:rPr>
              <w:rFonts w:hint="eastAsia"/>
              <w:szCs w:val="21"/>
            </w:rPr>
            <w:alias w:val="是否适用：存货_重要会计政策和估计[双击切换]"/>
            <w:tag w:val="_GBC_dcacbe0db27e4ea5b80fa4aefb3bdbac"/>
            <w:id w:val="-1604650189"/>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846132679"/>
            <w:lock w:val="sdtLocked"/>
            <w:placeholder>
              <w:docPart w:val="GBC22222222222222222222222222222"/>
            </w:placeholder>
          </w:sdtPr>
          <w:sdtEndPr/>
          <w:sdtContent>
            <w:p w:rsidR="00E76E65" w:rsidRPr="0022044E" w:rsidRDefault="00821396" w:rsidP="00474B3A">
              <w:pPr>
                <w:snapToGrid w:val="0"/>
                <w:spacing w:afterLines="90" w:after="216"/>
                <w:ind w:leftChars="-200" w:left="-55" w:hangingChars="174" w:hanging="365"/>
                <w:outlineLvl w:val="2"/>
                <w:rPr>
                  <w:szCs w:val="21"/>
                </w:rPr>
              </w:pPr>
              <w:r w:rsidRPr="0022044E">
                <w:rPr>
                  <w:rFonts w:hint="eastAsia"/>
                  <w:szCs w:val="21"/>
                </w:rPr>
                <w:t>（1）存货的分类</w:t>
              </w:r>
            </w:p>
            <w:p w:rsidR="00E76E65" w:rsidRPr="0022044E" w:rsidRDefault="00821396" w:rsidP="00474B3A">
              <w:pPr>
                <w:tabs>
                  <w:tab w:val="left" w:pos="618"/>
                </w:tabs>
                <w:snapToGrid w:val="0"/>
                <w:spacing w:afterLines="90" w:after="216"/>
                <w:rPr>
                  <w:szCs w:val="21"/>
                </w:rPr>
              </w:pPr>
              <w:r w:rsidRPr="0022044E">
                <w:rPr>
                  <w:rFonts w:hint="eastAsia"/>
                  <w:szCs w:val="21"/>
                </w:rPr>
                <w:t>本集团存货分为</w:t>
              </w:r>
              <w:r w:rsidRPr="0022044E">
                <w:rPr>
                  <w:szCs w:val="21"/>
                </w:rPr>
                <w:t>原材料、库存商品、</w:t>
              </w:r>
              <w:r w:rsidRPr="0022044E">
                <w:rPr>
                  <w:rFonts w:hint="eastAsia"/>
                  <w:szCs w:val="21"/>
                </w:rPr>
                <w:t>发出商品、</w:t>
              </w:r>
              <w:r w:rsidRPr="0022044E">
                <w:rPr>
                  <w:szCs w:val="21"/>
                </w:rPr>
                <w:t>低值易耗品、工程施工等</w:t>
              </w:r>
              <w:r w:rsidRPr="0022044E">
                <w:rPr>
                  <w:rFonts w:hint="eastAsia"/>
                  <w:szCs w:val="21"/>
                </w:rPr>
                <w:t>。</w:t>
              </w:r>
            </w:p>
            <w:p w:rsidR="00E76E65" w:rsidRPr="0022044E" w:rsidRDefault="00821396" w:rsidP="00474B3A">
              <w:pPr>
                <w:snapToGrid w:val="0"/>
                <w:spacing w:afterLines="90" w:after="216"/>
                <w:ind w:leftChars="-200" w:left="-55" w:hangingChars="174" w:hanging="365"/>
                <w:outlineLvl w:val="2"/>
                <w:rPr>
                  <w:szCs w:val="21"/>
                </w:rPr>
              </w:pPr>
              <w:r w:rsidRPr="0022044E">
                <w:rPr>
                  <w:rFonts w:hint="eastAsia"/>
                  <w:szCs w:val="21"/>
                </w:rPr>
                <w:lastRenderedPageBreak/>
                <w:t>（2）发出存货的计价方法</w:t>
              </w:r>
            </w:p>
            <w:p w:rsidR="00E76E65" w:rsidRPr="0022044E" w:rsidRDefault="00821396" w:rsidP="00474B3A">
              <w:pPr>
                <w:tabs>
                  <w:tab w:val="left" w:pos="618"/>
                </w:tabs>
                <w:snapToGrid w:val="0"/>
                <w:spacing w:afterLines="90" w:after="216"/>
                <w:rPr>
                  <w:szCs w:val="21"/>
                </w:rPr>
              </w:pPr>
              <w:r w:rsidRPr="0022044E">
                <w:rPr>
                  <w:rFonts w:hint="eastAsia"/>
                  <w:szCs w:val="21"/>
                </w:rPr>
                <w:t>本集团存货取得时按实际成本计价。发出时采用加权平均法计价。</w:t>
              </w:r>
            </w:p>
            <w:p w:rsidR="00E76E65" w:rsidRPr="0022044E" w:rsidRDefault="00821396" w:rsidP="00474B3A">
              <w:pPr>
                <w:snapToGrid w:val="0"/>
                <w:spacing w:afterLines="90" w:after="216"/>
                <w:ind w:leftChars="-200" w:left="-55" w:hangingChars="174" w:hanging="365"/>
                <w:outlineLvl w:val="2"/>
                <w:rPr>
                  <w:szCs w:val="21"/>
                </w:rPr>
              </w:pPr>
              <w:r w:rsidRPr="0022044E">
                <w:rPr>
                  <w:rFonts w:hint="eastAsia"/>
                  <w:szCs w:val="21"/>
                </w:rPr>
                <w:t>（3）存货可变现净值的确定依据及存货跌价准备的计提方法</w:t>
              </w:r>
            </w:p>
            <w:p w:rsidR="00E76E65" w:rsidRPr="0022044E" w:rsidRDefault="00821396" w:rsidP="00474B3A">
              <w:pPr>
                <w:snapToGrid w:val="0"/>
                <w:spacing w:afterLines="90" w:after="216"/>
                <w:rPr>
                  <w:szCs w:val="21"/>
                </w:rPr>
              </w:pPr>
              <w:r w:rsidRPr="0022044E">
                <w:rPr>
                  <w:rFonts w:hint="eastAsia"/>
                  <w:szCs w:val="21"/>
                </w:rPr>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E76E65" w:rsidRPr="0022044E" w:rsidRDefault="00821396" w:rsidP="00474B3A">
              <w:pPr>
                <w:snapToGrid w:val="0"/>
                <w:spacing w:afterLines="90" w:after="216"/>
                <w:rPr>
                  <w:szCs w:val="21"/>
                </w:rPr>
              </w:pPr>
              <w:r w:rsidRPr="0022044E">
                <w:rPr>
                  <w:rFonts w:hint="eastAsia"/>
                  <w:szCs w:val="21"/>
                </w:rPr>
                <w:t>资产负债表日，存货成本高于其可变现净值的，计提存货跌价准备。本集团通常按照单个存货项目计提存货跌价准备，资产负债表日，以前减记存货价值的影响因素已经消失的，存货跌价准备在原已计提的金额内转回。</w:t>
              </w:r>
            </w:p>
            <w:p w:rsidR="00E76E65" w:rsidRPr="0022044E" w:rsidRDefault="00821396" w:rsidP="00474B3A">
              <w:pPr>
                <w:snapToGrid w:val="0"/>
                <w:spacing w:afterLines="90" w:after="216"/>
                <w:ind w:leftChars="-200" w:left="-55" w:hangingChars="174" w:hanging="365"/>
                <w:outlineLvl w:val="2"/>
                <w:rPr>
                  <w:szCs w:val="21"/>
                </w:rPr>
              </w:pPr>
              <w:r w:rsidRPr="0022044E">
                <w:rPr>
                  <w:rFonts w:hint="eastAsia"/>
                  <w:szCs w:val="21"/>
                </w:rPr>
                <w:t>（4）存货的盘存制度</w:t>
              </w:r>
            </w:p>
            <w:p w:rsidR="00E76E65" w:rsidRPr="0022044E" w:rsidRDefault="00821396" w:rsidP="00474B3A">
              <w:pPr>
                <w:snapToGrid w:val="0"/>
                <w:spacing w:afterLines="90" w:after="216"/>
                <w:rPr>
                  <w:szCs w:val="21"/>
                </w:rPr>
              </w:pPr>
              <w:r w:rsidRPr="0022044E">
                <w:rPr>
                  <w:rFonts w:hint="eastAsia"/>
                  <w:szCs w:val="21"/>
                </w:rPr>
                <w:t>本集团存货盘存制度采用永续盘存制。</w:t>
              </w:r>
            </w:p>
            <w:p w:rsidR="00E76E65" w:rsidRPr="0022044E" w:rsidRDefault="00821396" w:rsidP="00474B3A">
              <w:pPr>
                <w:snapToGrid w:val="0"/>
                <w:spacing w:afterLines="90" w:after="216"/>
                <w:ind w:leftChars="-200" w:left="-55" w:hangingChars="174" w:hanging="365"/>
                <w:outlineLvl w:val="2"/>
                <w:rPr>
                  <w:szCs w:val="21"/>
                </w:rPr>
              </w:pPr>
              <w:r w:rsidRPr="0022044E">
                <w:rPr>
                  <w:rFonts w:hint="eastAsia"/>
                  <w:szCs w:val="21"/>
                </w:rPr>
                <w:t>（5）低值易耗品和包装物的摊销方法</w:t>
              </w:r>
            </w:p>
            <w:p w:rsidR="00E76E65" w:rsidRPr="0022044E" w:rsidRDefault="00821396" w:rsidP="00474B3A">
              <w:pPr>
                <w:snapToGrid w:val="0"/>
                <w:spacing w:afterLines="90" w:after="216"/>
                <w:rPr>
                  <w:szCs w:val="21"/>
                </w:rPr>
              </w:pPr>
              <w:r w:rsidRPr="0022044E">
                <w:rPr>
                  <w:rFonts w:hint="eastAsia"/>
                  <w:szCs w:val="21"/>
                </w:rPr>
                <w:t>本集团低值易耗品领用时采用一次转销法摊销。</w:t>
              </w:r>
            </w:p>
            <w:p w:rsidR="00EA1BB2" w:rsidRDefault="00821396" w:rsidP="00474B3A">
              <w:pPr>
                <w:snapToGrid w:val="0"/>
                <w:spacing w:afterLines="90" w:after="216"/>
                <w:rPr>
                  <w:szCs w:val="21"/>
                </w:rPr>
              </w:pPr>
              <w:r w:rsidRPr="0022044E">
                <w:rPr>
                  <w:rFonts w:hint="eastAsia"/>
                  <w:szCs w:val="21"/>
                </w:rPr>
                <w:t>周转用包装物按照预计的使用次数分次计入成本费用。</w:t>
              </w:r>
            </w:p>
          </w:sdtContent>
        </w:sdt>
        <w:p w:rsidR="00EA1BB2" w:rsidRDefault="00DC494A">
          <w:pPr>
            <w:rPr>
              <w:rFonts w:cs="Times New Roman"/>
              <w:szCs w:val="21"/>
            </w:rPr>
          </w:pPr>
        </w:p>
      </w:sdtContent>
    </w:sdt>
    <w:sdt>
      <w:sdtPr>
        <w:rPr>
          <w:rFonts w:ascii="宋体" w:hAnsi="宋体" w:cs="宋体" w:hint="eastAsia"/>
          <w:b w:val="0"/>
          <w:bCs w:val="0"/>
          <w:kern w:val="0"/>
          <w:szCs w:val="21"/>
        </w:rPr>
        <w:alias w:val="模块:划分为持有待售资产"/>
        <w:tag w:val="_GBC_a1a86a762feb43c3bed478ce8a19ae7c"/>
        <w:id w:val="-465737960"/>
        <w:lock w:val="sdtLocked"/>
        <w:placeholder>
          <w:docPart w:val="GBC22222222222222222222222222222"/>
        </w:placeholder>
      </w:sdtPr>
      <w:sdtEndPr/>
      <w:sdtContent>
        <w:p w:rsidR="00EA1BB2" w:rsidRDefault="00821396" w:rsidP="00CC6B38">
          <w:pPr>
            <w:pStyle w:val="3"/>
            <w:numPr>
              <w:ilvl w:val="0"/>
              <w:numId w:val="42"/>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84759597"/>
            <w:lock w:val="sdtContentLocked"/>
            <w:placeholder>
              <w:docPart w:val="GBC22222222222222222222222222222"/>
            </w:placeholder>
          </w:sdtPr>
          <w:sdtEndPr/>
          <w:sdtContent>
            <w:p w:rsidR="00EA1BB2" w:rsidRDefault="00821396" w:rsidP="00BC7D30">
              <w:pPr>
                <w:rPr>
                  <w:szCs w:val="21"/>
                </w:rPr>
              </w:pPr>
              <w:r>
                <w:rPr>
                  <w:szCs w:val="21"/>
                </w:rPr>
                <w:fldChar w:fldCharType="begin"/>
              </w:r>
              <w:r w:rsidR="00BC7D30">
                <w:rPr>
                  <w:szCs w:val="21"/>
                </w:rPr>
                <w:instrText xml:space="preserve"> MACROBUTTON  SnrToggleCheckbox □适用 </w:instrText>
              </w:r>
              <w:r>
                <w:rPr>
                  <w:szCs w:val="21"/>
                </w:rPr>
                <w:fldChar w:fldCharType="end"/>
              </w:r>
              <w:r>
                <w:rPr>
                  <w:szCs w:val="21"/>
                </w:rPr>
                <w:fldChar w:fldCharType="begin"/>
              </w:r>
              <w:r w:rsidR="00BC7D30">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133537681"/>
        <w:lock w:val="sdtLocked"/>
        <w:placeholder>
          <w:docPart w:val="GBC22222222222222222222222222222"/>
        </w:placeholder>
      </w:sdtPr>
      <w:sdtEndPr>
        <w:rPr>
          <w:rFonts w:ascii="宋体" w:hAnsi="宋体" w:cs="Times New Roman"/>
          <w:szCs w:val="21"/>
        </w:rPr>
      </w:sdtEndPr>
      <w:sdtContent>
        <w:p w:rsidR="00EA1BB2" w:rsidRDefault="00821396" w:rsidP="00CC6B38">
          <w:pPr>
            <w:pStyle w:val="3"/>
            <w:numPr>
              <w:ilvl w:val="0"/>
              <w:numId w:val="42"/>
            </w:numPr>
          </w:pPr>
          <w:r>
            <w:t>长期股权投资</w:t>
          </w:r>
        </w:p>
        <w:sdt>
          <w:sdtPr>
            <w:rPr>
              <w:rFonts w:hint="eastAsia"/>
              <w:szCs w:val="21"/>
            </w:rPr>
            <w:alias w:val="是否适用：长期股权投资_重要会计政策和估计[双击切换]"/>
            <w:tag w:val="_GBC_990faa4da4e64a5389a573293ba4981b"/>
            <w:id w:val="1393695858"/>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764759183"/>
            <w:lock w:val="sdtLocked"/>
            <w:placeholder>
              <w:docPart w:val="GBC22222222222222222222222222222"/>
            </w:placeholder>
          </w:sdtPr>
          <w:sdtEndPr/>
          <w:sdtContent>
            <w:p w:rsidR="00C862B3" w:rsidRPr="00D6518F" w:rsidRDefault="00821396" w:rsidP="00474B3A">
              <w:pPr>
                <w:snapToGrid w:val="0"/>
                <w:spacing w:afterLines="90" w:after="216"/>
                <w:rPr>
                  <w:szCs w:val="21"/>
                </w:rPr>
              </w:pPr>
              <w:r w:rsidRPr="00D6518F">
                <w:rPr>
                  <w:rFonts w:hint="eastAsia"/>
                  <w:szCs w:val="21"/>
                </w:rPr>
                <w:t>长期股权投资包括对子公司、合营企业和联营企业的权益性投资。本集团能够对被投资单位施加重大影响的，为本集团的联营企业。</w:t>
              </w:r>
            </w:p>
            <w:p w:rsidR="00C862B3" w:rsidRPr="00D6518F" w:rsidRDefault="00821396" w:rsidP="00474B3A">
              <w:pPr>
                <w:snapToGrid w:val="0"/>
                <w:spacing w:afterLines="90" w:after="216"/>
                <w:ind w:leftChars="-200" w:left="-55" w:hangingChars="174" w:hanging="365"/>
                <w:outlineLvl w:val="2"/>
                <w:rPr>
                  <w:szCs w:val="21"/>
                </w:rPr>
              </w:pPr>
              <w:r w:rsidRPr="00D6518F">
                <w:rPr>
                  <w:rFonts w:hint="eastAsia"/>
                  <w:szCs w:val="21"/>
                </w:rPr>
                <w:t>（1）初始投资成本确定</w:t>
              </w:r>
            </w:p>
            <w:p w:rsidR="00C862B3" w:rsidRPr="00D6518F" w:rsidRDefault="00821396" w:rsidP="00474B3A">
              <w:pPr>
                <w:snapToGrid w:val="0"/>
                <w:spacing w:afterLines="90" w:after="216"/>
                <w:rPr>
                  <w:szCs w:val="21"/>
                </w:rPr>
              </w:pPr>
              <w:r w:rsidRPr="00D6518F">
                <w:rPr>
                  <w:rFonts w:hint="eastAsia"/>
                  <w:szCs w:val="21"/>
                </w:rPr>
                <w:t>形成企业合并的长期股权投资：同一控制下企业合并取得的长期股权投资，在合并日按照取得被合并方所有者权益在最终控制方合并财务报表中的账面价值份额作为投资成本；非同一控制下企业合并取得的长期股权投资，按照合并成本作为长期股权投资的投资成本。</w:t>
              </w:r>
            </w:p>
            <w:p w:rsidR="00C862B3" w:rsidRPr="00D6518F" w:rsidRDefault="00821396" w:rsidP="00474B3A">
              <w:pPr>
                <w:snapToGrid w:val="0"/>
                <w:spacing w:afterLines="90" w:after="216"/>
                <w:rPr>
                  <w:szCs w:val="21"/>
                </w:rPr>
              </w:pPr>
              <w:r w:rsidRPr="00D6518F">
                <w:rPr>
                  <w:rFonts w:hint="eastAsia"/>
                  <w:szCs w:val="21"/>
                </w:rPr>
                <w:t>对于其他方式取得的长期股权投资：支付现金取得的长期股权投资，按照实际支付的购买价款作为初始投资成本；发行权益性证券取得的长期股权投资，以发行权益性证券的公允价值作为初始投资成本。</w:t>
              </w:r>
            </w:p>
            <w:p w:rsidR="00C862B3" w:rsidRPr="00D6518F" w:rsidRDefault="00821396" w:rsidP="00474B3A">
              <w:pPr>
                <w:snapToGrid w:val="0"/>
                <w:spacing w:afterLines="90" w:after="216"/>
                <w:ind w:leftChars="-200" w:left="-55" w:hangingChars="174" w:hanging="365"/>
                <w:outlineLvl w:val="2"/>
                <w:rPr>
                  <w:szCs w:val="21"/>
                </w:rPr>
              </w:pPr>
              <w:r w:rsidRPr="00D6518F">
                <w:rPr>
                  <w:rFonts w:hint="eastAsia"/>
                  <w:szCs w:val="21"/>
                </w:rPr>
                <w:t>（2）后续计量及损益确认方法</w:t>
              </w:r>
            </w:p>
            <w:p w:rsidR="00C862B3" w:rsidRPr="00D6518F" w:rsidRDefault="00821396" w:rsidP="00474B3A">
              <w:pPr>
                <w:tabs>
                  <w:tab w:val="left" w:pos="618"/>
                </w:tabs>
                <w:snapToGrid w:val="0"/>
                <w:spacing w:afterLines="90" w:after="216"/>
                <w:rPr>
                  <w:szCs w:val="21"/>
                </w:rPr>
              </w:pPr>
              <w:r w:rsidRPr="00D6518F">
                <w:rPr>
                  <w:rFonts w:hint="eastAsia"/>
                  <w:szCs w:val="21"/>
                </w:rPr>
                <w:t>对子公司的投资，采用成本法核算；对联营企业和合营企业的投资，采用权益法核算。</w:t>
              </w:r>
            </w:p>
            <w:p w:rsidR="00C862B3" w:rsidRPr="00D6518F" w:rsidRDefault="00821396" w:rsidP="00474B3A">
              <w:pPr>
                <w:tabs>
                  <w:tab w:val="left" w:pos="618"/>
                </w:tabs>
                <w:snapToGrid w:val="0"/>
                <w:spacing w:afterLines="90" w:after="216"/>
                <w:rPr>
                  <w:szCs w:val="21"/>
                </w:rPr>
              </w:pPr>
              <w:r w:rsidRPr="00D6518F">
                <w:rPr>
                  <w:rFonts w:hint="eastAsia"/>
                  <w:szCs w:val="21"/>
                </w:rPr>
                <w:t>采用成本法核算的长期股权投资，除取得投资时实际支付的价款或对价中包含的已宣告但尚未发放的现金股利或利润外，被投资单位宣告分派的现金股利或利润，确认为投资收益计入当期损益。</w:t>
              </w:r>
            </w:p>
            <w:p w:rsidR="00C862B3" w:rsidRPr="00D6518F" w:rsidRDefault="00821396" w:rsidP="00474B3A">
              <w:pPr>
                <w:tabs>
                  <w:tab w:val="left" w:pos="618"/>
                </w:tabs>
                <w:snapToGrid w:val="0"/>
                <w:spacing w:afterLines="90" w:after="216"/>
                <w:rPr>
                  <w:szCs w:val="21"/>
                </w:rPr>
              </w:pPr>
              <w:r w:rsidRPr="00D6518F">
                <w:rPr>
                  <w:rFonts w:hint="eastAsia"/>
                  <w:szCs w:val="21"/>
                </w:rPr>
                <w:t>采用权益法核算的长期股权投资，初始投资成本大于投资时应享有被投资单位可辨认净资产公允价值份额的，不调整长期股权投资的投资成本；初始投资成本小于投资时应享有被投资单位可辨认净资产公允价值份额的，对长期股权投资的账面价值进行调整，差额计入投资当期的损益。</w:t>
              </w:r>
            </w:p>
            <w:p w:rsidR="00C862B3" w:rsidRPr="00D6518F" w:rsidRDefault="00821396" w:rsidP="00474B3A">
              <w:pPr>
                <w:tabs>
                  <w:tab w:val="left" w:pos="618"/>
                </w:tabs>
                <w:snapToGrid w:val="0"/>
                <w:spacing w:afterLines="90" w:after="216"/>
                <w:rPr>
                  <w:szCs w:val="21"/>
                </w:rPr>
              </w:pPr>
              <w:r w:rsidRPr="00D6518F">
                <w:rPr>
                  <w:szCs w:val="21"/>
                </w:rPr>
                <w:lastRenderedPageBreak/>
                <w:t>采用权益法核算时，</w:t>
              </w:r>
              <w:r w:rsidRPr="00D6518F">
                <w:rPr>
                  <w:rFonts w:hint="eastAsia"/>
                  <w:szCs w:val="21"/>
                </w:rPr>
                <w:t>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被投资单位除净损益、其他综合收益和利润分配以外所有者权益的其他变动，调整长期股权投资的账面价值并计入资本公积（其他资本公积）。</w:t>
              </w:r>
              <w:r w:rsidRPr="00D6518F">
                <w:rPr>
                  <w:szCs w:val="21"/>
                </w:rPr>
                <w:t>在确认应享有被投资单位净损益的份额时，以取得投资时被投资单位各项可辨认资产等的公允价值为基础，并按照本</w:t>
              </w:r>
              <w:r w:rsidRPr="00D6518F">
                <w:rPr>
                  <w:rFonts w:hint="eastAsia"/>
                  <w:szCs w:val="21"/>
                </w:rPr>
                <w:t>集团</w:t>
              </w:r>
              <w:r w:rsidRPr="00D6518F">
                <w:rPr>
                  <w:szCs w:val="21"/>
                </w:rPr>
                <w:t>的会计政策及会计期间，对被投资单位的净利润进行调整后确认。</w:t>
              </w:r>
            </w:p>
            <w:p w:rsidR="00C862B3" w:rsidRPr="00D6518F" w:rsidRDefault="00821396" w:rsidP="00474B3A">
              <w:pPr>
                <w:tabs>
                  <w:tab w:val="left" w:pos="618"/>
                </w:tabs>
                <w:snapToGrid w:val="0"/>
                <w:spacing w:before="120" w:afterLines="90" w:after="216"/>
                <w:rPr>
                  <w:szCs w:val="21"/>
                </w:rPr>
              </w:pPr>
              <w:r w:rsidRPr="00D6518F">
                <w:rPr>
                  <w:rFonts w:hint="eastAsia"/>
                  <w:szCs w:val="21"/>
                </w:rPr>
                <w:t>因追加投资等原因能够对被投资单位施加重大影响或实施共同控制但不构成控制的，在转换日，按照原股权的公允价值加上新增投资成本之和，作为改按权益法核算的初始投资成本。原股权于转换日的公允价值与账面价值之间的差额，以及原计入其他综合收益的累计公允价值变动转入改按权益法核算的当期损益。</w:t>
              </w:r>
            </w:p>
            <w:p w:rsidR="00C862B3" w:rsidRPr="00D6518F" w:rsidRDefault="00821396" w:rsidP="00474B3A">
              <w:pPr>
                <w:snapToGrid w:val="0"/>
                <w:spacing w:afterLines="90" w:after="216"/>
                <w:rPr>
                  <w:szCs w:val="21"/>
                </w:rPr>
              </w:pPr>
              <w:r w:rsidRPr="00D6518F">
                <w:rPr>
                  <w:rFonts w:hint="eastAsia"/>
                  <w:szCs w:val="21"/>
                </w:rPr>
                <w:t>因处置部分股权投资等原因丧失了对被投资单位的共同控制或重大影响的，处置后的剩余股权在丧失共同控制或重大影响之日改按《企业会计准则第22号—金融工具确认和计量》进行会计处理，公允价值与账面价值之间的差额计入当期损益。原股权投资因采用权益法核算而确认的其他综合收益，在终止采用权益法核算时采用与被投资单位直接处置相关资产或负债相同的基础进行会计处理；原股权投资相关的其他所有者权益变动转入当期损益。</w:t>
              </w:r>
            </w:p>
            <w:p w:rsidR="00C862B3" w:rsidRPr="00D6518F" w:rsidRDefault="00821396" w:rsidP="00474B3A">
              <w:pPr>
                <w:snapToGrid w:val="0"/>
                <w:spacing w:afterLines="90" w:after="216"/>
                <w:rPr>
                  <w:szCs w:val="21"/>
                </w:rPr>
              </w:pPr>
              <w:r w:rsidRPr="00D6518F">
                <w:rPr>
                  <w:rFonts w:hint="eastAsia"/>
                  <w:szCs w:val="21"/>
                </w:rPr>
                <w:t>因处置部分股权投资等原因丧失了对被投资单位的控制的，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之间的差额计入当期损益。</w:t>
              </w:r>
            </w:p>
            <w:p w:rsidR="00C862B3" w:rsidRPr="00D6518F" w:rsidRDefault="00821396" w:rsidP="00474B3A">
              <w:pPr>
                <w:snapToGrid w:val="0"/>
                <w:spacing w:afterLines="90" w:after="216"/>
                <w:rPr>
                  <w:szCs w:val="21"/>
                </w:rPr>
              </w:pPr>
              <w:r w:rsidRPr="00D6518F">
                <w:rPr>
                  <w:rFonts w:hint="eastAsia"/>
                  <w:szCs w:val="21"/>
                </w:rPr>
                <w:t>因其他投资方增资而导致本公司持股比例下降、从而丧失控制权但能对被投资单位实施共同控制或施加重大影响的，按照新的持股比例确认本公司应享有的被投资单位因增资扩股而增加净资产的份额，与应结转持股比例下降部分所对应的长期股权投资原账面价值之间的差额计入当期损益；然后，按照新的持股比例视同自取得投资时即采用权益法核算进行调整。</w:t>
              </w:r>
            </w:p>
            <w:p w:rsidR="00C862B3" w:rsidRPr="00D6518F" w:rsidRDefault="00821396" w:rsidP="00474B3A">
              <w:pPr>
                <w:tabs>
                  <w:tab w:val="left" w:pos="618"/>
                </w:tabs>
                <w:snapToGrid w:val="0"/>
                <w:spacing w:afterLines="90" w:after="216"/>
                <w:rPr>
                  <w:szCs w:val="21"/>
                </w:rPr>
              </w:pPr>
              <w:r w:rsidRPr="00D6518F">
                <w:rPr>
                  <w:rFonts w:hint="eastAsia"/>
                  <w:szCs w:val="21"/>
                </w:rPr>
                <w:t>本集团与联营企业及合营企业之间发生的未实现内部交易损益按照持股比例计算归属于本集团的部分，在抵销基础上确认投资损益。但本集团与被投资单位发生的未实现内部交易损失，属于所转让资产减值损失的，不予以抵销。</w:t>
              </w:r>
            </w:p>
            <w:p w:rsidR="00C862B3" w:rsidRPr="00D6518F" w:rsidRDefault="00821396" w:rsidP="00474B3A">
              <w:pPr>
                <w:snapToGrid w:val="0"/>
                <w:spacing w:afterLines="90" w:after="216"/>
                <w:ind w:leftChars="-200" w:left="-55" w:hangingChars="174" w:hanging="365"/>
                <w:outlineLvl w:val="2"/>
                <w:rPr>
                  <w:szCs w:val="21"/>
                </w:rPr>
              </w:pPr>
              <w:r w:rsidRPr="00D6518F">
                <w:rPr>
                  <w:rFonts w:hint="eastAsia"/>
                  <w:szCs w:val="21"/>
                </w:rPr>
                <w:t>（3）确定对被投资单位具有共同控制、重大影响的依据</w:t>
              </w:r>
            </w:p>
            <w:p w:rsidR="00C862B3" w:rsidRPr="00D6518F" w:rsidRDefault="00821396" w:rsidP="00474B3A">
              <w:pPr>
                <w:tabs>
                  <w:tab w:val="left" w:pos="618"/>
                </w:tabs>
                <w:snapToGrid w:val="0"/>
                <w:spacing w:afterLines="90" w:after="216"/>
                <w:rPr>
                  <w:szCs w:val="21"/>
                </w:rPr>
              </w:pPr>
              <w:r w:rsidRPr="00D6518F">
                <w:rPr>
                  <w:rFonts w:hint="eastAsia"/>
                  <w:szCs w:val="21"/>
                </w:rPr>
                <w:t>共同控制，是指按照相关约定对某项安排所共有的控制，并且该安排的相关活动必须经过分享控制权的参与方一致同意后才能决策。在判断是否存在共同控制时，首先判断是否由所有参与方或参与方组合集体控制该安排，其次再判断该安排相关活动的决策是否必须经过这些集体控制该安排的参与方一致同意。如果所有参与方或一组参与方必须一致行动才能决定某项安排的相关活动，则认为所有参与方或一组参与方集体控制该安排；如果存在两个或两个以上的参与方组合能够集体控制某项安排的，不构成共同控制。判断是否存在共同控制时，不考虑享有的保护性权利。</w:t>
              </w:r>
            </w:p>
            <w:p w:rsidR="00C862B3" w:rsidRPr="00D6518F" w:rsidRDefault="00821396" w:rsidP="00474B3A">
              <w:pPr>
                <w:tabs>
                  <w:tab w:val="left" w:pos="618"/>
                </w:tabs>
                <w:snapToGrid w:val="0"/>
                <w:spacing w:afterLines="90" w:after="216"/>
                <w:rPr>
                  <w:szCs w:val="21"/>
                </w:rPr>
              </w:pPr>
              <w:r w:rsidRPr="00D6518F">
                <w:rPr>
                  <w:rFonts w:hint="eastAsia"/>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rsidR="00C862B3" w:rsidRPr="00D6518F" w:rsidRDefault="00821396" w:rsidP="00474B3A">
              <w:pPr>
                <w:tabs>
                  <w:tab w:val="left" w:pos="618"/>
                </w:tabs>
                <w:snapToGrid w:val="0"/>
                <w:spacing w:afterLines="90" w:after="216"/>
                <w:rPr>
                  <w:szCs w:val="21"/>
                </w:rPr>
              </w:pPr>
              <w:r w:rsidRPr="00D6518F">
                <w:rPr>
                  <w:szCs w:val="21"/>
                </w:rPr>
                <w:t>当</w:t>
              </w:r>
              <w:r w:rsidRPr="00D6518F">
                <w:rPr>
                  <w:rFonts w:hint="eastAsia"/>
                  <w:szCs w:val="21"/>
                </w:rPr>
                <w:t>本公司</w:t>
              </w:r>
              <w:r w:rsidRPr="00D6518F">
                <w:rPr>
                  <w:szCs w:val="21"/>
                </w:rPr>
                <w:t>直接或通过子公司间接拥有被投资单位20</w:t>
              </w:r>
              <w:r w:rsidRPr="00D6518F">
                <w:rPr>
                  <w:rFonts w:hint="eastAsia"/>
                  <w:szCs w:val="21"/>
                </w:rPr>
                <w:t>%</w:t>
              </w:r>
              <w:r w:rsidRPr="00D6518F">
                <w:rPr>
                  <w:szCs w:val="21"/>
                </w:rPr>
                <w:t>（含</w:t>
              </w:r>
              <w:r w:rsidRPr="00D6518F">
                <w:rPr>
                  <w:rFonts w:hint="eastAsia"/>
                  <w:szCs w:val="21"/>
                </w:rPr>
                <w:t>20%</w:t>
              </w:r>
              <w:r w:rsidRPr="00D6518F">
                <w:rPr>
                  <w:szCs w:val="21"/>
                </w:rPr>
                <w:t>）以上但低于50</w:t>
              </w:r>
              <w:r w:rsidRPr="00D6518F">
                <w:rPr>
                  <w:rFonts w:hint="eastAsia"/>
                  <w:szCs w:val="21"/>
                </w:rPr>
                <w:t>%</w:t>
              </w:r>
              <w:r w:rsidRPr="00D6518F">
                <w:rPr>
                  <w:szCs w:val="21"/>
                </w:rPr>
                <w:t>的表决权股份时，</w:t>
              </w:r>
              <w:r w:rsidRPr="00D6518F">
                <w:rPr>
                  <w:rFonts w:hint="eastAsia"/>
                  <w:szCs w:val="21"/>
                </w:rPr>
                <w:t>一般认为</w:t>
              </w:r>
              <w:r w:rsidRPr="00D6518F">
                <w:rPr>
                  <w:szCs w:val="21"/>
                </w:rPr>
                <w:t>对被投资单位具有重大影响</w:t>
              </w:r>
              <w:r w:rsidRPr="00D6518F">
                <w:rPr>
                  <w:rFonts w:hint="eastAsia"/>
                  <w:szCs w:val="21"/>
                </w:rPr>
                <w:t>，</w:t>
              </w:r>
              <w:r w:rsidRPr="00D6518F">
                <w:rPr>
                  <w:szCs w:val="21"/>
                </w:rPr>
                <w:t>除非有明确证据表明该种情况下不能参与被投资单位的生产经营决策，不形成重大影响；本</w:t>
              </w:r>
              <w:r w:rsidRPr="00D6518F">
                <w:rPr>
                  <w:rFonts w:hint="eastAsia"/>
                  <w:szCs w:val="21"/>
                </w:rPr>
                <w:t>集团</w:t>
              </w:r>
              <w:r w:rsidRPr="00D6518F">
                <w:rPr>
                  <w:szCs w:val="21"/>
                </w:rPr>
                <w:t>拥有被投资单位20</w:t>
              </w:r>
              <w:r w:rsidRPr="00D6518F">
                <w:rPr>
                  <w:rFonts w:hint="eastAsia"/>
                  <w:szCs w:val="21"/>
                </w:rPr>
                <w:t>%</w:t>
              </w:r>
              <w:r w:rsidRPr="00D6518F">
                <w:rPr>
                  <w:szCs w:val="21"/>
                </w:rPr>
                <w:t>（不含）以下的表决权股份</w:t>
              </w:r>
              <w:r w:rsidRPr="00D6518F">
                <w:rPr>
                  <w:rFonts w:hint="eastAsia"/>
                  <w:szCs w:val="21"/>
                </w:rPr>
                <w:t>时</w:t>
              </w:r>
              <w:r w:rsidRPr="00D6518F">
                <w:rPr>
                  <w:szCs w:val="21"/>
                </w:rPr>
                <w:t>，一般</w:t>
              </w:r>
              <w:r w:rsidRPr="00D6518F">
                <w:rPr>
                  <w:szCs w:val="21"/>
                </w:rPr>
                <w:lastRenderedPageBreak/>
                <w:t>不认为对被投资单位具有重大影响</w:t>
              </w:r>
              <w:r w:rsidRPr="00D6518F">
                <w:rPr>
                  <w:rFonts w:hint="eastAsia"/>
                  <w:szCs w:val="21"/>
                </w:rPr>
                <w:t>，</w:t>
              </w:r>
              <w:r w:rsidRPr="00D6518F">
                <w:rPr>
                  <w:szCs w:val="21"/>
                </w:rPr>
                <w:t>除非有明确证据表明该种情况下能</w:t>
              </w:r>
              <w:r w:rsidRPr="00D6518F">
                <w:rPr>
                  <w:rFonts w:hint="eastAsia"/>
                  <w:szCs w:val="21"/>
                </w:rPr>
                <w:t>够</w:t>
              </w:r>
              <w:r w:rsidRPr="00D6518F">
                <w:rPr>
                  <w:szCs w:val="21"/>
                </w:rPr>
                <w:t>参与被投资单位的生产经营决策，形成重大影响</w:t>
              </w:r>
              <w:r w:rsidRPr="00D6518F">
                <w:rPr>
                  <w:rFonts w:hint="eastAsia"/>
                  <w:szCs w:val="21"/>
                </w:rPr>
                <w:t>。</w:t>
              </w:r>
            </w:p>
            <w:p w:rsidR="00C862B3" w:rsidRPr="00D6518F" w:rsidRDefault="00821396" w:rsidP="00474B3A">
              <w:pPr>
                <w:snapToGrid w:val="0"/>
                <w:spacing w:afterLines="90" w:after="216"/>
                <w:ind w:leftChars="-200" w:left="-55" w:hangingChars="174" w:hanging="365"/>
                <w:outlineLvl w:val="2"/>
                <w:rPr>
                  <w:szCs w:val="21"/>
                </w:rPr>
              </w:pPr>
              <w:r w:rsidRPr="00D6518F">
                <w:rPr>
                  <w:rFonts w:hint="eastAsia"/>
                  <w:szCs w:val="21"/>
                </w:rPr>
                <w:t>（4）减值测试方法及减值准备计提方法</w:t>
              </w:r>
            </w:p>
            <w:p w:rsidR="00EA1BB2" w:rsidRDefault="00821396" w:rsidP="00474B3A">
              <w:pPr>
                <w:tabs>
                  <w:tab w:val="left" w:pos="618"/>
                </w:tabs>
                <w:snapToGrid w:val="0"/>
                <w:spacing w:afterLines="90" w:after="216"/>
                <w:rPr>
                  <w:szCs w:val="21"/>
                </w:rPr>
              </w:pPr>
              <w:r w:rsidRPr="00D6518F">
                <w:rPr>
                  <w:rFonts w:hint="eastAsia"/>
                  <w:szCs w:val="21"/>
                </w:rPr>
                <w:t>对子公司、联营企业及合营企业的投资，计提资产减值的方法见</w:t>
              </w:r>
              <w:r w:rsidRPr="00DC37F6">
                <w:rPr>
                  <w:rFonts w:hint="eastAsia"/>
                  <w:szCs w:val="21"/>
                </w:rPr>
                <w:t>附注</w:t>
              </w:r>
              <w:r w:rsidR="000557A6" w:rsidRPr="00DC37F6">
                <w:rPr>
                  <w:rFonts w:hint="eastAsia"/>
                  <w:szCs w:val="21"/>
                </w:rPr>
                <w:t>五</w:t>
              </w:r>
              <w:r w:rsidRPr="00DC37F6">
                <w:rPr>
                  <w:rFonts w:hint="eastAsia"/>
                  <w:szCs w:val="21"/>
                </w:rPr>
                <w:t>、22。</w:t>
              </w:r>
            </w:p>
          </w:sdtContent>
        </w:sdt>
        <w:p w:rsidR="00EA1BB2" w:rsidRDefault="00DC494A">
          <w:pPr>
            <w:rPr>
              <w:szCs w:val="21"/>
            </w:rPr>
          </w:pPr>
        </w:p>
      </w:sdtContent>
    </w:sdt>
    <w:p w:rsidR="00034CC0" w:rsidRDefault="004C192E" w:rsidP="00CC6B38">
      <w:pPr>
        <w:pStyle w:val="3"/>
        <w:numPr>
          <w:ilvl w:val="0"/>
          <w:numId w:val="42"/>
        </w:numPr>
      </w:pPr>
      <w:r>
        <w:t>投资性房地产</w:t>
      </w:r>
    </w:p>
    <w:sdt>
      <w:sdtPr>
        <w:rPr>
          <w:rFonts w:ascii="宋体" w:hAnsi="宋体" w:cs="宋体" w:hint="eastAsia"/>
          <w:b w:val="0"/>
          <w:bCs w:val="0"/>
          <w:kern w:val="0"/>
          <w:szCs w:val="24"/>
        </w:rPr>
        <w:alias w:val="选项模块:成本计量模式"/>
        <w:tag w:val="_GBC_20b1c487c1e348188269523d7d980194"/>
        <w:id w:val="-2111036862"/>
        <w:lock w:val="sdtLocked"/>
        <w:placeholder>
          <w:docPart w:val="GBC22222222222222222222222222222"/>
        </w:placeholder>
      </w:sdtPr>
      <w:sdtEndPr>
        <w:rPr>
          <w:szCs w:val="21"/>
        </w:rPr>
      </w:sdtEndPr>
      <w:sdtContent>
        <w:p w:rsidR="00EA1BB2" w:rsidRDefault="00821396" w:rsidP="00CC6B38">
          <w:pPr>
            <w:pStyle w:val="4"/>
            <w:numPr>
              <w:ilvl w:val="0"/>
              <w:numId w:val="64"/>
            </w:numPr>
          </w:pPr>
          <w:r>
            <w:rPr>
              <w:rFonts w:ascii="宋体" w:hAnsi="宋体" w:cs="宋体" w:hint="eastAsia"/>
              <w:bCs w:val="0"/>
              <w:kern w:val="0"/>
              <w:szCs w:val="24"/>
            </w:rPr>
            <w:t>如果</w:t>
          </w:r>
          <w:r>
            <w:rPr>
              <w:rFonts w:hint="eastAsia"/>
            </w:rPr>
            <w:t>采用成本计量模式的：</w:t>
          </w:r>
        </w:p>
        <w:p w:rsidR="00EA1BB2" w:rsidRDefault="00821396">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794215208"/>
            <w:lock w:val="sdtLocked"/>
            <w:placeholder>
              <w:docPart w:val="GBC22222222222222222222222222222"/>
            </w:placeholder>
          </w:sdtPr>
          <w:sdtEndPr/>
          <w:sdtContent>
            <w:p w:rsidR="00946539" w:rsidRPr="00567ADC" w:rsidRDefault="00821396" w:rsidP="00474B3A">
              <w:pPr>
                <w:snapToGrid w:val="0"/>
                <w:spacing w:beforeLines="50" w:before="120" w:afterLines="90" w:after="216" w:line="340" w:lineRule="atLeast"/>
                <w:rPr>
                  <w:szCs w:val="21"/>
                </w:rPr>
              </w:pPr>
              <w:r w:rsidRPr="00567ADC">
                <w:rPr>
                  <w:rFonts w:hint="eastAsia"/>
                  <w:szCs w:val="21"/>
                </w:rPr>
                <w:t>投资性房地产是指为赚取租金或资本增值，或两者兼有而持有的房地产。本集团投资性房地产包括已出租的土地使用权、持有并准备增值后转让的土地使用权、已出租的建筑物。</w:t>
              </w:r>
            </w:p>
            <w:p w:rsidR="00946539" w:rsidRPr="00567ADC" w:rsidRDefault="00821396" w:rsidP="00474B3A">
              <w:pPr>
                <w:snapToGrid w:val="0"/>
                <w:spacing w:beforeLines="50" w:before="120" w:afterLines="90" w:after="216" w:line="340" w:lineRule="atLeast"/>
                <w:rPr>
                  <w:szCs w:val="21"/>
                </w:rPr>
              </w:pPr>
              <w:r w:rsidRPr="00567ADC">
                <w:rPr>
                  <w:rFonts w:hint="eastAsia"/>
                  <w:szCs w:val="21"/>
                </w:rPr>
                <w:t>本集团投资性房地产按照取得时的成本进行初始计量，并按照固定资产或无形资产的有关规定，按期计提折旧或摊销。</w:t>
              </w:r>
            </w:p>
            <w:p w:rsidR="00946539" w:rsidRPr="00567ADC" w:rsidRDefault="00821396" w:rsidP="00474B3A">
              <w:pPr>
                <w:snapToGrid w:val="0"/>
                <w:spacing w:beforeLines="50" w:before="120" w:afterLines="90" w:after="216" w:line="340" w:lineRule="atLeast"/>
                <w:rPr>
                  <w:szCs w:val="21"/>
                </w:rPr>
              </w:pPr>
              <w:r w:rsidRPr="00567ADC">
                <w:rPr>
                  <w:rFonts w:hint="eastAsia"/>
                  <w:szCs w:val="21"/>
                </w:rPr>
                <w:t>采用成本模式进行后续计量的投资性房地产，计提资产减值方法见</w:t>
              </w:r>
              <w:r w:rsidRPr="00DC37F6">
                <w:rPr>
                  <w:rFonts w:hint="eastAsia"/>
                  <w:szCs w:val="21"/>
                </w:rPr>
                <w:t>附注</w:t>
              </w:r>
              <w:r w:rsidR="000557A6" w:rsidRPr="00DC37F6">
                <w:rPr>
                  <w:rFonts w:hint="eastAsia"/>
                  <w:szCs w:val="21"/>
                </w:rPr>
                <w:t>五</w:t>
              </w:r>
              <w:r w:rsidRPr="00DC37F6">
                <w:rPr>
                  <w:rFonts w:hint="eastAsia"/>
                  <w:szCs w:val="21"/>
                </w:rPr>
                <w:t>、22。</w:t>
              </w:r>
            </w:p>
            <w:p w:rsidR="00EA1BB2" w:rsidRPr="00946539" w:rsidRDefault="00821396" w:rsidP="00474B3A">
              <w:pPr>
                <w:snapToGrid w:val="0"/>
                <w:spacing w:beforeLines="50" w:before="120" w:afterLines="90" w:after="216" w:line="340" w:lineRule="atLeast"/>
                <w:rPr>
                  <w:rFonts w:ascii="Arial Narrow" w:eastAsia="仿宋_GB2312" w:hAnsi="Arial Narrow"/>
                  <w:sz w:val="24"/>
                </w:rPr>
              </w:pPr>
              <w:r w:rsidRPr="00567ADC">
                <w:rPr>
                  <w:rFonts w:hint="eastAsia"/>
                  <w:szCs w:val="21"/>
                </w:rPr>
                <w:t>投资性房地产出售、转让、报废或毁损的处置收入扣除其账面价值和相关税费后的差额计入当期损益。</w:t>
              </w:r>
            </w:p>
          </w:sdtContent>
        </w:sdt>
      </w:sdtContent>
    </w:sdt>
    <w:p w:rsidR="00EA1BB2" w:rsidRDefault="00DC494A">
      <w:pPr>
        <w:rPr>
          <w:szCs w:val="21"/>
        </w:rPr>
      </w:pPr>
    </w:p>
    <w:p w:rsidR="00034CC0" w:rsidRDefault="004C192E" w:rsidP="00CC6B38">
      <w:pPr>
        <w:pStyle w:val="3"/>
        <w:numPr>
          <w:ilvl w:val="0"/>
          <w:numId w:val="42"/>
        </w:numPr>
      </w:pPr>
      <w:r>
        <w:t>固定资产</w:t>
      </w:r>
    </w:p>
    <w:sdt>
      <w:sdtPr>
        <w:rPr>
          <w:rFonts w:ascii="宋体" w:hAnsi="宋体" w:cs="宋体"/>
          <w:b w:val="0"/>
          <w:bCs w:val="0"/>
          <w:kern w:val="0"/>
          <w:szCs w:val="24"/>
        </w:rPr>
        <w:alias w:val="模块:固定资产确认条件"/>
        <w:tag w:val="_GBC_662771796da549e1b2a02fb7d497f077"/>
        <w:id w:val="-661231522"/>
        <w:lock w:val="sdtLocked"/>
        <w:placeholder>
          <w:docPart w:val="GBC22222222222222222222222222222"/>
        </w:placeholder>
      </w:sdtPr>
      <w:sdtEndPr>
        <w:rPr>
          <w:rFonts w:ascii="Times New Roman" w:hAnsi="Times New Roman"/>
        </w:rPr>
      </w:sdtEndPr>
      <w:sdtContent>
        <w:p w:rsidR="00EA1BB2" w:rsidRDefault="00821396" w:rsidP="00CC6B38">
          <w:pPr>
            <w:pStyle w:val="4"/>
            <w:numPr>
              <w:ilvl w:val="0"/>
              <w:numId w:val="65"/>
            </w:numPr>
          </w:pPr>
          <w:r>
            <w:rPr>
              <w:rFonts w:hint="eastAsia"/>
            </w:rPr>
            <w:t>确认条件</w:t>
          </w:r>
        </w:p>
        <w:sdt>
          <w:sdtPr>
            <w:alias w:val="是否适用：固定资产确认条件[双击切换]"/>
            <w:tag w:val="_GBC_4c768c6eca804bab9e4fc027185bcda6"/>
            <w:id w:val="-184131281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267400363"/>
            <w:lock w:val="sdtLocked"/>
            <w:placeholder>
              <w:docPart w:val="GBC22222222222222222222222222222"/>
            </w:placeholder>
          </w:sdtPr>
          <w:sdtEndPr>
            <w:rPr>
              <w:b/>
            </w:rPr>
          </w:sdtEndPr>
          <w:sdtContent>
            <w:p w:rsidR="00C862B3" w:rsidRPr="00567ADC" w:rsidRDefault="00821396" w:rsidP="00474B3A">
              <w:pPr>
                <w:tabs>
                  <w:tab w:val="left" w:pos="630"/>
                </w:tabs>
                <w:snapToGrid w:val="0"/>
                <w:spacing w:afterLines="90" w:after="216" w:line="340" w:lineRule="atLeast"/>
                <w:rPr>
                  <w:szCs w:val="21"/>
                </w:rPr>
              </w:pPr>
              <w:r w:rsidRPr="00567ADC">
                <w:rPr>
                  <w:rFonts w:hint="eastAsia"/>
                  <w:szCs w:val="21"/>
                </w:rPr>
                <w:t>本集团固定资产是指为生产商品、提供劳务、出租或经营管理而持有的，使用寿命超过一个会计年度的有形资产。</w:t>
              </w:r>
            </w:p>
            <w:p w:rsidR="00C862B3" w:rsidRPr="00567ADC" w:rsidRDefault="00821396" w:rsidP="00474B3A">
              <w:pPr>
                <w:snapToGrid w:val="0"/>
                <w:spacing w:beforeLines="50" w:before="120" w:afterLines="90" w:after="216" w:line="340" w:lineRule="atLeast"/>
                <w:rPr>
                  <w:szCs w:val="21"/>
                </w:rPr>
              </w:pPr>
              <w:r w:rsidRPr="00567ADC">
                <w:rPr>
                  <w:rFonts w:hint="eastAsia"/>
                  <w:szCs w:val="21"/>
                </w:rPr>
                <w:t>与该固定资产有关的经济利益很可能流入企业，并且该固定资产的成本能够可靠地计量时，固定资产才能予以确认。</w:t>
              </w:r>
            </w:p>
            <w:p w:rsidR="00EA1BB2" w:rsidRPr="00C862B3" w:rsidRDefault="00821396" w:rsidP="00C862B3">
              <w:pPr>
                <w:spacing w:line="360" w:lineRule="auto"/>
                <w:rPr>
                  <w:rFonts w:ascii="Arial Narrow" w:eastAsia="仿宋_GB2312" w:hAnsi="Arial Narrow"/>
                  <w:sz w:val="24"/>
                </w:rPr>
              </w:pPr>
              <w:r w:rsidRPr="00567ADC">
                <w:rPr>
                  <w:rFonts w:hint="eastAsia"/>
                  <w:szCs w:val="21"/>
                </w:rPr>
                <w:t>本集团固定资产按照取得时的实际成本进行初始计量。</w:t>
              </w:r>
            </w:p>
          </w:sdtContent>
        </w:sdt>
      </w:sdtContent>
    </w:sdt>
    <w:p w:rsidR="00EA1BB2" w:rsidRDefault="00DC494A">
      <w:pPr>
        <w:rPr>
          <w:szCs w:val="21"/>
        </w:rPr>
      </w:pPr>
    </w:p>
    <w:sdt>
      <w:sdtPr>
        <w:rPr>
          <w:rFonts w:asciiTheme="minorHAnsi" w:hAnsiTheme="minorHAnsi" w:cstheme="minorBidi"/>
          <w:b w:val="0"/>
          <w:bCs w:val="0"/>
          <w:kern w:val="0"/>
          <w:szCs w:val="22"/>
        </w:rPr>
        <w:alias w:val="模块:固定资产折旧方法"/>
        <w:tag w:val="_GBC_7c749a57d4094b3386978c34c3487e2a"/>
        <w:id w:val="1836566569"/>
        <w:lock w:val="sdtLocked"/>
        <w:placeholder>
          <w:docPart w:val="GBC22222222222222222222222222222"/>
        </w:placeholder>
      </w:sdtPr>
      <w:sdtEndPr>
        <w:rPr>
          <w:rFonts w:ascii="宋体" w:hAnsi="宋体" w:cs="宋体"/>
          <w:szCs w:val="24"/>
        </w:rPr>
      </w:sdtEndPr>
      <w:sdtContent>
        <w:p w:rsidR="00EA1BB2" w:rsidRDefault="00821396" w:rsidP="00CC6B38">
          <w:pPr>
            <w:pStyle w:val="4"/>
            <w:numPr>
              <w:ilvl w:val="0"/>
              <w:numId w:val="65"/>
            </w:numPr>
          </w:pPr>
          <w:r>
            <w:t>折旧方法</w:t>
          </w:r>
        </w:p>
        <w:sdt>
          <w:sdtPr>
            <w:alias w:val="是否适用：固定资产折旧方法[双击切换]"/>
            <w:tag w:val="_GBC_f89f129fe73045168ebdc30031da9fdd"/>
            <w:id w:val="1205141973"/>
            <w:lock w:val="sdtContentLocked"/>
            <w:placeholder>
              <w:docPart w:val="GBC22222222222222222222222222222"/>
            </w:placeholder>
          </w:sdtPr>
          <w:sdtEndPr/>
          <w:sdtContent>
            <w:p w:rsidR="005A4A50"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5A4A50" w:rsidTr="00140FE2">
            <w:tc>
              <w:tcPr>
                <w:tcW w:w="949" w:type="pct"/>
                <w:vAlign w:val="center"/>
              </w:tcPr>
              <w:p w:rsidR="005A4A50" w:rsidRDefault="00821396" w:rsidP="00140FE2">
                <w:pPr>
                  <w:jc w:val="center"/>
                  <w:rPr>
                    <w:szCs w:val="21"/>
                  </w:rPr>
                </w:pPr>
                <w:r>
                  <w:rPr>
                    <w:szCs w:val="21"/>
                  </w:rPr>
                  <w:t>类别</w:t>
                </w:r>
              </w:p>
            </w:tc>
            <w:tc>
              <w:tcPr>
                <w:tcW w:w="1012" w:type="pct"/>
                <w:vAlign w:val="center"/>
              </w:tcPr>
              <w:p w:rsidR="005A4A50" w:rsidRDefault="00821396" w:rsidP="00140FE2">
                <w:pPr>
                  <w:jc w:val="center"/>
                  <w:rPr>
                    <w:szCs w:val="21"/>
                  </w:rPr>
                </w:pPr>
                <w:r>
                  <w:rPr>
                    <w:rFonts w:hint="eastAsia"/>
                    <w:szCs w:val="21"/>
                  </w:rPr>
                  <w:t>折旧方法</w:t>
                </w:r>
              </w:p>
            </w:tc>
            <w:tc>
              <w:tcPr>
                <w:tcW w:w="1013" w:type="pct"/>
                <w:vAlign w:val="center"/>
              </w:tcPr>
              <w:p w:rsidR="005A4A50" w:rsidRDefault="00821396" w:rsidP="00140FE2">
                <w:pPr>
                  <w:jc w:val="center"/>
                  <w:rPr>
                    <w:szCs w:val="21"/>
                  </w:rPr>
                </w:pPr>
                <w:r>
                  <w:rPr>
                    <w:szCs w:val="21"/>
                  </w:rPr>
                  <w:t>折旧年限（年）</w:t>
                </w:r>
              </w:p>
            </w:tc>
            <w:tc>
              <w:tcPr>
                <w:tcW w:w="1013" w:type="pct"/>
                <w:vAlign w:val="center"/>
              </w:tcPr>
              <w:p w:rsidR="005A4A50" w:rsidRDefault="00821396" w:rsidP="00140FE2">
                <w:pPr>
                  <w:jc w:val="center"/>
                  <w:rPr>
                    <w:szCs w:val="21"/>
                  </w:rPr>
                </w:pPr>
                <w:r>
                  <w:rPr>
                    <w:szCs w:val="21"/>
                  </w:rPr>
                  <w:t>残值率（%）</w:t>
                </w:r>
              </w:p>
            </w:tc>
            <w:tc>
              <w:tcPr>
                <w:tcW w:w="1013" w:type="pct"/>
                <w:vAlign w:val="center"/>
              </w:tcPr>
              <w:p w:rsidR="005A4A50" w:rsidRDefault="00821396" w:rsidP="00140FE2">
                <w:pPr>
                  <w:jc w:val="center"/>
                  <w:rPr>
                    <w:szCs w:val="21"/>
                  </w:rPr>
                </w:pPr>
                <w:r>
                  <w:rPr>
                    <w:szCs w:val="21"/>
                  </w:rPr>
                  <w:t>年折旧率（%）</w:t>
                </w:r>
              </w:p>
            </w:tc>
          </w:tr>
          <w:sdt>
            <w:sdtPr>
              <w:rPr>
                <w:szCs w:val="21"/>
              </w:rPr>
              <w:alias w:val="其他固定资产计价、折旧、减值方法"/>
              <w:tag w:val="_GBC_f1ad6125c5d74d2a98f593d2ba574474"/>
              <w:id w:val="-263391159"/>
              <w:lock w:val="sdtLocked"/>
            </w:sdtPr>
            <w:sdtEndPr/>
            <w:sdtContent>
              <w:tr w:rsidR="005A4A50" w:rsidTr="00140FE2">
                <w:sdt>
                  <w:sdtPr>
                    <w:rPr>
                      <w:szCs w:val="21"/>
                    </w:rPr>
                    <w:alias w:val="固定资产类别"/>
                    <w:tag w:val="_GBC_a35d877f25bc40f3994d41d8763e2a50"/>
                    <w:id w:val="-1853176790"/>
                    <w:lock w:val="sdtLocked"/>
                  </w:sdtPr>
                  <w:sdtEndPr>
                    <w:rPr>
                      <w:rFonts w:cs="Times New Roman"/>
                    </w:rPr>
                  </w:sdtEndPr>
                  <w:sdtContent>
                    <w:tc>
                      <w:tcPr>
                        <w:tcW w:w="949" w:type="pct"/>
                      </w:tcPr>
                      <w:p w:rsidR="005A4A50" w:rsidRPr="00567ADC" w:rsidRDefault="00821396" w:rsidP="00140FE2">
                        <w:pPr>
                          <w:rPr>
                            <w:szCs w:val="21"/>
                          </w:rPr>
                        </w:pPr>
                        <w:r w:rsidRPr="00567ADC">
                          <w:rPr>
                            <w:rFonts w:hint="eastAsia"/>
                            <w:szCs w:val="21"/>
                          </w:rPr>
                          <w:t>房屋及建筑物</w:t>
                        </w:r>
                      </w:p>
                    </w:tc>
                  </w:sdtContent>
                </w:sdt>
                <w:sdt>
                  <w:sdtPr>
                    <w:rPr>
                      <w:szCs w:val="21"/>
                    </w:rPr>
                    <w:alias w:val="固定资产折旧方法"/>
                    <w:tag w:val="_GBC_9b84b623c81948d4be1abe781ca5da73"/>
                    <w:id w:val="-413629816"/>
                    <w:lock w:val="sdtLocked"/>
                  </w:sdtPr>
                  <w:sdtEndPr/>
                  <w:sdtContent>
                    <w:tc>
                      <w:tcPr>
                        <w:tcW w:w="1012" w:type="pct"/>
                      </w:tcPr>
                      <w:p w:rsidR="005A4A50" w:rsidRPr="00567ADC" w:rsidRDefault="0032436C" w:rsidP="00140FE2">
                        <w:pPr>
                          <w:rPr>
                            <w:szCs w:val="21"/>
                          </w:rPr>
                        </w:pPr>
                        <w:r>
                          <w:rPr>
                            <w:rFonts w:hint="eastAsia"/>
                            <w:szCs w:val="21"/>
                          </w:rPr>
                          <w:t>年限</w:t>
                        </w:r>
                        <w:r w:rsidR="00821396" w:rsidRPr="00567ADC">
                          <w:rPr>
                            <w:rFonts w:hint="eastAsia"/>
                            <w:szCs w:val="21"/>
                          </w:rPr>
                          <w:t>平均法</w:t>
                        </w:r>
                      </w:p>
                    </w:tc>
                  </w:sdtContent>
                </w:sdt>
                <w:sdt>
                  <w:sdtPr>
                    <w:rPr>
                      <w:szCs w:val="21"/>
                    </w:rPr>
                    <w:alias w:val="固定资产类别的折旧年限"/>
                    <w:tag w:val="_GBC_3b6f8ca8242140bca158d6718f6e4a67"/>
                    <w:id w:val="-191614490"/>
                    <w:lock w:val="sdtLocked"/>
                  </w:sdtPr>
                  <w:sdtEndPr/>
                  <w:sdtContent>
                    <w:tc>
                      <w:tcPr>
                        <w:tcW w:w="1013" w:type="pct"/>
                      </w:tcPr>
                      <w:p w:rsidR="005A4A50" w:rsidRPr="00567ADC" w:rsidRDefault="00821396" w:rsidP="00567ADC">
                        <w:pPr>
                          <w:jc w:val="right"/>
                          <w:rPr>
                            <w:szCs w:val="21"/>
                          </w:rPr>
                        </w:pPr>
                        <w:r w:rsidRPr="00567ADC">
                          <w:rPr>
                            <w:rFonts w:hint="eastAsia"/>
                            <w:szCs w:val="21"/>
                          </w:rPr>
                          <w:t>15-40</w:t>
                        </w:r>
                      </w:p>
                    </w:tc>
                  </w:sdtContent>
                </w:sdt>
                <w:sdt>
                  <w:sdtPr>
                    <w:rPr>
                      <w:szCs w:val="21"/>
                    </w:rPr>
                    <w:alias w:val="固定资产类别的残值率"/>
                    <w:tag w:val="_GBC_76af0d0da53c455f9b0a413f033af92e"/>
                    <w:id w:val="-2012676682"/>
                    <w:lock w:val="sdtLocked"/>
                  </w:sdtPr>
                  <w:sdtEndPr/>
                  <w:sdtContent>
                    <w:tc>
                      <w:tcPr>
                        <w:tcW w:w="1013" w:type="pct"/>
                      </w:tcPr>
                      <w:p w:rsidR="005A4A50" w:rsidRPr="00567ADC" w:rsidRDefault="00821396" w:rsidP="00567ADC">
                        <w:pPr>
                          <w:jc w:val="right"/>
                          <w:rPr>
                            <w:szCs w:val="21"/>
                          </w:rPr>
                        </w:pPr>
                        <w:r w:rsidRPr="00567ADC">
                          <w:rPr>
                            <w:rFonts w:hint="eastAsia"/>
                            <w:szCs w:val="21"/>
                          </w:rPr>
                          <w:t>3</w:t>
                        </w:r>
                      </w:p>
                    </w:tc>
                  </w:sdtContent>
                </w:sdt>
                <w:sdt>
                  <w:sdtPr>
                    <w:rPr>
                      <w:szCs w:val="21"/>
                    </w:rPr>
                    <w:alias w:val="固定资产类别的年折旧率"/>
                    <w:tag w:val="_GBC_58d98c7dc02f49118e0a3b88e17eda01"/>
                    <w:id w:val="-1691675699"/>
                    <w:lock w:val="sdtLocked"/>
                  </w:sdtPr>
                  <w:sdtEndPr/>
                  <w:sdtContent>
                    <w:tc>
                      <w:tcPr>
                        <w:tcW w:w="1013" w:type="pct"/>
                      </w:tcPr>
                      <w:p w:rsidR="005A4A50" w:rsidRPr="00567ADC" w:rsidRDefault="00821396" w:rsidP="00567ADC">
                        <w:pPr>
                          <w:jc w:val="right"/>
                          <w:rPr>
                            <w:szCs w:val="21"/>
                          </w:rPr>
                        </w:pPr>
                        <w:r w:rsidRPr="00567ADC">
                          <w:rPr>
                            <w:rFonts w:hint="eastAsia"/>
                            <w:szCs w:val="21"/>
                          </w:rPr>
                          <w:t>2.425-6.47</w:t>
                        </w:r>
                      </w:p>
                    </w:tc>
                  </w:sdtContent>
                </w:sdt>
              </w:tr>
            </w:sdtContent>
          </w:sdt>
          <w:sdt>
            <w:sdtPr>
              <w:rPr>
                <w:szCs w:val="21"/>
              </w:rPr>
              <w:alias w:val="其他固定资产计价、折旧、减值方法"/>
              <w:tag w:val="_GBC_f1ad6125c5d74d2a98f593d2ba574474"/>
              <w:id w:val="1131679589"/>
              <w:lock w:val="sdtLocked"/>
            </w:sdtPr>
            <w:sdtEndPr/>
            <w:sdtContent>
              <w:tr w:rsidR="005A4A50" w:rsidTr="00140FE2">
                <w:sdt>
                  <w:sdtPr>
                    <w:rPr>
                      <w:szCs w:val="21"/>
                    </w:rPr>
                    <w:alias w:val="固定资产类别"/>
                    <w:tag w:val="_GBC_a35d877f25bc40f3994d41d8763e2a50"/>
                    <w:id w:val="1917045621"/>
                    <w:lock w:val="sdtLocked"/>
                  </w:sdtPr>
                  <w:sdtEndPr>
                    <w:rPr>
                      <w:rFonts w:cs="Times New Roman"/>
                    </w:rPr>
                  </w:sdtEndPr>
                  <w:sdtContent>
                    <w:tc>
                      <w:tcPr>
                        <w:tcW w:w="949" w:type="pct"/>
                      </w:tcPr>
                      <w:p w:rsidR="005A4A50" w:rsidRPr="00567ADC" w:rsidRDefault="00821396" w:rsidP="00140FE2">
                        <w:pPr>
                          <w:rPr>
                            <w:szCs w:val="21"/>
                          </w:rPr>
                        </w:pPr>
                        <w:r w:rsidRPr="00567ADC">
                          <w:rPr>
                            <w:rFonts w:hint="eastAsia"/>
                            <w:szCs w:val="21"/>
                          </w:rPr>
                          <w:t>通用设备</w:t>
                        </w:r>
                      </w:p>
                    </w:tc>
                  </w:sdtContent>
                </w:sdt>
                <w:sdt>
                  <w:sdtPr>
                    <w:rPr>
                      <w:szCs w:val="21"/>
                    </w:rPr>
                    <w:alias w:val="固定资产折旧方法"/>
                    <w:tag w:val="_GBC_9b84b623c81948d4be1abe781ca5da73"/>
                    <w:id w:val="-1490858096"/>
                    <w:lock w:val="sdtLocked"/>
                  </w:sdtPr>
                  <w:sdtEndPr/>
                  <w:sdtContent>
                    <w:tc>
                      <w:tcPr>
                        <w:tcW w:w="1012" w:type="pct"/>
                      </w:tcPr>
                      <w:p w:rsidR="005A4A50" w:rsidRPr="00567ADC" w:rsidRDefault="0032436C" w:rsidP="0032436C">
                        <w:pPr>
                          <w:rPr>
                            <w:szCs w:val="21"/>
                          </w:rPr>
                        </w:pPr>
                        <w:r>
                          <w:rPr>
                            <w:rFonts w:hint="eastAsia"/>
                            <w:szCs w:val="21"/>
                          </w:rPr>
                          <w:t>年限</w:t>
                        </w:r>
                        <w:r w:rsidRPr="00567ADC">
                          <w:rPr>
                            <w:rFonts w:hint="eastAsia"/>
                            <w:szCs w:val="21"/>
                          </w:rPr>
                          <w:t>平均法</w:t>
                        </w:r>
                      </w:p>
                    </w:tc>
                  </w:sdtContent>
                </w:sdt>
                <w:sdt>
                  <w:sdtPr>
                    <w:rPr>
                      <w:szCs w:val="21"/>
                    </w:rPr>
                    <w:alias w:val="固定资产类别的折旧年限"/>
                    <w:tag w:val="_GBC_3b6f8ca8242140bca158d6718f6e4a67"/>
                    <w:id w:val="-1839914705"/>
                    <w:lock w:val="sdtLocked"/>
                  </w:sdtPr>
                  <w:sdtEndPr/>
                  <w:sdtContent>
                    <w:tc>
                      <w:tcPr>
                        <w:tcW w:w="1013" w:type="pct"/>
                      </w:tcPr>
                      <w:p w:rsidR="005A4A50" w:rsidRPr="00567ADC" w:rsidRDefault="00821396" w:rsidP="00567ADC">
                        <w:pPr>
                          <w:jc w:val="right"/>
                          <w:rPr>
                            <w:szCs w:val="21"/>
                          </w:rPr>
                        </w:pPr>
                        <w:r w:rsidRPr="00567ADC">
                          <w:rPr>
                            <w:rFonts w:hint="eastAsia"/>
                            <w:szCs w:val="21"/>
                          </w:rPr>
                          <w:t>5-10</w:t>
                        </w:r>
                      </w:p>
                    </w:tc>
                  </w:sdtContent>
                </w:sdt>
                <w:sdt>
                  <w:sdtPr>
                    <w:rPr>
                      <w:szCs w:val="21"/>
                    </w:rPr>
                    <w:alias w:val="固定资产类别的残值率"/>
                    <w:tag w:val="_GBC_76af0d0da53c455f9b0a413f033af92e"/>
                    <w:id w:val="1456292692"/>
                    <w:lock w:val="sdtLocked"/>
                  </w:sdtPr>
                  <w:sdtEndPr/>
                  <w:sdtContent>
                    <w:tc>
                      <w:tcPr>
                        <w:tcW w:w="1013" w:type="pct"/>
                      </w:tcPr>
                      <w:p w:rsidR="005A4A50" w:rsidRPr="00567ADC" w:rsidRDefault="00821396" w:rsidP="00567ADC">
                        <w:pPr>
                          <w:jc w:val="right"/>
                          <w:rPr>
                            <w:szCs w:val="21"/>
                          </w:rPr>
                        </w:pPr>
                        <w:r w:rsidRPr="00567ADC">
                          <w:rPr>
                            <w:rFonts w:hint="eastAsia"/>
                            <w:szCs w:val="21"/>
                          </w:rPr>
                          <w:t>3</w:t>
                        </w:r>
                      </w:p>
                    </w:tc>
                  </w:sdtContent>
                </w:sdt>
                <w:sdt>
                  <w:sdtPr>
                    <w:rPr>
                      <w:szCs w:val="21"/>
                    </w:rPr>
                    <w:alias w:val="固定资产类别的年折旧率"/>
                    <w:tag w:val="_GBC_58d98c7dc02f49118e0a3b88e17eda01"/>
                    <w:id w:val="1097978839"/>
                    <w:lock w:val="sdtLocked"/>
                  </w:sdtPr>
                  <w:sdtEndPr/>
                  <w:sdtContent>
                    <w:tc>
                      <w:tcPr>
                        <w:tcW w:w="1013" w:type="pct"/>
                      </w:tcPr>
                      <w:p w:rsidR="005A4A50" w:rsidRPr="00567ADC" w:rsidRDefault="00821396" w:rsidP="00567ADC">
                        <w:pPr>
                          <w:jc w:val="right"/>
                          <w:rPr>
                            <w:szCs w:val="21"/>
                          </w:rPr>
                        </w:pPr>
                        <w:r w:rsidRPr="00567ADC">
                          <w:rPr>
                            <w:rFonts w:hint="eastAsia"/>
                            <w:szCs w:val="21"/>
                          </w:rPr>
                          <w:t>9.70-19.40</w:t>
                        </w:r>
                      </w:p>
                    </w:tc>
                  </w:sdtContent>
                </w:sdt>
              </w:tr>
            </w:sdtContent>
          </w:sdt>
          <w:sdt>
            <w:sdtPr>
              <w:rPr>
                <w:szCs w:val="21"/>
              </w:rPr>
              <w:alias w:val="其他固定资产计价、折旧、减值方法"/>
              <w:tag w:val="_GBC_f1ad6125c5d74d2a98f593d2ba574474"/>
              <w:id w:val="-344559833"/>
              <w:lock w:val="sdtLocked"/>
            </w:sdtPr>
            <w:sdtEndPr/>
            <w:sdtContent>
              <w:tr w:rsidR="005A4A50" w:rsidTr="00140FE2">
                <w:sdt>
                  <w:sdtPr>
                    <w:rPr>
                      <w:szCs w:val="21"/>
                    </w:rPr>
                    <w:alias w:val="固定资产类别"/>
                    <w:tag w:val="_GBC_a35d877f25bc40f3994d41d8763e2a50"/>
                    <w:id w:val="-251283461"/>
                    <w:lock w:val="sdtLocked"/>
                  </w:sdtPr>
                  <w:sdtEndPr>
                    <w:rPr>
                      <w:rFonts w:cs="Times New Roman"/>
                    </w:rPr>
                  </w:sdtEndPr>
                  <w:sdtContent>
                    <w:tc>
                      <w:tcPr>
                        <w:tcW w:w="949" w:type="pct"/>
                      </w:tcPr>
                      <w:p w:rsidR="005A4A50" w:rsidRPr="00567ADC" w:rsidRDefault="00821396" w:rsidP="00140FE2">
                        <w:pPr>
                          <w:rPr>
                            <w:szCs w:val="21"/>
                          </w:rPr>
                        </w:pPr>
                        <w:r w:rsidRPr="00567ADC">
                          <w:rPr>
                            <w:rFonts w:cs="Arial" w:hint="eastAsia"/>
                            <w:szCs w:val="21"/>
                          </w:rPr>
                          <w:t>专用设备</w:t>
                        </w:r>
                      </w:p>
                    </w:tc>
                  </w:sdtContent>
                </w:sdt>
                <w:sdt>
                  <w:sdtPr>
                    <w:rPr>
                      <w:szCs w:val="21"/>
                    </w:rPr>
                    <w:alias w:val="固定资产折旧方法"/>
                    <w:tag w:val="_GBC_9b84b623c81948d4be1abe781ca5da73"/>
                    <w:id w:val="1862389619"/>
                    <w:lock w:val="sdtLocked"/>
                  </w:sdtPr>
                  <w:sdtEndPr/>
                  <w:sdtContent>
                    <w:tc>
                      <w:tcPr>
                        <w:tcW w:w="1012" w:type="pct"/>
                      </w:tcPr>
                      <w:p w:rsidR="005A4A50" w:rsidRPr="00567ADC" w:rsidRDefault="0032436C" w:rsidP="0032436C">
                        <w:pPr>
                          <w:rPr>
                            <w:szCs w:val="21"/>
                          </w:rPr>
                        </w:pPr>
                        <w:r>
                          <w:rPr>
                            <w:rFonts w:hint="eastAsia"/>
                            <w:szCs w:val="21"/>
                          </w:rPr>
                          <w:t>年限</w:t>
                        </w:r>
                        <w:r w:rsidRPr="00567ADC">
                          <w:rPr>
                            <w:rFonts w:hint="eastAsia"/>
                            <w:szCs w:val="21"/>
                          </w:rPr>
                          <w:t>平均法</w:t>
                        </w:r>
                      </w:p>
                    </w:tc>
                  </w:sdtContent>
                </w:sdt>
                <w:sdt>
                  <w:sdtPr>
                    <w:rPr>
                      <w:szCs w:val="21"/>
                    </w:rPr>
                    <w:alias w:val="固定资产类别的折旧年限"/>
                    <w:tag w:val="_GBC_3b6f8ca8242140bca158d6718f6e4a67"/>
                    <w:id w:val="-981841091"/>
                    <w:lock w:val="sdtLocked"/>
                  </w:sdtPr>
                  <w:sdtEndPr/>
                  <w:sdtContent>
                    <w:tc>
                      <w:tcPr>
                        <w:tcW w:w="1013" w:type="pct"/>
                      </w:tcPr>
                      <w:p w:rsidR="005A4A50" w:rsidRPr="00567ADC" w:rsidRDefault="00821396" w:rsidP="00567ADC">
                        <w:pPr>
                          <w:jc w:val="right"/>
                          <w:rPr>
                            <w:szCs w:val="21"/>
                          </w:rPr>
                        </w:pPr>
                        <w:r w:rsidRPr="00567ADC">
                          <w:rPr>
                            <w:rFonts w:hint="eastAsia"/>
                            <w:szCs w:val="21"/>
                          </w:rPr>
                          <w:t>5-15</w:t>
                        </w:r>
                      </w:p>
                    </w:tc>
                  </w:sdtContent>
                </w:sdt>
                <w:sdt>
                  <w:sdtPr>
                    <w:rPr>
                      <w:szCs w:val="21"/>
                    </w:rPr>
                    <w:alias w:val="固定资产类别的残值率"/>
                    <w:tag w:val="_GBC_76af0d0da53c455f9b0a413f033af92e"/>
                    <w:id w:val="-1335220721"/>
                    <w:lock w:val="sdtLocked"/>
                  </w:sdtPr>
                  <w:sdtEndPr/>
                  <w:sdtContent>
                    <w:tc>
                      <w:tcPr>
                        <w:tcW w:w="1013" w:type="pct"/>
                      </w:tcPr>
                      <w:p w:rsidR="005A4A50" w:rsidRPr="00567ADC" w:rsidRDefault="00821396" w:rsidP="00567ADC">
                        <w:pPr>
                          <w:jc w:val="right"/>
                          <w:rPr>
                            <w:szCs w:val="21"/>
                          </w:rPr>
                        </w:pPr>
                        <w:r w:rsidRPr="00567ADC">
                          <w:rPr>
                            <w:rFonts w:hint="eastAsia"/>
                            <w:szCs w:val="21"/>
                          </w:rPr>
                          <w:t>3</w:t>
                        </w:r>
                      </w:p>
                    </w:tc>
                  </w:sdtContent>
                </w:sdt>
                <w:sdt>
                  <w:sdtPr>
                    <w:rPr>
                      <w:szCs w:val="21"/>
                    </w:rPr>
                    <w:alias w:val="固定资产类别的年折旧率"/>
                    <w:tag w:val="_GBC_58d98c7dc02f49118e0a3b88e17eda01"/>
                    <w:id w:val="1892307441"/>
                    <w:lock w:val="sdtLocked"/>
                  </w:sdtPr>
                  <w:sdtEndPr/>
                  <w:sdtContent>
                    <w:tc>
                      <w:tcPr>
                        <w:tcW w:w="1013" w:type="pct"/>
                      </w:tcPr>
                      <w:p w:rsidR="005A4A50" w:rsidRPr="00567ADC" w:rsidRDefault="00821396" w:rsidP="00567ADC">
                        <w:pPr>
                          <w:jc w:val="right"/>
                          <w:rPr>
                            <w:szCs w:val="21"/>
                          </w:rPr>
                        </w:pPr>
                        <w:r w:rsidRPr="00567ADC">
                          <w:rPr>
                            <w:rFonts w:hint="eastAsia"/>
                            <w:szCs w:val="21"/>
                          </w:rPr>
                          <w:t>6.47-19.40</w:t>
                        </w:r>
                      </w:p>
                    </w:tc>
                  </w:sdtContent>
                </w:sdt>
              </w:tr>
            </w:sdtContent>
          </w:sdt>
          <w:sdt>
            <w:sdtPr>
              <w:rPr>
                <w:szCs w:val="21"/>
              </w:rPr>
              <w:alias w:val="其他固定资产计价、折旧、减值方法"/>
              <w:tag w:val="_GBC_f1ad6125c5d74d2a98f593d2ba574474"/>
              <w:id w:val="-220752111"/>
              <w:lock w:val="sdtLocked"/>
            </w:sdtPr>
            <w:sdtEndPr/>
            <w:sdtContent>
              <w:tr w:rsidR="005A4A50" w:rsidTr="00140FE2">
                <w:sdt>
                  <w:sdtPr>
                    <w:rPr>
                      <w:szCs w:val="21"/>
                    </w:rPr>
                    <w:alias w:val="固定资产类别"/>
                    <w:tag w:val="_GBC_a35d877f25bc40f3994d41d8763e2a50"/>
                    <w:id w:val="2018119095"/>
                    <w:lock w:val="sdtLocked"/>
                  </w:sdtPr>
                  <w:sdtEndPr>
                    <w:rPr>
                      <w:rFonts w:cs="Times New Roman"/>
                    </w:rPr>
                  </w:sdtEndPr>
                  <w:sdtContent>
                    <w:tc>
                      <w:tcPr>
                        <w:tcW w:w="949" w:type="pct"/>
                      </w:tcPr>
                      <w:p w:rsidR="005A4A50" w:rsidRPr="00567ADC" w:rsidRDefault="00821396" w:rsidP="00140FE2">
                        <w:pPr>
                          <w:rPr>
                            <w:szCs w:val="21"/>
                          </w:rPr>
                        </w:pPr>
                        <w:r w:rsidRPr="00567ADC">
                          <w:rPr>
                            <w:rFonts w:hint="eastAsia"/>
                            <w:szCs w:val="21"/>
                          </w:rPr>
                          <w:t>运输设备</w:t>
                        </w:r>
                      </w:p>
                    </w:tc>
                  </w:sdtContent>
                </w:sdt>
                <w:sdt>
                  <w:sdtPr>
                    <w:rPr>
                      <w:szCs w:val="21"/>
                    </w:rPr>
                    <w:alias w:val="固定资产折旧方法"/>
                    <w:tag w:val="_GBC_9b84b623c81948d4be1abe781ca5da73"/>
                    <w:id w:val="1602617697"/>
                    <w:lock w:val="sdtLocked"/>
                  </w:sdtPr>
                  <w:sdtEndPr/>
                  <w:sdtContent>
                    <w:tc>
                      <w:tcPr>
                        <w:tcW w:w="1012" w:type="pct"/>
                      </w:tcPr>
                      <w:p w:rsidR="005A4A50" w:rsidRPr="00567ADC" w:rsidRDefault="0032436C" w:rsidP="00140FE2">
                        <w:pPr>
                          <w:rPr>
                            <w:szCs w:val="21"/>
                          </w:rPr>
                        </w:pPr>
                        <w:r>
                          <w:rPr>
                            <w:rFonts w:hint="eastAsia"/>
                            <w:szCs w:val="21"/>
                          </w:rPr>
                          <w:t>年限</w:t>
                        </w:r>
                        <w:r w:rsidRPr="00567ADC">
                          <w:rPr>
                            <w:rFonts w:hint="eastAsia"/>
                            <w:szCs w:val="21"/>
                          </w:rPr>
                          <w:t>平均法</w:t>
                        </w:r>
                      </w:p>
                    </w:tc>
                  </w:sdtContent>
                </w:sdt>
                <w:sdt>
                  <w:sdtPr>
                    <w:rPr>
                      <w:szCs w:val="21"/>
                    </w:rPr>
                    <w:alias w:val="固定资产类别的折旧年限"/>
                    <w:tag w:val="_GBC_3b6f8ca8242140bca158d6718f6e4a67"/>
                    <w:id w:val="1038556021"/>
                    <w:lock w:val="sdtLocked"/>
                  </w:sdtPr>
                  <w:sdtEndPr/>
                  <w:sdtContent>
                    <w:tc>
                      <w:tcPr>
                        <w:tcW w:w="1013" w:type="pct"/>
                      </w:tcPr>
                      <w:p w:rsidR="005A4A50" w:rsidRPr="00567ADC" w:rsidRDefault="00821396" w:rsidP="00567ADC">
                        <w:pPr>
                          <w:jc w:val="right"/>
                          <w:rPr>
                            <w:szCs w:val="21"/>
                          </w:rPr>
                        </w:pPr>
                        <w:r w:rsidRPr="00567ADC">
                          <w:rPr>
                            <w:rFonts w:hint="eastAsia"/>
                            <w:szCs w:val="21"/>
                          </w:rPr>
                          <w:t>6</w:t>
                        </w:r>
                      </w:p>
                    </w:tc>
                  </w:sdtContent>
                </w:sdt>
                <w:sdt>
                  <w:sdtPr>
                    <w:rPr>
                      <w:szCs w:val="21"/>
                    </w:rPr>
                    <w:alias w:val="固定资产类别的残值率"/>
                    <w:tag w:val="_GBC_76af0d0da53c455f9b0a413f033af92e"/>
                    <w:id w:val="-1208476529"/>
                    <w:lock w:val="sdtLocked"/>
                  </w:sdtPr>
                  <w:sdtEndPr/>
                  <w:sdtContent>
                    <w:tc>
                      <w:tcPr>
                        <w:tcW w:w="1013" w:type="pct"/>
                      </w:tcPr>
                      <w:p w:rsidR="005A4A50" w:rsidRPr="00567ADC" w:rsidRDefault="00821396" w:rsidP="00567ADC">
                        <w:pPr>
                          <w:jc w:val="right"/>
                          <w:rPr>
                            <w:szCs w:val="21"/>
                          </w:rPr>
                        </w:pPr>
                        <w:r w:rsidRPr="00567ADC">
                          <w:rPr>
                            <w:rFonts w:hint="eastAsia"/>
                            <w:szCs w:val="21"/>
                          </w:rPr>
                          <w:t>3</w:t>
                        </w:r>
                      </w:p>
                    </w:tc>
                  </w:sdtContent>
                </w:sdt>
                <w:sdt>
                  <w:sdtPr>
                    <w:rPr>
                      <w:szCs w:val="21"/>
                    </w:rPr>
                    <w:alias w:val="固定资产类别的年折旧率"/>
                    <w:tag w:val="_GBC_58d98c7dc02f49118e0a3b88e17eda01"/>
                    <w:id w:val="-166872803"/>
                    <w:lock w:val="sdtLocked"/>
                  </w:sdtPr>
                  <w:sdtEndPr/>
                  <w:sdtContent>
                    <w:tc>
                      <w:tcPr>
                        <w:tcW w:w="1013" w:type="pct"/>
                      </w:tcPr>
                      <w:p w:rsidR="005A4A50" w:rsidRPr="00567ADC" w:rsidRDefault="00821396" w:rsidP="00567ADC">
                        <w:pPr>
                          <w:jc w:val="right"/>
                          <w:rPr>
                            <w:szCs w:val="21"/>
                          </w:rPr>
                        </w:pPr>
                        <w:r w:rsidRPr="00567ADC">
                          <w:rPr>
                            <w:rFonts w:hint="eastAsia"/>
                            <w:szCs w:val="21"/>
                          </w:rPr>
                          <w:t>16.17</w:t>
                        </w:r>
                      </w:p>
                    </w:tc>
                  </w:sdtContent>
                </w:sdt>
              </w:tr>
            </w:sdtContent>
          </w:sdt>
          <w:sdt>
            <w:sdtPr>
              <w:rPr>
                <w:szCs w:val="21"/>
              </w:rPr>
              <w:alias w:val="其他固定资产计价、折旧、减值方法"/>
              <w:tag w:val="_GBC_f1ad6125c5d74d2a98f593d2ba574474"/>
              <w:id w:val="588736714"/>
              <w:lock w:val="sdtLocked"/>
            </w:sdtPr>
            <w:sdtEndPr/>
            <w:sdtContent>
              <w:tr w:rsidR="005A4A50" w:rsidRPr="005A4A50" w:rsidTr="00140FE2">
                <w:sdt>
                  <w:sdtPr>
                    <w:rPr>
                      <w:szCs w:val="21"/>
                    </w:rPr>
                    <w:alias w:val="固定资产类别"/>
                    <w:tag w:val="_GBC_a35d877f25bc40f3994d41d8763e2a50"/>
                    <w:id w:val="-710187484"/>
                    <w:lock w:val="sdtLocked"/>
                  </w:sdtPr>
                  <w:sdtEndPr>
                    <w:rPr>
                      <w:rFonts w:cs="Times New Roman"/>
                    </w:rPr>
                  </w:sdtEndPr>
                  <w:sdtContent>
                    <w:tc>
                      <w:tcPr>
                        <w:tcW w:w="949" w:type="pct"/>
                      </w:tcPr>
                      <w:p w:rsidR="005A4A50" w:rsidRPr="00567ADC" w:rsidRDefault="00821396" w:rsidP="00140FE2">
                        <w:pPr>
                          <w:rPr>
                            <w:szCs w:val="21"/>
                          </w:rPr>
                        </w:pPr>
                        <w:r w:rsidRPr="00567ADC">
                          <w:rPr>
                            <w:rFonts w:hint="eastAsia"/>
                            <w:szCs w:val="21"/>
                          </w:rPr>
                          <w:t>房屋装修</w:t>
                        </w:r>
                      </w:p>
                    </w:tc>
                  </w:sdtContent>
                </w:sdt>
                <w:sdt>
                  <w:sdtPr>
                    <w:rPr>
                      <w:szCs w:val="21"/>
                    </w:rPr>
                    <w:alias w:val="固定资产折旧方法"/>
                    <w:tag w:val="_GBC_9b84b623c81948d4be1abe781ca5da73"/>
                    <w:id w:val="-1040590215"/>
                    <w:lock w:val="sdtLocked"/>
                  </w:sdtPr>
                  <w:sdtEndPr/>
                  <w:sdtContent>
                    <w:tc>
                      <w:tcPr>
                        <w:tcW w:w="1012" w:type="pct"/>
                      </w:tcPr>
                      <w:p w:rsidR="005A4A50" w:rsidRPr="00567ADC" w:rsidRDefault="006C5D03" w:rsidP="00140FE2">
                        <w:pPr>
                          <w:rPr>
                            <w:szCs w:val="21"/>
                          </w:rPr>
                        </w:pPr>
                        <w:r>
                          <w:rPr>
                            <w:rFonts w:hint="eastAsia"/>
                            <w:szCs w:val="21"/>
                          </w:rPr>
                          <w:t>年限</w:t>
                        </w:r>
                        <w:r w:rsidR="0032436C" w:rsidRPr="00567ADC">
                          <w:rPr>
                            <w:rFonts w:hint="eastAsia"/>
                            <w:szCs w:val="21"/>
                          </w:rPr>
                          <w:t>平均法</w:t>
                        </w:r>
                      </w:p>
                    </w:tc>
                  </w:sdtContent>
                </w:sdt>
                <w:sdt>
                  <w:sdtPr>
                    <w:rPr>
                      <w:szCs w:val="21"/>
                    </w:rPr>
                    <w:alias w:val="固定资产类别的折旧年限"/>
                    <w:tag w:val="_GBC_3b6f8ca8242140bca158d6718f6e4a67"/>
                    <w:id w:val="-1423486591"/>
                    <w:lock w:val="sdtLocked"/>
                  </w:sdtPr>
                  <w:sdtEndPr/>
                  <w:sdtContent>
                    <w:tc>
                      <w:tcPr>
                        <w:tcW w:w="1013" w:type="pct"/>
                      </w:tcPr>
                      <w:p w:rsidR="005A4A50" w:rsidRPr="00567ADC" w:rsidRDefault="00821396" w:rsidP="00567ADC">
                        <w:pPr>
                          <w:jc w:val="right"/>
                          <w:rPr>
                            <w:szCs w:val="21"/>
                          </w:rPr>
                        </w:pPr>
                        <w:r w:rsidRPr="00567ADC">
                          <w:rPr>
                            <w:rFonts w:hint="eastAsia"/>
                            <w:szCs w:val="21"/>
                          </w:rPr>
                          <w:t>3-5</w:t>
                        </w:r>
                      </w:p>
                    </w:tc>
                  </w:sdtContent>
                </w:sdt>
                <w:sdt>
                  <w:sdtPr>
                    <w:rPr>
                      <w:szCs w:val="21"/>
                    </w:rPr>
                    <w:alias w:val="固定资产类别的残值率"/>
                    <w:tag w:val="_GBC_76af0d0da53c455f9b0a413f033af92e"/>
                    <w:id w:val="163675636"/>
                    <w:lock w:val="sdtLocked"/>
                  </w:sdtPr>
                  <w:sdtEndPr/>
                  <w:sdtContent>
                    <w:tc>
                      <w:tcPr>
                        <w:tcW w:w="1013" w:type="pct"/>
                      </w:tcPr>
                      <w:p w:rsidR="005A4A50" w:rsidRPr="00567ADC" w:rsidRDefault="00821396" w:rsidP="00567ADC">
                        <w:pPr>
                          <w:jc w:val="right"/>
                          <w:rPr>
                            <w:szCs w:val="21"/>
                          </w:rPr>
                        </w:pPr>
                        <w:r w:rsidRPr="00567ADC">
                          <w:rPr>
                            <w:rFonts w:hint="eastAsia"/>
                            <w:szCs w:val="21"/>
                          </w:rPr>
                          <w:t>-</w:t>
                        </w:r>
                      </w:p>
                    </w:tc>
                  </w:sdtContent>
                </w:sdt>
                <w:sdt>
                  <w:sdtPr>
                    <w:rPr>
                      <w:szCs w:val="21"/>
                    </w:rPr>
                    <w:alias w:val="固定资产类别的年折旧率"/>
                    <w:tag w:val="_GBC_58d98c7dc02f49118e0a3b88e17eda01"/>
                    <w:id w:val="1296561299"/>
                    <w:lock w:val="sdtLocked"/>
                  </w:sdtPr>
                  <w:sdtEndPr/>
                  <w:sdtContent>
                    <w:tc>
                      <w:tcPr>
                        <w:tcW w:w="1013" w:type="pct"/>
                      </w:tcPr>
                      <w:p w:rsidR="005A4A50" w:rsidRPr="00567ADC" w:rsidRDefault="00821396" w:rsidP="00567ADC">
                        <w:pPr>
                          <w:jc w:val="right"/>
                          <w:rPr>
                            <w:szCs w:val="21"/>
                          </w:rPr>
                        </w:pPr>
                        <w:r w:rsidRPr="00567ADC">
                          <w:rPr>
                            <w:rFonts w:hint="eastAsia"/>
                            <w:szCs w:val="21"/>
                          </w:rPr>
                          <w:t>20-33.33</w:t>
                        </w:r>
                      </w:p>
                    </w:tc>
                  </w:sdtContent>
                </w:sdt>
              </w:tr>
            </w:sdtContent>
          </w:sdt>
        </w:tbl>
        <w:p w:rsidR="00EA1BB2" w:rsidRPr="00C37FDA" w:rsidRDefault="00821396" w:rsidP="00474B3A">
          <w:pPr>
            <w:snapToGrid w:val="0"/>
            <w:spacing w:beforeLines="50" w:before="120" w:afterLines="90" w:after="216" w:line="340" w:lineRule="atLeast"/>
            <w:rPr>
              <w:rFonts w:ascii="Arial Narrow" w:eastAsia="仿宋_GB2312" w:hAnsi="Arial Narrow"/>
              <w:sz w:val="24"/>
            </w:rPr>
          </w:pPr>
          <w:r w:rsidRPr="00C37FDA">
            <w:rPr>
              <w:rFonts w:hint="eastAsia"/>
              <w:szCs w:val="21"/>
            </w:rPr>
            <w:t>其中，已计提减值准备的固定资产，还应扣除已计提的固定资产减值准备累计金额计算确定折旧率。</w:t>
          </w:r>
        </w:p>
      </w:sdtContent>
    </w:sdt>
    <w:sdt>
      <w:sdtPr>
        <w:rPr>
          <w:rFonts w:asciiTheme="minorHAnsi" w:hAnsiTheme="minorHAnsi" w:cs="宋体"/>
          <w:b w:val="0"/>
          <w:bCs w:val="0"/>
          <w:kern w:val="0"/>
          <w:szCs w:val="22"/>
        </w:rPr>
        <w:alias w:val="模块:固定资产计价和折旧方法及减值准备的计提方法"/>
        <w:tag w:val="_GBC_a1560089c32f441f92e145c3cdc25289"/>
        <w:id w:val="779382802"/>
        <w:lock w:val="sdtLocked"/>
        <w:placeholder>
          <w:docPart w:val="GBC22222222222222222222222222222"/>
        </w:placeholder>
      </w:sdtPr>
      <w:sdtEndPr>
        <w:rPr>
          <w:rFonts w:ascii="Times New Roman" w:hAnsi="Times New Roman" w:cs="Times New Roman" w:hint="eastAsia"/>
          <w:kern w:val="2"/>
          <w:szCs w:val="24"/>
        </w:rPr>
      </w:sdtEndPr>
      <w:sdtContent>
        <w:p w:rsidR="00EA1BB2" w:rsidRDefault="00821396" w:rsidP="00CC6B38">
          <w:pPr>
            <w:pStyle w:val="4"/>
            <w:numPr>
              <w:ilvl w:val="0"/>
              <w:numId w:val="65"/>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074792447"/>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188112796"/>
            <w:lock w:val="sdtLocked"/>
            <w:placeholder>
              <w:docPart w:val="GBC22222222222222222222222222222"/>
            </w:placeholder>
          </w:sdtPr>
          <w:sdtEndPr/>
          <w:sdtContent>
            <w:p w:rsidR="006B3A32" w:rsidRPr="00C37FDA" w:rsidRDefault="00821396" w:rsidP="00474B3A">
              <w:pPr>
                <w:snapToGrid w:val="0"/>
                <w:spacing w:afterLines="90" w:after="216"/>
                <w:rPr>
                  <w:szCs w:val="21"/>
                </w:rPr>
              </w:pPr>
              <w:r w:rsidRPr="00C37FDA">
                <w:rPr>
                  <w:rFonts w:hint="eastAsia"/>
                  <w:szCs w:val="21"/>
                </w:rPr>
                <w:t>当本集团租入的固定资产符合下列一项或数项标准时，确认为融资租入固定资产：</w:t>
              </w:r>
            </w:p>
            <w:p w:rsidR="006B3A32" w:rsidRPr="00C37FDA" w:rsidRDefault="00821396" w:rsidP="00474B3A">
              <w:pPr>
                <w:snapToGrid w:val="0"/>
                <w:spacing w:afterLines="90" w:after="216"/>
                <w:rPr>
                  <w:szCs w:val="21"/>
                </w:rPr>
              </w:pPr>
              <w:r w:rsidRPr="00C37FDA">
                <w:rPr>
                  <w:rFonts w:hint="eastAsia"/>
                  <w:szCs w:val="21"/>
                </w:rPr>
                <w:t>①在租赁期届满时，租赁资产的所有权转移给本集团。</w:t>
              </w:r>
            </w:p>
            <w:p w:rsidR="006B3A32" w:rsidRPr="00C37FDA" w:rsidRDefault="00821396" w:rsidP="00474B3A">
              <w:pPr>
                <w:snapToGrid w:val="0"/>
                <w:spacing w:afterLines="90" w:after="216"/>
                <w:rPr>
                  <w:szCs w:val="21"/>
                </w:rPr>
              </w:pPr>
              <w:r w:rsidRPr="00C37FDA">
                <w:rPr>
                  <w:rFonts w:hint="eastAsia"/>
                  <w:szCs w:val="21"/>
                </w:rPr>
                <w:t>②本集团有购买租赁资产的选择权，所订立的购买价款预计将远低于行使选择权时租赁资产的公允价值，因而在租赁开始日就可以合理确定本集团将会行使这种选择权。</w:t>
              </w:r>
            </w:p>
            <w:p w:rsidR="006B3A32" w:rsidRPr="00C37FDA" w:rsidRDefault="00821396" w:rsidP="00474B3A">
              <w:pPr>
                <w:snapToGrid w:val="0"/>
                <w:spacing w:afterLines="90" w:after="216"/>
                <w:rPr>
                  <w:szCs w:val="21"/>
                </w:rPr>
              </w:pPr>
              <w:r w:rsidRPr="00C37FDA">
                <w:rPr>
                  <w:rFonts w:hint="eastAsia"/>
                  <w:szCs w:val="21"/>
                </w:rPr>
                <w:t>③即使资产的所有权不转移，但租赁期占租赁资产使用寿命的大部分。</w:t>
              </w:r>
            </w:p>
            <w:p w:rsidR="006B3A32" w:rsidRPr="00C37FDA" w:rsidRDefault="00821396" w:rsidP="00474B3A">
              <w:pPr>
                <w:snapToGrid w:val="0"/>
                <w:spacing w:afterLines="90" w:after="216"/>
                <w:rPr>
                  <w:szCs w:val="21"/>
                </w:rPr>
              </w:pPr>
              <w:r w:rsidRPr="00C37FDA">
                <w:rPr>
                  <w:rFonts w:hint="eastAsia"/>
                  <w:szCs w:val="21"/>
                </w:rPr>
                <w:t>④本集团在租赁开始日的最低租赁付款额现值，几乎相当于租赁开始日租赁资产公允价值。</w:t>
              </w:r>
            </w:p>
            <w:p w:rsidR="006B3A32" w:rsidRPr="00C37FDA" w:rsidRDefault="00821396" w:rsidP="00474B3A">
              <w:pPr>
                <w:snapToGrid w:val="0"/>
                <w:spacing w:afterLines="90" w:after="216"/>
                <w:rPr>
                  <w:szCs w:val="21"/>
                </w:rPr>
              </w:pPr>
              <w:r w:rsidRPr="00C37FDA">
                <w:rPr>
                  <w:rFonts w:hint="eastAsia"/>
                  <w:szCs w:val="21"/>
                </w:rPr>
                <w:t>⑤租赁资产性质特殊，如果不作较大改造，只有本集团才能使用。</w:t>
              </w:r>
            </w:p>
            <w:p w:rsidR="006B3A32" w:rsidRPr="00C37FDA" w:rsidRDefault="00821396" w:rsidP="00474B3A">
              <w:pPr>
                <w:snapToGrid w:val="0"/>
                <w:spacing w:afterLines="90" w:after="216"/>
                <w:rPr>
                  <w:szCs w:val="21"/>
                </w:rPr>
              </w:pPr>
              <w:r w:rsidRPr="00C37FDA">
                <w:rPr>
                  <w:rFonts w:hint="eastAsia"/>
                  <w:szCs w:val="21"/>
                </w:rPr>
                <w:t>融资租赁租入的固定资产，按租赁开始日租赁资产公允价值与最低租赁付款额的现值两者中较低者，作为入账价值。最低租赁付款额作为长期应付款的入账价值，其差额作为未确认融资费用。在租赁谈判和签订租赁合同过程中发生的，可归属于租赁项目的手续费、律师费、差旅费、印花税等初始直接费用，计入租入资产价值。未确认融资费用在租赁期内各个期间采用实际利率法进行分摊。</w:t>
              </w:r>
            </w:p>
            <w:p w:rsidR="006B3A32" w:rsidRPr="00C37FDA" w:rsidRDefault="00821396" w:rsidP="00474B3A">
              <w:pPr>
                <w:snapToGrid w:val="0"/>
                <w:spacing w:afterLines="90" w:after="216"/>
                <w:rPr>
                  <w:szCs w:val="21"/>
                </w:rPr>
              </w:pPr>
              <w:r w:rsidRPr="00C37FDA">
                <w:rPr>
                  <w:rFonts w:hint="eastAsia"/>
                  <w:szCs w:val="21"/>
                </w:rPr>
                <w:t>融资租入的固定资产采用与自有固定资产一致的政策计提租赁资产折旧。能够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p w:rsidR="006B3A32" w:rsidRPr="00C37FDA" w:rsidRDefault="00821396" w:rsidP="00474B3A">
              <w:pPr>
                <w:snapToGrid w:val="0"/>
                <w:spacing w:afterLines="90" w:after="216"/>
                <w:ind w:leftChars="-200" w:left="-55" w:hangingChars="174" w:hanging="365"/>
                <w:outlineLvl w:val="2"/>
                <w:rPr>
                  <w:szCs w:val="21"/>
                </w:rPr>
              </w:pPr>
              <w:r w:rsidRPr="00C37FDA">
                <w:rPr>
                  <w:rFonts w:hint="eastAsia"/>
                  <w:szCs w:val="21"/>
                </w:rPr>
                <w:t>（5）每年年度终了，本集团对固定资产的使用寿命、预计净残值和折旧方法进行复核。</w:t>
              </w:r>
            </w:p>
            <w:p w:rsidR="006B3A32" w:rsidRPr="00C37FDA" w:rsidRDefault="00821396" w:rsidP="00474B3A">
              <w:pPr>
                <w:snapToGrid w:val="0"/>
                <w:spacing w:afterLines="90" w:after="216"/>
                <w:rPr>
                  <w:szCs w:val="21"/>
                </w:rPr>
              </w:pPr>
              <w:r w:rsidRPr="00C37FDA">
                <w:rPr>
                  <w:rFonts w:hint="eastAsia"/>
                  <w:szCs w:val="21"/>
                </w:rPr>
                <w:t>使用寿命预计数与原先估计数有差异的，调整固定资产使用寿命；预计净残值预计数与原先估计数有差异的，调整预计净残值。</w:t>
              </w:r>
            </w:p>
            <w:p w:rsidR="006B3A32" w:rsidRPr="00C37FDA" w:rsidRDefault="00821396" w:rsidP="00474B3A">
              <w:pPr>
                <w:snapToGrid w:val="0"/>
                <w:spacing w:afterLines="90" w:after="216"/>
                <w:ind w:leftChars="-200" w:left="-55" w:hangingChars="174" w:hanging="365"/>
                <w:outlineLvl w:val="2"/>
                <w:rPr>
                  <w:szCs w:val="21"/>
                </w:rPr>
              </w:pPr>
              <w:r w:rsidRPr="00C37FDA">
                <w:rPr>
                  <w:rFonts w:hint="eastAsia"/>
                  <w:szCs w:val="21"/>
                </w:rPr>
                <w:t>（6）大修理费用</w:t>
              </w:r>
            </w:p>
            <w:p w:rsidR="00EA1BB2" w:rsidRDefault="00821396" w:rsidP="00E0481A">
              <w:pPr>
                <w:snapToGrid w:val="0"/>
                <w:spacing w:afterLines="90" w:after="216"/>
                <w:rPr>
                  <w:szCs w:val="21"/>
                </w:rPr>
              </w:pPr>
              <w:r w:rsidRPr="00C37FDA">
                <w:rPr>
                  <w:rFonts w:hint="eastAsia"/>
                  <w:szCs w:val="21"/>
                </w:rPr>
                <w:t>本集团对固定资产进行定期检查发生的大修理费用，有确凿证据表明符合固定资产确认条件的部分，计入固定资产成本，不符合固定资产确认条件的计入当期损益。固定资产在定期大修理间隔期间，照提折旧。</w:t>
              </w:r>
            </w:p>
          </w:sdtContent>
        </w:sdt>
      </w:sdtContent>
    </w:sdt>
    <w:sdt>
      <w:sdtPr>
        <w:rPr>
          <w:rFonts w:ascii="宋体" w:hAnsi="宋体" w:cs="宋体"/>
          <w:b w:val="0"/>
          <w:bCs w:val="0"/>
          <w:kern w:val="0"/>
          <w:szCs w:val="24"/>
        </w:rPr>
        <w:alias w:val="模块:在建工程会计处理方法"/>
        <w:tag w:val="_GBC_3eb5f960df3e47f0a4bf3af0bc67ca96"/>
        <w:id w:val="-369225624"/>
        <w:lock w:val="sdtLocked"/>
        <w:placeholder>
          <w:docPart w:val="GBC22222222222222222222222222222"/>
        </w:placeholder>
      </w:sdtPr>
      <w:sdtEndPr>
        <w:rPr>
          <w:rFonts w:hint="eastAsia"/>
          <w:szCs w:val="21"/>
        </w:rPr>
      </w:sdtEndPr>
      <w:sdtContent>
        <w:p w:rsidR="00EA1BB2" w:rsidRDefault="00821396" w:rsidP="00CC6B38">
          <w:pPr>
            <w:pStyle w:val="3"/>
            <w:numPr>
              <w:ilvl w:val="0"/>
              <w:numId w:val="42"/>
            </w:numPr>
          </w:pPr>
          <w:r>
            <w:t>在建工程</w:t>
          </w:r>
        </w:p>
        <w:sdt>
          <w:sdtPr>
            <w:rPr>
              <w:rFonts w:hint="eastAsia"/>
              <w:szCs w:val="21"/>
            </w:rPr>
            <w:alias w:val="是否适用：在建工程_重要会计政策和估计[双击切换]"/>
            <w:tag w:val="_GBC_00730441e5ea4f57b3cd3ff1ecc5c1bd"/>
            <w:id w:val="-1068338544"/>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223957607"/>
            <w:lock w:val="sdtLocked"/>
            <w:placeholder>
              <w:docPart w:val="GBC22222222222222222222222222222"/>
            </w:placeholder>
          </w:sdtPr>
          <w:sdtEndPr/>
          <w:sdtContent>
            <w:p w:rsidR="006B3A32" w:rsidRPr="00C37FDA" w:rsidRDefault="00821396" w:rsidP="00474B3A">
              <w:pPr>
                <w:snapToGrid w:val="0"/>
                <w:spacing w:afterLines="90" w:after="216"/>
                <w:rPr>
                  <w:szCs w:val="21"/>
                </w:rPr>
              </w:pPr>
              <w:r w:rsidRPr="00C37FDA">
                <w:rPr>
                  <w:rFonts w:hint="eastAsia"/>
                  <w:szCs w:val="21"/>
                </w:rPr>
                <w:t>本集团在建工程成本按实际工程支出确定，包括在建期间发生的各项必要工程支出、工程达到预定可使用状态前的应予资本化的借款费用以及其他相关费用等。</w:t>
              </w:r>
            </w:p>
            <w:p w:rsidR="006B3A32" w:rsidRPr="00C37FDA" w:rsidRDefault="00821396" w:rsidP="00474B3A">
              <w:pPr>
                <w:snapToGrid w:val="0"/>
                <w:spacing w:afterLines="90" w:after="216"/>
                <w:rPr>
                  <w:szCs w:val="21"/>
                </w:rPr>
              </w:pPr>
              <w:r w:rsidRPr="00C37FDA">
                <w:rPr>
                  <w:rFonts w:hint="eastAsia"/>
                  <w:szCs w:val="21"/>
                </w:rPr>
                <w:t>在建工程在达到预定可使用状态时转入固定资产。</w:t>
              </w:r>
            </w:p>
            <w:p w:rsidR="00EA1BB2" w:rsidRDefault="00821396" w:rsidP="00474B3A">
              <w:pPr>
                <w:spacing w:afterLines="90" w:after="216"/>
                <w:rPr>
                  <w:szCs w:val="21"/>
                </w:rPr>
              </w:pPr>
              <w:r w:rsidRPr="00C37FDA">
                <w:rPr>
                  <w:rFonts w:hint="eastAsia"/>
                  <w:szCs w:val="21"/>
                </w:rPr>
                <w:t>在建工程计提资产减值方法见</w:t>
              </w:r>
              <w:r w:rsidRPr="00DC37F6">
                <w:rPr>
                  <w:rFonts w:hint="eastAsia"/>
                  <w:szCs w:val="21"/>
                </w:rPr>
                <w:t>附注</w:t>
              </w:r>
              <w:r w:rsidR="000557A6" w:rsidRPr="00DC37F6">
                <w:rPr>
                  <w:rFonts w:hint="eastAsia"/>
                  <w:szCs w:val="21"/>
                </w:rPr>
                <w:t>五</w:t>
              </w:r>
              <w:r w:rsidRPr="00DC37F6">
                <w:rPr>
                  <w:rFonts w:hint="eastAsia"/>
                  <w:szCs w:val="21"/>
                </w:rPr>
                <w:t>、22。</w:t>
              </w:r>
            </w:p>
          </w:sdtContent>
        </w:sdt>
      </w:sdtContent>
    </w:sdt>
    <w:p w:rsidR="00EA1BB2" w:rsidRDefault="00DC494A">
      <w:pPr>
        <w:rPr>
          <w:szCs w:val="21"/>
        </w:rPr>
      </w:pPr>
    </w:p>
    <w:sdt>
      <w:sdtPr>
        <w:rPr>
          <w:rFonts w:asciiTheme="minorHAnsi" w:hAnsiTheme="minorHAnsi" w:cs="宋体"/>
          <w:b w:val="0"/>
          <w:bCs w:val="0"/>
          <w:kern w:val="0"/>
          <w:szCs w:val="22"/>
        </w:rPr>
        <w:alias w:val="模块:借款费用会计处理方法"/>
        <w:tag w:val="_GBC_e3e4d07ea08d4589a9293563ea655b42"/>
        <w:id w:val="-1068950068"/>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借款费用</w:t>
          </w:r>
        </w:p>
        <w:sdt>
          <w:sdtPr>
            <w:rPr>
              <w:rFonts w:hint="eastAsia"/>
              <w:szCs w:val="21"/>
            </w:rPr>
            <w:alias w:val="是否适用：借款费用_重要会计政策和估计[双击切换]"/>
            <w:tag w:val="_GBC_84ea3b60fd54474487b81f25f176d989"/>
            <w:id w:val="-1390793038"/>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138495607"/>
            <w:lock w:val="sdtLocked"/>
            <w:placeholder>
              <w:docPart w:val="GBC22222222222222222222222222222"/>
            </w:placeholder>
          </w:sdtPr>
          <w:sdtEndPr/>
          <w:sdtContent>
            <w:p w:rsidR="006B3A32" w:rsidRPr="00C37FDA" w:rsidRDefault="00821396" w:rsidP="00474B3A">
              <w:pPr>
                <w:snapToGrid w:val="0"/>
                <w:spacing w:afterLines="90" w:after="216"/>
                <w:ind w:leftChars="-200" w:left="-55" w:hangingChars="174" w:hanging="365"/>
                <w:outlineLvl w:val="2"/>
                <w:rPr>
                  <w:szCs w:val="21"/>
                </w:rPr>
              </w:pPr>
              <w:r w:rsidRPr="00C37FDA">
                <w:rPr>
                  <w:rFonts w:hint="eastAsia"/>
                  <w:szCs w:val="21"/>
                </w:rPr>
                <w:t>（1）借款费用资本化的确认原则</w:t>
              </w:r>
            </w:p>
            <w:p w:rsidR="006B3A32" w:rsidRPr="00C37FDA" w:rsidRDefault="00821396" w:rsidP="00474B3A">
              <w:pPr>
                <w:snapToGrid w:val="0"/>
                <w:spacing w:afterLines="90" w:after="216"/>
                <w:rPr>
                  <w:szCs w:val="21"/>
                </w:rPr>
              </w:pPr>
              <w:r w:rsidRPr="00C37FDA">
                <w:rPr>
                  <w:rFonts w:hint="eastAsia"/>
                  <w:szCs w:val="21"/>
                </w:rPr>
                <w:lastRenderedPageBreak/>
                <w:t>本集团发生的借款费用，可直接归属于符合资本化条件的资产的购建或者生产的，予以资本化，计入相关资产成本；其他借款费用，在发生时根据其发生额确认为费用，计入当期损益。借款费用同时满足下列条件的，开始资本化：</w:t>
              </w:r>
            </w:p>
            <w:p w:rsidR="006B3A32" w:rsidRPr="00C37FDA" w:rsidRDefault="00821396" w:rsidP="00474B3A">
              <w:pPr>
                <w:snapToGrid w:val="0"/>
                <w:spacing w:afterLines="90" w:after="216"/>
                <w:rPr>
                  <w:szCs w:val="21"/>
                </w:rPr>
              </w:pPr>
              <w:r w:rsidRPr="00C37FDA">
                <w:rPr>
                  <w:rFonts w:hint="eastAsia"/>
                  <w:szCs w:val="21"/>
                </w:rPr>
                <w:t>①资产支出已经发生，资产支出包括为购建或者生产符合资本化条件的资产而以支付现金、转移非现金资产或者承担带息债务形式发生的支出；</w:t>
              </w:r>
            </w:p>
            <w:p w:rsidR="006B3A32" w:rsidRPr="00C37FDA" w:rsidRDefault="00821396" w:rsidP="00474B3A">
              <w:pPr>
                <w:snapToGrid w:val="0"/>
                <w:spacing w:afterLines="90" w:after="216"/>
                <w:rPr>
                  <w:szCs w:val="21"/>
                </w:rPr>
              </w:pPr>
              <w:r w:rsidRPr="00C37FDA">
                <w:rPr>
                  <w:rFonts w:hint="eastAsia"/>
                  <w:szCs w:val="21"/>
                </w:rPr>
                <w:t>②借款费用已经发生；</w:t>
              </w:r>
            </w:p>
            <w:p w:rsidR="006B3A32" w:rsidRPr="00C37FDA" w:rsidRDefault="00821396" w:rsidP="00474B3A">
              <w:pPr>
                <w:snapToGrid w:val="0"/>
                <w:spacing w:afterLines="90" w:after="216"/>
                <w:rPr>
                  <w:szCs w:val="21"/>
                </w:rPr>
              </w:pPr>
              <w:r w:rsidRPr="00C37FDA">
                <w:rPr>
                  <w:rFonts w:hint="eastAsia"/>
                  <w:szCs w:val="21"/>
                </w:rPr>
                <w:t>③为使资产达到预定可使用或者可销售状态所必要的购建或者生产活动已经开始。</w:t>
              </w:r>
            </w:p>
            <w:p w:rsidR="006B3A32" w:rsidRPr="00C37FDA" w:rsidRDefault="00821396" w:rsidP="00474B3A">
              <w:pPr>
                <w:snapToGrid w:val="0"/>
                <w:spacing w:afterLines="90" w:after="216"/>
                <w:ind w:leftChars="-200" w:left="-55" w:hangingChars="174" w:hanging="365"/>
                <w:outlineLvl w:val="2"/>
                <w:rPr>
                  <w:szCs w:val="21"/>
                </w:rPr>
              </w:pPr>
              <w:r w:rsidRPr="00C37FDA">
                <w:rPr>
                  <w:rFonts w:hint="eastAsia"/>
                  <w:szCs w:val="21"/>
                </w:rPr>
                <w:t>（2）借款费用资本化期间</w:t>
              </w:r>
            </w:p>
            <w:p w:rsidR="006B3A32" w:rsidRPr="00C37FDA" w:rsidRDefault="00821396" w:rsidP="00474B3A">
              <w:pPr>
                <w:snapToGrid w:val="0"/>
                <w:spacing w:afterLines="90" w:after="216"/>
                <w:rPr>
                  <w:szCs w:val="21"/>
                </w:rPr>
              </w:pPr>
              <w:r w:rsidRPr="00C37FDA">
                <w:rPr>
                  <w:rFonts w:hint="eastAsia"/>
                  <w:szCs w:val="21"/>
                </w:rPr>
                <w:t>本集团购建或者生产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rsidR="006B3A32" w:rsidRPr="00C37FDA" w:rsidRDefault="00821396" w:rsidP="00474B3A">
              <w:pPr>
                <w:snapToGrid w:val="0"/>
                <w:spacing w:afterLines="90" w:after="216"/>
                <w:rPr>
                  <w:szCs w:val="21"/>
                </w:rPr>
              </w:pPr>
              <w:r w:rsidRPr="00C37FDA">
                <w:rPr>
                  <w:rFonts w:hint="eastAsia"/>
                  <w:szCs w:val="21"/>
                </w:rPr>
                <w:t>符合资本化条件的资产在购建或者生产过程中发生非正常中断、且中断时间连续超过3个月的，暂停借款费用的资本化；正常中断期间的借款费用继续资本化。</w:t>
              </w:r>
            </w:p>
            <w:p w:rsidR="006B3A32" w:rsidRPr="00C37FDA" w:rsidRDefault="00821396" w:rsidP="00474B3A">
              <w:pPr>
                <w:snapToGrid w:val="0"/>
                <w:spacing w:afterLines="90" w:after="216"/>
                <w:ind w:leftChars="-200" w:left="-55" w:hangingChars="174" w:hanging="365"/>
                <w:outlineLvl w:val="2"/>
                <w:rPr>
                  <w:szCs w:val="21"/>
                </w:rPr>
              </w:pPr>
              <w:r w:rsidRPr="00C37FDA">
                <w:rPr>
                  <w:rFonts w:hint="eastAsia"/>
                  <w:szCs w:val="21"/>
                </w:rPr>
                <w:t>（3）借款费用资本化率以及资本化金额的计算方法</w:t>
              </w:r>
            </w:p>
            <w:p w:rsidR="006B3A32" w:rsidRPr="00C37FDA" w:rsidRDefault="00821396" w:rsidP="00474B3A">
              <w:pPr>
                <w:snapToGrid w:val="0"/>
                <w:spacing w:afterLines="90" w:after="216"/>
                <w:rPr>
                  <w:szCs w:val="21"/>
                </w:rPr>
              </w:pPr>
              <w:r w:rsidRPr="00C37FDA">
                <w:rPr>
                  <w:rFonts w:hint="eastAsia"/>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EA1BB2" w:rsidRPr="00C37FDA" w:rsidRDefault="00821396" w:rsidP="00474B3A">
              <w:pPr>
                <w:snapToGrid w:val="0"/>
                <w:spacing w:afterLines="90" w:after="216"/>
                <w:rPr>
                  <w:szCs w:val="21"/>
                </w:rPr>
              </w:pPr>
              <w:r w:rsidRPr="00C37FDA">
                <w:rPr>
                  <w:szCs w:val="21"/>
                </w:rPr>
                <w:t>资本化期间内，外币专门借款的汇兑差额全部予以资本化；外币一般借款的汇兑差额计入当期损益。</w:t>
              </w:r>
            </w:p>
          </w:sdtContent>
        </w:sdt>
      </w:sdtContent>
    </w:sdt>
    <w:sdt>
      <w:sdtPr>
        <w:rPr>
          <w:rFonts w:asciiTheme="minorHAnsi" w:hAnsiTheme="minorHAnsi" w:cs="宋体"/>
          <w:b w:val="0"/>
          <w:bCs w:val="0"/>
          <w:kern w:val="0"/>
          <w:szCs w:val="22"/>
        </w:rPr>
        <w:alias w:val="模块:生物资产会计处理方法"/>
        <w:tag w:val="_GBC_0b83f813710f436286429917c8c39567"/>
        <w:id w:val="-134030263"/>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生物资产</w:t>
          </w:r>
        </w:p>
        <w:sdt>
          <w:sdtPr>
            <w:rPr>
              <w:rFonts w:hint="eastAsia"/>
              <w:szCs w:val="21"/>
            </w:rPr>
            <w:alias w:val="是否适用：生物资产_重要会计政策和估计[双击切换]"/>
            <w:tag w:val="_GBC_f511e8d0a6dc417eb1d10eeecb5b05a5"/>
            <w:id w:val="2078554868"/>
            <w:lock w:val="sdtContentLocked"/>
            <w:placeholder>
              <w:docPart w:val="GBC22222222222222222222222222222"/>
            </w:placeholder>
          </w:sdtPr>
          <w:sdtEndPr/>
          <w:sdtContent>
            <w:p w:rsidR="00EA1BB2" w:rsidRDefault="00821396" w:rsidP="00DE6EF7">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Theme="minorHAnsi" w:hAnsiTheme="minorHAnsi" w:cs="宋体"/>
          <w:b w:val="0"/>
          <w:bCs w:val="0"/>
          <w:kern w:val="0"/>
          <w:szCs w:val="22"/>
        </w:rPr>
        <w:alias w:val="模块:油气资产会计处理方法"/>
        <w:tag w:val="_GBC_ed738d1d51d04aad8efd3fb3e88bf021"/>
        <w:id w:val="373900455"/>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油气资产</w:t>
          </w:r>
        </w:p>
        <w:sdt>
          <w:sdtPr>
            <w:rPr>
              <w:rFonts w:hint="eastAsia"/>
              <w:szCs w:val="21"/>
            </w:rPr>
            <w:alias w:val="是否适用：油气资产_重要会计政策和估计[双击切换]"/>
            <w:tag w:val="_GBC_fb60dd1d8d2346fb9b2e461875c070c9"/>
            <w:id w:val="1383437839"/>
            <w:lock w:val="sdtContentLocked"/>
            <w:placeholder>
              <w:docPart w:val="GBC22222222222222222222222222222"/>
            </w:placeholder>
          </w:sdtPr>
          <w:sdtEndPr/>
          <w:sdtContent>
            <w:p w:rsidR="00EA1BB2" w:rsidRDefault="00821396" w:rsidP="002E4736">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Theme="minorHAnsi" w:hAnsiTheme="minorHAnsi" w:cs="宋体"/>
          <w:b w:val="0"/>
          <w:bCs w:val="0"/>
          <w:kern w:val="0"/>
          <w:szCs w:val="22"/>
        </w:rPr>
        <w:alias w:val="模块:无形资产会计处理方法"/>
        <w:tag w:val="_GBC_0a8b293ff9e94173b2e385f4ef2a8c89"/>
        <w:id w:val="-1060942852"/>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无形资产</w:t>
          </w:r>
        </w:p>
        <w:p w:rsidR="00EA1BB2" w:rsidRDefault="00821396" w:rsidP="00CC6B38">
          <w:pPr>
            <w:pStyle w:val="4"/>
            <w:numPr>
              <w:ilvl w:val="3"/>
              <w:numId w:val="66"/>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37790279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455836981"/>
            <w:lock w:val="sdtLocked"/>
            <w:placeholder>
              <w:docPart w:val="GBC22222222222222222222222222222"/>
            </w:placeholder>
          </w:sdtPr>
          <w:sdtEndPr/>
          <w:sdtContent>
            <w:p w:rsidR="00AC2F30" w:rsidRPr="009E4C16" w:rsidRDefault="00821396" w:rsidP="00474B3A">
              <w:pPr>
                <w:snapToGrid w:val="0"/>
                <w:spacing w:afterLines="90" w:after="216" w:line="340" w:lineRule="atLeast"/>
                <w:rPr>
                  <w:szCs w:val="21"/>
                </w:rPr>
              </w:pPr>
              <w:r w:rsidRPr="009E4C16">
                <w:rPr>
                  <w:rFonts w:hint="eastAsia"/>
                  <w:szCs w:val="21"/>
                </w:rPr>
                <w:t>本集团无形资产包括</w:t>
              </w:r>
              <w:r w:rsidRPr="009E4C16">
                <w:rPr>
                  <w:szCs w:val="21"/>
                </w:rPr>
                <w:t>土地使用权、软件、特许经营权、IDC业务资源等</w:t>
              </w:r>
              <w:r w:rsidRPr="009E4C16">
                <w:rPr>
                  <w:rFonts w:hint="eastAsia"/>
                  <w:szCs w:val="21"/>
                </w:rPr>
                <w:t>。</w:t>
              </w:r>
            </w:p>
            <w:p w:rsidR="00AC2F30" w:rsidRPr="009E4C16" w:rsidRDefault="00821396" w:rsidP="00474B3A">
              <w:pPr>
                <w:snapToGrid w:val="0"/>
                <w:spacing w:afterLines="90" w:after="216" w:line="340" w:lineRule="atLeast"/>
                <w:rPr>
                  <w:szCs w:val="21"/>
                </w:rPr>
              </w:pPr>
              <w:r w:rsidRPr="009E4C16">
                <w:rPr>
                  <w:rFonts w:hint="eastAsia"/>
                  <w:szCs w:val="21"/>
                </w:rPr>
                <w:t>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rsidR="00AC2F30" w:rsidRPr="009E4C16" w:rsidRDefault="00821396" w:rsidP="00474B3A">
              <w:pPr>
                <w:snapToGrid w:val="0"/>
                <w:spacing w:afterLines="90" w:after="216" w:line="340" w:lineRule="atLeast"/>
                <w:rPr>
                  <w:szCs w:val="21"/>
                </w:rPr>
              </w:pPr>
              <w:r w:rsidRPr="009E4C16">
                <w:rPr>
                  <w:rFonts w:hint="eastAsia"/>
                  <w:szCs w:val="21"/>
                </w:rPr>
                <w:t>使用寿命有限的无形资产摊销方法如下：</w:t>
              </w:r>
            </w:p>
            <w:tbl>
              <w:tblPr>
                <w:tblW w:w="5000" w:type="pct"/>
                <w:jc w:val="center"/>
                <w:tblBorders>
                  <w:top w:val="single" w:sz="6" w:space="0" w:color="auto"/>
                  <w:bottom w:val="single" w:sz="6" w:space="0" w:color="auto"/>
                </w:tblBorders>
                <w:tblLook w:val="00A0" w:firstRow="1" w:lastRow="0" w:firstColumn="1" w:lastColumn="0" w:noHBand="0" w:noVBand="0"/>
              </w:tblPr>
              <w:tblGrid>
                <w:gridCol w:w="2964"/>
                <w:gridCol w:w="1967"/>
                <w:gridCol w:w="2306"/>
                <w:gridCol w:w="1812"/>
              </w:tblGrid>
              <w:tr w:rsidR="00AC2F30" w:rsidRPr="009E4C16" w:rsidTr="00140FE2">
                <w:trPr>
                  <w:trHeight w:val="340"/>
                  <w:jc w:val="center"/>
                </w:trPr>
                <w:tc>
                  <w:tcPr>
                    <w:tcW w:w="1638" w:type="pct"/>
                    <w:tcBorders>
                      <w:top w:val="single" w:sz="6" w:space="0" w:color="auto"/>
                      <w:bottom w:val="single" w:sz="6" w:space="0" w:color="auto"/>
                    </w:tcBorders>
                    <w:shd w:val="clear" w:color="auto" w:fill="auto"/>
                    <w:vAlign w:val="center"/>
                  </w:tcPr>
                  <w:p w:rsidR="00AC2F30" w:rsidRPr="009E4C16" w:rsidRDefault="00821396" w:rsidP="00140FE2">
                    <w:pPr>
                      <w:pStyle w:val="afc"/>
                      <w:spacing w:afterLines="0" w:line="240" w:lineRule="auto"/>
                      <w:ind w:firstLineChars="0" w:firstLine="0"/>
                      <w:jc w:val="left"/>
                      <w:rPr>
                        <w:rFonts w:ascii="宋体" w:hAnsi="宋体"/>
                        <w:b/>
                        <w:szCs w:val="21"/>
                      </w:rPr>
                    </w:pPr>
                    <w:r w:rsidRPr="009E4C16">
                      <w:rPr>
                        <w:rFonts w:ascii="宋体" w:hAnsi="宋体" w:hint="eastAsia"/>
                        <w:b/>
                        <w:szCs w:val="21"/>
                      </w:rPr>
                      <w:t>类别</w:t>
                    </w:r>
                  </w:p>
                </w:tc>
                <w:tc>
                  <w:tcPr>
                    <w:tcW w:w="1087" w:type="pct"/>
                    <w:tcBorders>
                      <w:top w:val="single" w:sz="6" w:space="0" w:color="auto"/>
                      <w:bottom w:val="single" w:sz="6" w:space="0" w:color="auto"/>
                    </w:tcBorders>
                    <w:shd w:val="clear" w:color="auto" w:fill="auto"/>
                    <w:vAlign w:val="center"/>
                  </w:tcPr>
                  <w:p w:rsidR="00AC2F30" w:rsidRPr="009E4C16" w:rsidRDefault="00821396" w:rsidP="00140FE2">
                    <w:pPr>
                      <w:pStyle w:val="afc"/>
                      <w:spacing w:afterLines="0" w:line="240" w:lineRule="auto"/>
                      <w:ind w:firstLineChars="0" w:firstLine="0"/>
                      <w:jc w:val="right"/>
                      <w:rPr>
                        <w:rFonts w:ascii="宋体" w:hAnsi="宋体"/>
                        <w:b/>
                        <w:szCs w:val="21"/>
                      </w:rPr>
                    </w:pPr>
                    <w:r w:rsidRPr="009E4C16">
                      <w:rPr>
                        <w:rFonts w:ascii="宋体" w:hAnsi="宋体" w:hint="eastAsia"/>
                        <w:b/>
                        <w:szCs w:val="21"/>
                      </w:rPr>
                      <w:t>使用寿命</w:t>
                    </w:r>
                  </w:p>
                </w:tc>
                <w:tc>
                  <w:tcPr>
                    <w:tcW w:w="1274" w:type="pct"/>
                    <w:tcBorders>
                      <w:top w:val="single" w:sz="6" w:space="0" w:color="auto"/>
                      <w:bottom w:val="single" w:sz="6" w:space="0" w:color="auto"/>
                    </w:tcBorders>
                    <w:shd w:val="clear" w:color="auto" w:fill="auto"/>
                    <w:vAlign w:val="center"/>
                  </w:tcPr>
                  <w:p w:rsidR="00AC2F30" w:rsidRPr="009E4C16" w:rsidRDefault="00821396" w:rsidP="00140FE2">
                    <w:pPr>
                      <w:pStyle w:val="afc"/>
                      <w:spacing w:afterLines="0" w:line="240" w:lineRule="auto"/>
                      <w:ind w:firstLineChars="0" w:firstLine="0"/>
                      <w:jc w:val="right"/>
                      <w:rPr>
                        <w:rFonts w:ascii="宋体" w:hAnsi="宋体"/>
                        <w:b/>
                        <w:szCs w:val="21"/>
                      </w:rPr>
                    </w:pPr>
                    <w:r w:rsidRPr="009E4C16">
                      <w:rPr>
                        <w:rFonts w:ascii="宋体" w:hAnsi="宋体" w:hint="eastAsia"/>
                        <w:b/>
                        <w:szCs w:val="21"/>
                      </w:rPr>
                      <w:t>摊销方法</w:t>
                    </w:r>
                  </w:p>
                </w:tc>
                <w:tc>
                  <w:tcPr>
                    <w:tcW w:w="1001" w:type="pct"/>
                    <w:tcBorders>
                      <w:top w:val="single" w:sz="6" w:space="0" w:color="auto"/>
                      <w:bottom w:val="single" w:sz="6" w:space="0" w:color="auto"/>
                    </w:tcBorders>
                    <w:shd w:val="clear" w:color="auto" w:fill="auto"/>
                    <w:vAlign w:val="center"/>
                  </w:tcPr>
                  <w:p w:rsidR="00AC2F30" w:rsidRPr="009E4C16" w:rsidRDefault="00821396" w:rsidP="00140FE2">
                    <w:pPr>
                      <w:pStyle w:val="afc"/>
                      <w:spacing w:afterLines="0" w:line="240" w:lineRule="auto"/>
                      <w:ind w:firstLineChars="0" w:firstLine="0"/>
                      <w:jc w:val="right"/>
                      <w:rPr>
                        <w:rFonts w:ascii="宋体" w:hAnsi="宋体"/>
                        <w:b/>
                        <w:szCs w:val="21"/>
                      </w:rPr>
                    </w:pPr>
                    <w:r w:rsidRPr="009E4C16">
                      <w:rPr>
                        <w:rFonts w:ascii="宋体" w:hAnsi="宋体" w:hint="eastAsia"/>
                        <w:b/>
                        <w:szCs w:val="21"/>
                      </w:rPr>
                      <w:t>备注</w:t>
                    </w:r>
                  </w:p>
                </w:tc>
              </w:tr>
              <w:tr w:rsidR="00AC2F30" w:rsidRPr="009E4C16" w:rsidTr="00140FE2">
                <w:trPr>
                  <w:trHeight w:val="340"/>
                  <w:jc w:val="center"/>
                </w:trPr>
                <w:tc>
                  <w:tcPr>
                    <w:tcW w:w="1638" w:type="pct"/>
                    <w:tcBorders>
                      <w:top w:val="single" w:sz="6" w:space="0" w:color="auto"/>
                    </w:tcBorders>
                    <w:shd w:val="clear" w:color="auto" w:fill="auto"/>
                    <w:vAlign w:val="center"/>
                  </w:tcPr>
                  <w:p w:rsidR="00AC2F30" w:rsidRPr="009E4C16" w:rsidRDefault="00821396" w:rsidP="00140FE2">
                    <w:pPr>
                      <w:rPr>
                        <w:szCs w:val="21"/>
                      </w:rPr>
                    </w:pPr>
                    <w:r w:rsidRPr="009E4C16">
                      <w:rPr>
                        <w:szCs w:val="21"/>
                      </w:rPr>
                      <w:t>软件</w:t>
                    </w:r>
                  </w:p>
                </w:tc>
                <w:tc>
                  <w:tcPr>
                    <w:tcW w:w="1087" w:type="pct"/>
                    <w:tcBorders>
                      <w:top w:val="single" w:sz="6" w:space="0" w:color="auto"/>
                    </w:tcBorders>
                    <w:shd w:val="clear" w:color="auto" w:fill="auto"/>
                    <w:vAlign w:val="center"/>
                  </w:tcPr>
                  <w:p w:rsidR="00AC2F30" w:rsidRPr="009E4C16" w:rsidRDefault="00821396" w:rsidP="00140FE2">
                    <w:pPr>
                      <w:pStyle w:val="afc"/>
                      <w:spacing w:afterLines="0" w:line="240" w:lineRule="auto"/>
                      <w:ind w:firstLineChars="0" w:firstLine="0"/>
                      <w:jc w:val="right"/>
                      <w:rPr>
                        <w:rFonts w:ascii="宋体" w:hAnsi="宋体"/>
                        <w:szCs w:val="21"/>
                      </w:rPr>
                    </w:pPr>
                    <w:r w:rsidRPr="009E4C16">
                      <w:rPr>
                        <w:rFonts w:ascii="宋体" w:hAnsi="宋体"/>
                        <w:szCs w:val="21"/>
                      </w:rPr>
                      <w:t>5-6年</w:t>
                    </w:r>
                  </w:p>
                </w:tc>
                <w:tc>
                  <w:tcPr>
                    <w:tcW w:w="1274" w:type="pct"/>
                    <w:tcBorders>
                      <w:top w:val="single" w:sz="6" w:space="0" w:color="auto"/>
                    </w:tcBorders>
                    <w:shd w:val="clear" w:color="auto" w:fill="auto"/>
                    <w:vAlign w:val="center"/>
                  </w:tcPr>
                  <w:p w:rsidR="00AC2F30" w:rsidRPr="009E4C16" w:rsidRDefault="00821396" w:rsidP="00140FE2">
                    <w:pPr>
                      <w:jc w:val="right"/>
                      <w:rPr>
                        <w:szCs w:val="21"/>
                      </w:rPr>
                    </w:pPr>
                    <w:r w:rsidRPr="009E4C16">
                      <w:rPr>
                        <w:szCs w:val="21"/>
                      </w:rPr>
                      <w:t>直线法摊销</w:t>
                    </w:r>
                  </w:p>
                </w:tc>
                <w:tc>
                  <w:tcPr>
                    <w:tcW w:w="1001" w:type="pct"/>
                    <w:tcBorders>
                      <w:top w:val="single" w:sz="6" w:space="0" w:color="auto"/>
                    </w:tcBorders>
                    <w:shd w:val="clear" w:color="auto" w:fill="auto"/>
                    <w:vAlign w:val="center"/>
                  </w:tcPr>
                  <w:p w:rsidR="00AC2F30" w:rsidRPr="009E4C16" w:rsidRDefault="00821396" w:rsidP="00140FE2">
                    <w:pPr>
                      <w:jc w:val="right"/>
                      <w:rPr>
                        <w:szCs w:val="21"/>
                      </w:rPr>
                    </w:pPr>
                    <w:r w:rsidRPr="009E4C16">
                      <w:rPr>
                        <w:szCs w:val="21"/>
                      </w:rPr>
                      <w:t>软件</w:t>
                    </w:r>
                  </w:p>
                </w:tc>
              </w:tr>
              <w:tr w:rsidR="00AC2F30" w:rsidRPr="009E4C16" w:rsidTr="00140FE2">
                <w:trPr>
                  <w:trHeight w:val="340"/>
                  <w:jc w:val="center"/>
                </w:trPr>
                <w:tc>
                  <w:tcPr>
                    <w:tcW w:w="1638" w:type="pct"/>
                    <w:shd w:val="clear" w:color="auto" w:fill="auto"/>
                    <w:vAlign w:val="center"/>
                  </w:tcPr>
                  <w:p w:rsidR="00AC2F30" w:rsidRPr="009E4C16" w:rsidRDefault="00821396" w:rsidP="00140FE2">
                    <w:pPr>
                      <w:rPr>
                        <w:szCs w:val="21"/>
                      </w:rPr>
                    </w:pPr>
                    <w:r w:rsidRPr="009E4C16">
                      <w:rPr>
                        <w:szCs w:val="21"/>
                      </w:rPr>
                      <w:lastRenderedPageBreak/>
                      <w:t>土地使用权</w:t>
                    </w:r>
                  </w:p>
                </w:tc>
                <w:tc>
                  <w:tcPr>
                    <w:tcW w:w="1087" w:type="pct"/>
                    <w:shd w:val="clear" w:color="auto" w:fill="auto"/>
                    <w:vAlign w:val="center"/>
                  </w:tcPr>
                  <w:p w:rsidR="00AC2F30" w:rsidRPr="009E4C16" w:rsidRDefault="00821396" w:rsidP="00140FE2">
                    <w:pPr>
                      <w:pStyle w:val="afc"/>
                      <w:spacing w:afterLines="0" w:line="240" w:lineRule="auto"/>
                      <w:ind w:firstLineChars="0" w:firstLine="0"/>
                      <w:jc w:val="right"/>
                      <w:rPr>
                        <w:rFonts w:ascii="宋体" w:hAnsi="宋体"/>
                        <w:szCs w:val="21"/>
                      </w:rPr>
                    </w:pPr>
                    <w:r w:rsidRPr="009E4C16">
                      <w:rPr>
                        <w:rFonts w:ascii="宋体" w:hAnsi="宋体"/>
                        <w:szCs w:val="21"/>
                      </w:rPr>
                      <w:t>30-43年</w:t>
                    </w:r>
                  </w:p>
                </w:tc>
                <w:tc>
                  <w:tcPr>
                    <w:tcW w:w="1274" w:type="pct"/>
                    <w:shd w:val="clear" w:color="auto" w:fill="auto"/>
                    <w:vAlign w:val="center"/>
                  </w:tcPr>
                  <w:p w:rsidR="00AC2F30" w:rsidRPr="009E4C16" w:rsidRDefault="00821396" w:rsidP="00140FE2">
                    <w:pPr>
                      <w:jc w:val="right"/>
                      <w:rPr>
                        <w:szCs w:val="21"/>
                      </w:rPr>
                    </w:pPr>
                    <w:r w:rsidRPr="009E4C16">
                      <w:rPr>
                        <w:szCs w:val="21"/>
                      </w:rPr>
                      <w:t>直线法摊销</w:t>
                    </w:r>
                  </w:p>
                </w:tc>
                <w:tc>
                  <w:tcPr>
                    <w:tcW w:w="1001" w:type="pct"/>
                    <w:shd w:val="clear" w:color="auto" w:fill="auto"/>
                    <w:vAlign w:val="center"/>
                  </w:tcPr>
                  <w:p w:rsidR="00AC2F30" w:rsidRPr="009E4C16" w:rsidRDefault="00821396" w:rsidP="00140FE2">
                    <w:pPr>
                      <w:jc w:val="right"/>
                      <w:rPr>
                        <w:szCs w:val="21"/>
                      </w:rPr>
                    </w:pPr>
                    <w:r w:rsidRPr="009E4C16">
                      <w:rPr>
                        <w:szCs w:val="21"/>
                      </w:rPr>
                      <w:t>土地使用权</w:t>
                    </w:r>
                  </w:p>
                </w:tc>
              </w:tr>
              <w:tr w:rsidR="00AC2F30" w:rsidRPr="009E4C16" w:rsidTr="00140FE2">
                <w:trPr>
                  <w:trHeight w:val="340"/>
                  <w:jc w:val="center"/>
                </w:trPr>
                <w:tc>
                  <w:tcPr>
                    <w:tcW w:w="1638" w:type="pct"/>
                    <w:shd w:val="clear" w:color="auto" w:fill="auto"/>
                    <w:vAlign w:val="center"/>
                  </w:tcPr>
                  <w:p w:rsidR="00AC2F30" w:rsidRPr="009E4C16" w:rsidRDefault="00821396" w:rsidP="00140FE2">
                    <w:pPr>
                      <w:rPr>
                        <w:szCs w:val="21"/>
                      </w:rPr>
                    </w:pPr>
                    <w:r w:rsidRPr="009E4C16">
                      <w:rPr>
                        <w:szCs w:val="21"/>
                      </w:rPr>
                      <w:t>特许经营权</w:t>
                    </w:r>
                  </w:p>
                </w:tc>
                <w:tc>
                  <w:tcPr>
                    <w:tcW w:w="1087" w:type="pct"/>
                    <w:shd w:val="clear" w:color="auto" w:fill="auto"/>
                    <w:vAlign w:val="center"/>
                  </w:tcPr>
                  <w:p w:rsidR="00AC2F30" w:rsidRPr="009E4C16" w:rsidRDefault="00821396" w:rsidP="009E4C16">
                    <w:pPr>
                      <w:pStyle w:val="afb"/>
                      <w:jc w:val="right"/>
                      <w:rPr>
                        <w:rFonts w:ascii="宋体" w:hAnsi="宋体"/>
                      </w:rPr>
                    </w:pPr>
                    <w:r w:rsidRPr="009E4C16">
                      <w:rPr>
                        <w:rFonts w:ascii="宋体" w:hAnsi="宋体"/>
                      </w:rPr>
                      <w:t>10年</w:t>
                    </w:r>
                  </w:p>
                </w:tc>
                <w:tc>
                  <w:tcPr>
                    <w:tcW w:w="1274" w:type="pct"/>
                    <w:shd w:val="clear" w:color="auto" w:fill="auto"/>
                    <w:vAlign w:val="center"/>
                  </w:tcPr>
                  <w:p w:rsidR="00AC2F30" w:rsidRPr="009E4C16" w:rsidRDefault="00821396" w:rsidP="00140FE2">
                    <w:pPr>
                      <w:jc w:val="right"/>
                      <w:rPr>
                        <w:szCs w:val="21"/>
                      </w:rPr>
                    </w:pPr>
                    <w:r w:rsidRPr="009E4C16">
                      <w:rPr>
                        <w:szCs w:val="21"/>
                      </w:rPr>
                      <w:t>直线法摊销</w:t>
                    </w:r>
                  </w:p>
                </w:tc>
                <w:tc>
                  <w:tcPr>
                    <w:tcW w:w="1001" w:type="pct"/>
                    <w:shd w:val="clear" w:color="auto" w:fill="auto"/>
                    <w:vAlign w:val="center"/>
                  </w:tcPr>
                  <w:p w:rsidR="00AC2F30" w:rsidRPr="009E4C16" w:rsidRDefault="00821396" w:rsidP="00140FE2">
                    <w:pPr>
                      <w:jc w:val="right"/>
                      <w:rPr>
                        <w:szCs w:val="21"/>
                      </w:rPr>
                    </w:pPr>
                    <w:r w:rsidRPr="009E4C16">
                      <w:rPr>
                        <w:szCs w:val="21"/>
                      </w:rPr>
                      <w:t>特许经营权</w:t>
                    </w:r>
                  </w:p>
                </w:tc>
              </w:tr>
              <w:tr w:rsidR="00AC2F30" w:rsidRPr="009E4C16" w:rsidTr="00140FE2">
                <w:trPr>
                  <w:trHeight w:val="340"/>
                  <w:jc w:val="center"/>
                </w:trPr>
                <w:tc>
                  <w:tcPr>
                    <w:tcW w:w="1638" w:type="pct"/>
                    <w:shd w:val="clear" w:color="auto" w:fill="auto"/>
                    <w:vAlign w:val="center"/>
                  </w:tcPr>
                  <w:p w:rsidR="00AC2F30" w:rsidRPr="009E4C16" w:rsidRDefault="00821396" w:rsidP="00140FE2">
                    <w:pPr>
                      <w:rPr>
                        <w:szCs w:val="21"/>
                      </w:rPr>
                    </w:pPr>
                    <w:r w:rsidRPr="009E4C16">
                      <w:rPr>
                        <w:szCs w:val="21"/>
                      </w:rPr>
                      <w:t>IDC业务资源</w:t>
                    </w:r>
                  </w:p>
                </w:tc>
                <w:tc>
                  <w:tcPr>
                    <w:tcW w:w="1087" w:type="pct"/>
                    <w:shd w:val="clear" w:color="auto" w:fill="auto"/>
                    <w:vAlign w:val="center"/>
                  </w:tcPr>
                  <w:p w:rsidR="00AC2F30" w:rsidRPr="009E4C16" w:rsidRDefault="00821396" w:rsidP="009E4C16">
                    <w:pPr>
                      <w:pStyle w:val="afb"/>
                      <w:jc w:val="right"/>
                      <w:rPr>
                        <w:rFonts w:ascii="宋体" w:hAnsi="宋体"/>
                      </w:rPr>
                    </w:pPr>
                    <w:r w:rsidRPr="009E4C16">
                      <w:rPr>
                        <w:rFonts w:ascii="宋体" w:hAnsi="宋体"/>
                      </w:rPr>
                      <w:t>5年</w:t>
                    </w:r>
                  </w:p>
                </w:tc>
                <w:tc>
                  <w:tcPr>
                    <w:tcW w:w="1274" w:type="pct"/>
                    <w:shd w:val="clear" w:color="auto" w:fill="auto"/>
                    <w:vAlign w:val="center"/>
                  </w:tcPr>
                  <w:p w:rsidR="00AC2F30" w:rsidRPr="009E4C16" w:rsidRDefault="00821396" w:rsidP="00140FE2">
                    <w:pPr>
                      <w:jc w:val="right"/>
                      <w:rPr>
                        <w:szCs w:val="21"/>
                      </w:rPr>
                    </w:pPr>
                    <w:r w:rsidRPr="009E4C16">
                      <w:rPr>
                        <w:szCs w:val="21"/>
                      </w:rPr>
                      <w:t>直线法摊销</w:t>
                    </w:r>
                  </w:p>
                </w:tc>
                <w:tc>
                  <w:tcPr>
                    <w:tcW w:w="1001" w:type="pct"/>
                    <w:shd w:val="clear" w:color="auto" w:fill="auto"/>
                    <w:vAlign w:val="center"/>
                  </w:tcPr>
                  <w:p w:rsidR="00AC2F30" w:rsidRPr="009E4C16" w:rsidRDefault="00821396" w:rsidP="00140FE2">
                    <w:pPr>
                      <w:jc w:val="right"/>
                      <w:rPr>
                        <w:szCs w:val="21"/>
                      </w:rPr>
                    </w:pPr>
                    <w:r w:rsidRPr="009E4C16">
                      <w:rPr>
                        <w:szCs w:val="21"/>
                      </w:rPr>
                      <w:t>IDC业务资源</w:t>
                    </w:r>
                  </w:p>
                </w:tc>
              </w:tr>
            </w:tbl>
            <w:p w:rsidR="00AC2F30" w:rsidRPr="009E4C16" w:rsidRDefault="00821396" w:rsidP="00474B3A">
              <w:pPr>
                <w:snapToGrid w:val="0"/>
                <w:spacing w:beforeLines="50" w:before="120" w:afterLines="90" w:after="216" w:line="340" w:lineRule="atLeast"/>
                <w:rPr>
                  <w:szCs w:val="21"/>
                </w:rPr>
              </w:pPr>
              <w:r w:rsidRPr="009E4C16">
                <w:rPr>
                  <w:rFonts w:hint="eastAsia"/>
                  <w:szCs w:val="21"/>
                </w:rPr>
                <w:t>本集团于每年年度终了，对使用寿命有限的无形资产的使用寿命及摊销方法进行复核，与以前估计不同的，调整原先估计数，并按会计估计变更处理。</w:t>
              </w:r>
            </w:p>
            <w:p w:rsidR="00AC2F30" w:rsidRPr="009E4C16" w:rsidRDefault="00821396" w:rsidP="00474B3A">
              <w:pPr>
                <w:snapToGrid w:val="0"/>
                <w:spacing w:afterLines="90" w:after="216" w:line="340" w:lineRule="atLeast"/>
                <w:rPr>
                  <w:szCs w:val="21"/>
                </w:rPr>
              </w:pPr>
              <w:r w:rsidRPr="009E4C16">
                <w:rPr>
                  <w:rFonts w:hint="eastAsia"/>
                  <w:szCs w:val="21"/>
                </w:rPr>
                <w:t>资产负债表日预计某项无形资产已经不能给企业带来未来经济利益的，将该项无形资产的账面价值全部转入当期损益。</w:t>
              </w:r>
            </w:p>
            <w:p w:rsidR="00EA1BB2" w:rsidRPr="009E4C16" w:rsidRDefault="00821396" w:rsidP="00474B3A">
              <w:pPr>
                <w:snapToGrid w:val="0"/>
                <w:spacing w:afterLines="90" w:after="216" w:line="340" w:lineRule="atLeast"/>
                <w:rPr>
                  <w:szCs w:val="21"/>
                </w:rPr>
              </w:pPr>
              <w:r w:rsidRPr="009E4C16">
                <w:rPr>
                  <w:rFonts w:hint="eastAsia"/>
                  <w:szCs w:val="21"/>
                </w:rPr>
                <w:t>无形资产计提资产减值方法见</w:t>
              </w:r>
              <w:r w:rsidRPr="00DC37F6">
                <w:rPr>
                  <w:rFonts w:hint="eastAsia"/>
                  <w:szCs w:val="21"/>
                </w:rPr>
                <w:t>附注</w:t>
              </w:r>
              <w:r w:rsidR="000557A6" w:rsidRPr="00DC37F6">
                <w:rPr>
                  <w:rFonts w:hint="eastAsia"/>
                  <w:szCs w:val="21"/>
                </w:rPr>
                <w:t>五</w:t>
              </w:r>
              <w:r w:rsidRPr="00DC37F6">
                <w:rPr>
                  <w:rFonts w:hint="eastAsia"/>
                  <w:szCs w:val="21"/>
                </w:rPr>
                <w:t>、22。</w:t>
              </w:r>
            </w:p>
          </w:sdtContent>
        </w:sdt>
        <w:p w:rsidR="00EA1BB2" w:rsidRDefault="00821396" w:rsidP="00CC6B38">
          <w:pPr>
            <w:pStyle w:val="4"/>
            <w:numPr>
              <w:ilvl w:val="3"/>
              <w:numId w:val="66"/>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3581497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68166207"/>
            <w:lock w:val="sdtLocked"/>
            <w:placeholder>
              <w:docPart w:val="GBC22222222222222222222222222222"/>
            </w:placeholder>
          </w:sdtPr>
          <w:sdtEndPr/>
          <w:sdtContent>
            <w:p w:rsidR="00AC2F30" w:rsidRPr="007A525E" w:rsidRDefault="00821396" w:rsidP="00474B3A">
              <w:pPr>
                <w:snapToGrid w:val="0"/>
                <w:spacing w:afterLines="90" w:after="216"/>
                <w:rPr>
                  <w:szCs w:val="21"/>
                </w:rPr>
              </w:pPr>
              <w:r w:rsidRPr="007A525E">
                <w:rPr>
                  <w:rFonts w:hint="eastAsia"/>
                  <w:szCs w:val="21"/>
                </w:rPr>
                <w:t>本集团将内部研究开发项目的支出，区分为研究阶段支出和开发阶段支出。</w:t>
              </w:r>
            </w:p>
            <w:p w:rsidR="00AC2F30" w:rsidRPr="007A525E" w:rsidRDefault="00821396" w:rsidP="00474B3A">
              <w:pPr>
                <w:snapToGrid w:val="0"/>
                <w:spacing w:afterLines="90" w:after="216"/>
                <w:rPr>
                  <w:szCs w:val="21"/>
                </w:rPr>
              </w:pPr>
              <w:r w:rsidRPr="007A525E">
                <w:rPr>
                  <w:rFonts w:hint="eastAsia"/>
                  <w:szCs w:val="21"/>
                </w:rPr>
                <w:t>研究阶段的支出，于发生时计入当期损益。</w:t>
              </w:r>
            </w:p>
            <w:p w:rsidR="00AC2F30" w:rsidRPr="007A525E" w:rsidRDefault="00821396" w:rsidP="00474B3A">
              <w:pPr>
                <w:snapToGrid w:val="0"/>
                <w:spacing w:afterLines="90" w:after="216"/>
                <w:rPr>
                  <w:szCs w:val="21"/>
                </w:rPr>
              </w:pPr>
              <w:r w:rsidRPr="007A525E">
                <w:rPr>
                  <w:rFonts w:hint="eastAsia"/>
                  <w:szCs w:val="21"/>
                </w:rPr>
                <w:t>开发阶段的支出，同时满足下列条件的，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rsidR="00AC2F30" w:rsidRPr="007A525E" w:rsidRDefault="00821396" w:rsidP="00474B3A">
              <w:pPr>
                <w:snapToGrid w:val="0"/>
                <w:spacing w:afterLines="90" w:after="216"/>
                <w:rPr>
                  <w:szCs w:val="21"/>
                </w:rPr>
              </w:pPr>
              <w:r w:rsidRPr="007A525E">
                <w:rPr>
                  <w:rFonts w:hint="eastAsia"/>
                  <w:szCs w:val="21"/>
                </w:rPr>
                <w:t>本集团研究开发项目在满足上述条件，通过技术可行性及经济可行性研究，形成项目立项后，进入开发阶段。</w:t>
              </w:r>
            </w:p>
            <w:p w:rsidR="00EA1BB2" w:rsidRPr="007A525E" w:rsidRDefault="00821396" w:rsidP="00474B3A">
              <w:pPr>
                <w:snapToGrid w:val="0"/>
                <w:spacing w:afterLines="90" w:after="216"/>
                <w:rPr>
                  <w:szCs w:val="21"/>
                </w:rPr>
              </w:pPr>
              <w:r w:rsidRPr="007A525E">
                <w:rPr>
                  <w:rFonts w:hint="eastAsia"/>
                  <w:szCs w:val="21"/>
                </w:rPr>
                <w:t>已资本化的开发阶段的支出在资产负债表上列示为开发支出，自该项目达到预定可使用状态之日转为无形资产。</w:t>
              </w:r>
            </w:p>
          </w:sdtContent>
        </w:sdt>
        <w:p w:rsidR="00EA1BB2" w:rsidRDefault="00DC494A">
          <w:pPr>
            <w:rPr>
              <w:szCs w:val="21"/>
            </w:rPr>
          </w:pPr>
        </w:p>
      </w:sdtContent>
    </w:sdt>
    <w:sdt>
      <w:sdtPr>
        <w:rPr>
          <w:rFonts w:ascii="宋体" w:hAnsi="宋体" w:cs="宋体" w:hint="eastAsia"/>
          <w:b w:val="0"/>
          <w:bCs w:val="0"/>
          <w:kern w:val="0"/>
          <w:szCs w:val="21"/>
        </w:rPr>
        <w:alias w:val="模块:非金融长期资产减值"/>
        <w:tag w:val="_GBC_da2f3f0531094e5e9dcd987c45223bec"/>
        <w:id w:val="-1906823409"/>
        <w:lock w:val="sdtLocked"/>
        <w:placeholder>
          <w:docPart w:val="GBC22222222222222222222222222222"/>
        </w:placeholder>
      </w:sdtPr>
      <w:sdtEndPr/>
      <w:sdtContent>
        <w:p w:rsidR="00EA1BB2" w:rsidRDefault="00821396" w:rsidP="00CC6B38">
          <w:pPr>
            <w:pStyle w:val="3"/>
            <w:numPr>
              <w:ilvl w:val="0"/>
              <w:numId w:val="42"/>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70033296"/>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763502042"/>
            <w:lock w:val="sdtLocked"/>
            <w:placeholder>
              <w:docPart w:val="GBC22222222222222222222222222222"/>
            </w:placeholder>
          </w:sdtPr>
          <w:sdtEndPr/>
          <w:sdtContent>
            <w:p w:rsidR="004D029E" w:rsidRPr="007A525E" w:rsidRDefault="00821396" w:rsidP="00474B3A">
              <w:pPr>
                <w:adjustRightInd w:val="0"/>
                <w:snapToGrid w:val="0"/>
                <w:spacing w:beforeLines="50" w:before="120" w:afterLines="90" w:after="216"/>
                <w:rPr>
                  <w:szCs w:val="21"/>
                </w:rPr>
              </w:pPr>
              <w:r w:rsidRPr="007A525E">
                <w:rPr>
                  <w:rFonts w:hint="eastAsia"/>
                  <w:szCs w:val="21"/>
                </w:rPr>
                <w:t>对子公司、联营企业和合营企业的</w:t>
              </w:r>
              <w:r w:rsidRPr="007A525E">
                <w:rPr>
                  <w:szCs w:val="21"/>
                </w:rPr>
                <w:t>长期股权投资、采用成本模式进行后续计量的投资性房地产、固定资产、在建工程、无形资产、商誉、工程物资（存货、递延所得税资产、金融资产除外）的资产减值</w:t>
              </w:r>
              <w:r w:rsidRPr="007A525E">
                <w:rPr>
                  <w:rFonts w:hint="eastAsia"/>
                  <w:szCs w:val="21"/>
                </w:rPr>
                <w:t>，按以下方法确定：</w:t>
              </w:r>
            </w:p>
            <w:p w:rsidR="004D029E" w:rsidRPr="007A525E" w:rsidRDefault="00821396" w:rsidP="00474B3A">
              <w:pPr>
                <w:adjustRightInd w:val="0"/>
                <w:snapToGrid w:val="0"/>
                <w:spacing w:beforeLines="50" w:before="120" w:afterLines="90" w:after="216"/>
                <w:rPr>
                  <w:szCs w:val="21"/>
                </w:rPr>
              </w:pPr>
              <w:r w:rsidRPr="007A525E">
                <w:rPr>
                  <w:rFonts w:hint="eastAsia"/>
                  <w:szCs w:val="21"/>
                </w:rPr>
                <w:t>于资产负债表日判断资产是否存在可能发生减值的迹象，存在减值迹象的，本集团将估计其可收回金额，进行减值测试。对因企业合并所形成的商誉、使用寿命不确定的无形资产和尚未达到可使用状态的无形资产无论是否存在减值迹象，每年都进行减值测试。</w:t>
              </w:r>
            </w:p>
            <w:p w:rsidR="004D029E" w:rsidRPr="007A525E" w:rsidRDefault="00821396" w:rsidP="00474B3A">
              <w:pPr>
                <w:adjustRightInd w:val="0"/>
                <w:snapToGrid w:val="0"/>
                <w:spacing w:beforeLines="50" w:before="120" w:afterLines="90" w:after="216"/>
                <w:rPr>
                  <w:szCs w:val="21"/>
                </w:rPr>
              </w:pPr>
              <w:r w:rsidRPr="007A525E">
                <w:rPr>
                  <w:rFonts w:hint="eastAsia"/>
                  <w:szCs w:val="21"/>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4D029E" w:rsidRPr="007A525E" w:rsidRDefault="00821396" w:rsidP="00474B3A">
              <w:pPr>
                <w:adjustRightInd w:val="0"/>
                <w:snapToGrid w:val="0"/>
                <w:spacing w:beforeLines="50" w:before="120" w:afterLines="90" w:after="216"/>
                <w:rPr>
                  <w:szCs w:val="21"/>
                </w:rPr>
              </w:pPr>
              <w:r w:rsidRPr="007A525E">
                <w:rPr>
                  <w:rFonts w:hint="eastAsia"/>
                  <w:szCs w:val="21"/>
                </w:rPr>
                <w:t>当资产或资产组的可收回金额低于其账面价值时，本集团将其账面价值减记至可收回金额，减记的金额计入当期损益，同时计提相应的资产减值准备。</w:t>
              </w:r>
            </w:p>
            <w:p w:rsidR="004D029E" w:rsidRPr="007A525E" w:rsidRDefault="00821396" w:rsidP="00474B3A">
              <w:pPr>
                <w:adjustRightInd w:val="0"/>
                <w:snapToGrid w:val="0"/>
                <w:spacing w:beforeLines="50" w:before="120" w:afterLines="90" w:after="216"/>
                <w:rPr>
                  <w:szCs w:val="21"/>
                </w:rPr>
              </w:pPr>
              <w:r w:rsidRPr="007A525E">
                <w:rPr>
                  <w:rFonts w:hint="eastAsia"/>
                  <w:szCs w:val="21"/>
                </w:rPr>
                <w:lastRenderedPageBreak/>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集团确定的报告分部。</w:t>
              </w:r>
            </w:p>
            <w:p w:rsidR="004D029E" w:rsidRPr="007A525E" w:rsidRDefault="00821396" w:rsidP="00474B3A">
              <w:pPr>
                <w:adjustRightInd w:val="0"/>
                <w:snapToGrid w:val="0"/>
                <w:spacing w:beforeLines="50" w:before="120" w:afterLines="90" w:after="216"/>
                <w:rPr>
                  <w:szCs w:val="21"/>
                </w:rPr>
              </w:pPr>
              <w:r w:rsidRPr="007A525E">
                <w:rPr>
                  <w:rFonts w:hint="eastAsia"/>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EA1BB2" w:rsidRPr="007A525E" w:rsidRDefault="00821396" w:rsidP="00474B3A">
              <w:pPr>
                <w:adjustRightInd w:val="0"/>
                <w:snapToGrid w:val="0"/>
                <w:spacing w:beforeLines="50" w:before="120" w:afterLines="90" w:after="216"/>
                <w:rPr>
                  <w:szCs w:val="21"/>
                </w:rPr>
              </w:pPr>
              <w:r w:rsidRPr="007A525E">
                <w:rPr>
                  <w:rFonts w:hint="eastAsia"/>
                  <w:szCs w:val="21"/>
                </w:rPr>
                <w:t>资产减值损失一经确认，在以后会计期间不再转回。</w:t>
              </w:r>
            </w:p>
          </w:sdtContent>
        </w:sdt>
        <w:p w:rsidR="00EA1BB2" w:rsidRDefault="00DC494A">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28201775"/>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长期待摊费用</w:t>
          </w:r>
        </w:p>
        <w:sdt>
          <w:sdtPr>
            <w:rPr>
              <w:rFonts w:hint="eastAsia"/>
              <w:szCs w:val="21"/>
            </w:rPr>
            <w:alias w:val="是否适用：长期待摊费用_重要会计政策和估计[双击切换]"/>
            <w:tag w:val="_GBC_5f2bbee5e66644d489f8d74ae8f96539"/>
            <w:id w:val="-1394655082"/>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49087032"/>
            <w:lock w:val="sdtLocked"/>
            <w:placeholder>
              <w:docPart w:val="GBC22222222222222222222222222222"/>
            </w:placeholder>
          </w:sdtPr>
          <w:sdtEndPr/>
          <w:sdtContent>
            <w:p w:rsidR="00EA1BB2" w:rsidRPr="007A525E" w:rsidRDefault="00821396" w:rsidP="00474B3A">
              <w:pPr>
                <w:snapToGrid w:val="0"/>
                <w:spacing w:afterLines="90" w:after="216"/>
                <w:rPr>
                  <w:szCs w:val="21"/>
                </w:rPr>
              </w:pPr>
              <w:r w:rsidRPr="007A525E">
                <w:rPr>
                  <w:rFonts w:hint="eastAsia"/>
                  <w:szCs w:val="21"/>
                </w:rPr>
                <w:t>本集团发生的长期待摊费用按实际成本计价，并按预计受益期限平均摊销。对不能使以后会计期间受益的长期待摊费用项目，其摊余价值全部计入当期损益。</w:t>
              </w:r>
            </w:p>
          </w:sdtContent>
        </w:sdt>
        <w:p w:rsidR="00EA1BB2" w:rsidRDefault="00DC494A">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1870141938"/>
        <w:lock w:val="sdtLocked"/>
        <w:placeholder>
          <w:docPart w:val="GBC22222222222222222222222222222"/>
        </w:placeholder>
      </w:sdtPr>
      <w:sdtEndPr>
        <w:rPr>
          <w:rFonts w:ascii="宋体" w:hAnsi="宋体" w:cs="Times New Roman"/>
          <w:szCs w:val="21"/>
        </w:rPr>
      </w:sdtEndPr>
      <w:sdtContent>
        <w:p w:rsidR="00EA1BB2" w:rsidRDefault="00821396" w:rsidP="00CC6B38">
          <w:pPr>
            <w:pStyle w:val="3"/>
            <w:numPr>
              <w:ilvl w:val="0"/>
              <w:numId w:val="42"/>
            </w:numPr>
          </w:pPr>
          <w:r>
            <w:rPr>
              <w:rFonts w:hint="eastAsia"/>
            </w:rPr>
            <w:t>职工薪酬</w:t>
          </w:r>
        </w:p>
        <w:p w:rsidR="00EA1BB2" w:rsidRDefault="00821396" w:rsidP="00CC6B38">
          <w:pPr>
            <w:pStyle w:val="4"/>
            <w:numPr>
              <w:ilvl w:val="0"/>
              <w:numId w:val="67"/>
            </w:numPr>
          </w:pPr>
          <w:r>
            <w:rPr>
              <w:rFonts w:hint="eastAsia"/>
            </w:rPr>
            <w:t>短期薪酬的会计处理方法</w:t>
          </w:r>
        </w:p>
        <w:sdt>
          <w:sdtPr>
            <w:rPr>
              <w:rFonts w:hint="eastAsia"/>
              <w:szCs w:val="21"/>
            </w:rPr>
            <w:alias w:val="是否适用：短期薪酬的会计处理方法[双击切换]"/>
            <w:tag w:val="_GBC_efadddc5ff4a48fb9432574c3528c6b3"/>
            <w:id w:val="1261028836"/>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512805780"/>
            <w:lock w:val="sdtLocked"/>
            <w:placeholder>
              <w:docPart w:val="GBC22222222222222222222222222222"/>
            </w:placeholder>
          </w:sdtPr>
          <w:sdtEndPr/>
          <w:sdtContent>
            <w:p w:rsidR="00D4040D" w:rsidRPr="007A525E" w:rsidRDefault="00821396" w:rsidP="00474B3A">
              <w:pPr>
                <w:adjustRightInd w:val="0"/>
                <w:snapToGrid w:val="0"/>
                <w:spacing w:beforeLines="50" w:before="120" w:afterLines="90" w:after="216"/>
                <w:rPr>
                  <w:szCs w:val="21"/>
                </w:rPr>
              </w:pPr>
              <w:r w:rsidRPr="007A525E">
                <w:rPr>
                  <w:rFonts w:hint="eastAsia"/>
                  <w:szCs w:val="21"/>
                </w:rPr>
                <w:t>本集团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p w:rsidR="00EA1BB2" w:rsidRDefault="00DC494A">
              <w:pPr>
                <w:rPr>
                  <w:szCs w:val="21"/>
                </w:rPr>
              </w:pPr>
            </w:p>
          </w:sdtContent>
        </w:sdt>
        <w:p w:rsidR="00EA1BB2" w:rsidRDefault="00821396" w:rsidP="00CC6B38">
          <w:pPr>
            <w:pStyle w:val="4"/>
            <w:numPr>
              <w:ilvl w:val="0"/>
              <w:numId w:val="67"/>
            </w:numPr>
          </w:pPr>
          <w:r>
            <w:rPr>
              <w:rFonts w:hint="eastAsia"/>
            </w:rPr>
            <w:t>离职后福利的会计处理方法</w:t>
          </w:r>
        </w:p>
        <w:sdt>
          <w:sdtPr>
            <w:rPr>
              <w:rFonts w:hint="eastAsia"/>
              <w:szCs w:val="21"/>
            </w:rPr>
            <w:alias w:val="是否适用：离职后福利的会计处理方法[双击切换]"/>
            <w:tag w:val="_GBC_64248844b1544474ae8d85d08e7479af"/>
            <w:id w:val="1570303268"/>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554227930"/>
            <w:lock w:val="sdtLocked"/>
            <w:placeholder>
              <w:docPart w:val="GBC22222222222222222222222222222"/>
            </w:placeholder>
          </w:sdtPr>
          <w:sdtEndPr/>
          <w:sdtContent>
            <w:p w:rsidR="00D4040D" w:rsidRPr="007A525E" w:rsidRDefault="00821396" w:rsidP="00E0481A">
              <w:pPr>
                <w:adjustRightInd w:val="0"/>
                <w:snapToGrid w:val="0"/>
                <w:rPr>
                  <w:szCs w:val="21"/>
                </w:rPr>
              </w:pPr>
              <w:r w:rsidRPr="007A525E">
                <w:rPr>
                  <w:rFonts w:hint="eastAsia"/>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D4040D" w:rsidRPr="007A525E" w:rsidRDefault="00821396" w:rsidP="00E0481A">
              <w:pPr>
                <w:adjustRightInd w:val="0"/>
                <w:snapToGrid w:val="0"/>
                <w:rPr>
                  <w:szCs w:val="21"/>
                </w:rPr>
              </w:pPr>
              <w:r w:rsidRPr="007A525E">
                <w:rPr>
                  <w:rFonts w:hint="eastAsia"/>
                  <w:szCs w:val="21"/>
                </w:rPr>
                <w:t>设定提存计划</w:t>
              </w:r>
            </w:p>
            <w:p w:rsidR="00D4040D" w:rsidRPr="007A525E" w:rsidRDefault="00821396" w:rsidP="00E0481A">
              <w:pPr>
                <w:adjustRightInd w:val="0"/>
                <w:snapToGrid w:val="0"/>
                <w:rPr>
                  <w:szCs w:val="21"/>
                </w:rPr>
              </w:pPr>
              <w:r w:rsidRPr="007A525E">
                <w:rPr>
                  <w:rFonts w:hint="eastAsia"/>
                  <w:szCs w:val="21"/>
                </w:rPr>
                <w:t>设定提存计划包括基本养老保险、失业保险以及企业年金计划等。</w:t>
              </w:r>
            </w:p>
            <w:p w:rsidR="00D4040D" w:rsidRPr="007A525E" w:rsidRDefault="00821396" w:rsidP="00E0481A">
              <w:pPr>
                <w:adjustRightInd w:val="0"/>
                <w:snapToGrid w:val="0"/>
                <w:rPr>
                  <w:szCs w:val="21"/>
                </w:rPr>
              </w:pPr>
              <w:r w:rsidRPr="007A525E">
                <w:rPr>
                  <w:rFonts w:hint="eastAsia"/>
                  <w:szCs w:val="21"/>
                </w:rPr>
                <w:t>在职工提供服务的会计期间，根据设定提存计划计算的应缴存金额确认为负债，并计入当期损益或相关资产成本。</w:t>
              </w:r>
            </w:p>
            <w:p w:rsidR="00D4040D" w:rsidRPr="007A525E" w:rsidRDefault="00821396" w:rsidP="00E0481A">
              <w:pPr>
                <w:adjustRightInd w:val="0"/>
                <w:snapToGrid w:val="0"/>
                <w:rPr>
                  <w:szCs w:val="21"/>
                </w:rPr>
              </w:pPr>
              <w:r w:rsidRPr="007A525E">
                <w:rPr>
                  <w:rFonts w:hint="eastAsia"/>
                  <w:szCs w:val="21"/>
                </w:rPr>
                <w:t>设定受益计划</w:t>
              </w:r>
            </w:p>
            <w:p w:rsidR="00D4040D" w:rsidRPr="007A525E" w:rsidRDefault="00821396" w:rsidP="00E0481A">
              <w:pPr>
                <w:adjustRightInd w:val="0"/>
                <w:snapToGrid w:val="0"/>
                <w:rPr>
                  <w:szCs w:val="21"/>
                </w:rPr>
              </w:pPr>
              <w:r w:rsidRPr="007A525E">
                <w:rPr>
                  <w:rFonts w:hint="eastAsia"/>
                  <w:szCs w:val="21"/>
                </w:rPr>
                <w:t>对于设定受益计划，在年度资产负债表日由独立精算师进行精算估值，以预期累积福利单位法确定提供福利的成本。本集团设定受益计划导致的职工薪酬成本包括下列组成部分：</w:t>
              </w:r>
            </w:p>
            <w:p w:rsidR="00D4040D" w:rsidRPr="007A525E" w:rsidRDefault="00821396" w:rsidP="00E0481A">
              <w:pPr>
                <w:adjustRightInd w:val="0"/>
                <w:snapToGrid w:val="0"/>
                <w:rPr>
                  <w:szCs w:val="21"/>
                </w:rPr>
              </w:pPr>
              <w:r w:rsidRPr="007A525E">
                <w:rPr>
                  <w:rFonts w:hint="eastAsia"/>
                  <w:szCs w:val="21"/>
                </w:rPr>
                <w:t>①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D4040D" w:rsidRPr="007A525E" w:rsidRDefault="00821396" w:rsidP="00E0481A">
              <w:pPr>
                <w:adjustRightInd w:val="0"/>
                <w:snapToGrid w:val="0"/>
                <w:rPr>
                  <w:szCs w:val="21"/>
                </w:rPr>
              </w:pPr>
              <w:r w:rsidRPr="007A525E">
                <w:rPr>
                  <w:rFonts w:hint="eastAsia"/>
                  <w:szCs w:val="21"/>
                </w:rPr>
                <w:t>②设定受益计划净负债或净资产的利息净额，包括计划资产的利息收益、设定受益计划义务的利息费用以及资产上限影响的利息。</w:t>
              </w:r>
            </w:p>
            <w:p w:rsidR="00D4040D" w:rsidRPr="007A525E" w:rsidRDefault="00821396" w:rsidP="00E0481A">
              <w:pPr>
                <w:adjustRightInd w:val="0"/>
                <w:snapToGrid w:val="0"/>
                <w:rPr>
                  <w:szCs w:val="21"/>
                </w:rPr>
              </w:pPr>
              <w:r w:rsidRPr="007A525E">
                <w:rPr>
                  <w:rFonts w:hint="eastAsia"/>
                  <w:szCs w:val="21"/>
                </w:rPr>
                <w:t>③重新计量设定受益计划净负债或净资产所产生的变动。</w:t>
              </w:r>
            </w:p>
            <w:p w:rsidR="00EA1BB2" w:rsidRDefault="00821396" w:rsidP="00E0481A">
              <w:pPr>
                <w:adjustRightInd w:val="0"/>
                <w:snapToGrid w:val="0"/>
                <w:spacing w:beforeLines="50" w:before="120" w:afterLines="90" w:after="216"/>
                <w:rPr>
                  <w:szCs w:val="21"/>
                </w:rPr>
              </w:pPr>
              <w:r w:rsidRPr="007A525E">
                <w:rPr>
                  <w:rFonts w:hint="eastAsia"/>
                  <w:szCs w:val="21"/>
                </w:rPr>
                <w:t>除非其他会计准则要求或允许职工福利成本计入资产成本，本集团将上述第①和②项计入当期损益；第③项计入其他综合收益且不会在后续会计期间转回至损益，在原设定受益计划终止时在权益范围内将原计入其他综合收益的部分全部结转至未分配利润。</w:t>
              </w:r>
            </w:p>
          </w:sdtContent>
        </w:sdt>
        <w:p w:rsidR="00EA1BB2" w:rsidRDefault="00821396" w:rsidP="00CC6B38">
          <w:pPr>
            <w:pStyle w:val="4"/>
            <w:numPr>
              <w:ilvl w:val="0"/>
              <w:numId w:val="67"/>
            </w:numPr>
          </w:pPr>
          <w:r>
            <w:rPr>
              <w:rFonts w:hint="eastAsia"/>
            </w:rPr>
            <w:lastRenderedPageBreak/>
            <w:t>辞退福利的会计处理方法</w:t>
          </w:r>
        </w:p>
        <w:sdt>
          <w:sdtPr>
            <w:rPr>
              <w:rFonts w:hint="eastAsia"/>
              <w:szCs w:val="21"/>
            </w:rPr>
            <w:alias w:val="是否适用：辞退福利的会计处理方法[双击切换]"/>
            <w:tag w:val="_GBC_7a3bf6905df64c658fb0148a81f2964d"/>
            <w:id w:val="922383714"/>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2028518425"/>
            <w:lock w:val="sdtLocked"/>
            <w:placeholder>
              <w:docPart w:val="GBC22222222222222222222222222222"/>
            </w:placeholder>
          </w:sdtPr>
          <w:sdtEndPr/>
          <w:sdtContent>
            <w:p w:rsidR="00D4040D" w:rsidRPr="007A525E" w:rsidRDefault="00821396" w:rsidP="00474B3A">
              <w:pPr>
                <w:adjustRightInd w:val="0"/>
                <w:snapToGrid w:val="0"/>
                <w:spacing w:beforeLines="50" w:before="120" w:afterLines="90" w:after="216"/>
                <w:rPr>
                  <w:szCs w:val="21"/>
                </w:rPr>
              </w:pPr>
              <w:r w:rsidRPr="007A525E">
                <w:rPr>
                  <w:rFonts w:hint="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w:t>
              </w:r>
            </w:p>
            <w:p w:rsidR="00EA1BB2" w:rsidRDefault="00821396" w:rsidP="00E0481A">
              <w:pPr>
                <w:adjustRightInd w:val="0"/>
                <w:snapToGrid w:val="0"/>
                <w:spacing w:beforeLines="50" w:before="120" w:afterLines="90" w:after="216"/>
                <w:rPr>
                  <w:szCs w:val="21"/>
                </w:rPr>
              </w:pPr>
              <w:r w:rsidRPr="007A525E">
                <w:rPr>
                  <w:rFonts w:hint="eastAsia"/>
                  <w:szCs w:val="21"/>
                </w:rPr>
                <w:t>实行职工内部退休计划的，在正式退休日之前的经济补偿，属于辞退福利，自职工停止提供服务日至正常退休日期间，拟支付的内退职工工资和缴纳的社会保险费等一次性计入当期损益。正式退休日期之后的经济补偿（如正常养老退休金），按照离职后福利处理。</w:t>
              </w:r>
            </w:p>
          </w:sdtContent>
        </w:sdt>
        <w:p w:rsidR="00EA1BB2" w:rsidRDefault="00821396" w:rsidP="00CC6B38">
          <w:pPr>
            <w:pStyle w:val="4"/>
            <w:numPr>
              <w:ilvl w:val="0"/>
              <w:numId w:val="67"/>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00472956"/>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280919733"/>
            <w:lock w:val="sdtLocked"/>
            <w:placeholder>
              <w:docPart w:val="GBC22222222222222222222222222222"/>
            </w:placeholder>
          </w:sdtPr>
          <w:sdtEndPr/>
          <w:sdtContent>
            <w:p w:rsidR="00EA1BB2" w:rsidRPr="0063082C" w:rsidRDefault="00821396" w:rsidP="00474B3A">
              <w:pPr>
                <w:adjustRightInd w:val="0"/>
                <w:snapToGrid w:val="0"/>
                <w:spacing w:beforeLines="50" w:before="120" w:afterLines="90" w:after="216"/>
                <w:rPr>
                  <w:szCs w:val="21"/>
                </w:rPr>
              </w:pPr>
              <w:r w:rsidRPr="0063082C">
                <w:rPr>
                  <w:rFonts w:hint="eastAsia"/>
                  <w:szCs w:val="21"/>
                </w:rPr>
                <w:t>本集团向职工提供的其他长期职工福利，符合设定提存计划条件的，按照上述关于设定提存计划的有关规定进行处理。符合设定受益计划的，按照上述关于设定受益计划的有关规定进行处理，但相关职工薪酬成本中“重新计量设定受益计划净负债或净资产所产生的变动”部分计入当期损益或相关资产成本。</w:t>
              </w:r>
            </w:p>
          </w:sdtContent>
        </w:sdt>
        <w:p w:rsidR="00EA1BB2" w:rsidRDefault="00DC494A">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335917804"/>
        <w:lock w:val="sdtLocked"/>
        <w:placeholder>
          <w:docPart w:val="GBC22222222222222222222222222222"/>
        </w:placeholder>
      </w:sdtPr>
      <w:sdtEndPr>
        <w:rPr>
          <w:rFonts w:hint="eastAsia"/>
          <w:szCs w:val="21"/>
        </w:rPr>
      </w:sdtEndPr>
      <w:sdtContent>
        <w:p w:rsidR="00EA1BB2" w:rsidRDefault="00821396" w:rsidP="00CC6B38">
          <w:pPr>
            <w:pStyle w:val="3"/>
            <w:numPr>
              <w:ilvl w:val="0"/>
              <w:numId w:val="42"/>
            </w:numPr>
          </w:pPr>
          <w:r>
            <w:t>预计负债</w:t>
          </w:r>
        </w:p>
        <w:sdt>
          <w:sdtPr>
            <w:rPr>
              <w:rFonts w:hint="eastAsia"/>
              <w:szCs w:val="21"/>
            </w:rPr>
            <w:alias w:val="是否适用：预计负债_重要会计政策和估计[双击切换]"/>
            <w:tag w:val="_GBC_546a7423773c46d2b57f08fc5fdbc638"/>
            <w:id w:val="257408464"/>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933637158"/>
            <w:lock w:val="sdtLocked"/>
            <w:placeholder>
              <w:docPart w:val="GBC22222222222222222222222222222"/>
            </w:placeholder>
          </w:sdtPr>
          <w:sdtEndPr/>
          <w:sdtContent>
            <w:p w:rsidR="00207284" w:rsidRPr="0063082C" w:rsidRDefault="00821396" w:rsidP="00E0481A">
              <w:pPr>
                <w:snapToGrid w:val="0"/>
                <w:spacing w:line="340" w:lineRule="atLeast"/>
                <w:rPr>
                  <w:szCs w:val="21"/>
                </w:rPr>
              </w:pPr>
              <w:r w:rsidRPr="0063082C">
                <w:rPr>
                  <w:rFonts w:hint="eastAsia"/>
                  <w:szCs w:val="21"/>
                </w:rPr>
                <w:t>如果与或有事项相关的义务同时符合以下条件，本集团将其确认为预计负债：</w:t>
              </w:r>
            </w:p>
            <w:p w:rsidR="00207284" w:rsidRPr="0063082C" w:rsidRDefault="00821396" w:rsidP="00E0481A">
              <w:pPr>
                <w:snapToGrid w:val="0"/>
                <w:spacing w:line="340" w:lineRule="atLeast"/>
                <w:rPr>
                  <w:szCs w:val="21"/>
                </w:rPr>
              </w:pPr>
              <w:r w:rsidRPr="0063082C">
                <w:rPr>
                  <w:rFonts w:hint="eastAsia"/>
                  <w:szCs w:val="21"/>
                </w:rPr>
                <w:t>（1）该义务是本集团承担的现时义务；</w:t>
              </w:r>
            </w:p>
            <w:p w:rsidR="00207284" w:rsidRPr="0063082C" w:rsidRDefault="00821396" w:rsidP="00E0481A">
              <w:pPr>
                <w:snapToGrid w:val="0"/>
                <w:spacing w:line="340" w:lineRule="atLeast"/>
                <w:rPr>
                  <w:szCs w:val="21"/>
                </w:rPr>
              </w:pPr>
              <w:r w:rsidRPr="0063082C">
                <w:rPr>
                  <w:rFonts w:hint="eastAsia"/>
                  <w:szCs w:val="21"/>
                </w:rPr>
                <w:t>（2）该义务的履行很可能导致经济利益流出本集团；</w:t>
              </w:r>
            </w:p>
            <w:p w:rsidR="00207284" w:rsidRPr="0063082C" w:rsidRDefault="00821396" w:rsidP="00E0481A">
              <w:pPr>
                <w:snapToGrid w:val="0"/>
                <w:spacing w:line="340" w:lineRule="atLeast"/>
                <w:rPr>
                  <w:szCs w:val="21"/>
                </w:rPr>
              </w:pPr>
              <w:r w:rsidRPr="0063082C">
                <w:rPr>
                  <w:rFonts w:hint="eastAsia"/>
                  <w:szCs w:val="21"/>
                </w:rPr>
                <w:t>（3）该义务的金额能够可靠地计量。</w:t>
              </w:r>
            </w:p>
            <w:p w:rsidR="00207284" w:rsidRPr="0063082C" w:rsidRDefault="00821396" w:rsidP="00E0481A">
              <w:pPr>
                <w:snapToGrid w:val="0"/>
                <w:spacing w:line="340" w:lineRule="atLeast"/>
                <w:rPr>
                  <w:szCs w:val="21"/>
                </w:rPr>
              </w:pPr>
              <w:r w:rsidRPr="0063082C">
                <w:rPr>
                  <w:rFonts w:hint="eastAsia"/>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EA1BB2" w:rsidRDefault="00821396" w:rsidP="00E0481A">
              <w:pPr>
                <w:snapToGrid w:val="0"/>
                <w:spacing w:afterLines="90" w:after="216" w:line="340" w:lineRule="atLeast"/>
                <w:rPr>
                  <w:szCs w:val="21"/>
                </w:rPr>
              </w:pPr>
              <w:r w:rsidRPr="0063082C">
                <w:rPr>
                  <w:rFonts w:hint="eastAsia"/>
                  <w:szCs w:val="21"/>
                </w:rPr>
                <w:t>如果清偿已确认预计负债所需支出全部或部分预期由第三方或其他方补偿，则补偿金额只能在基本确定能收到时，作为资产单独确认。确认的补偿金额不超过所确认负债的账面价值。</w:t>
              </w:r>
            </w:p>
          </w:sdtContent>
        </w:sdt>
      </w:sdtContent>
    </w:sdt>
    <w:sdt>
      <w:sdtPr>
        <w:rPr>
          <w:rFonts w:asciiTheme="minorHAnsi" w:hAnsiTheme="minorHAnsi" w:cstheme="minorBidi" w:hint="eastAsia"/>
          <w:b w:val="0"/>
          <w:bCs w:val="0"/>
          <w:kern w:val="0"/>
          <w:szCs w:val="22"/>
        </w:rPr>
        <w:alias w:val="模块:股份支付"/>
        <w:tag w:val="_GBC_5300d3ce4b5f4c1690fe13bde0a610e3"/>
        <w:id w:val="-1443757842"/>
        <w:lock w:val="sdtLocked"/>
        <w:placeholder>
          <w:docPart w:val="GBC22222222222222222222222222222"/>
        </w:placeholder>
      </w:sdtPr>
      <w:sdtEndPr>
        <w:rPr>
          <w:rFonts w:ascii="宋体" w:hAnsi="宋体" w:cs="Times New Roman"/>
          <w:szCs w:val="21"/>
        </w:rPr>
      </w:sdtEndPr>
      <w:sdtContent>
        <w:p w:rsidR="00EA1BB2" w:rsidRDefault="00821396" w:rsidP="00CC6B38">
          <w:pPr>
            <w:pStyle w:val="3"/>
            <w:numPr>
              <w:ilvl w:val="0"/>
              <w:numId w:val="42"/>
            </w:numPr>
          </w:pPr>
          <w:r>
            <w:rPr>
              <w:rFonts w:hint="eastAsia"/>
            </w:rPr>
            <w:t>股份支付</w:t>
          </w:r>
        </w:p>
        <w:sdt>
          <w:sdtPr>
            <w:rPr>
              <w:rFonts w:hint="eastAsia"/>
              <w:szCs w:val="21"/>
            </w:rPr>
            <w:alias w:val="是否适用：股份支付_重要会计政策和估计[双击切换]"/>
            <w:tag w:val="_GBC_7741eb89da65434190830ba1cd87e4dc"/>
            <w:id w:val="1188486426"/>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755573855"/>
            <w:lock w:val="sdtLocked"/>
            <w:placeholder>
              <w:docPart w:val="GBC22222222222222222222222222222"/>
            </w:placeholder>
          </w:sdtPr>
          <w:sdtEndPr/>
          <w:sdtContent>
            <w:p w:rsidR="00C7548A" w:rsidRPr="002063C5" w:rsidRDefault="00821396" w:rsidP="00474B3A">
              <w:pPr>
                <w:snapToGrid w:val="0"/>
                <w:spacing w:afterLines="90" w:after="216"/>
                <w:ind w:leftChars="-200" w:left="-55" w:hangingChars="174" w:hanging="365"/>
                <w:outlineLvl w:val="2"/>
                <w:rPr>
                  <w:szCs w:val="21"/>
                </w:rPr>
              </w:pPr>
              <w:r w:rsidRPr="002063C5">
                <w:rPr>
                  <w:rFonts w:hint="eastAsia"/>
                  <w:szCs w:val="21"/>
                </w:rPr>
                <w:t>（1）股份支付的种类</w:t>
              </w:r>
            </w:p>
            <w:p w:rsidR="00C7548A" w:rsidRPr="002063C5" w:rsidRDefault="00821396" w:rsidP="00474B3A">
              <w:pPr>
                <w:snapToGrid w:val="0"/>
                <w:spacing w:afterLines="90" w:after="216" w:line="340" w:lineRule="atLeast"/>
                <w:rPr>
                  <w:szCs w:val="21"/>
                </w:rPr>
              </w:pPr>
              <w:r w:rsidRPr="002063C5">
                <w:rPr>
                  <w:rFonts w:hint="eastAsia"/>
                  <w:szCs w:val="21"/>
                </w:rPr>
                <w:t>本集团股份支付分为以权益结算的股份支付和以现金结算的股份支付。</w:t>
              </w:r>
            </w:p>
            <w:p w:rsidR="00C7548A" w:rsidRPr="002063C5" w:rsidRDefault="00821396" w:rsidP="00474B3A">
              <w:pPr>
                <w:snapToGrid w:val="0"/>
                <w:spacing w:afterLines="90" w:after="216"/>
                <w:ind w:leftChars="-200" w:left="-55" w:hangingChars="174" w:hanging="365"/>
                <w:outlineLvl w:val="2"/>
                <w:rPr>
                  <w:szCs w:val="21"/>
                </w:rPr>
              </w:pPr>
              <w:r w:rsidRPr="002063C5">
                <w:rPr>
                  <w:rFonts w:hint="eastAsia"/>
                  <w:szCs w:val="21"/>
                </w:rPr>
                <w:t>（2）权益工具公允价值的确定方法</w:t>
              </w:r>
            </w:p>
            <w:p w:rsidR="00C7548A" w:rsidRPr="002063C5" w:rsidRDefault="00821396" w:rsidP="00474B3A">
              <w:pPr>
                <w:snapToGrid w:val="0"/>
                <w:spacing w:afterLines="90" w:after="216" w:line="340" w:lineRule="atLeast"/>
                <w:rPr>
                  <w:szCs w:val="21"/>
                </w:rPr>
              </w:pPr>
              <w:r w:rsidRPr="002063C5">
                <w:rPr>
                  <w:rFonts w:hint="eastAsia"/>
                  <w:szCs w:val="21"/>
                </w:rPr>
                <w:t>本集团对于授予的存在活跃市场的期权等权益工具，按照活跃市场中的报价确定其公允价值。对于授予的不存在活跃市场的期权等权益工具，采用期权定价模型等确定其公允价值。选用的期权定价模型考虑以下因素：A、期权的行权价格；B、期权的有效期；C、标的股份的现行价格；D、股价预计波动率；E、股份的预计股利；F、期权有效期内的无风险利率。</w:t>
              </w:r>
            </w:p>
            <w:p w:rsidR="00C7548A" w:rsidRPr="002063C5" w:rsidRDefault="00821396" w:rsidP="00474B3A">
              <w:pPr>
                <w:snapToGrid w:val="0"/>
                <w:spacing w:afterLines="90" w:after="216"/>
                <w:ind w:leftChars="-200" w:left="-55" w:hangingChars="174" w:hanging="365"/>
                <w:outlineLvl w:val="2"/>
                <w:rPr>
                  <w:szCs w:val="21"/>
                </w:rPr>
              </w:pPr>
              <w:r w:rsidRPr="002063C5">
                <w:rPr>
                  <w:rFonts w:hint="eastAsia"/>
                  <w:szCs w:val="21"/>
                </w:rPr>
                <w:t>（3）确认可行权权益工具最佳估计的依据</w:t>
              </w:r>
            </w:p>
            <w:p w:rsidR="00C7548A" w:rsidRPr="002063C5" w:rsidRDefault="00821396" w:rsidP="00474B3A">
              <w:pPr>
                <w:snapToGrid w:val="0"/>
                <w:spacing w:afterLines="90" w:after="216" w:line="340" w:lineRule="atLeast"/>
                <w:rPr>
                  <w:szCs w:val="21"/>
                </w:rPr>
              </w:pPr>
              <w:r w:rsidRPr="002063C5">
                <w:rPr>
                  <w:rFonts w:hint="eastAsia"/>
                  <w:szCs w:val="21"/>
                </w:rPr>
                <w:lastRenderedPageBreak/>
                <w:t>等待期内每个资产负债表日，本集团根据最新取得的可行权职工人数变动等后续信息作出最佳估计，修正预计可行权的权益工具数量。在可行权日，最终预计可行权权益工具的数量应当与实际可行权数量一致。</w:t>
              </w:r>
            </w:p>
            <w:p w:rsidR="00C7548A" w:rsidRPr="002063C5" w:rsidRDefault="00821396" w:rsidP="00474B3A">
              <w:pPr>
                <w:snapToGrid w:val="0"/>
                <w:spacing w:afterLines="90" w:after="216"/>
                <w:ind w:leftChars="-200" w:left="-55" w:hangingChars="174" w:hanging="365"/>
                <w:outlineLvl w:val="2"/>
                <w:rPr>
                  <w:szCs w:val="21"/>
                </w:rPr>
              </w:pPr>
              <w:r w:rsidRPr="002063C5">
                <w:rPr>
                  <w:rFonts w:hint="eastAsia"/>
                  <w:szCs w:val="21"/>
                </w:rPr>
                <w:t>（4）实施、修改、终止股份支付计划的相关会计处理</w:t>
              </w:r>
            </w:p>
            <w:p w:rsidR="00C7548A" w:rsidRPr="002063C5" w:rsidRDefault="00821396" w:rsidP="00474B3A">
              <w:pPr>
                <w:snapToGrid w:val="0"/>
                <w:spacing w:afterLines="90" w:after="216" w:line="340" w:lineRule="atLeast"/>
                <w:rPr>
                  <w:szCs w:val="21"/>
                </w:rPr>
              </w:pPr>
              <w:r w:rsidRPr="002063C5">
                <w:rPr>
                  <w:rFonts w:hint="eastAsia"/>
                  <w:szCs w:val="21"/>
                </w:rPr>
                <w:t>以权益结算的股份支付，按授予职工权益工具的公允价值计量。授予后立即可行权的，在授予日按照权益工具的公允价值计入相关成本或费用，相应增加资本公积。在完成等待期内的服务或达到规定业绩条件才可行权的，在等待期内的每个资产负债表日，以对可行权权益工具数量的最佳估计为基础，按照权益工具授予日的公允价值，将当期取得的服务计入相关成本或费用和资本公积。在可行权日之后不再对已确认的相关成本或费用和所有者权益总额进行调整。</w:t>
              </w:r>
            </w:p>
            <w:p w:rsidR="00C7548A" w:rsidRPr="002063C5" w:rsidRDefault="00821396" w:rsidP="00474B3A">
              <w:pPr>
                <w:snapToGrid w:val="0"/>
                <w:spacing w:afterLines="90" w:after="216" w:line="340" w:lineRule="atLeast"/>
                <w:rPr>
                  <w:szCs w:val="21"/>
                </w:rPr>
              </w:pPr>
              <w:r w:rsidRPr="002063C5">
                <w:rPr>
                  <w:rFonts w:hint="eastAsia"/>
                  <w:szCs w:val="21"/>
                </w:rPr>
                <w:t>以现金结算的股份支付，按照本集团承担的以股份或其他权益工具为基础计算确定的负债的公允价值计量。授予后立即可行权的，在授予日以本集团承担负债的公允价值计入相关成本或费用，相应增加负债。在完成等待期内的服务或达到规定业绩条件以后才可行权的以现金结算的股份支付，在等待期内的每个资产负债表日，以对可行权情况的最佳估计为基础，按照本集团承担负债的公允价值金额，将当期取得的服务计入成本或费用和相应的负债。在相关负债结算前的每个资产负债表日以及结算日，对负债的公允价值重新计量，其变动计入当期损益。</w:t>
              </w:r>
            </w:p>
            <w:p w:rsidR="00C7548A" w:rsidRPr="002063C5" w:rsidRDefault="00821396" w:rsidP="00474B3A">
              <w:pPr>
                <w:snapToGrid w:val="0"/>
                <w:spacing w:afterLines="90" w:after="216" w:line="340" w:lineRule="atLeast"/>
                <w:rPr>
                  <w:szCs w:val="21"/>
                </w:rPr>
              </w:pPr>
              <w:r w:rsidRPr="002063C5">
                <w:rPr>
                  <w:rFonts w:hint="eastAsia"/>
                  <w:szCs w:val="21"/>
                </w:rPr>
                <w:t>本集团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集团取消了部分或全部已授予的权益工具。</w:t>
              </w:r>
            </w:p>
            <w:p w:rsidR="00EA1BB2" w:rsidRPr="002063C5" w:rsidRDefault="00821396" w:rsidP="00474B3A">
              <w:pPr>
                <w:snapToGrid w:val="0"/>
                <w:spacing w:afterLines="90" w:after="216" w:line="340" w:lineRule="atLeast"/>
                <w:rPr>
                  <w:szCs w:val="21"/>
                </w:rPr>
              </w:pPr>
              <w:r w:rsidRPr="002063C5">
                <w:rPr>
                  <w:rFonts w:hint="eastAsia"/>
                  <w:szCs w:val="21"/>
                </w:rPr>
                <w:t>在等待期内，如果取消了授予的权益工具（因未满足可行权条件的非市场条件而被取消的除外），本集团对取消所授予的权益性工具作为加速行权处理，将剩余等待期内应确认的金额立即计入当期损益，同时确认资本公积。职工或其他方能够选择满足非可行权条件但在等待期内未满足的，本集团将其作为授予权益工具的取消处理。</w:t>
              </w:r>
            </w:p>
          </w:sdtContent>
        </w:sdt>
      </w:sdtContent>
    </w:sdt>
    <w:sdt>
      <w:sdtPr>
        <w:rPr>
          <w:rFonts w:asciiTheme="minorHAnsi" w:hAnsiTheme="minorHAnsi" w:cstheme="minorBidi" w:hint="eastAsia"/>
          <w:b w:val="0"/>
          <w:bCs w:val="0"/>
          <w:kern w:val="0"/>
          <w:szCs w:val="22"/>
        </w:rPr>
        <w:alias w:val="模块:优先股、永续债"/>
        <w:tag w:val="_GBC_d3c9524999e647d78f354bb216cfb1aa"/>
        <w:id w:val="1396322033"/>
        <w:lock w:val="sdtLocked"/>
        <w:placeholder>
          <w:docPart w:val="GBC22222222222222222222222222222"/>
        </w:placeholder>
      </w:sdtPr>
      <w:sdtEndPr>
        <w:rPr>
          <w:rFonts w:ascii="宋体" w:hAnsi="宋体" w:cs="Times New Roman"/>
          <w:szCs w:val="21"/>
        </w:rPr>
      </w:sdtEndPr>
      <w:sdtContent>
        <w:p w:rsidR="00EA1BB2" w:rsidRDefault="00821396" w:rsidP="00CC6B38">
          <w:pPr>
            <w:pStyle w:val="3"/>
            <w:numPr>
              <w:ilvl w:val="0"/>
              <w:numId w:val="42"/>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268786686"/>
            <w:lock w:val="sdtContentLocked"/>
            <w:placeholder>
              <w:docPart w:val="GBC22222222222222222222222222222"/>
            </w:placeholder>
          </w:sdtPr>
          <w:sdtEndPr/>
          <w:sdtContent>
            <w:p w:rsidR="00EA1BB2" w:rsidRDefault="00821396" w:rsidP="009F02B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Theme="minorHAnsi" w:hAnsiTheme="minorHAnsi" w:cs="宋体"/>
          <w:b w:val="0"/>
          <w:bCs w:val="0"/>
          <w:kern w:val="0"/>
          <w:szCs w:val="22"/>
        </w:rPr>
        <w:alias w:val="模块:收入会计处理方法"/>
        <w:tag w:val="_GBC_19704df9fd714cad895419bf4903f70e"/>
        <w:id w:val="131074061"/>
        <w:lock w:val="sdtLocked"/>
        <w:placeholder>
          <w:docPart w:val="GBC22222222222222222222222222222"/>
        </w:placeholder>
      </w:sdtPr>
      <w:sdtEndPr>
        <w:rPr>
          <w:rFonts w:ascii="宋体" w:hAnsi="宋体" w:cs="Times New Roman"/>
          <w:kern w:val="2"/>
          <w:szCs w:val="21"/>
        </w:rPr>
      </w:sdtEndPr>
      <w:sdtContent>
        <w:p w:rsidR="00EA1BB2" w:rsidRDefault="00821396" w:rsidP="00CC6B38">
          <w:pPr>
            <w:pStyle w:val="3"/>
            <w:numPr>
              <w:ilvl w:val="0"/>
              <w:numId w:val="42"/>
            </w:numPr>
          </w:pPr>
          <w:r>
            <w:t>收入</w:t>
          </w:r>
        </w:p>
        <w:sdt>
          <w:sdtPr>
            <w:rPr>
              <w:rFonts w:hint="eastAsia"/>
              <w:szCs w:val="21"/>
            </w:rPr>
            <w:alias w:val="是否适用：收入_重要会计政策和估计[双击切换]"/>
            <w:tag w:val="_GBC_c9b9a5090b964788a710da0cc599e591"/>
            <w:id w:val="748704676"/>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139694803"/>
            <w:lock w:val="sdtLocked"/>
            <w:placeholder>
              <w:docPart w:val="GBC22222222222222222222222222222"/>
            </w:placeholder>
          </w:sdtPr>
          <w:sdtEndPr/>
          <w:sdtContent>
            <w:p w:rsidR="00C7548A" w:rsidRPr="00C000D7" w:rsidRDefault="00821396" w:rsidP="00474B3A">
              <w:pPr>
                <w:snapToGrid w:val="0"/>
                <w:spacing w:afterLines="90" w:after="216"/>
                <w:ind w:leftChars="-200" w:left="-55" w:hangingChars="174" w:hanging="365"/>
                <w:rPr>
                  <w:szCs w:val="21"/>
                </w:rPr>
              </w:pPr>
              <w:r w:rsidRPr="00C000D7">
                <w:rPr>
                  <w:rFonts w:hint="eastAsia"/>
                  <w:szCs w:val="21"/>
                </w:rPr>
                <w:t>1）一般原则</w:t>
              </w:r>
            </w:p>
            <w:p w:rsidR="00C7548A" w:rsidRPr="00C000D7" w:rsidRDefault="00821396" w:rsidP="00474B3A">
              <w:pPr>
                <w:snapToGrid w:val="0"/>
                <w:spacing w:afterLines="90" w:after="216" w:line="340" w:lineRule="atLeast"/>
                <w:rPr>
                  <w:szCs w:val="21"/>
                </w:rPr>
              </w:pPr>
              <w:r w:rsidRPr="00C000D7">
                <w:rPr>
                  <w:rFonts w:hint="eastAsia"/>
                  <w:szCs w:val="21"/>
                </w:rPr>
                <w:t>①销售商品</w:t>
              </w:r>
            </w:p>
            <w:p w:rsidR="00C7548A" w:rsidRPr="00C000D7" w:rsidRDefault="00821396" w:rsidP="00474B3A">
              <w:pPr>
                <w:snapToGrid w:val="0"/>
                <w:spacing w:afterLines="90" w:after="216" w:line="340" w:lineRule="atLeast"/>
                <w:rPr>
                  <w:szCs w:val="21"/>
                </w:rPr>
              </w:pPr>
              <w:r w:rsidRPr="00C000D7">
                <w:rPr>
                  <w:rFonts w:hint="eastAsia"/>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C7548A" w:rsidRPr="00C000D7" w:rsidRDefault="00821396" w:rsidP="00474B3A">
              <w:pPr>
                <w:snapToGrid w:val="0"/>
                <w:spacing w:afterLines="90" w:after="216" w:line="340" w:lineRule="atLeast"/>
                <w:rPr>
                  <w:szCs w:val="21"/>
                </w:rPr>
              </w:pPr>
              <w:r w:rsidRPr="00C000D7">
                <w:rPr>
                  <w:rFonts w:hint="eastAsia"/>
                  <w:szCs w:val="21"/>
                </w:rPr>
                <w:lastRenderedPageBreak/>
                <w:t>②提供劳务</w:t>
              </w:r>
            </w:p>
            <w:p w:rsidR="00C7548A" w:rsidRPr="00C000D7" w:rsidRDefault="00821396" w:rsidP="00474B3A">
              <w:pPr>
                <w:snapToGrid w:val="0"/>
                <w:spacing w:afterLines="90" w:after="216" w:line="340" w:lineRule="atLeast"/>
                <w:rPr>
                  <w:szCs w:val="21"/>
                </w:rPr>
              </w:pPr>
              <w:r w:rsidRPr="00C000D7">
                <w:rPr>
                  <w:rFonts w:hint="eastAsia"/>
                  <w:szCs w:val="21"/>
                </w:rPr>
                <w:t>对在提供劳务交易的结果能够可靠估计的情况下，本集团于资产负债表日按完工百分比法确认收入。</w:t>
              </w:r>
            </w:p>
            <w:p w:rsidR="00C7548A" w:rsidRPr="00C000D7" w:rsidRDefault="00821396" w:rsidP="00474B3A">
              <w:pPr>
                <w:snapToGrid w:val="0"/>
                <w:spacing w:afterLines="90" w:after="216"/>
                <w:rPr>
                  <w:szCs w:val="21"/>
                </w:rPr>
              </w:pPr>
              <w:r w:rsidRPr="00C000D7">
                <w:rPr>
                  <w:rFonts w:hint="eastAsia"/>
                  <w:szCs w:val="21"/>
                </w:rPr>
                <w:t>劳务交易的完工进度按已经发生的劳务成本占估计总成本的比例确定。</w:t>
              </w:r>
            </w:p>
            <w:p w:rsidR="00C7548A" w:rsidRPr="00C000D7" w:rsidRDefault="00821396" w:rsidP="00474B3A">
              <w:pPr>
                <w:snapToGrid w:val="0"/>
                <w:spacing w:afterLines="90" w:after="216"/>
                <w:rPr>
                  <w:szCs w:val="21"/>
                </w:rPr>
              </w:pPr>
              <w:r w:rsidRPr="00C000D7">
                <w:rPr>
                  <w:rFonts w:hint="eastAsia"/>
                  <w:szCs w:val="21"/>
                </w:rPr>
                <w:t>提供劳务交易的结果能够可靠估计是指同时满足：A、收入的金额能够可靠地计量；B、相关的经济利益很可能流入企业；C、交易的完工程度能够可靠地确定；D、交易中已发生和将发生的成本能够可靠地计量。</w:t>
              </w:r>
            </w:p>
            <w:p w:rsidR="00C7548A" w:rsidRPr="00C000D7" w:rsidRDefault="00821396" w:rsidP="00474B3A">
              <w:pPr>
                <w:snapToGrid w:val="0"/>
                <w:spacing w:afterLines="90" w:after="216" w:line="340" w:lineRule="atLeast"/>
                <w:rPr>
                  <w:szCs w:val="21"/>
                </w:rPr>
              </w:pPr>
              <w:r w:rsidRPr="00C000D7">
                <w:rPr>
                  <w:rFonts w:hint="eastAsia"/>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C7548A" w:rsidRPr="00C000D7" w:rsidRDefault="00821396" w:rsidP="00474B3A">
              <w:pPr>
                <w:snapToGrid w:val="0"/>
                <w:spacing w:afterLines="90" w:after="216" w:line="340" w:lineRule="atLeast"/>
                <w:rPr>
                  <w:szCs w:val="21"/>
                </w:rPr>
              </w:pPr>
              <w:r w:rsidRPr="00C000D7">
                <w:rPr>
                  <w:rFonts w:hint="eastAsia"/>
                  <w:szCs w:val="21"/>
                </w:rPr>
                <w:t>③让渡资产使用权</w:t>
              </w:r>
            </w:p>
            <w:p w:rsidR="00C7548A" w:rsidRPr="00C000D7" w:rsidRDefault="00821396" w:rsidP="00474B3A">
              <w:pPr>
                <w:snapToGrid w:val="0"/>
                <w:spacing w:afterLines="90" w:after="216"/>
                <w:rPr>
                  <w:szCs w:val="21"/>
                </w:rPr>
              </w:pPr>
              <w:r w:rsidRPr="00C000D7">
                <w:rPr>
                  <w:rFonts w:hint="eastAsia"/>
                  <w:szCs w:val="21"/>
                </w:rPr>
                <w:t>与资产使用权让渡相关的经济利益能够流入及收入的金额能够可靠地计量时，本集团确认收入。</w:t>
              </w:r>
            </w:p>
            <w:p w:rsidR="00C7548A" w:rsidRPr="00C000D7" w:rsidRDefault="00821396" w:rsidP="00474B3A">
              <w:pPr>
                <w:snapToGrid w:val="0"/>
                <w:spacing w:afterLines="90" w:after="216"/>
                <w:ind w:leftChars="-200" w:left="-55" w:hangingChars="174" w:hanging="365"/>
                <w:rPr>
                  <w:szCs w:val="21"/>
                </w:rPr>
              </w:pPr>
              <w:r w:rsidRPr="00C000D7">
                <w:rPr>
                  <w:rFonts w:hint="eastAsia"/>
                  <w:szCs w:val="21"/>
                </w:rPr>
                <w:t>（2）收入确认的具体方法</w:t>
              </w:r>
            </w:p>
            <w:p w:rsidR="00C7548A" w:rsidRPr="00C000D7" w:rsidRDefault="00821396" w:rsidP="00474B3A">
              <w:pPr>
                <w:snapToGrid w:val="0"/>
                <w:spacing w:afterLines="90" w:after="216"/>
                <w:rPr>
                  <w:szCs w:val="21"/>
                </w:rPr>
              </w:pPr>
              <w:r w:rsidRPr="00C000D7">
                <w:rPr>
                  <w:szCs w:val="21"/>
                </w:rPr>
                <w:t>有线电视收看维护收入在劳务已提供，</w:t>
              </w:r>
              <w:r w:rsidRPr="00C000D7">
                <w:rPr>
                  <w:rFonts w:hint="eastAsia"/>
                  <w:szCs w:val="21"/>
                </w:rPr>
                <w:t>收款权利</w:t>
              </w:r>
              <w:r w:rsidRPr="00C000D7">
                <w:rPr>
                  <w:szCs w:val="21"/>
                </w:rPr>
                <w:t>已经取得时确认为收入。</w:t>
              </w:r>
            </w:p>
            <w:p w:rsidR="00C7548A" w:rsidRPr="00C000D7" w:rsidRDefault="00821396" w:rsidP="00474B3A">
              <w:pPr>
                <w:snapToGrid w:val="0"/>
                <w:spacing w:afterLines="90" w:after="216"/>
                <w:rPr>
                  <w:szCs w:val="21"/>
                </w:rPr>
              </w:pPr>
              <w:r w:rsidRPr="00C000D7">
                <w:rPr>
                  <w:szCs w:val="21"/>
                </w:rPr>
                <w:t>工程建设收入，有线电视网络工程建设收入在已经取得收入并为用户开通有线电视收视服务时确认收入，信息业务网络工程收入在取得客户确认的工程验收报告时确认收入。</w:t>
              </w:r>
            </w:p>
            <w:p w:rsidR="00C7548A" w:rsidRPr="00C000D7" w:rsidRDefault="00821396" w:rsidP="00474B3A">
              <w:pPr>
                <w:snapToGrid w:val="0"/>
                <w:spacing w:afterLines="90" w:after="216"/>
                <w:rPr>
                  <w:szCs w:val="21"/>
                </w:rPr>
              </w:pPr>
              <w:r w:rsidRPr="00C000D7">
                <w:rPr>
                  <w:szCs w:val="21"/>
                </w:rPr>
                <w:t>有线电视入网收入于收到时计入递延收益，并按10年期限分期确认收入。</w:t>
              </w:r>
            </w:p>
            <w:p w:rsidR="00C7548A" w:rsidRPr="00C000D7" w:rsidRDefault="00821396" w:rsidP="00474B3A">
              <w:pPr>
                <w:snapToGrid w:val="0"/>
                <w:spacing w:afterLines="90" w:after="216"/>
                <w:rPr>
                  <w:szCs w:val="21"/>
                </w:rPr>
              </w:pPr>
              <w:r w:rsidRPr="00C000D7">
                <w:rPr>
                  <w:rFonts w:cs="仿宋_GB2312"/>
                  <w:szCs w:val="21"/>
                </w:rPr>
                <w:t>信息业务收入主要包括安装服务、传输及维护收入，安装服务在劳务已经提供并取得客户的确认单时确认收入；传输及维护收入，</w:t>
              </w:r>
              <w:r w:rsidRPr="00C000D7">
                <w:rPr>
                  <w:szCs w:val="21"/>
                </w:rPr>
                <w:t>协议中明确规定了未来提供服务的期限的，按合同中规定的期限分期确认，协议中没有明确规定未来提供服务的期限，但能够合理确定服务期限的，在该期限内分期确认。</w:t>
              </w:r>
            </w:p>
            <w:p w:rsidR="00C7548A" w:rsidRPr="00C000D7" w:rsidRDefault="00821396" w:rsidP="00474B3A">
              <w:pPr>
                <w:snapToGrid w:val="0"/>
                <w:spacing w:afterLines="90" w:after="216"/>
                <w:rPr>
                  <w:rFonts w:cs="仿宋_GB2312"/>
                  <w:szCs w:val="21"/>
                </w:rPr>
              </w:pPr>
              <w:r w:rsidRPr="00C000D7">
                <w:rPr>
                  <w:rFonts w:cs="仿宋_GB2312"/>
                  <w:szCs w:val="21"/>
                </w:rPr>
                <w:t>频道收转收入，按协议约定的服务期限，分期确认。</w:t>
              </w:r>
            </w:p>
            <w:p w:rsidR="00C7548A" w:rsidRPr="00C000D7" w:rsidRDefault="00821396" w:rsidP="00474B3A">
              <w:pPr>
                <w:snapToGrid w:val="0"/>
                <w:spacing w:afterLines="90" w:after="216"/>
                <w:rPr>
                  <w:szCs w:val="21"/>
                </w:rPr>
              </w:pPr>
              <w:r w:rsidRPr="00C000D7">
                <w:rPr>
                  <w:szCs w:val="21"/>
                </w:rPr>
                <w:t>销售材料收入，于取得材料销售确认单时确认为收入。</w:t>
              </w:r>
            </w:p>
            <w:p w:rsidR="00C7548A" w:rsidRPr="00C000D7" w:rsidRDefault="00821396" w:rsidP="00474B3A">
              <w:pPr>
                <w:snapToGrid w:val="0"/>
                <w:spacing w:afterLines="90" w:after="216"/>
                <w:rPr>
                  <w:szCs w:val="21"/>
                </w:rPr>
              </w:pPr>
              <w:r w:rsidRPr="00C000D7">
                <w:rPr>
                  <w:szCs w:val="21"/>
                </w:rPr>
                <w:t>广告费收入，按协议约定的服务期限，分期确认。</w:t>
              </w:r>
            </w:p>
            <w:p w:rsidR="00EA1BB2" w:rsidRPr="00C000D7" w:rsidRDefault="00821396" w:rsidP="00474B3A">
              <w:pPr>
                <w:snapToGrid w:val="0"/>
                <w:spacing w:afterLines="90" w:after="216"/>
                <w:rPr>
                  <w:rFonts w:ascii="Arial Narrow" w:eastAsia="仿宋_GB2312" w:hAnsi="Arial Narrow"/>
                  <w:sz w:val="24"/>
                </w:rPr>
              </w:pPr>
              <w:r w:rsidRPr="00C000D7">
                <w:rPr>
                  <w:szCs w:val="21"/>
                </w:rPr>
                <w:t>设备使用费收入，按协议约定设备使用期限，分期确认。</w:t>
              </w:r>
            </w:p>
          </w:sdtContent>
        </w:sdt>
      </w:sdtContent>
    </w:sdt>
    <w:p w:rsidR="00EA1BB2" w:rsidRDefault="00DC494A">
      <w:pPr>
        <w:rPr>
          <w:szCs w:val="21"/>
        </w:rPr>
      </w:pPr>
    </w:p>
    <w:sdt>
      <w:sdtPr>
        <w:rPr>
          <w:rFonts w:ascii="宋体" w:hAnsi="宋体" w:cs="宋体"/>
          <w:b w:val="0"/>
          <w:bCs w:val="0"/>
          <w:kern w:val="0"/>
          <w:szCs w:val="24"/>
        </w:rPr>
        <w:alias w:val="模块:政府补助会计处理方法"/>
        <w:tag w:val="_GBC_b03bd816e50b42ae97b660897ca33234"/>
        <w:id w:val="-939533592"/>
        <w:lock w:val="sdtLocked"/>
        <w:placeholder>
          <w:docPart w:val="GBC22222222222222222222222222222"/>
        </w:placeholder>
      </w:sdtPr>
      <w:sdtEndPr>
        <w:rPr>
          <w:szCs w:val="21"/>
        </w:rPr>
      </w:sdtEndPr>
      <w:sdtContent>
        <w:p w:rsidR="00EA1BB2" w:rsidRDefault="00821396" w:rsidP="00CC6B38">
          <w:pPr>
            <w:pStyle w:val="3"/>
            <w:numPr>
              <w:ilvl w:val="0"/>
              <w:numId w:val="42"/>
            </w:numPr>
          </w:pPr>
          <w:r>
            <w:t>政府补助</w:t>
          </w:r>
        </w:p>
        <w:p w:rsidR="00EA1BB2" w:rsidRDefault="00821396" w:rsidP="00CC6B38">
          <w:pPr>
            <w:pStyle w:val="4"/>
            <w:numPr>
              <w:ilvl w:val="0"/>
              <w:numId w:val="68"/>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318854079"/>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512426903"/>
            <w:lock w:val="sdtLocked"/>
            <w:placeholder>
              <w:docPart w:val="GBC22222222222222222222222222222"/>
            </w:placeholder>
          </w:sdtPr>
          <w:sdtEndPr/>
          <w:sdtContent>
            <w:p w:rsidR="00C000D7" w:rsidRPr="00C000D7" w:rsidRDefault="00821396" w:rsidP="00474B3A">
              <w:pPr>
                <w:snapToGrid w:val="0"/>
                <w:spacing w:afterLines="90" w:after="216"/>
                <w:rPr>
                  <w:szCs w:val="21"/>
                </w:rPr>
              </w:pPr>
              <w:r w:rsidRPr="00C000D7">
                <w:rPr>
                  <w:rFonts w:hint="eastAsia"/>
                  <w:szCs w:val="21"/>
                </w:rPr>
                <w:t>政府补助在满足政府补助所附条件并能够收到时确认。</w:t>
              </w:r>
            </w:p>
            <w:p w:rsidR="00C000D7" w:rsidRPr="00C000D7" w:rsidRDefault="00821396" w:rsidP="00474B3A">
              <w:pPr>
                <w:snapToGrid w:val="0"/>
                <w:spacing w:afterLines="90" w:after="216"/>
                <w:rPr>
                  <w:szCs w:val="21"/>
                </w:rPr>
              </w:pPr>
              <w:r w:rsidRPr="00C000D7">
                <w:rPr>
                  <w:rFonts w:hint="eastAsia"/>
                  <w:szCs w:val="21"/>
                </w:rPr>
                <w:t>对于货币性资产的政府补助，按照收到或应收的金额计量。其中，</w:t>
              </w:r>
              <w:r w:rsidRPr="00C000D7">
                <w:rPr>
                  <w:szCs w:val="21"/>
                </w:rPr>
                <w:t>对期末有确凿证据表明能够符合财政扶持政策规定的相关条件且预计能够收到财政扶持资金时，按应收金额计量</w:t>
              </w:r>
              <w:r w:rsidRPr="00C000D7">
                <w:rPr>
                  <w:rFonts w:hint="eastAsia"/>
                  <w:szCs w:val="21"/>
                </w:rPr>
                <w:t>；否则，按照实际收到的金额计量。对于非货币性资产的政府补助，按照公允价值计量；公允价值不能够可靠取得的，按照名义金额1元计量。</w:t>
              </w:r>
            </w:p>
            <w:p w:rsidR="00C000D7" w:rsidRPr="00C000D7" w:rsidRDefault="00821396" w:rsidP="00474B3A">
              <w:pPr>
                <w:snapToGrid w:val="0"/>
                <w:spacing w:afterLines="90" w:after="216"/>
                <w:rPr>
                  <w:szCs w:val="21"/>
                </w:rPr>
              </w:pPr>
              <w:r w:rsidRPr="00C000D7">
                <w:rPr>
                  <w:rFonts w:hint="eastAsia"/>
                  <w:szCs w:val="21"/>
                </w:rPr>
                <w:lastRenderedPageBreak/>
                <w:t>与资产相关的政府补助，是指本集团取得的、用于购建或以其他方式形成长期资产的政府补助；除此之外，作为与收益相关的政府补助。</w:t>
              </w:r>
            </w:p>
            <w:p w:rsidR="00C000D7" w:rsidRPr="00C000D7" w:rsidRDefault="00821396" w:rsidP="00474B3A">
              <w:pPr>
                <w:snapToGrid w:val="0"/>
                <w:spacing w:afterLines="90" w:after="216"/>
                <w:rPr>
                  <w:szCs w:val="21"/>
                </w:rPr>
              </w:pPr>
              <w:r w:rsidRPr="00C000D7">
                <w:rPr>
                  <w:rFonts w:hint="eastAsia"/>
                  <w:szCs w:val="21"/>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p w:rsidR="00EA1BB2" w:rsidRPr="00F30FFB" w:rsidRDefault="00821396" w:rsidP="00474B3A">
              <w:pPr>
                <w:snapToGrid w:val="0"/>
                <w:spacing w:afterLines="90" w:after="216"/>
                <w:rPr>
                  <w:rFonts w:ascii="Arial Narrow" w:eastAsia="仿宋_GB2312" w:hAnsi="Arial Narrow"/>
                  <w:sz w:val="24"/>
                </w:rPr>
              </w:pPr>
              <w:r w:rsidRPr="00C000D7">
                <w:rPr>
                  <w:rFonts w:hint="eastAsia"/>
                  <w:szCs w:val="21"/>
                </w:rPr>
                <w:t>与资产相关的政府补助，确认为递延收益，并在相关资产使用期限内平均分配，计入当期损益。</w:t>
              </w:r>
            </w:p>
          </w:sdtContent>
        </w:sdt>
        <w:p w:rsidR="00EA1BB2" w:rsidRDefault="00821396" w:rsidP="00CC6B38">
          <w:pPr>
            <w:pStyle w:val="4"/>
            <w:numPr>
              <w:ilvl w:val="0"/>
              <w:numId w:val="68"/>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210033935"/>
            <w:lock w:val="sdtContentLocked"/>
            <w:placeholder>
              <w:docPart w:val="GBC22222222222222222222222222222"/>
            </w:placeholder>
          </w:sdtPr>
          <w:sdtEndPr/>
          <w:sdtContent>
            <w:p w:rsidR="00FC02FA" w:rsidRDefault="00821396" w:rsidP="00A00525">
              <w:pPr>
                <w:rPr>
                  <w:szCs w:val="21"/>
                </w:rPr>
              </w:pPr>
              <w:r>
                <w:rPr>
                  <w:szCs w:val="21"/>
                </w:rPr>
                <w:fldChar w:fldCharType="begin"/>
              </w:r>
              <w:r w:rsidR="00FC02FA">
                <w:rPr>
                  <w:szCs w:val="21"/>
                </w:rPr>
                <w:instrText xml:space="preserve"> MACROBUTTON  SnrToggleCheckbox √适用 </w:instrText>
              </w:r>
              <w:r>
                <w:rPr>
                  <w:szCs w:val="21"/>
                </w:rPr>
                <w:fldChar w:fldCharType="end"/>
              </w:r>
              <w:r>
                <w:rPr>
                  <w:szCs w:val="21"/>
                </w:rPr>
                <w:fldChar w:fldCharType="begin"/>
              </w:r>
              <w:r w:rsidR="00FC02FA">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sdtPr>
          <w:sdtEndPr/>
          <w:sdtContent>
            <w:p w:rsidR="00FC02FA" w:rsidRDefault="00FC02FA" w:rsidP="00FC02FA">
              <w:pPr>
                <w:snapToGrid w:val="0"/>
                <w:spacing w:afterLines="90" w:after="216"/>
                <w:rPr>
                  <w:szCs w:val="21"/>
                </w:rPr>
              </w:pPr>
              <w:r w:rsidRPr="00C000D7">
                <w:rPr>
                  <w:rFonts w:hint="eastAsia"/>
                  <w:szCs w:val="21"/>
                </w:rPr>
                <w:t>与收益相关的政府补助，如果用于补偿已发生的相关费用或损失，则计入当期损益；如果用于补偿以后期间的相关费用或损失，则计入递延收益，</w:t>
              </w:r>
              <w:proofErr w:type="gramStart"/>
              <w:r w:rsidRPr="00C000D7">
                <w:rPr>
                  <w:rFonts w:hint="eastAsia"/>
                  <w:szCs w:val="21"/>
                </w:rPr>
                <w:t>于费用</w:t>
              </w:r>
              <w:proofErr w:type="gramEnd"/>
              <w:r w:rsidRPr="00C000D7">
                <w:rPr>
                  <w:rFonts w:hint="eastAsia"/>
                  <w:szCs w:val="21"/>
                </w:rPr>
                <w:t>确认期间计入当期损益。按照名义金额计量的政府补助，直接计入当期损益。</w:t>
              </w:r>
            </w:p>
            <w:p w:rsidR="00FC02FA" w:rsidRDefault="00FC02FA" w:rsidP="00FC02FA">
              <w:pPr>
                <w:snapToGrid w:val="0"/>
                <w:spacing w:afterLines="90" w:after="216"/>
                <w:rPr>
                  <w:szCs w:val="21"/>
                </w:rPr>
              </w:pPr>
              <w:r w:rsidRPr="00C000D7">
                <w:rPr>
                  <w:rFonts w:hint="eastAsia"/>
                  <w:szCs w:val="21"/>
                </w:rPr>
                <w:t>已确认的政府补助需要返还时，存在相关递延收益余额的，冲减相关递延收益账面余额，超出部分计入当期损益；不存在相关递延收益的，直接计入当期损益。</w:t>
              </w:r>
            </w:p>
          </w:sdtContent>
        </w:sdt>
        <w:p w:rsidR="00EA1BB2" w:rsidRDefault="00DC494A" w:rsidP="00A00525">
          <w:pPr>
            <w:rPr>
              <w:szCs w:val="21"/>
            </w:rPr>
          </w:pPr>
        </w:p>
      </w:sdtContent>
    </w:sdt>
    <w:p w:rsidR="00EA1BB2" w:rsidRDefault="00DC494A">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1334805709"/>
        <w:lock w:val="sdtLocked"/>
        <w:placeholder>
          <w:docPart w:val="GBC22222222222222222222222222222"/>
        </w:placeholder>
      </w:sdtPr>
      <w:sdtEndPr>
        <w:rPr>
          <w:rFonts w:ascii="宋体" w:hAnsi="宋体" w:cs="Times New Roman" w:hint="eastAsia"/>
          <w:kern w:val="2"/>
          <w:szCs w:val="21"/>
        </w:rPr>
      </w:sdtEndPr>
      <w:sdtContent>
        <w:p w:rsidR="00EA1BB2" w:rsidRDefault="00821396" w:rsidP="00CC6B38">
          <w:pPr>
            <w:pStyle w:val="3"/>
            <w:numPr>
              <w:ilvl w:val="0"/>
              <w:numId w:val="42"/>
            </w:numPr>
          </w:pPr>
          <w:r>
            <w:t>递延所得税资产</w:t>
          </w:r>
          <w:r>
            <w:t>/</w:t>
          </w:r>
          <w:r>
            <w:t>递延所得税负债</w:t>
          </w:r>
        </w:p>
        <w:sdt>
          <w:sdtPr>
            <w:rPr>
              <w:rFonts w:hint="eastAsia"/>
              <w:szCs w:val="21"/>
            </w:rPr>
            <w:alias w:val="是否适用：所得税的会计处理方法[双击切换]"/>
            <w:tag w:val="_GBC_7e8295f4559b44568e5d37a6a605588c"/>
            <w:id w:val="1729949192"/>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674921758"/>
            <w:lock w:val="sdtLocked"/>
            <w:placeholder>
              <w:docPart w:val="GBC22222222222222222222222222222"/>
            </w:placeholder>
          </w:sdtPr>
          <w:sdtEndPr/>
          <w:sdtContent>
            <w:p w:rsidR="00E04944" w:rsidRPr="00474E93" w:rsidRDefault="00821396" w:rsidP="00474B3A">
              <w:pPr>
                <w:snapToGrid w:val="0"/>
                <w:spacing w:afterLines="90" w:after="216"/>
                <w:rPr>
                  <w:szCs w:val="21"/>
                </w:rPr>
              </w:pPr>
              <w:r w:rsidRPr="00474E93">
                <w:rPr>
                  <w:rFonts w:hint="eastAsia"/>
                  <w:szCs w:val="21"/>
                </w:rPr>
                <w:t>所得税包括当期所得税和递延所得税。除由于企业合并产生的调整商誉，或与直接计入所有者权益的交易或者事项相关的递延所得税计入所有者权益外，均作为所得税费用计入当期损益。</w:t>
              </w:r>
            </w:p>
            <w:p w:rsidR="00E04944" w:rsidRPr="00474E93" w:rsidRDefault="00821396" w:rsidP="00474B3A">
              <w:pPr>
                <w:snapToGrid w:val="0"/>
                <w:spacing w:afterLines="90" w:after="216"/>
                <w:rPr>
                  <w:szCs w:val="21"/>
                </w:rPr>
              </w:pPr>
              <w:r w:rsidRPr="00474E93">
                <w:rPr>
                  <w:rFonts w:hint="eastAsia"/>
                  <w:szCs w:val="21"/>
                </w:rPr>
                <w:t>本集团根据资产、负债于资产负债表日的账面价值与计税基础之间的暂时性差异，采用资产负债表债务法确认递延所得税。</w:t>
              </w:r>
            </w:p>
            <w:p w:rsidR="00E04944" w:rsidRPr="00474E93" w:rsidRDefault="00821396" w:rsidP="00474B3A">
              <w:pPr>
                <w:snapToGrid w:val="0"/>
                <w:spacing w:afterLines="90" w:after="216"/>
                <w:rPr>
                  <w:szCs w:val="21"/>
                </w:rPr>
              </w:pPr>
              <w:r w:rsidRPr="00474E93">
                <w:rPr>
                  <w:rFonts w:hint="eastAsia"/>
                  <w:szCs w:val="21"/>
                </w:rPr>
                <w:t>各项应纳税暂时性差异均确认相关的递延所得税负债，除非该应纳税暂时性差异是在以下交易中产生的：</w:t>
              </w:r>
            </w:p>
            <w:p w:rsidR="00E04944" w:rsidRPr="00474E93" w:rsidRDefault="00821396" w:rsidP="00474B3A">
              <w:pPr>
                <w:snapToGrid w:val="0"/>
                <w:spacing w:afterLines="90" w:after="216"/>
                <w:rPr>
                  <w:szCs w:val="21"/>
                </w:rPr>
              </w:pPr>
              <w:r w:rsidRPr="00474E93">
                <w:rPr>
                  <w:rFonts w:hint="eastAsia"/>
                  <w:szCs w:val="21"/>
                </w:rPr>
                <w:t>（1）商誉的初始确认，或者具有以下特征的交易中产生的资产或负债的初始确认：该交易不是企业合并，并且交易发生时既不影响会计利润也不影响应纳税所得额；</w:t>
              </w:r>
            </w:p>
            <w:p w:rsidR="00E04944" w:rsidRPr="00474E93" w:rsidRDefault="00821396" w:rsidP="00474B3A">
              <w:pPr>
                <w:snapToGrid w:val="0"/>
                <w:spacing w:afterLines="90" w:after="216"/>
                <w:rPr>
                  <w:szCs w:val="21"/>
                </w:rPr>
              </w:pPr>
              <w:r w:rsidRPr="00474E93">
                <w:rPr>
                  <w:rFonts w:hint="eastAsia"/>
                  <w:szCs w:val="21"/>
                </w:rPr>
                <w:t>（2）对于与子公司、合营企业及联营企业投资相关的应纳税暂时性差异，该暂时性差异转回的时间能够控制并且该暂时性差异在可预见的未来很可能不会转回。</w:t>
              </w:r>
            </w:p>
            <w:p w:rsidR="00E04944" w:rsidRPr="00474E93" w:rsidRDefault="00821396" w:rsidP="00474B3A">
              <w:pPr>
                <w:snapToGrid w:val="0"/>
                <w:spacing w:afterLines="90" w:after="216"/>
                <w:rPr>
                  <w:szCs w:val="21"/>
                </w:rPr>
              </w:pPr>
              <w:r w:rsidRPr="00474E93">
                <w:rPr>
                  <w:rFonts w:hint="eastAsia"/>
                  <w:szCs w:val="21"/>
                </w:rPr>
                <w:t>对于可抵扣暂时性差异、能够结转以后年度的可抵扣亏损和税款抵减，本集团以很可能取得用来抵扣可抵扣暂时性差异、可抵扣亏损和税款抵减的未来应纳税所得额为限，确认由此产生的递延所得税资产，除非该可抵扣暂时性差异是在以下交易中产生的：</w:t>
              </w:r>
            </w:p>
            <w:p w:rsidR="00E04944" w:rsidRPr="00474E93" w:rsidRDefault="00821396" w:rsidP="00474B3A">
              <w:pPr>
                <w:snapToGrid w:val="0"/>
                <w:spacing w:afterLines="90" w:after="216"/>
                <w:rPr>
                  <w:szCs w:val="21"/>
                </w:rPr>
              </w:pPr>
              <w:r w:rsidRPr="00474E93">
                <w:rPr>
                  <w:rFonts w:hint="eastAsia"/>
                  <w:szCs w:val="21"/>
                </w:rPr>
                <w:t>（1）该交易不是企业合并，并且交易发生时既不影响会计利润也不影响应纳税所得额；</w:t>
              </w:r>
            </w:p>
            <w:p w:rsidR="00E04944" w:rsidRPr="00474E93" w:rsidRDefault="00821396" w:rsidP="00474B3A">
              <w:pPr>
                <w:snapToGrid w:val="0"/>
                <w:spacing w:afterLines="90" w:after="216"/>
                <w:rPr>
                  <w:szCs w:val="21"/>
                </w:rPr>
              </w:pPr>
              <w:r w:rsidRPr="00474E93">
                <w:rPr>
                  <w:rFonts w:hint="eastAsia"/>
                  <w:szCs w:val="21"/>
                </w:rPr>
                <w:t>（2）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rsidR="00E04944" w:rsidRPr="00474E93" w:rsidRDefault="00821396" w:rsidP="00474B3A">
              <w:pPr>
                <w:snapToGrid w:val="0"/>
                <w:spacing w:afterLines="90" w:after="216"/>
                <w:rPr>
                  <w:szCs w:val="21"/>
                </w:rPr>
              </w:pPr>
              <w:r w:rsidRPr="00474E93">
                <w:rPr>
                  <w:rFonts w:hint="eastAsia"/>
                  <w:szCs w:val="21"/>
                </w:rPr>
                <w:t>于资产负债表日，本集团对递延所得税资产和递延所得税负债，按照预期收回该资产或清偿该负债期间的适用税率计量，并反映资产负债表日预期收回资产或清偿负债方式的所得税影响。</w:t>
              </w:r>
            </w:p>
            <w:p w:rsidR="00EA1BB2" w:rsidRPr="00474E93" w:rsidRDefault="00821396" w:rsidP="00474B3A">
              <w:pPr>
                <w:snapToGrid w:val="0"/>
                <w:spacing w:afterLines="90" w:after="216"/>
                <w:rPr>
                  <w:szCs w:val="21"/>
                </w:rPr>
              </w:pPr>
              <w:r w:rsidRPr="00474E93">
                <w:rPr>
                  <w:rFonts w:hint="eastAsia"/>
                  <w:szCs w:val="21"/>
                </w:rPr>
                <w:t>于资产负债表日，本集团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sdtContent>
        </w:sdt>
      </w:sdtContent>
    </w:sdt>
    <w:p w:rsidR="00EA1BB2" w:rsidRDefault="00DC494A">
      <w:pPr>
        <w:rPr>
          <w:szCs w:val="21"/>
        </w:rPr>
      </w:pPr>
    </w:p>
    <w:sdt>
      <w:sdtPr>
        <w:rPr>
          <w:rFonts w:ascii="宋体" w:hAnsi="宋体" w:cs="宋体"/>
          <w:b w:val="0"/>
          <w:bCs w:val="0"/>
          <w:kern w:val="0"/>
          <w:szCs w:val="24"/>
        </w:rPr>
        <w:alias w:val="模块:经营租赁、融资租赁会计处理方法"/>
        <w:tag w:val="_GBC_f9ff4c1b9d1748b8854889b1fd9b076c"/>
        <w:id w:val="889540119"/>
        <w:lock w:val="sdtLocked"/>
        <w:placeholder>
          <w:docPart w:val="GBC22222222222222222222222222222"/>
        </w:placeholder>
      </w:sdtPr>
      <w:sdtEndPr>
        <w:rPr>
          <w:rFonts w:hint="eastAsia"/>
          <w:szCs w:val="21"/>
        </w:rPr>
      </w:sdtEndPr>
      <w:sdtContent>
        <w:p w:rsidR="00EA1BB2" w:rsidRDefault="00821396" w:rsidP="00CC6B38">
          <w:pPr>
            <w:pStyle w:val="3"/>
            <w:numPr>
              <w:ilvl w:val="0"/>
              <w:numId w:val="42"/>
            </w:numPr>
          </w:pPr>
          <w:r>
            <w:t>租赁</w:t>
          </w:r>
        </w:p>
        <w:p w:rsidR="00EA1BB2" w:rsidRDefault="00821396" w:rsidP="00CC6B38">
          <w:pPr>
            <w:pStyle w:val="4"/>
            <w:numPr>
              <w:ilvl w:val="0"/>
              <w:numId w:val="69"/>
            </w:numPr>
          </w:pPr>
          <w:r>
            <w:rPr>
              <w:rFonts w:hint="eastAsia"/>
            </w:rPr>
            <w:t>经营租赁的会计处理方法</w:t>
          </w:r>
        </w:p>
        <w:sdt>
          <w:sdtPr>
            <w:rPr>
              <w:rFonts w:hint="eastAsia"/>
              <w:szCs w:val="21"/>
            </w:rPr>
            <w:alias w:val="是否适用：经营租赁的会计处理方法[双击切换]"/>
            <w:tag w:val="_GBC_95cb2bae8f5047ec8fbc3c0ebf30481e"/>
            <w:id w:val="-33732677"/>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838043851"/>
            <w:lock w:val="sdtLocked"/>
            <w:placeholder>
              <w:docPart w:val="GBC22222222222222222222222222222"/>
            </w:placeholder>
          </w:sdtPr>
          <w:sdtEndPr/>
          <w:sdtContent>
            <w:p w:rsidR="00EA1BB2" w:rsidRPr="00C93F9B" w:rsidRDefault="00821396" w:rsidP="00474B3A">
              <w:pPr>
                <w:adjustRightInd w:val="0"/>
                <w:snapToGrid w:val="0"/>
                <w:spacing w:beforeLines="50" w:before="120" w:afterLines="90" w:after="216"/>
                <w:rPr>
                  <w:rFonts w:ascii="Arial Narrow" w:eastAsia="仿宋_GB2312" w:hAnsi="Arial Narrow"/>
                  <w:sz w:val="24"/>
                </w:rPr>
              </w:pPr>
              <w:r w:rsidRPr="00474E93">
                <w:rPr>
                  <w:rFonts w:hint="eastAsia"/>
                  <w:szCs w:val="21"/>
                </w:rPr>
                <w:t>经营租赁中的租金，本集团在租赁期内各个期间按照直线法计入相关资产成本或当期损益；发生的初始直接费用，计入当期损益。</w:t>
              </w:r>
            </w:p>
          </w:sdtContent>
        </w:sdt>
        <w:p w:rsidR="00EA1BB2" w:rsidRDefault="00821396" w:rsidP="00CC6B38">
          <w:pPr>
            <w:pStyle w:val="4"/>
            <w:numPr>
              <w:ilvl w:val="0"/>
              <w:numId w:val="69"/>
            </w:numPr>
          </w:pPr>
          <w:r>
            <w:rPr>
              <w:rFonts w:hint="eastAsia"/>
            </w:rPr>
            <w:t>融资租赁的会计处理方法</w:t>
          </w:r>
        </w:p>
        <w:sdt>
          <w:sdtPr>
            <w:rPr>
              <w:rFonts w:hint="eastAsia"/>
              <w:szCs w:val="21"/>
            </w:rPr>
            <w:alias w:val="是否适用：融资租赁的会计处理方法[双击切换]"/>
            <w:tag w:val="_GBC_8645a1f3c69c48ed8ae3aadf85145de8"/>
            <w:id w:val="942496285"/>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603453569"/>
            <w:lock w:val="sdtLocked"/>
            <w:placeholder>
              <w:docPart w:val="GBC22222222222222222222222222222"/>
            </w:placeholder>
          </w:sdtPr>
          <w:sdtEndPr/>
          <w:sdtContent>
            <w:p w:rsidR="00474E93" w:rsidRPr="00474E93" w:rsidRDefault="00821396" w:rsidP="00474B3A">
              <w:pPr>
                <w:snapToGrid w:val="0"/>
                <w:spacing w:afterLines="90" w:after="216"/>
                <w:ind w:leftChars="-200" w:left="-55" w:hangingChars="174" w:hanging="365"/>
                <w:outlineLvl w:val="2"/>
                <w:rPr>
                  <w:szCs w:val="21"/>
                </w:rPr>
              </w:pPr>
              <w:r w:rsidRPr="00474E93">
                <w:rPr>
                  <w:rFonts w:hint="eastAsia"/>
                  <w:szCs w:val="21"/>
                </w:rPr>
                <w:t>（1）本集团作为出租人</w:t>
              </w:r>
            </w:p>
            <w:p w:rsidR="00474E93" w:rsidRPr="00474E93" w:rsidRDefault="00821396" w:rsidP="00474B3A">
              <w:pPr>
                <w:adjustRightInd w:val="0"/>
                <w:snapToGrid w:val="0"/>
                <w:spacing w:beforeLines="50" w:before="120" w:afterLines="90" w:after="216"/>
                <w:rPr>
                  <w:szCs w:val="21"/>
                </w:rPr>
              </w:pPr>
              <w:r w:rsidRPr="00474E93">
                <w:rPr>
                  <w:rFonts w:hint="eastAsia"/>
                  <w:szCs w:val="21"/>
                </w:rPr>
                <w:t>融资租赁中，在租赁期开始日本集团按最低租赁收款额与初始直接费用之和作为应收融资租赁款的入账价值，同时记录未担保余值；将最低租赁收款额、初始直接费用及未担保余值之和与其现值之和的差额确认为未实现融资收益。未实现融资收益在租赁期内各个期间采用实际利率法计算确认当期的融资收入。</w:t>
              </w:r>
            </w:p>
            <w:p w:rsidR="00474E93" w:rsidRPr="00474E93" w:rsidRDefault="00821396" w:rsidP="00474B3A">
              <w:pPr>
                <w:adjustRightInd w:val="0"/>
                <w:snapToGrid w:val="0"/>
                <w:spacing w:beforeLines="50" w:before="120" w:afterLines="90" w:after="216"/>
                <w:rPr>
                  <w:szCs w:val="21"/>
                </w:rPr>
              </w:pPr>
              <w:r w:rsidRPr="00474E93">
                <w:rPr>
                  <w:rFonts w:hint="eastAsia"/>
                  <w:szCs w:val="21"/>
                </w:rPr>
                <w:t>经营租赁中的租金，本集团在租赁期内各个期间按照直线法确认当期损益。发生的初始直接费用，计入当期损益。</w:t>
              </w:r>
            </w:p>
            <w:p w:rsidR="00474E93" w:rsidRPr="00474E93" w:rsidRDefault="00821396" w:rsidP="00474B3A">
              <w:pPr>
                <w:snapToGrid w:val="0"/>
                <w:spacing w:afterLines="90" w:after="216"/>
                <w:ind w:leftChars="-200" w:left="-55" w:hangingChars="174" w:hanging="365"/>
                <w:outlineLvl w:val="2"/>
                <w:rPr>
                  <w:szCs w:val="21"/>
                </w:rPr>
              </w:pPr>
              <w:r w:rsidRPr="00474E93">
                <w:rPr>
                  <w:rFonts w:hint="eastAsia"/>
                  <w:szCs w:val="21"/>
                </w:rPr>
                <w:t>（2）本集团作为承租人</w:t>
              </w:r>
            </w:p>
            <w:p w:rsidR="00474E93" w:rsidRPr="00474E93" w:rsidRDefault="00821396" w:rsidP="00474B3A">
              <w:pPr>
                <w:adjustRightInd w:val="0"/>
                <w:snapToGrid w:val="0"/>
                <w:spacing w:beforeLines="50" w:before="120" w:afterLines="90" w:after="216"/>
                <w:rPr>
                  <w:szCs w:val="21"/>
                </w:rPr>
              </w:pPr>
              <w:r w:rsidRPr="00474E93">
                <w:rPr>
                  <w:rFonts w:hint="eastAsia"/>
                  <w:szCs w:val="21"/>
                </w:rPr>
                <w:t>融资租赁中，在租赁期开始日本集团将租赁资产公允价值与最低租赁付款额现值两者中较低者作为租入资产的入账价值，将最低租赁付款额作为长期应付款的入账价值，其差额作为未确认融资费用。初始直接费用计入租入资产价值。未确认融资费用在租赁期内各个期间采用实际利率法计算确认当期的融资费用。本集团采用与自有固定资产相一致的折旧政策计提租赁资产折旧。</w:t>
              </w:r>
            </w:p>
            <w:p w:rsidR="00EA1BB2" w:rsidRPr="00474E93" w:rsidRDefault="00821396" w:rsidP="00474B3A">
              <w:pPr>
                <w:adjustRightInd w:val="0"/>
                <w:snapToGrid w:val="0"/>
                <w:spacing w:beforeLines="50" w:before="120" w:afterLines="90" w:after="216"/>
                <w:rPr>
                  <w:rFonts w:ascii="Arial Narrow" w:eastAsia="仿宋_GB2312" w:hAnsi="Arial Narrow"/>
                  <w:sz w:val="24"/>
                </w:rPr>
              </w:pPr>
              <w:r w:rsidRPr="00474E93">
                <w:rPr>
                  <w:rFonts w:hint="eastAsia"/>
                  <w:szCs w:val="21"/>
                </w:rPr>
                <w:t>经营租赁中的租金，本集团在租赁期内各个期间按照直线法计入相关资产成本或当期损益；发生的初始直接费用，计入当期损益。</w:t>
              </w:r>
            </w:p>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83311319"/>
        <w:lock w:val="sdtLocked"/>
        <w:placeholder>
          <w:docPart w:val="GBC22222222222222222222222222222"/>
        </w:placeholder>
      </w:sdtPr>
      <w:sdtEndPr>
        <w:rPr>
          <w:rFonts w:ascii="宋体" w:hAnsi="宋体" w:cs="Times New Roman"/>
          <w:szCs w:val="21"/>
        </w:rPr>
      </w:sdtEndPr>
      <w:sdtContent>
        <w:p w:rsidR="00EA1BB2" w:rsidRDefault="00821396" w:rsidP="00CC6B38">
          <w:pPr>
            <w:pStyle w:val="3"/>
            <w:numPr>
              <w:ilvl w:val="0"/>
              <w:numId w:val="42"/>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288712859"/>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1292093473"/>
            <w:lock w:val="sdtLocked"/>
            <w:placeholder>
              <w:docPart w:val="GBC22222222222222222222222222222"/>
            </w:placeholder>
          </w:sdtPr>
          <w:sdtEndPr/>
          <w:sdtContent>
            <w:p w:rsidR="00C31015" w:rsidRPr="006002C1" w:rsidRDefault="00821396" w:rsidP="00474B3A">
              <w:pPr>
                <w:adjustRightInd w:val="0"/>
                <w:snapToGrid w:val="0"/>
                <w:spacing w:beforeLines="50" w:before="120" w:afterLines="90" w:after="216"/>
                <w:rPr>
                  <w:rFonts w:ascii="Arial Narrow" w:eastAsia="仿宋_GB2312" w:hAnsi="Arial Narrow"/>
                  <w:sz w:val="24"/>
                </w:rPr>
              </w:pPr>
              <w:r w:rsidRPr="00F3551E">
                <w:rPr>
                  <w:rFonts w:hint="eastAsia"/>
                  <w:szCs w:val="21"/>
                </w:rPr>
                <w:t>本集团根据历史经验和其它因素，包括对未来事项的合理预期，对所采用的重要会计估计和关键假设进行持续的评价。</w:t>
              </w:r>
            </w:p>
            <w:p w:rsidR="00EA1BB2" w:rsidRDefault="00DC494A">
              <w:pPr>
                <w:rPr>
                  <w:szCs w:val="21"/>
                </w:rPr>
              </w:pPr>
            </w:p>
          </w:sdtContent>
        </w:sdt>
      </w:sdtContent>
    </w:sdt>
    <w:p w:rsidR="00EA1BB2" w:rsidRDefault="00821396" w:rsidP="00CC6B38">
      <w:pPr>
        <w:pStyle w:val="3"/>
        <w:numPr>
          <w:ilvl w:val="0"/>
          <w:numId w:val="42"/>
        </w:numPr>
      </w:pPr>
      <w:r>
        <w:rPr>
          <w:rFonts w:hint="eastAsia"/>
        </w:rPr>
        <w:t>重要</w:t>
      </w:r>
      <w:r>
        <w:t>会计政策</w:t>
      </w:r>
      <w:r>
        <w:rPr>
          <w:rFonts w:hint="eastAsia"/>
        </w:rPr>
        <w:t>和</w:t>
      </w:r>
      <w:r>
        <w:t>会计估计的变更</w:t>
      </w:r>
    </w:p>
    <w:p w:rsidR="00EA1BB2" w:rsidRDefault="00821396" w:rsidP="00CC6B38">
      <w:pPr>
        <w:pStyle w:val="4"/>
        <w:numPr>
          <w:ilvl w:val="0"/>
          <w:numId w:val="70"/>
        </w:numPr>
      </w:pPr>
      <w:r>
        <w:rPr>
          <w:rFonts w:hint="eastAsia"/>
        </w:rPr>
        <w:t>重要</w:t>
      </w:r>
      <w:r>
        <w:t>会计政策变更</w:t>
      </w:r>
    </w:p>
    <w:sdt>
      <w:sdtPr>
        <w:rPr>
          <w:szCs w:val="21"/>
        </w:rPr>
        <w:alias w:val="是否适用：重要会计政策变更[双击切换]"/>
        <w:tag w:val="_GBC_f1ebc580f60c4d30a80747190ffbec4f"/>
        <w:id w:val="518893506"/>
        <w:lock w:val="sdtContentLocked"/>
        <w:placeholder>
          <w:docPart w:val="GBC22222222222222222222222222222"/>
        </w:placeholder>
      </w:sdtPr>
      <w:sdtEndPr/>
      <w:sdtContent>
        <w:p w:rsidR="00EA1BB2" w:rsidRDefault="00821396" w:rsidP="007E74E5">
          <w:pPr>
            <w:rPr>
              <w:szCs w:val="21"/>
            </w:rPr>
          </w:pPr>
          <w:r>
            <w:rPr>
              <w:szCs w:val="21"/>
            </w:rPr>
            <w:fldChar w:fldCharType="begin"/>
          </w:r>
          <w:r w:rsidR="007E74E5">
            <w:rPr>
              <w:szCs w:val="21"/>
            </w:rPr>
            <w:instrText xml:space="preserve"> MACROBUTTON  SnrToggleCheckbox □适用 </w:instrText>
          </w:r>
          <w:r>
            <w:rPr>
              <w:szCs w:val="21"/>
            </w:rPr>
            <w:fldChar w:fldCharType="end"/>
          </w:r>
          <w:r>
            <w:rPr>
              <w:szCs w:val="21"/>
            </w:rPr>
            <w:fldChar w:fldCharType="begin"/>
          </w:r>
          <w:r w:rsidR="007E74E5">
            <w:rPr>
              <w:szCs w:val="21"/>
            </w:rPr>
            <w:instrText xml:space="preserve"> MACROBUTTON  SnrToggleCheckbox √不适用 </w:instrText>
          </w:r>
          <w:r>
            <w:rPr>
              <w:szCs w:val="21"/>
            </w:rPr>
            <w:fldChar w:fldCharType="end"/>
          </w:r>
        </w:p>
      </w:sdtContent>
    </w:sdt>
    <w:p w:rsidR="00EA1BB2" w:rsidRDefault="00821396" w:rsidP="00CC6B38">
      <w:pPr>
        <w:pStyle w:val="4"/>
        <w:numPr>
          <w:ilvl w:val="0"/>
          <w:numId w:val="70"/>
        </w:numPr>
      </w:pPr>
      <w:r>
        <w:rPr>
          <w:rFonts w:hint="eastAsia"/>
        </w:rPr>
        <w:t>重要</w:t>
      </w:r>
      <w:r>
        <w:t>会计估计变更</w:t>
      </w:r>
    </w:p>
    <w:sdt>
      <w:sdtPr>
        <w:alias w:val="是否适用：重要会计估计变更[双击切换]"/>
        <w:tag w:val="_GBC_902f08bd36774074945386d2d1f9b67d"/>
        <w:id w:val="684634202"/>
        <w:lock w:val="sdtContentLocked"/>
        <w:placeholder>
          <w:docPart w:val="GBC22222222222222222222222222222"/>
        </w:placeholder>
      </w:sdtPr>
      <w:sdtEndPr/>
      <w:sdtContent>
        <w:p w:rsidR="00B27CC9" w:rsidRDefault="00821396" w:rsidP="00B27CC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szCs w:val="21"/>
        </w:rPr>
      </w:pPr>
    </w:p>
    <w:sdt>
      <w:sdtPr>
        <w:rPr>
          <w:rFonts w:asciiTheme="minorHAnsi" w:hAnsiTheme="minorHAnsi" w:cstheme="minorBidi" w:hint="eastAsia"/>
          <w:b w:val="0"/>
          <w:bCs w:val="0"/>
          <w:kern w:val="0"/>
          <w:szCs w:val="22"/>
        </w:rPr>
        <w:alias w:val="模块:其他"/>
        <w:tag w:val="_GBC_f9189f2c315949f484bded540173f7a8"/>
        <w:id w:val="849376607"/>
        <w:lock w:val="sdtLocked"/>
        <w:placeholder>
          <w:docPart w:val="GBC22222222222222222222222222222"/>
        </w:placeholder>
      </w:sdtPr>
      <w:sdtEndPr>
        <w:rPr>
          <w:rFonts w:ascii="宋体" w:hAnsi="宋体" w:cs="Times New Roman"/>
          <w:szCs w:val="21"/>
        </w:rPr>
      </w:sdtEndPr>
      <w:sdtContent>
        <w:p w:rsidR="00EA1BB2" w:rsidRDefault="00821396" w:rsidP="00CC6B38">
          <w:pPr>
            <w:pStyle w:val="3"/>
            <w:numPr>
              <w:ilvl w:val="0"/>
              <w:numId w:val="42"/>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640097251"/>
            <w:lock w:val="sdtContentLocked"/>
            <w:placeholder>
              <w:docPart w:val="GBC22222222222222222222222222222"/>
            </w:placeholder>
          </w:sdtPr>
          <w:sdtEndPr/>
          <w:sdtContent>
            <w:p w:rsidR="00EA1BB2" w:rsidRDefault="00821396" w:rsidP="00BC7D30">
              <w:pPr>
                <w:rPr>
                  <w:szCs w:val="21"/>
                </w:rPr>
              </w:pPr>
              <w:r>
                <w:rPr>
                  <w:szCs w:val="21"/>
                </w:rPr>
                <w:fldChar w:fldCharType="begin"/>
              </w:r>
              <w:r w:rsidR="00F909B9">
                <w:rPr>
                  <w:szCs w:val="21"/>
                </w:rPr>
                <w:instrText xml:space="preserve"> MACROBUTTON  SnrToggleCheckbox √适用 </w:instrText>
              </w:r>
              <w:r>
                <w:rPr>
                  <w:szCs w:val="21"/>
                </w:rPr>
                <w:fldChar w:fldCharType="end"/>
              </w:r>
              <w:r>
                <w:rPr>
                  <w:szCs w:val="21"/>
                </w:rPr>
                <w:fldChar w:fldCharType="begin"/>
              </w:r>
              <w:r w:rsidR="00F909B9">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1419943773"/>
            <w:lock w:val="sdtLocked"/>
          </w:sdtPr>
          <w:sdtEndPr/>
          <w:sdtContent>
            <w:p w:rsidR="00F909B9" w:rsidRPr="00F909B9" w:rsidRDefault="00F909B9" w:rsidP="00F909B9">
              <w:pPr>
                <w:rPr>
                  <w:szCs w:val="21"/>
                </w:rPr>
              </w:pPr>
              <w:r w:rsidRPr="00F909B9">
                <w:rPr>
                  <w:rFonts w:hint="eastAsia"/>
                  <w:szCs w:val="21"/>
                </w:rPr>
                <w:t>公允价值计量</w:t>
              </w:r>
            </w:p>
            <w:p w:rsidR="00F909B9" w:rsidRPr="00F909B9" w:rsidRDefault="00F909B9" w:rsidP="00F909B9">
              <w:pPr>
                <w:rPr>
                  <w:szCs w:val="21"/>
                </w:rPr>
              </w:pPr>
              <w:r w:rsidRPr="00F909B9">
                <w:rPr>
                  <w:rFonts w:hint="eastAsia"/>
                  <w:szCs w:val="21"/>
                </w:rPr>
                <w:t>公允价值是指市场参与者在计量日发生的有序交易中，出售一项资产所能收到或者转移一项负债所需支付的价格。</w:t>
              </w:r>
            </w:p>
            <w:p w:rsidR="00F909B9" w:rsidRPr="00F909B9" w:rsidRDefault="00F909B9" w:rsidP="00F909B9">
              <w:pPr>
                <w:rPr>
                  <w:szCs w:val="21"/>
                </w:rPr>
              </w:pPr>
              <w:r w:rsidRPr="00F909B9">
                <w:rPr>
                  <w:rFonts w:hint="eastAsia"/>
                  <w:szCs w:val="21"/>
                </w:rPr>
                <w:t>本集团以公允价值计量相关资产或负债，假定出售资产或者转移负债的有序交易在相关资产或负债的主要市场进行；不存在主要市场的，本集团假定该交易在相关资产或负债的最有利市场进行。</w:t>
              </w:r>
              <w:r w:rsidRPr="00F909B9">
                <w:rPr>
                  <w:rFonts w:hint="eastAsia"/>
                  <w:szCs w:val="21"/>
                </w:rPr>
                <w:lastRenderedPageBreak/>
                <w:t>主要市场（或最有利市场）是本集团在计量日能够进入的交易市场。本集团采用市场参与者在对该资产或负债定价时为实现其经济利益最大化所使用的假设。</w:t>
              </w:r>
            </w:p>
            <w:p w:rsidR="00F909B9" w:rsidRPr="00F909B9" w:rsidRDefault="00F909B9" w:rsidP="00F909B9">
              <w:pPr>
                <w:rPr>
                  <w:szCs w:val="21"/>
                </w:rPr>
              </w:pPr>
              <w:r w:rsidRPr="00F909B9">
                <w:rPr>
                  <w:rFonts w:hint="eastAsia"/>
                  <w:szCs w:val="21"/>
                </w:rPr>
                <w:t>存在活跃市场的金融资产或金融负债，本集团采用活跃市场中的报价确定其公允价值。金融工具不存在活跃市场的，本集团采用估值技术确定其公允价值。</w:t>
              </w:r>
            </w:p>
            <w:p w:rsidR="00F909B9" w:rsidRPr="00F909B9" w:rsidRDefault="00F909B9" w:rsidP="00F909B9">
              <w:pPr>
                <w:rPr>
                  <w:szCs w:val="21"/>
                </w:rPr>
              </w:pPr>
              <w:r w:rsidRPr="00F909B9">
                <w:rPr>
                  <w:rFonts w:hint="eastAsia"/>
                  <w:szCs w:val="21"/>
                </w:rPr>
                <w:t>以公允价值计量非金融资产的，考虑市场参与者将该资产用于最佳用途产生经济利益的能力，或者将该资产出售给能够用于最佳用途的其他市场参与者产生经济利益的能力。</w:t>
              </w:r>
            </w:p>
            <w:p w:rsidR="00F909B9" w:rsidRPr="00F909B9" w:rsidRDefault="00F909B9" w:rsidP="00F909B9">
              <w:pPr>
                <w:rPr>
                  <w:szCs w:val="21"/>
                </w:rPr>
              </w:pPr>
              <w:r w:rsidRPr="00F909B9">
                <w:rPr>
                  <w:rFonts w:hint="eastAsia"/>
                  <w:szCs w:val="21"/>
                </w:rPr>
                <w:t>本集团采用在当前情况下适用并且有足够可利用数据和其他信息支持的估值技术，优先使用相关可观察输入值，只有在可观察输入值无法取得或取得不切实可行的情况下，才使用不可观察输入值。</w:t>
              </w:r>
            </w:p>
            <w:p w:rsidR="00F909B9" w:rsidRPr="00F909B9" w:rsidRDefault="00F909B9" w:rsidP="00F909B9">
              <w:pPr>
                <w:rPr>
                  <w:szCs w:val="21"/>
                </w:rPr>
              </w:pPr>
              <w:r w:rsidRPr="00F909B9">
                <w:rPr>
                  <w:rFonts w:hint="eastAsia"/>
                  <w:szCs w:val="21"/>
                </w:rPr>
                <w:t>在财务报表中以公允价值计量或披露的资产和负债，根据对公允价值计量整体而言具有重要意义的最低层次输入值，确定所属的公允价值层次：第一层次输入值，是在计量日能够取得的相同资产或负债在活跃市场上未经调整的报价；第二层次输入值，是除第一层次输入值外相关资产或负债直接或间接可观察的输入值；第三层次输入值，是相关资产或负债的不可观察输入值。</w:t>
              </w:r>
            </w:p>
            <w:p w:rsidR="00F909B9" w:rsidRPr="00F909B9" w:rsidRDefault="00F909B9" w:rsidP="00F909B9">
              <w:pPr>
                <w:rPr>
                  <w:szCs w:val="21"/>
                </w:rPr>
              </w:pPr>
              <w:r w:rsidRPr="00F909B9">
                <w:rPr>
                  <w:rFonts w:hint="eastAsia"/>
                  <w:szCs w:val="21"/>
                </w:rPr>
                <w:t>每个资产负债表日，本集团对在财务报表中确认的持续以公允价值计量的资产和负债进行重新评估，以确定是否在公允价值计量层次之间发生转换。</w:t>
              </w:r>
            </w:p>
            <w:p w:rsidR="00F909B9" w:rsidRPr="00F909B9" w:rsidRDefault="00F909B9" w:rsidP="00F909B9">
              <w:pPr>
                <w:rPr>
                  <w:szCs w:val="21"/>
                </w:rPr>
              </w:pPr>
              <w:r w:rsidRPr="00F909B9">
                <w:rPr>
                  <w:rFonts w:hint="eastAsia"/>
                  <w:szCs w:val="21"/>
                </w:rPr>
                <w:t>应收款项包括应收账款、其他应收款。</w:t>
              </w:r>
            </w:p>
            <w:p w:rsidR="00F909B9" w:rsidRPr="00F909B9" w:rsidRDefault="00F909B9" w:rsidP="00F909B9">
              <w:pPr>
                <w:rPr>
                  <w:szCs w:val="21"/>
                </w:rPr>
              </w:pPr>
            </w:p>
            <w:p w:rsidR="00F909B9" w:rsidRPr="00F909B9" w:rsidRDefault="00F909B9" w:rsidP="00F909B9">
              <w:pPr>
                <w:rPr>
                  <w:szCs w:val="21"/>
                </w:rPr>
              </w:pPr>
              <w:r>
                <w:rPr>
                  <w:rFonts w:hint="eastAsia"/>
                  <w:szCs w:val="21"/>
                </w:rPr>
                <w:t>35</w:t>
              </w:r>
              <w:r w:rsidRPr="00F909B9">
                <w:rPr>
                  <w:szCs w:val="21"/>
                </w:rPr>
                <w:t>、工程物资</w:t>
              </w:r>
            </w:p>
            <w:p w:rsidR="00F909B9" w:rsidRPr="00F909B9" w:rsidRDefault="00F909B9" w:rsidP="00F909B9">
              <w:pPr>
                <w:rPr>
                  <w:szCs w:val="21"/>
                </w:rPr>
              </w:pPr>
              <w:r w:rsidRPr="00F909B9">
                <w:rPr>
                  <w:rFonts w:hint="eastAsia"/>
                  <w:szCs w:val="21"/>
                </w:rPr>
                <w:t>本集团工程物资采用实际成本法核算，实行永续盘存制，定期盘点。工程物资购入时以实际取得成本计价，领用时采用加权平均法计价，依据用途分别转入其实际投入项目的工程成本或转入维护成本计入当期损益。</w:t>
              </w:r>
            </w:p>
            <w:p w:rsidR="00F909B9" w:rsidRPr="00F909B9" w:rsidRDefault="00F909B9" w:rsidP="00F909B9">
              <w:pPr>
                <w:rPr>
                  <w:szCs w:val="21"/>
                </w:rPr>
              </w:pPr>
              <w:r w:rsidRPr="00F909B9">
                <w:rPr>
                  <w:rFonts w:hint="eastAsia"/>
                  <w:szCs w:val="21"/>
                </w:rPr>
                <w:t>工程物资计提减值方法见附注</w:t>
              </w:r>
              <w:r w:rsidR="000557A6">
                <w:rPr>
                  <w:rFonts w:hint="eastAsia"/>
                  <w:szCs w:val="21"/>
                </w:rPr>
                <w:t>五</w:t>
              </w:r>
              <w:r w:rsidRPr="00F909B9">
                <w:rPr>
                  <w:rFonts w:hint="eastAsia"/>
                  <w:szCs w:val="21"/>
                </w:rPr>
                <w:t>、</w:t>
              </w:r>
              <w:r w:rsidRPr="00F909B9">
                <w:rPr>
                  <w:szCs w:val="21"/>
                </w:rPr>
                <w:t>22。</w:t>
              </w:r>
            </w:p>
            <w:p w:rsidR="00F909B9" w:rsidRPr="00F909B9" w:rsidRDefault="00F909B9" w:rsidP="00F909B9">
              <w:pPr>
                <w:rPr>
                  <w:szCs w:val="21"/>
                </w:rPr>
              </w:pPr>
            </w:p>
            <w:p w:rsidR="00F909B9" w:rsidRPr="00F909B9" w:rsidRDefault="00F909B9" w:rsidP="00F909B9">
              <w:pPr>
                <w:rPr>
                  <w:szCs w:val="21"/>
                </w:rPr>
              </w:pPr>
              <w:r>
                <w:rPr>
                  <w:rFonts w:hint="eastAsia"/>
                  <w:szCs w:val="21"/>
                </w:rPr>
                <w:t>3</w:t>
              </w:r>
              <w:r w:rsidR="00CD5700">
                <w:rPr>
                  <w:rFonts w:hint="eastAsia"/>
                  <w:szCs w:val="21"/>
                </w:rPr>
                <w:t>6</w:t>
              </w:r>
              <w:r w:rsidRPr="00F909B9">
                <w:rPr>
                  <w:szCs w:val="21"/>
                </w:rPr>
                <w:t>、回购股份</w:t>
              </w:r>
            </w:p>
            <w:p w:rsidR="00F909B9" w:rsidRPr="00F909B9" w:rsidRDefault="00F909B9" w:rsidP="00F909B9">
              <w:pPr>
                <w:rPr>
                  <w:szCs w:val="21"/>
                </w:rPr>
              </w:pPr>
              <w:r w:rsidRPr="00F909B9">
                <w:rPr>
                  <w:rFonts w:hint="eastAsia"/>
                  <w:szCs w:val="21"/>
                </w:rPr>
                <w:t>本公司回购的股份在注销或者转让之前，作为库存股管理，回购股份的全部支出转作库存股成本。股份回购中支付的对价和交易费用减少所有者权益，回购、转让或注销本公司股份时，不确认利得或损失。</w:t>
              </w:r>
            </w:p>
            <w:p w:rsidR="00F909B9" w:rsidRDefault="00F909B9" w:rsidP="00F909B9">
              <w:pPr>
                <w:rPr>
                  <w:szCs w:val="21"/>
                </w:rPr>
              </w:pPr>
              <w:r w:rsidRPr="00F909B9">
                <w:rPr>
                  <w:rFonts w:hint="eastAsia"/>
                  <w:szCs w:val="21"/>
                </w:rPr>
                <w:t>转让库存股，按实际收到的金额与库存股账面金额的差额，计入资本公积，资本公积不足冲减的，冲减盈余公积和未分配利润。注销库存股，按股票面值和注销股数减少股本，按注销库存股的账面余额与面值的差额，冲减资本公积，资本公积不足冲减的，冲减盈余公积和未分配利润。</w:t>
              </w:r>
            </w:p>
          </w:sdtContent>
        </w:sdt>
        <w:p w:rsidR="00EA1BB2" w:rsidRDefault="00DC494A">
          <w:pPr>
            <w:rPr>
              <w:szCs w:val="21"/>
            </w:rPr>
          </w:pPr>
        </w:p>
      </w:sdtContent>
    </w:sdt>
    <w:p w:rsidR="00EA1BB2" w:rsidRDefault="00821396" w:rsidP="00CC6B38">
      <w:pPr>
        <w:pStyle w:val="2"/>
        <w:numPr>
          <w:ilvl w:val="0"/>
          <w:numId w:val="41"/>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311452092"/>
        <w:lock w:val="sdtLocked"/>
        <w:placeholder>
          <w:docPart w:val="GBC22222222222222222222222222222"/>
        </w:placeholder>
      </w:sdtPr>
      <w:sdtEndPr>
        <w:rPr>
          <w:rFonts w:ascii="宋体" w:hAnsi="宋体" w:cs="Times New Roman"/>
          <w:kern w:val="2"/>
          <w:szCs w:val="21"/>
        </w:rPr>
      </w:sdtEndPr>
      <w:sdtContent>
        <w:p w:rsidR="00EA1BB2" w:rsidRDefault="00821396" w:rsidP="00CC6B38">
          <w:pPr>
            <w:pStyle w:val="3"/>
            <w:numPr>
              <w:ilvl w:val="0"/>
              <w:numId w:val="71"/>
            </w:numPr>
            <w:tabs>
              <w:tab w:val="left" w:pos="546"/>
            </w:tabs>
          </w:pPr>
          <w:r>
            <w:t>主要税种及税率</w:t>
          </w:r>
        </w:p>
        <w:sdt>
          <w:sdtPr>
            <w:tag w:val="_GBC_cd48dbef8f724802baa896e009e06b0d"/>
            <w:id w:val="795738"/>
            <w:lock w:val="sdtLocked"/>
            <w:placeholder>
              <w:docPart w:val="GBC22222222222222222222222222222"/>
            </w:placeholder>
          </w:sdtPr>
          <w:sdtEndPr>
            <w:rPr>
              <w:szCs w:val="21"/>
            </w:rPr>
          </w:sdtEndPr>
          <w:sdtContent>
            <w:p w:rsidR="00EA1BB2" w:rsidRDefault="00821396">
              <w:r>
                <w:t>主要税种及税率</w:t>
              </w:r>
              <w:r>
                <w:rPr>
                  <w:rFonts w:hint="eastAsia"/>
                </w:rPr>
                <w:t>情况</w:t>
              </w:r>
            </w:p>
            <w:sdt>
              <w:sdtPr>
                <w:alias w:val="是否适用：主要税种及税率情况 [双击切换]"/>
                <w:tag w:val="_GBC_f900f926144b41b9ba020b5a24aff3c0"/>
                <w:id w:val="524523858"/>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5245"/>
                <w:gridCol w:w="1994"/>
              </w:tblGrid>
              <w:tr w:rsidR="00EA1BB2" w:rsidTr="000615F3">
                <w:tc>
                  <w:tcPr>
                    <w:tcW w:w="1000" w:type="pct"/>
                    <w:vAlign w:val="center"/>
                  </w:tcPr>
                  <w:p w:rsidR="00EA1BB2" w:rsidRDefault="00821396">
                    <w:pPr>
                      <w:jc w:val="center"/>
                      <w:rPr>
                        <w:szCs w:val="21"/>
                      </w:rPr>
                    </w:pPr>
                    <w:r>
                      <w:rPr>
                        <w:szCs w:val="21"/>
                      </w:rPr>
                      <w:t>税种</w:t>
                    </w:r>
                  </w:p>
                </w:tc>
                <w:tc>
                  <w:tcPr>
                    <w:tcW w:w="2898" w:type="pct"/>
                    <w:vAlign w:val="center"/>
                  </w:tcPr>
                  <w:p w:rsidR="00EA1BB2" w:rsidRDefault="00821396">
                    <w:pPr>
                      <w:jc w:val="center"/>
                      <w:rPr>
                        <w:szCs w:val="21"/>
                      </w:rPr>
                    </w:pPr>
                    <w:r>
                      <w:rPr>
                        <w:szCs w:val="21"/>
                      </w:rPr>
                      <w:t>计税依据</w:t>
                    </w:r>
                  </w:p>
                </w:tc>
                <w:tc>
                  <w:tcPr>
                    <w:tcW w:w="1102" w:type="pct"/>
                    <w:vAlign w:val="center"/>
                  </w:tcPr>
                  <w:p w:rsidR="00EA1BB2" w:rsidRDefault="00821396">
                    <w:pPr>
                      <w:jc w:val="center"/>
                      <w:rPr>
                        <w:szCs w:val="21"/>
                      </w:rPr>
                    </w:pPr>
                    <w:r>
                      <w:rPr>
                        <w:szCs w:val="21"/>
                      </w:rPr>
                      <w:t>税率</w:t>
                    </w:r>
                  </w:p>
                </w:tc>
              </w:tr>
              <w:tr w:rsidR="00EA1BB2" w:rsidTr="000615F3">
                <w:tc>
                  <w:tcPr>
                    <w:tcW w:w="1000" w:type="pct"/>
                  </w:tcPr>
                  <w:p w:rsidR="00EA1BB2" w:rsidRPr="00B27CC9" w:rsidRDefault="00821396">
                    <w:pPr>
                      <w:rPr>
                        <w:szCs w:val="21"/>
                      </w:rPr>
                    </w:pPr>
                    <w:r w:rsidRPr="00B27CC9">
                      <w:rPr>
                        <w:szCs w:val="21"/>
                      </w:rPr>
                      <w:t>增值税</w:t>
                    </w:r>
                  </w:p>
                </w:tc>
                <w:sdt>
                  <w:sdtPr>
                    <w:rPr>
                      <w:szCs w:val="21"/>
                    </w:rPr>
                    <w:alias w:val="增值税的计缴标准"/>
                    <w:tag w:val="_GBC_11f2a3832d244b0ab73a57a8c8a61bf2"/>
                    <w:id w:val="1296262441"/>
                    <w:lock w:val="sdtLocked"/>
                  </w:sdtPr>
                  <w:sdtEndPr/>
                  <w:sdtContent>
                    <w:tc>
                      <w:tcPr>
                        <w:tcW w:w="2898" w:type="pct"/>
                      </w:tcPr>
                      <w:p w:rsidR="00EA1BB2" w:rsidRPr="00B27CC9" w:rsidRDefault="00821396">
                        <w:pPr>
                          <w:rPr>
                            <w:szCs w:val="21"/>
                          </w:rPr>
                        </w:pPr>
                        <w:r w:rsidRPr="00B27CC9">
                          <w:rPr>
                            <w:szCs w:val="21"/>
                          </w:rPr>
                          <w:t>应税收入</w:t>
                        </w:r>
                      </w:p>
                    </w:tc>
                  </w:sdtContent>
                </w:sdt>
                <w:sdt>
                  <w:sdtPr>
                    <w:rPr>
                      <w:szCs w:val="21"/>
                    </w:rPr>
                    <w:alias w:val="增值税税率"/>
                    <w:tag w:val="_GBC_ba800c47453f4253a4567179200d7fdf"/>
                    <w:id w:val="471799582"/>
                    <w:lock w:val="sdtLocked"/>
                  </w:sdtPr>
                  <w:sdtEndPr/>
                  <w:sdtContent>
                    <w:tc>
                      <w:tcPr>
                        <w:tcW w:w="1102" w:type="pct"/>
                      </w:tcPr>
                      <w:p w:rsidR="00EA1BB2" w:rsidRPr="00B27CC9" w:rsidRDefault="00821396" w:rsidP="000615F3">
                        <w:pPr>
                          <w:jc w:val="center"/>
                          <w:rPr>
                            <w:szCs w:val="21"/>
                          </w:rPr>
                        </w:pPr>
                        <w:r w:rsidRPr="00B27CC9">
                          <w:rPr>
                            <w:szCs w:val="21"/>
                          </w:rPr>
                          <w:t>6、</w:t>
                        </w:r>
                        <w:r w:rsidRPr="00B27CC9">
                          <w:rPr>
                            <w:rFonts w:hint="eastAsia"/>
                            <w:szCs w:val="21"/>
                          </w:rPr>
                          <w:t>11、</w:t>
                        </w:r>
                        <w:r w:rsidRPr="00B27CC9">
                          <w:rPr>
                            <w:szCs w:val="21"/>
                          </w:rPr>
                          <w:t>17</w:t>
                        </w:r>
                      </w:p>
                    </w:tc>
                  </w:sdtContent>
                </w:sdt>
              </w:tr>
              <w:tr w:rsidR="00EA1BB2" w:rsidTr="000615F3">
                <w:tc>
                  <w:tcPr>
                    <w:tcW w:w="1000" w:type="pct"/>
                  </w:tcPr>
                  <w:p w:rsidR="00EA1BB2" w:rsidRPr="00B27CC9" w:rsidRDefault="00821396">
                    <w:pPr>
                      <w:rPr>
                        <w:szCs w:val="21"/>
                      </w:rPr>
                    </w:pPr>
                    <w:r w:rsidRPr="00B27CC9">
                      <w:rPr>
                        <w:szCs w:val="21"/>
                      </w:rPr>
                      <w:t>消费税</w:t>
                    </w:r>
                  </w:p>
                </w:tc>
                <w:sdt>
                  <w:sdtPr>
                    <w:rPr>
                      <w:szCs w:val="21"/>
                    </w:rPr>
                    <w:alias w:val="消费税的计缴标准"/>
                    <w:tag w:val="_GBC_5b21ff7c61f6467daea3da8ae8e2ecce"/>
                    <w:id w:val="338129629"/>
                    <w:lock w:val="sdtLocked"/>
                  </w:sdtPr>
                  <w:sdtEndPr/>
                  <w:sdtContent>
                    <w:tc>
                      <w:tcPr>
                        <w:tcW w:w="2898" w:type="pct"/>
                      </w:tcPr>
                      <w:p w:rsidR="00EA1BB2" w:rsidRPr="00B27CC9" w:rsidRDefault="00821396">
                        <w:pPr>
                          <w:rPr>
                            <w:szCs w:val="21"/>
                          </w:rPr>
                        </w:pPr>
                        <w:r w:rsidRPr="00B27CC9">
                          <w:rPr>
                            <w:szCs w:val="21"/>
                          </w:rPr>
                          <w:t>应税收入</w:t>
                        </w:r>
                      </w:p>
                    </w:tc>
                  </w:sdtContent>
                </w:sdt>
                <w:sdt>
                  <w:sdtPr>
                    <w:rPr>
                      <w:szCs w:val="21"/>
                    </w:rPr>
                    <w:alias w:val="消费税税率"/>
                    <w:tag w:val="_GBC_bd8e8802e0474b94ab048bdd02fd4f47"/>
                    <w:id w:val="-440380621"/>
                    <w:lock w:val="sdtLocked"/>
                  </w:sdtPr>
                  <w:sdtEndPr/>
                  <w:sdtContent>
                    <w:tc>
                      <w:tcPr>
                        <w:tcW w:w="1102" w:type="pct"/>
                      </w:tcPr>
                      <w:p w:rsidR="00EA1BB2" w:rsidRPr="00B27CC9" w:rsidRDefault="00821396" w:rsidP="000615F3">
                        <w:pPr>
                          <w:jc w:val="center"/>
                          <w:rPr>
                            <w:szCs w:val="21"/>
                          </w:rPr>
                        </w:pPr>
                        <w:r w:rsidRPr="00B27CC9">
                          <w:rPr>
                            <w:szCs w:val="21"/>
                          </w:rPr>
                          <w:t>3、5</w:t>
                        </w:r>
                      </w:p>
                    </w:tc>
                  </w:sdtContent>
                </w:sdt>
              </w:tr>
              <w:tr w:rsidR="00EA1BB2" w:rsidTr="000615F3">
                <w:tc>
                  <w:tcPr>
                    <w:tcW w:w="1000" w:type="pct"/>
                  </w:tcPr>
                  <w:p w:rsidR="00EA1BB2" w:rsidRPr="00B27CC9" w:rsidRDefault="00821396">
                    <w:pPr>
                      <w:rPr>
                        <w:szCs w:val="21"/>
                      </w:rPr>
                    </w:pPr>
                    <w:r w:rsidRPr="00B27CC9">
                      <w:rPr>
                        <w:szCs w:val="21"/>
                      </w:rPr>
                      <w:t>营业税</w:t>
                    </w:r>
                  </w:p>
                </w:tc>
                <w:sdt>
                  <w:sdtPr>
                    <w:rPr>
                      <w:szCs w:val="21"/>
                    </w:rPr>
                    <w:alias w:val="营业税的计缴标准"/>
                    <w:tag w:val="_GBC_3c6a374f8b274931891b9142610590fe"/>
                    <w:id w:val="764580548"/>
                    <w:lock w:val="sdtLocked"/>
                  </w:sdtPr>
                  <w:sdtEndPr/>
                  <w:sdtContent>
                    <w:tc>
                      <w:tcPr>
                        <w:tcW w:w="2898" w:type="pct"/>
                      </w:tcPr>
                      <w:p w:rsidR="00EA1BB2" w:rsidRPr="00B27CC9" w:rsidRDefault="00821396">
                        <w:pPr>
                          <w:rPr>
                            <w:szCs w:val="21"/>
                          </w:rPr>
                        </w:pPr>
                        <w:r w:rsidRPr="00B27CC9">
                          <w:rPr>
                            <w:szCs w:val="21"/>
                          </w:rPr>
                          <w:t>应纳流转税额</w:t>
                        </w:r>
                      </w:p>
                    </w:tc>
                  </w:sdtContent>
                </w:sdt>
                <w:sdt>
                  <w:sdtPr>
                    <w:rPr>
                      <w:szCs w:val="21"/>
                    </w:rPr>
                    <w:alias w:val="营业税税率"/>
                    <w:tag w:val="_GBC_8cf00eb556844bc2b2211a1c76c8dc8f"/>
                    <w:id w:val="-1013142553"/>
                    <w:lock w:val="sdtLocked"/>
                  </w:sdtPr>
                  <w:sdtEndPr/>
                  <w:sdtContent>
                    <w:tc>
                      <w:tcPr>
                        <w:tcW w:w="1102" w:type="pct"/>
                      </w:tcPr>
                      <w:p w:rsidR="00EA1BB2" w:rsidRPr="00B27CC9" w:rsidRDefault="00821396" w:rsidP="000615F3">
                        <w:pPr>
                          <w:jc w:val="center"/>
                          <w:rPr>
                            <w:szCs w:val="21"/>
                          </w:rPr>
                        </w:pPr>
                        <w:r w:rsidRPr="00B27CC9">
                          <w:rPr>
                            <w:szCs w:val="21"/>
                          </w:rPr>
                          <w:t>1、5、7</w:t>
                        </w:r>
                      </w:p>
                    </w:tc>
                  </w:sdtContent>
                </w:sdt>
              </w:tr>
              <w:tr w:rsidR="00EA1BB2" w:rsidTr="000615F3">
                <w:tc>
                  <w:tcPr>
                    <w:tcW w:w="1000" w:type="pct"/>
                  </w:tcPr>
                  <w:p w:rsidR="00EA1BB2" w:rsidRPr="00B27CC9" w:rsidRDefault="00821396">
                    <w:pPr>
                      <w:rPr>
                        <w:szCs w:val="21"/>
                      </w:rPr>
                    </w:pPr>
                    <w:r w:rsidRPr="00B27CC9">
                      <w:rPr>
                        <w:szCs w:val="21"/>
                      </w:rPr>
                      <w:t>城市维护建设税</w:t>
                    </w:r>
                  </w:p>
                </w:tc>
                <w:sdt>
                  <w:sdtPr>
                    <w:rPr>
                      <w:szCs w:val="21"/>
                    </w:rPr>
                    <w:alias w:val="城建税的计缴标准"/>
                    <w:tag w:val="_GBC_b8adb0d580af4d7cbe52b708530d870e"/>
                    <w:id w:val="766885228"/>
                    <w:lock w:val="sdtLocked"/>
                  </w:sdtPr>
                  <w:sdtEndPr/>
                  <w:sdtContent>
                    <w:tc>
                      <w:tcPr>
                        <w:tcW w:w="2898" w:type="pct"/>
                      </w:tcPr>
                      <w:p w:rsidR="00EA1BB2" w:rsidRPr="00B27CC9" w:rsidRDefault="00821396">
                        <w:pPr>
                          <w:rPr>
                            <w:szCs w:val="21"/>
                          </w:rPr>
                        </w:pPr>
                        <w:r w:rsidRPr="00B27CC9">
                          <w:rPr>
                            <w:rFonts w:hint="eastAsia"/>
                            <w:szCs w:val="21"/>
                          </w:rPr>
                          <w:t>应税房产原值扣除一定比例后的余值</w:t>
                        </w:r>
                        <w:r w:rsidR="000615F3">
                          <w:rPr>
                            <w:rFonts w:hint="eastAsia"/>
                            <w:szCs w:val="21"/>
                          </w:rPr>
                          <w:t>、房产租金收入</w:t>
                        </w:r>
                      </w:p>
                    </w:tc>
                  </w:sdtContent>
                </w:sdt>
                <w:sdt>
                  <w:sdtPr>
                    <w:rPr>
                      <w:szCs w:val="21"/>
                    </w:rPr>
                    <w:alias w:val="城建税税率"/>
                    <w:tag w:val="_GBC_0bf2ebb5727a4af29d739eff67e0cd9c"/>
                    <w:id w:val="1023521068"/>
                    <w:lock w:val="sdtLocked"/>
                  </w:sdtPr>
                  <w:sdtEndPr/>
                  <w:sdtContent>
                    <w:tc>
                      <w:tcPr>
                        <w:tcW w:w="1102" w:type="pct"/>
                      </w:tcPr>
                      <w:p w:rsidR="00EA1BB2" w:rsidRPr="00B27CC9" w:rsidRDefault="00821396" w:rsidP="000615F3">
                        <w:pPr>
                          <w:jc w:val="center"/>
                          <w:rPr>
                            <w:szCs w:val="21"/>
                          </w:rPr>
                        </w:pPr>
                        <w:r w:rsidRPr="00B27CC9">
                          <w:rPr>
                            <w:rFonts w:hint="eastAsia"/>
                            <w:szCs w:val="21"/>
                          </w:rPr>
                          <w:t>1.2、12</w:t>
                        </w:r>
                      </w:p>
                    </w:tc>
                  </w:sdtContent>
                </w:sdt>
              </w:tr>
              <w:tr w:rsidR="00EA1BB2" w:rsidTr="000615F3">
                <w:tc>
                  <w:tcPr>
                    <w:tcW w:w="1000" w:type="pct"/>
                  </w:tcPr>
                  <w:p w:rsidR="00EA1BB2" w:rsidRPr="00B27CC9" w:rsidRDefault="00821396">
                    <w:pPr>
                      <w:rPr>
                        <w:szCs w:val="21"/>
                      </w:rPr>
                    </w:pPr>
                    <w:r w:rsidRPr="00B27CC9">
                      <w:rPr>
                        <w:szCs w:val="21"/>
                      </w:rPr>
                      <w:t>企业所得税</w:t>
                    </w:r>
                  </w:p>
                </w:tc>
                <w:sdt>
                  <w:sdtPr>
                    <w:rPr>
                      <w:szCs w:val="21"/>
                    </w:rPr>
                    <w:alias w:val="所得税的计缴标准"/>
                    <w:tag w:val="_GBC_fc8438529f7f47089c036c6f62ba0dc7"/>
                    <w:id w:val="1286696637"/>
                    <w:lock w:val="sdtLocked"/>
                  </w:sdtPr>
                  <w:sdtEndPr/>
                  <w:sdtContent>
                    <w:tc>
                      <w:tcPr>
                        <w:tcW w:w="2898" w:type="pct"/>
                      </w:tcPr>
                      <w:p w:rsidR="00EA1BB2" w:rsidRPr="00B27CC9" w:rsidRDefault="00821396">
                        <w:pPr>
                          <w:rPr>
                            <w:szCs w:val="21"/>
                          </w:rPr>
                        </w:pPr>
                        <w:r w:rsidRPr="00B27CC9">
                          <w:rPr>
                            <w:szCs w:val="21"/>
                          </w:rPr>
                          <w:t>应纳税所得额</w:t>
                        </w:r>
                      </w:p>
                    </w:tc>
                  </w:sdtContent>
                </w:sdt>
                <w:sdt>
                  <w:sdtPr>
                    <w:rPr>
                      <w:szCs w:val="21"/>
                    </w:rPr>
                    <w:alias w:val="企业所得税税率"/>
                    <w:tag w:val="_GBC_10a877fdd8df46e98ec5e56db75c969a"/>
                    <w:id w:val="-1649361056"/>
                    <w:lock w:val="sdtLocked"/>
                  </w:sdtPr>
                  <w:sdtEndPr/>
                  <w:sdtContent>
                    <w:tc>
                      <w:tcPr>
                        <w:tcW w:w="1102" w:type="pct"/>
                      </w:tcPr>
                      <w:p w:rsidR="00EA1BB2" w:rsidRPr="00B27CC9" w:rsidRDefault="00821396" w:rsidP="000615F3">
                        <w:pPr>
                          <w:jc w:val="center"/>
                          <w:rPr>
                            <w:szCs w:val="21"/>
                          </w:rPr>
                        </w:pPr>
                        <w:r w:rsidRPr="00B27CC9">
                          <w:rPr>
                            <w:szCs w:val="21"/>
                          </w:rPr>
                          <w:t>25</w:t>
                        </w:r>
                      </w:p>
                    </w:tc>
                  </w:sdtContent>
                </w:sdt>
              </w:tr>
            </w:tbl>
          </w:sdtContent>
        </w:sdt>
        <w:p w:rsidR="00EA1BB2" w:rsidRDefault="00DC494A">
          <w:pPr>
            <w:rPr>
              <w:szCs w:val="21"/>
            </w:rPr>
          </w:pPr>
        </w:p>
        <w:p w:rsidR="00EA1BB2" w:rsidRDefault="00821396">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685362424"/>
            <w:lock w:val="sdtContentLocked"/>
            <w:placeholder>
              <w:docPart w:val="GBC22222222222222222222222222222"/>
            </w:placeholder>
          </w:sdtPr>
          <w:sdtEndPr/>
          <w:sdtContent>
            <w:p w:rsidR="00EA1BB2" w:rsidRDefault="00821396" w:rsidP="00B27CC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1862264107"/>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EA1BB2" w:rsidRDefault="00821396" w:rsidP="00CC6B38">
          <w:pPr>
            <w:pStyle w:val="3"/>
            <w:numPr>
              <w:ilvl w:val="0"/>
              <w:numId w:val="71"/>
            </w:numPr>
            <w:tabs>
              <w:tab w:val="left" w:pos="546"/>
            </w:tabs>
          </w:pPr>
          <w:r>
            <w:t>税收优惠</w:t>
          </w:r>
        </w:p>
        <w:sdt>
          <w:sdtPr>
            <w:rPr>
              <w:rFonts w:hint="eastAsia"/>
              <w:szCs w:val="21"/>
            </w:rPr>
            <w:alias w:val="是否适用：税收优惠[双击切换]"/>
            <w:tag w:val="_GBC_7b649dcf8ab54475bffc51edb3c33588"/>
            <w:id w:val="-995332082"/>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580267404"/>
            <w:lock w:val="sdtLocked"/>
            <w:placeholder>
              <w:docPart w:val="GBC22222222222222222222222222222"/>
            </w:placeholder>
          </w:sdtPr>
          <w:sdtEndPr/>
          <w:sdtContent>
            <w:p w:rsidR="00F36561" w:rsidRPr="00B27CC9" w:rsidRDefault="00821396" w:rsidP="00CD5700">
              <w:pPr>
                <w:snapToGrid w:val="0"/>
                <w:spacing w:afterLines="50" w:after="120" w:line="240" w:lineRule="exact"/>
                <w:outlineLvl w:val="0"/>
                <w:rPr>
                  <w:szCs w:val="21"/>
                </w:rPr>
              </w:pPr>
              <w:r w:rsidRPr="00B27CC9">
                <w:rPr>
                  <w:rFonts w:hint="eastAsia"/>
                  <w:szCs w:val="21"/>
                </w:rPr>
                <w:t>（1）根据北京市财政局、北京市国家税务局、北京市地方税务局、北京市委宣传部以京财税[2014]2907号转发的财政部、国家税务总局、中宣部《关于继续实施文化体制改革中经营性文化事业单位转制为企业若干税收政策的通知》，本公司作为北京市转制文化企业，从</w:t>
              </w:r>
              <w:smartTag w:uri="urn:schemas-microsoft-com:office:smarttags" w:element="chsdate">
                <w:smartTagPr>
                  <w:attr w:name="Year" w:val="2014"/>
                  <w:attr w:name="Month" w:val="1"/>
                  <w:attr w:name="Day" w:val="1"/>
                  <w:attr w:name="IsLunarDate" w:val="False"/>
                  <w:attr w:name="IsROCDate" w:val="False"/>
                </w:smartTagPr>
                <w:r w:rsidRPr="00B27CC9">
                  <w:rPr>
                    <w:rFonts w:hint="eastAsia"/>
                    <w:szCs w:val="21"/>
                  </w:rPr>
                  <w:t>2014年1月1日起</w:t>
                </w:r>
              </w:smartTag>
              <w:r w:rsidRPr="00B27CC9">
                <w:rPr>
                  <w:rFonts w:hint="eastAsia"/>
                  <w:szCs w:val="21"/>
                </w:rPr>
                <w:t>至</w:t>
              </w:r>
              <w:smartTag w:uri="urn:schemas-microsoft-com:office:smarttags" w:element="chsdate">
                <w:smartTagPr>
                  <w:attr w:name="Year" w:val="2018"/>
                  <w:attr w:name="Month" w:val="12"/>
                  <w:attr w:name="Day" w:val="31"/>
                  <w:attr w:name="IsLunarDate" w:val="False"/>
                  <w:attr w:name="IsROCDate" w:val="False"/>
                </w:smartTagPr>
                <w:r w:rsidRPr="00B27CC9">
                  <w:rPr>
                    <w:rFonts w:hint="eastAsia"/>
                    <w:szCs w:val="21"/>
                  </w:rPr>
                  <w:t>2018年12月31日</w:t>
                </w:r>
              </w:smartTag>
              <w:r w:rsidRPr="00B27CC9">
                <w:rPr>
                  <w:rFonts w:hint="eastAsia"/>
                  <w:szCs w:val="21"/>
                </w:rPr>
                <w:t>止免缴企业所得税。</w:t>
              </w:r>
            </w:p>
            <w:p w:rsidR="00F36561" w:rsidRPr="00B27CC9" w:rsidRDefault="00821396" w:rsidP="00CD5700">
              <w:pPr>
                <w:snapToGrid w:val="0"/>
                <w:spacing w:afterLines="50" w:after="120" w:line="240" w:lineRule="exact"/>
                <w:outlineLvl w:val="0"/>
                <w:rPr>
                  <w:szCs w:val="21"/>
                </w:rPr>
              </w:pPr>
              <w:r w:rsidRPr="00B27CC9">
                <w:rPr>
                  <w:rFonts w:hint="eastAsia"/>
                  <w:szCs w:val="21"/>
                </w:rPr>
                <w:lastRenderedPageBreak/>
                <w:t>（2）根据财政部、海关总署、国家税务总局下发的财税[2014]85号《关于继续实施支持文化企业发展若干税收政策的通知》，2014年1月1日至2016年12月31日，对广播电视运营服务企业收取的有线数字电视基本收视维护费和农村有线电视基本收视费，免缴增值税。</w:t>
              </w:r>
            </w:p>
            <w:p w:rsidR="00EA1BB2" w:rsidRPr="00B27CC9" w:rsidRDefault="00821396" w:rsidP="00CD5700">
              <w:pPr>
                <w:snapToGrid w:val="0"/>
                <w:spacing w:afterLines="50" w:after="120" w:line="240" w:lineRule="exact"/>
                <w:outlineLvl w:val="0"/>
                <w:rPr>
                  <w:szCs w:val="21"/>
                </w:rPr>
              </w:pPr>
              <w:r w:rsidRPr="00B27CC9">
                <w:rPr>
                  <w:rFonts w:hint="eastAsia"/>
                  <w:szCs w:val="21"/>
                </w:rPr>
                <w:t>（3）北京歌华有线数字媒体有限公司获得北京市科学技术委员会、北京市财政局、北京市国家税务局、北京市地方税务局于2015年11月24日联合颁发的《高新技术企业证书》，证书有效期：三年，所得税按应纳税所得额的</w:t>
              </w:r>
              <w:r w:rsidRPr="00B27CC9">
                <w:rPr>
                  <w:szCs w:val="21"/>
                </w:rPr>
                <w:t>15%</w:t>
              </w:r>
              <w:r w:rsidRPr="00B27CC9">
                <w:rPr>
                  <w:rFonts w:hint="eastAsia"/>
                  <w:szCs w:val="21"/>
                </w:rPr>
                <w:t>计缴。</w:t>
              </w:r>
            </w:p>
          </w:sdtContent>
        </w:sdt>
        <w:p w:rsidR="00EA1BB2" w:rsidRDefault="00DC494A">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779175215"/>
        <w:lock w:val="sdtLocked"/>
        <w:placeholder>
          <w:docPart w:val="GBC22222222222222222222222222222"/>
        </w:placeholder>
      </w:sdtPr>
      <w:sdtEndPr>
        <w:rPr>
          <w:rFonts w:ascii="Times New Roman" w:hAnsi="Times New Roman" w:cs="Times New Roman" w:hint="eastAsia"/>
          <w:kern w:val="2"/>
          <w:sz w:val="21"/>
          <w:szCs w:val="21"/>
        </w:rPr>
      </w:sdtEndPr>
      <w:sdtContent>
        <w:p w:rsidR="00EA1BB2" w:rsidRDefault="00821396" w:rsidP="00CC6B38">
          <w:pPr>
            <w:pStyle w:val="3"/>
            <w:numPr>
              <w:ilvl w:val="0"/>
              <w:numId w:val="71"/>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515073741"/>
            <w:lock w:val="sdtContentLocked"/>
            <w:placeholder>
              <w:docPart w:val="GBC22222222222222222222222222222"/>
            </w:placeholder>
          </w:sdtPr>
          <w:sdtEndPr/>
          <w:sdtContent>
            <w:p w:rsidR="00EA1BB2" w:rsidRPr="00530964" w:rsidRDefault="00821396" w:rsidP="00530964">
              <w:r>
                <w:rPr>
                  <w:szCs w:val="21"/>
                </w:rPr>
                <w:fldChar w:fldCharType="begin"/>
              </w:r>
              <w:r w:rsidR="00530964">
                <w:rPr>
                  <w:szCs w:val="21"/>
                </w:rPr>
                <w:instrText xml:space="preserve"> MACROBUTTON  SnrToggleCheckbox □适用 </w:instrText>
              </w:r>
              <w:r>
                <w:rPr>
                  <w:szCs w:val="21"/>
                </w:rPr>
                <w:fldChar w:fldCharType="end"/>
              </w:r>
              <w:r>
                <w:rPr>
                  <w:szCs w:val="21"/>
                </w:rPr>
                <w:fldChar w:fldCharType="begin"/>
              </w:r>
              <w:r w:rsidR="00530964">
                <w:rPr>
                  <w:szCs w:val="21"/>
                </w:rPr>
                <w:instrText xml:space="preserve"> MACROBUTTON  SnrToggleCheckbox √不适用 </w:instrText>
              </w:r>
              <w:r>
                <w:rPr>
                  <w:szCs w:val="21"/>
                </w:rPr>
                <w:fldChar w:fldCharType="end"/>
              </w:r>
            </w:p>
          </w:sdtContent>
        </w:sdt>
      </w:sdtContent>
    </w:sdt>
    <w:p w:rsidR="00EA1BB2" w:rsidRDefault="00821396" w:rsidP="00CC6B38">
      <w:pPr>
        <w:pStyle w:val="2"/>
        <w:numPr>
          <w:ilvl w:val="0"/>
          <w:numId w:val="41"/>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438493325"/>
        <w:lock w:val="sdtLocked"/>
        <w:placeholder>
          <w:docPart w:val="GBC22222222222222222222222222222"/>
        </w:placeholder>
      </w:sdtPr>
      <w:sdtEndPr/>
      <w:sdtContent>
        <w:p w:rsidR="00EA1BB2" w:rsidRDefault="00821396">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525483364"/>
            <w:lock w:val="sdtContentLocked"/>
            <w:placeholder>
              <w:docPart w:val="GBC22222222222222222222222222222"/>
            </w:placeholder>
          </w:sdtPr>
          <w:sdtEndPr/>
          <w:sdtContent>
            <w:p w:rsidR="00EA1BB2" w:rsidRDefault="00821396">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464363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1655472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23"/>
            <w:gridCol w:w="3301"/>
            <w:gridCol w:w="3325"/>
          </w:tblGrid>
          <w:tr w:rsidR="00EA1BB2"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autoSpaceDE w:val="0"/>
                  <w:autoSpaceDN w:val="0"/>
                  <w:adjustRightInd w:val="0"/>
                  <w:snapToGrid w:val="0"/>
                  <w:spacing w:line="240" w:lineRule="atLeast"/>
                  <w:jc w:val="center"/>
                  <w:rPr>
                    <w:szCs w:val="21"/>
                  </w:rPr>
                </w:pPr>
                <w:r>
                  <w:rPr>
                    <w:rFonts w:hint="eastAsia"/>
                    <w:szCs w:val="21"/>
                  </w:rPr>
                  <w:t>期初余额</w:t>
                </w:r>
              </w:p>
            </w:tc>
          </w:tr>
          <w:tr w:rsidR="00EA1BB2"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pPr>
                  <w:autoSpaceDE w:val="0"/>
                  <w:autoSpaceDN w:val="0"/>
                  <w:adjustRightInd w:val="0"/>
                  <w:snapToGrid w:val="0"/>
                  <w:spacing w:line="240" w:lineRule="atLeast"/>
                  <w:rPr>
                    <w:szCs w:val="21"/>
                  </w:rPr>
                </w:pPr>
                <w:r>
                  <w:rPr>
                    <w:rFonts w:hint="eastAsia"/>
                    <w:szCs w:val="21"/>
                  </w:rPr>
                  <w:t>库存现金</w:t>
                </w:r>
              </w:p>
            </w:tc>
            <w:sdt>
              <w:sdtPr>
                <w:rPr>
                  <w:rFonts w:asciiTheme="minorEastAsia" w:eastAsiaTheme="minorEastAsia" w:hAnsiTheme="minorEastAsia"/>
                  <w:szCs w:val="21"/>
                </w:rPr>
                <w:alias w:val="现金合计"/>
                <w:tag w:val="_GBC_078ace0cc41f43e9b9f09abcda3268fe"/>
                <w:id w:val="-1331363236"/>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A1BB2" w:rsidRPr="00E0481A"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E0481A">
                      <w:rPr>
                        <w:rFonts w:asciiTheme="minorEastAsia" w:eastAsiaTheme="minorEastAsia" w:hAnsiTheme="minorEastAsia" w:cs="Arial Narrow"/>
                        <w:szCs w:val="21"/>
                      </w:rPr>
                      <w:t>228,216.47</w:t>
                    </w:r>
                  </w:p>
                </w:tc>
              </w:sdtContent>
            </w:sdt>
            <w:sdt>
              <w:sdtPr>
                <w:rPr>
                  <w:rFonts w:asciiTheme="minorEastAsia" w:eastAsiaTheme="minorEastAsia" w:hAnsiTheme="minorEastAsia"/>
                  <w:szCs w:val="21"/>
                </w:rPr>
                <w:alias w:val="现金合计"/>
                <w:tag w:val="_GBC_b308afb89aec462b9cd24da49f14cc4d"/>
                <w:id w:val="-550383448"/>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A1BB2" w:rsidRPr="00E0481A" w:rsidRDefault="00821396">
                    <w:pPr>
                      <w:autoSpaceDE w:val="0"/>
                      <w:autoSpaceDN w:val="0"/>
                      <w:adjustRightInd w:val="0"/>
                      <w:snapToGrid w:val="0"/>
                      <w:spacing w:line="240" w:lineRule="atLeast"/>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145,917.53</w:t>
                    </w:r>
                  </w:p>
                </w:tc>
              </w:sdtContent>
            </w:sdt>
          </w:tr>
          <w:tr w:rsidR="00EA1BB2"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pPr>
                  <w:autoSpaceDE w:val="0"/>
                  <w:autoSpaceDN w:val="0"/>
                  <w:adjustRightInd w:val="0"/>
                  <w:snapToGrid w:val="0"/>
                  <w:spacing w:line="240" w:lineRule="atLeast"/>
                  <w:rPr>
                    <w:szCs w:val="21"/>
                  </w:rPr>
                </w:pPr>
                <w:r>
                  <w:rPr>
                    <w:rFonts w:hint="eastAsia"/>
                    <w:szCs w:val="21"/>
                  </w:rPr>
                  <w:t>银行存款</w:t>
                </w:r>
              </w:p>
            </w:tc>
            <w:sdt>
              <w:sdtPr>
                <w:rPr>
                  <w:rFonts w:asciiTheme="minorEastAsia" w:eastAsiaTheme="minorEastAsia" w:hAnsiTheme="minorEastAsia"/>
                  <w:szCs w:val="21"/>
                </w:rPr>
                <w:alias w:val="银行存款合计"/>
                <w:tag w:val="_GBC_93f99114bb2d420c8a80f3ba36189543"/>
                <w:id w:val="321239076"/>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A1BB2" w:rsidRPr="00E0481A" w:rsidRDefault="00821396">
                    <w:pPr>
                      <w:autoSpaceDE w:val="0"/>
                      <w:autoSpaceDN w:val="0"/>
                      <w:adjustRightInd w:val="0"/>
                      <w:snapToGrid w:val="0"/>
                      <w:spacing w:line="240" w:lineRule="atLeast"/>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5,296,223,960.99</w:t>
                    </w:r>
                  </w:p>
                </w:tc>
              </w:sdtContent>
            </w:sdt>
            <w:sdt>
              <w:sdtPr>
                <w:rPr>
                  <w:rFonts w:asciiTheme="minorEastAsia" w:eastAsiaTheme="minorEastAsia" w:hAnsiTheme="minorEastAsia"/>
                  <w:szCs w:val="21"/>
                </w:rPr>
                <w:alias w:val="银行存款合计"/>
                <w:tag w:val="_GBC_6ab19b1d61884bfebf4579d95be5a835"/>
                <w:id w:val="-1723975997"/>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A1BB2" w:rsidRPr="00E0481A" w:rsidRDefault="00821396">
                    <w:pPr>
                      <w:autoSpaceDE w:val="0"/>
                      <w:autoSpaceDN w:val="0"/>
                      <w:adjustRightInd w:val="0"/>
                      <w:snapToGrid w:val="0"/>
                      <w:spacing w:line="240" w:lineRule="atLeast"/>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6,775,166,963.18</w:t>
                    </w:r>
                  </w:p>
                </w:tc>
              </w:sdtContent>
            </w:sdt>
          </w:tr>
          <w:tr w:rsidR="00EA1BB2"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pPr>
                  <w:autoSpaceDE w:val="0"/>
                  <w:autoSpaceDN w:val="0"/>
                  <w:adjustRightInd w:val="0"/>
                  <w:snapToGrid w:val="0"/>
                  <w:spacing w:line="240" w:lineRule="atLeast"/>
                  <w:rPr>
                    <w:szCs w:val="21"/>
                  </w:rPr>
                </w:pPr>
                <w:r>
                  <w:rPr>
                    <w:rFonts w:hint="eastAsia"/>
                    <w:szCs w:val="21"/>
                  </w:rPr>
                  <w:t>其他货币资金</w:t>
                </w:r>
              </w:p>
            </w:tc>
            <w:sdt>
              <w:sdtPr>
                <w:rPr>
                  <w:rFonts w:asciiTheme="minorEastAsia" w:eastAsiaTheme="minorEastAsia" w:hAnsiTheme="minorEastAsia"/>
                  <w:szCs w:val="21"/>
                </w:rPr>
                <w:alias w:val="其他货币资金合计"/>
                <w:tag w:val="_GBC_dcf1b58529884295873d0780eecc2d7f"/>
                <w:id w:val="948512017"/>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A1BB2" w:rsidRPr="00E0481A" w:rsidRDefault="00821396">
                    <w:pPr>
                      <w:autoSpaceDE w:val="0"/>
                      <w:autoSpaceDN w:val="0"/>
                      <w:adjustRightInd w:val="0"/>
                      <w:snapToGrid w:val="0"/>
                      <w:spacing w:line="240" w:lineRule="atLeast"/>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3,349,560.79</w:t>
                    </w:r>
                  </w:p>
                </w:tc>
              </w:sdtContent>
            </w:sdt>
            <w:sdt>
              <w:sdtPr>
                <w:rPr>
                  <w:rFonts w:asciiTheme="minorEastAsia" w:eastAsiaTheme="minorEastAsia" w:hAnsiTheme="minorEastAsia"/>
                  <w:szCs w:val="21"/>
                </w:rPr>
                <w:alias w:val="其他货币资金合计"/>
                <w:tag w:val="_GBC_1da6ce6a8ba3438bb1226fbc27210c72"/>
                <w:id w:val="1139841912"/>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A1BB2" w:rsidRPr="00E0481A" w:rsidRDefault="00821396">
                    <w:pPr>
                      <w:autoSpaceDE w:val="0"/>
                      <w:autoSpaceDN w:val="0"/>
                      <w:adjustRightInd w:val="0"/>
                      <w:snapToGrid w:val="0"/>
                      <w:spacing w:line="240" w:lineRule="atLeast"/>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2,135,520.20</w:t>
                    </w:r>
                  </w:p>
                </w:tc>
              </w:sdtContent>
            </w:sdt>
          </w:tr>
          <w:tr w:rsidR="00EA1BB2"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autoSpaceDE w:val="0"/>
                  <w:autoSpaceDN w:val="0"/>
                  <w:adjustRightInd w:val="0"/>
                  <w:snapToGrid w:val="0"/>
                  <w:spacing w:line="240" w:lineRule="atLeast"/>
                  <w:rPr>
                    <w:szCs w:val="21"/>
                  </w:rPr>
                </w:pPr>
                <w:r>
                  <w:rPr>
                    <w:rFonts w:hint="eastAsia"/>
                    <w:szCs w:val="21"/>
                  </w:rPr>
                  <w:t>合计</w:t>
                </w:r>
              </w:p>
            </w:tc>
            <w:sdt>
              <w:sdtPr>
                <w:rPr>
                  <w:rFonts w:asciiTheme="minorEastAsia" w:eastAsiaTheme="minorEastAsia" w:hAnsiTheme="minorEastAsia"/>
                  <w:szCs w:val="21"/>
                </w:rPr>
                <w:alias w:val="货币资金"/>
                <w:tag w:val="_GBC_c52486554358463c8afdf46ec03fc266"/>
                <w:id w:val="-1291040535"/>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A1BB2" w:rsidRPr="00E0481A" w:rsidRDefault="00821396">
                    <w:pPr>
                      <w:autoSpaceDE w:val="0"/>
                      <w:autoSpaceDN w:val="0"/>
                      <w:adjustRightInd w:val="0"/>
                      <w:snapToGrid w:val="0"/>
                      <w:spacing w:line="240" w:lineRule="atLeast"/>
                      <w:jc w:val="right"/>
                      <w:rPr>
                        <w:rFonts w:asciiTheme="minorEastAsia" w:eastAsiaTheme="minorEastAsia" w:hAnsiTheme="minorEastAsia"/>
                        <w:color w:val="008000"/>
                        <w:szCs w:val="21"/>
                      </w:rPr>
                    </w:pPr>
                    <w:r w:rsidRPr="00E0481A">
                      <w:rPr>
                        <w:rFonts w:asciiTheme="minorEastAsia" w:eastAsiaTheme="minorEastAsia" w:hAnsiTheme="minorEastAsia" w:cs="Arial Narrow"/>
                        <w:b/>
                        <w:bCs/>
                        <w:szCs w:val="21"/>
                      </w:rPr>
                      <w:t>5,299,801,738.25</w:t>
                    </w:r>
                  </w:p>
                </w:tc>
              </w:sdtContent>
            </w:sdt>
            <w:sdt>
              <w:sdtPr>
                <w:rPr>
                  <w:rFonts w:asciiTheme="minorEastAsia" w:eastAsiaTheme="minorEastAsia" w:hAnsiTheme="minorEastAsia"/>
                  <w:szCs w:val="21"/>
                </w:rPr>
                <w:alias w:val="货币资金"/>
                <w:tag w:val="_GBC_94a1bc19567d4008a542ba6c6c68ddfc"/>
                <w:id w:val="1408104804"/>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A1BB2" w:rsidRPr="00E0481A" w:rsidRDefault="00821396">
                    <w:pPr>
                      <w:autoSpaceDE w:val="0"/>
                      <w:autoSpaceDN w:val="0"/>
                      <w:adjustRightInd w:val="0"/>
                      <w:snapToGrid w:val="0"/>
                      <w:spacing w:line="240" w:lineRule="atLeast"/>
                      <w:jc w:val="right"/>
                      <w:rPr>
                        <w:rFonts w:asciiTheme="minorEastAsia" w:eastAsiaTheme="minorEastAsia" w:hAnsiTheme="minorEastAsia"/>
                        <w:color w:val="008000"/>
                        <w:szCs w:val="21"/>
                      </w:rPr>
                    </w:pPr>
                    <w:r w:rsidRPr="00E0481A">
                      <w:rPr>
                        <w:rFonts w:asciiTheme="minorEastAsia" w:eastAsiaTheme="minorEastAsia" w:hAnsiTheme="minorEastAsia" w:cs="Arial Narrow"/>
                        <w:b/>
                        <w:bCs/>
                        <w:szCs w:val="21"/>
                      </w:rPr>
                      <w:t>6,777,448,400.91</w:t>
                    </w:r>
                  </w:p>
                </w:tc>
              </w:sdtContent>
            </w:sdt>
          </w:tr>
          <w:tr w:rsidR="00EA1BB2"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302767749"/>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A1BB2" w:rsidRDefault="00E0481A" w:rsidP="00E0481A">
                    <w:pPr>
                      <w:autoSpaceDE w:val="0"/>
                      <w:autoSpaceDN w:val="0"/>
                      <w:adjustRightInd w:val="0"/>
                      <w:snapToGrid w:val="0"/>
                      <w:spacing w:line="240" w:lineRule="atLeast"/>
                      <w:jc w:val="right"/>
                      <w:rPr>
                        <w:szCs w:val="21"/>
                      </w:rPr>
                    </w:pPr>
                    <w:r>
                      <w:rPr>
                        <w:rFonts w:hint="eastAsia"/>
                        <w:szCs w:val="21"/>
                      </w:rPr>
                      <w:t>0</w:t>
                    </w:r>
                  </w:p>
                </w:tc>
              </w:sdtContent>
            </w:sdt>
            <w:sdt>
              <w:sdtPr>
                <w:rPr>
                  <w:szCs w:val="21"/>
                </w:rPr>
                <w:alias w:val="存放在境外的款项总额"/>
                <w:tag w:val="_GBC_a42759fecef0496688d88ab3d0db7b50"/>
                <w:id w:val="-1484617187"/>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A1BB2" w:rsidRDefault="00E0481A" w:rsidP="00E0481A">
                    <w:pPr>
                      <w:autoSpaceDE w:val="0"/>
                      <w:autoSpaceDN w:val="0"/>
                      <w:adjustRightInd w:val="0"/>
                      <w:snapToGrid w:val="0"/>
                      <w:spacing w:line="240" w:lineRule="atLeast"/>
                      <w:jc w:val="right"/>
                      <w:rPr>
                        <w:szCs w:val="21"/>
                      </w:rPr>
                    </w:pPr>
                    <w:r>
                      <w:rPr>
                        <w:rFonts w:hint="eastAsia"/>
                        <w:szCs w:val="21"/>
                      </w:rPr>
                      <w:t>0</w:t>
                    </w:r>
                  </w:p>
                </w:tc>
              </w:sdtContent>
            </w:sdt>
          </w:tr>
        </w:tbl>
        <w:p w:rsidR="00EA1BB2" w:rsidRDefault="00821396">
          <w:pPr>
            <w:rPr>
              <w:szCs w:val="21"/>
            </w:rPr>
          </w:pPr>
          <w:r>
            <w:rPr>
              <w:rFonts w:hint="eastAsia"/>
              <w:szCs w:val="21"/>
            </w:rPr>
            <w:t>其他说明</w:t>
          </w:r>
        </w:p>
        <w:sdt>
          <w:sdtPr>
            <w:rPr>
              <w:rFonts w:asciiTheme="minorEastAsia" w:eastAsiaTheme="minorEastAsia" w:hAnsiTheme="minorEastAsia"/>
              <w:szCs w:val="21"/>
            </w:rPr>
            <w:alias w:val="货币资金的说明"/>
            <w:tag w:val="_GBC_672a863055084dfabbc1ba40f04a68b4"/>
            <w:id w:val="-956559093"/>
            <w:lock w:val="sdtLocked"/>
            <w:placeholder>
              <w:docPart w:val="GBC22222222222222222222222222222"/>
            </w:placeholder>
          </w:sdtPr>
          <w:sdtEndPr/>
          <w:sdtContent>
            <w:p w:rsidR="00EA1BB2" w:rsidRPr="00E0481A" w:rsidRDefault="00821396" w:rsidP="005E71F1">
              <w:pPr>
                <w:spacing w:before="192" w:after="216"/>
                <w:rPr>
                  <w:rFonts w:asciiTheme="minorEastAsia" w:eastAsiaTheme="minorEastAsia" w:hAnsiTheme="minorEastAsia"/>
                  <w:szCs w:val="21"/>
                </w:rPr>
              </w:pPr>
              <w:r w:rsidRPr="00E0481A">
                <w:rPr>
                  <w:rFonts w:asciiTheme="minorEastAsia" w:eastAsiaTheme="minorEastAsia" w:hAnsiTheme="minorEastAsia"/>
                  <w:szCs w:val="21"/>
                </w:rPr>
                <w:t>期末，本集团其他货币资金</w:t>
              </w:r>
              <w:r w:rsidRPr="00E0481A">
                <w:rPr>
                  <w:rFonts w:asciiTheme="minorEastAsia" w:eastAsiaTheme="minorEastAsia" w:hAnsiTheme="minorEastAsia" w:cs="Arial Narrow"/>
                  <w:szCs w:val="21"/>
                </w:rPr>
                <w:t>3,349,560.59</w:t>
              </w:r>
              <w:r w:rsidRPr="00E0481A">
                <w:rPr>
                  <w:rFonts w:asciiTheme="minorEastAsia" w:eastAsiaTheme="minorEastAsia" w:hAnsiTheme="minorEastAsia"/>
                  <w:szCs w:val="21"/>
                </w:rPr>
                <w:t>元系保函保证金，属于受限资金。</w:t>
              </w:r>
            </w:p>
          </w:sdtContent>
        </w:sdt>
        <w:p w:rsidR="00EA1BB2" w:rsidRDefault="00DC494A">
          <w:pPr>
            <w:rPr>
              <w:szCs w:val="21"/>
            </w:rPr>
          </w:pPr>
        </w:p>
      </w:sdtContent>
    </w:sdt>
    <w:p w:rsidR="00EA1BB2" w:rsidRDefault="00821396">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14991791"/>
        <w:lock w:val="sdtContentLocked"/>
        <w:placeholder>
          <w:docPart w:val="GBC22222222222222222222222222222"/>
        </w:placeholder>
      </w:sdtPr>
      <w:sdtEndPr/>
      <w:sdtContent>
        <w:p w:rsidR="00912F46" w:rsidRDefault="00821396" w:rsidP="00912F46">
          <w:pPr>
            <w:rPr>
              <w:szCs w:val="21"/>
            </w:rPr>
          </w:pPr>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p w:rsidR="00EA1BB2" w:rsidRDefault="00DC494A">
      <w:pPr>
        <w:rPr>
          <w:szCs w:val="21"/>
        </w:rPr>
      </w:pPr>
    </w:p>
    <w:sdt>
      <w:sdtPr>
        <w:rPr>
          <w:rFonts w:ascii="宋体" w:hAnsi="宋体" w:cs="宋体" w:hint="eastAsia"/>
          <w:b w:val="0"/>
          <w:bCs w:val="0"/>
          <w:kern w:val="0"/>
          <w:szCs w:val="21"/>
        </w:rPr>
        <w:alias w:val="模块:衍生金融资产"/>
        <w:tag w:val="_SEC_2f4f1660c2f84fe39c4b376a5cc1b1a7"/>
        <w:id w:val="-1383017805"/>
        <w:lock w:val="sdtLocked"/>
        <w:placeholder>
          <w:docPart w:val="GBC22222222222222222222222222222"/>
        </w:placeholder>
      </w:sdtPr>
      <w:sdtEndPr/>
      <w:sdtContent>
        <w:p w:rsidR="00EA1BB2" w:rsidRDefault="00821396">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2124190902"/>
            <w:lock w:val="sdtContentLocked"/>
            <w:placeholder>
              <w:docPart w:val="GBC22222222222222222222222222222"/>
            </w:placeholder>
          </w:sdtPr>
          <w:sdtEndPr/>
          <w:sdtContent>
            <w:p w:rsidR="00912F46" w:rsidRDefault="00821396" w:rsidP="00912F46">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p w:rsidR="00EA1BB2" w:rsidRDefault="00DC494A">
          <w:pPr>
            <w:snapToGrid w:val="0"/>
            <w:spacing w:line="240" w:lineRule="atLeast"/>
            <w:ind w:left="1470" w:rightChars="12" w:right="25" w:hangingChars="700" w:hanging="1470"/>
            <w:rPr>
              <w:szCs w:val="21"/>
            </w:rPr>
          </w:pPr>
        </w:p>
      </w:sdtContent>
    </w:sdt>
    <w:p w:rsidR="00EA1BB2" w:rsidRDefault="00821396">
      <w:pPr>
        <w:pStyle w:val="3"/>
        <w:numPr>
          <w:ilvl w:val="0"/>
          <w:numId w:val="21"/>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305210141"/>
        <w:lock w:val="sdtLocked"/>
        <w:placeholder>
          <w:docPart w:val="GBC22222222222222222222222222222"/>
        </w:placeholder>
      </w:sdtPr>
      <w:sdtEndPr>
        <w:rPr>
          <w:rFonts w:ascii="Times New Roman" w:hAnsi="Times New Roman" w:cs="Times New Roman"/>
          <w:color w:val="008000"/>
          <w:kern w:val="2"/>
          <w:szCs w:val="24"/>
        </w:rPr>
      </w:sdtEndPr>
      <w:sdtContent>
        <w:p w:rsidR="00EA1BB2" w:rsidRDefault="00821396" w:rsidP="00CC6B38">
          <w:pPr>
            <w:pStyle w:val="4"/>
            <w:numPr>
              <w:ilvl w:val="3"/>
              <w:numId w:val="72"/>
            </w:numPr>
          </w:pPr>
          <w:r>
            <w:rPr>
              <w:rFonts w:hint="eastAsia"/>
            </w:rPr>
            <w:t>应收票据分类列示</w:t>
          </w:r>
        </w:p>
        <w:p w:rsidR="00EA1BB2" w:rsidRDefault="00DC494A" w:rsidP="005E71F1">
          <w:pPr>
            <w:rPr>
              <w:szCs w:val="21"/>
            </w:rPr>
          </w:pPr>
          <w:sdt>
            <w:sdtPr>
              <w:alias w:val="是否适用：应收票据分类列示[双击切换]"/>
              <w:tag w:val="_GBC_bdf010020d484a01ae60c52d7465a06a"/>
              <w:id w:val="-2021692023"/>
              <w:lock w:val="sdtContentLocked"/>
              <w:placeholder>
                <w:docPart w:val="GBC22222222222222222222222222222"/>
              </w:placeholder>
            </w:sdtPr>
            <w:sdtEndPr/>
            <w:sdtContent>
              <w:r w:rsidR="00821396">
                <w:fldChar w:fldCharType="begin"/>
              </w:r>
              <w:r w:rsidR="005E71F1">
                <w:instrText xml:space="preserve"> MACROBUTTON  SnrToggleCheckbox □适用 </w:instrText>
              </w:r>
              <w:r w:rsidR="00821396">
                <w:fldChar w:fldCharType="end"/>
              </w:r>
              <w:r w:rsidR="00821396">
                <w:fldChar w:fldCharType="begin"/>
              </w:r>
              <w:r w:rsidR="005E71F1">
                <w:instrText xml:space="preserve"> MACROBUTTON  SnrToggleCheckbox √不适用 </w:instrText>
              </w:r>
              <w:r w:rsidR="00821396">
                <w:fldChar w:fldCharType="end"/>
              </w:r>
            </w:sdtContent>
          </w:sdt>
        </w:p>
      </w:sdtContent>
    </w:sdt>
    <w:sdt>
      <w:sdtPr>
        <w:rPr>
          <w:rFonts w:asciiTheme="minorHAnsi" w:hAnsiTheme="minorHAnsi" w:cs="宋体" w:hint="eastAsia"/>
          <w:b w:val="0"/>
          <w:bCs w:val="0"/>
          <w:kern w:val="0"/>
          <w:szCs w:val="22"/>
        </w:rPr>
        <w:alias w:val="模块:期末公司已质押的应收票据情况"/>
        <w:tag w:val="_SEC_afe91726520542c7ad872dda4411e582"/>
        <w:id w:val="-1288658605"/>
        <w:lock w:val="sdtLocked"/>
        <w:placeholder>
          <w:docPart w:val="GBC22222222222222222222222222222"/>
        </w:placeholder>
      </w:sdtPr>
      <w:sdtEndPr>
        <w:rPr>
          <w:rFonts w:ascii="Times New Roman" w:hAnsi="Times New Roman" w:cs="Times New Roman"/>
          <w:kern w:val="2"/>
          <w:szCs w:val="24"/>
        </w:rPr>
      </w:sdtEndPr>
      <w:sdtContent>
        <w:p w:rsidR="00EA1BB2" w:rsidRDefault="00821396" w:rsidP="00CC6B38">
          <w:pPr>
            <w:pStyle w:val="4"/>
            <w:numPr>
              <w:ilvl w:val="3"/>
              <w:numId w:val="72"/>
            </w:numPr>
          </w:pPr>
          <w:r>
            <w:t>期末公司已</w:t>
          </w:r>
          <w:r>
            <w:rPr>
              <w:rFonts w:hint="eastAsia"/>
            </w:rPr>
            <w:t>质押</w:t>
          </w:r>
          <w:r>
            <w:t>的应收票据</w:t>
          </w:r>
        </w:p>
        <w:sdt>
          <w:sdtPr>
            <w:alias w:val="是否适用：期末公司已质押的应收票据[双击切换]"/>
            <w:tag w:val="_GBC_5281ffb2b9304a49a6db0c913bbaac53"/>
            <w:id w:val="1313375602"/>
            <w:lock w:val="sdtContentLocked"/>
            <w:placeholder>
              <w:docPart w:val="GBC22222222222222222222222222222"/>
            </w:placeholder>
          </w:sdtPr>
          <w:sdtEndPr/>
          <w:sdtContent>
            <w:p w:rsidR="00EA1BB2" w:rsidRDefault="00821396" w:rsidP="005E71F1">
              <w:pPr>
                <w:rPr>
                  <w:szCs w:val="21"/>
                </w:rPr>
              </w:pPr>
              <w:r>
                <w:fldChar w:fldCharType="begin"/>
              </w:r>
              <w:r w:rsidR="005E71F1">
                <w:instrText xml:space="preserve"> MACROBUTTON  SnrToggleCheckbox □适用 </w:instrText>
              </w:r>
              <w:r>
                <w:fldChar w:fldCharType="end"/>
              </w:r>
              <w:r>
                <w:fldChar w:fldCharType="begin"/>
              </w:r>
              <w:r w:rsidR="005E71F1">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170420819"/>
        <w:lock w:val="sdtLocked"/>
        <w:placeholder>
          <w:docPart w:val="GBC22222222222222222222222222222"/>
        </w:placeholder>
      </w:sdtPr>
      <w:sdtEndPr>
        <w:rPr>
          <w:rFonts w:ascii="Times New Roman" w:hAnsi="Times New Roman" w:cs="Times New Roman"/>
          <w:kern w:val="2"/>
          <w:szCs w:val="24"/>
        </w:rPr>
      </w:sdtEndPr>
      <w:sdtContent>
        <w:p w:rsidR="00EA1BB2" w:rsidRDefault="00821396" w:rsidP="00CC6B38">
          <w:pPr>
            <w:pStyle w:val="4"/>
            <w:numPr>
              <w:ilvl w:val="3"/>
              <w:numId w:val="72"/>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196579760"/>
            <w:lock w:val="sdtContentLocked"/>
            <w:placeholder>
              <w:docPart w:val="GBC22222222222222222222222222222"/>
            </w:placeholder>
          </w:sdtPr>
          <w:sdtEndPr/>
          <w:sdtContent>
            <w:p w:rsidR="00EA1BB2" w:rsidRDefault="00821396" w:rsidP="005E71F1">
              <w:pPr>
                <w:rPr>
                  <w:rFonts w:ascii="Times New Roman" w:hAnsi="Times New Roman" w:cs="Times New Roman"/>
                  <w:kern w:val="2"/>
                </w:rPr>
              </w:pPr>
              <w:r>
                <w:fldChar w:fldCharType="begin"/>
              </w:r>
              <w:r w:rsidR="005E71F1">
                <w:instrText xml:space="preserve"> MACROBUTTON  SnrToggleCheckbox □适用 </w:instrText>
              </w:r>
              <w:r>
                <w:fldChar w:fldCharType="end"/>
              </w:r>
              <w:r>
                <w:fldChar w:fldCharType="begin"/>
              </w:r>
              <w:r w:rsidR="005E71F1">
                <w:instrText xml:space="preserve"> MACROBUTTON  SnrToggleCheckbox √不适用 </w:instrText>
              </w:r>
              <w:r>
                <w:fldChar w:fldCharType="end"/>
              </w:r>
            </w:p>
          </w:sdtContent>
        </w:sdt>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992414434"/>
        <w:lock w:val="sdtLocked"/>
        <w:placeholder>
          <w:docPart w:val="GBC22222222222222222222222222222"/>
        </w:placeholder>
      </w:sdtPr>
      <w:sdtEndPr/>
      <w:sdtContent>
        <w:p w:rsidR="00EA1BB2" w:rsidRDefault="00821396" w:rsidP="00CC6B38">
          <w:pPr>
            <w:pStyle w:val="4"/>
            <w:numPr>
              <w:ilvl w:val="3"/>
              <w:numId w:val="72"/>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1738827101"/>
            <w:lock w:val="sdtContentLocked"/>
            <w:placeholder>
              <w:docPart w:val="GBC22222222222222222222222222222"/>
            </w:placeholder>
          </w:sdtPr>
          <w:sdtEndPr/>
          <w:sdtContent>
            <w:p w:rsidR="00EA1BB2" w:rsidRDefault="00821396" w:rsidP="005E71F1">
              <w:r>
                <w:fldChar w:fldCharType="begin"/>
              </w:r>
              <w:r w:rsidR="005E71F1">
                <w:instrText xml:space="preserve"> MACROBUTTON  SnrToggleCheckbox □适用 </w:instrText>
              </w:r>
              <w:r>
                <w:fldChar w:fldCharType="end"/>
              </w:r>
              <w:r>
                <w:fldChar w:fldCharType="begin"/>
              </w:r>
              <w:r w:rsidR="005E71F1">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335066411"/>
        <w:lock w:val="sdtLocked"/>
        <w:placeholder>
          <w:docPart w:val="GBC22222222222222222222222222222"/>
        </w:placeholder>
      </w:sdtPr>
      <w:sdtEndPr>
        <w:rPr>
          <w:rFonts w:ascii="Times New Roman" w:hAnsi="Times New Roman" w:cs="Times New Roman" w:hint="default"/>
          <w:b w:val="0"/>
          <w:bCs w:val="0"/>
          <w:szCs w:val="24"/>
        </w:rPr>
      </w:sdtEndPr>
      <w:sdtContent>
        <w:p w:rsidR="00EA1BB2" w:rsidRDefault="00821396">
          <w:r>
            <w:rPr>
              <w:rFonts w:hint="eastAsia"/>
            </w:rPr>
            <w:t>其他说明</w:t>
          </w:r>
        </w:p>
        <w:sdt>
          <w:sdtPr>
            <w:alias w:val="是否适用：应收票据的说明[双击切换]"/>
            <w:tag w:val="_GBC_dc21e09520924a5db7020ba029631550"/>
            <w:id w:val="-87002585"/>
            <w:lock w:val="sdtContentLocked"/>
            <w:placeholder>
              <w:docPart w:val="GBC22222222222222222222222222222"/>
            </w:placeholder>
          </w:sdtPr>
          <w:sdtEndPr/>
          <w:sdtContent>
            <w:p w:rsidR="00EA1BB2" w:rsidRDefault="00821396" w:rsidP="005E71F1">
              <w:pPr>
                <w:rPr>
                  <w:szCs w:val="21"/>
                </w:rPr>
              </w:pPr>
              <w:r>
                <w:fldChar w:fldCharType="begin"/>
              </w:r>
              <w:r w:rsidR="005E71F1">
                <w:instrText xml:space="preserve"> MACROBUTTON  SnrToggleCheckbox □适用 </w:instrText>
              </w:r>
              <w:r>
                <w:fldChar w:fldCharType="end"/>
              </w:r>
              <w:r>
                <w:fldChar w:fldCharType="begin"/>
              </w:r>
              <w:r w:rsidR="005E71F1">
                <w:instrText xml:space="preserve"> MACROBUTTON  SnrToggleCheckbox √不适用 </w:instrText>
              </w:r>
              <w:r>
                <w:fldChar w:fldCharType="end"/>
              </w:r>
            </w:p>
          </w:sdtContent>
        </w:sdt>
      </w:sdtContent>
    </w:sdt>
    <w:p w:rsidR="00EA1BB2" w:rsidRDefault="00DC494A">
      <w:pPr>
        <w:rPr>
          <w:szCs w:val="21"/>
        </w:rPr>
      </w:pPr>
    </w:p>
    <w:p w:rsidR="00034CC0" w:rsidRDefault="004C192E">
      <w:pPr>
        <w:pStyle w:val="3"/>
        <w:numPr>
          <w:ilvl w:val="0"/>
          <w:numId w:val="21"/>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1779256203"/>
        <w:lock w:val="sdtLocked"/>
        <w:placeholder>
          <w:docPart w:val="GBC22222222222222222222222222222"/>
        </w:placeholder>
      </w:sdtPr>
      <w:sdtEndPr>
        <w:rPr>
          <w:rFonts w:asciiTheme="minorEastAsia" w:eastAsiaTheme="minorEastAsia" w:hAnsiTheme="minorEastAsia" w:cs="宋体" w:hint="default"/>
          <w:sz w:val="16"/>
          <w:szCs w:val="16"/>
        </w:rPr>
      </w:sdtEndPr>
      <w:sdtContent>
        <w:p w:rsidR="00EA1BB2" w:rsidRDefault="00821396" w:rsidP="00CC6B38">
          <w:pPr>
            <w:pStyle w:val="4"/>
            <w:numPr>
              <w:ilvl w:val="3"/>
              <w:numId w:val="73"/>
            </w:numPr>
            <w:tabs>
              <w:tab w:val="left" w:pos="574"/>
            </w:tabs>
          </w:pPr>
          <w:r>
            <w:rPr>
              <w:rFonts w:hint="eastAsia"/>
            </w:rPr>
            <w:t>应收账款分类披露</w:t>
          </w:r>
        </w:p>
        <w:sdt>
          <w:sdtPr>
            <w:alias w:val="是否适用：应收账款分类披露[双击切换]"/>
            <w:tag w:val="_GBC_3410fe62918745449294e4e341ad1e35"/>
            <w:id w:val="-747489689"/>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autoSpaceDE w:val="0"/>
            <w:autoSpaceDN w:val="0"/>
            <w:adjustRightInd w:val="0"/>
            <w:ind w:left="5880" w:right="105"/>
            <w:jc w:val="right"/>
            <w:rPr>
              <w:szCs w:val="21"/>
            </w:rPr>
          </w:pPr>
          <w:r>
            <w:rPr>
              <w:rFonts w:hint="eastAsia"/>
              <w:szCs w:val="21"/>
            </w:rPr>
            <w:lastRenderedPageBreak/>
            <w:t>单位：</w:t>
          </w:r>
          <w:sdt>
            <w:sdtPr>
              <w:rPr>
                <w:rFonts w:hint="eastAsia"/>
                <w:szCs w:val="21"/>
              </w:rPr>
              <w:alias w:val="单位：财务附注：应收账款按种类披露"/>
              <w:tag w:val="_GBC_66d213f122784433b0bc3b6f5d836dee"/>
              <w:id w:val="17540109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39925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578" w:type="pct"/>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000"/>
            <w:gridCol w:w="1272"/>
            <w:gridCol w:w="709"/>
            <w:gridCol w:w="1173"/>
            <w:gridCol w:w="526"/>
            <w:gridCol w:w="968"/>
            <w:gridCol w:w="776"/>
            <w:gridCol w:w="665"/>
            <w:gridCol w:w="1133"/>
            <w:gridCol w:w="496"/>
            <w:gridCol w:w="1205"/>
          </w:tblGrid>
          <w:tr w:rsidR="00EA1BB2" w:rsidTr="00E0481A">
            <w:trPr>
              <w:cantSplit/>
              <w:trHeight w:val="259"/>
            </w:trPr>
            <w:tc>
              <w:tcPr>
                <w:tcW w:w="504" w:type="pct"/>
                <w:vMerge w:val="restart"/>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类别</w:t>
                </w:r>
              </w:p>
            </w:tc>
            <w:tc>
              <w:tcPr>
                <w:tcW w:w="2342" w:type="pct"/>
                <w:gridSpan w:val="5"/>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期末余额</w:t>
                </w:r>
              </w:p>
            </w:tc>
            <w:tc>
              <w:tcPr>
                <w:tcW w:w="2154" w:type="pct"/>
                <w:gridSpan w:val="5"/>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期初余额</w:t>
                </w:r>
              </w:p>
            </w:tc>
          </w:tr>
          <w:tr w:rsidR="00E0481A" w:rsidTr="00E0481A">
            <w:trPr>
              <w:cantSplit/>
              <w:trHeight w:val="227"/>
            </w:trPr>
            <w:tc>
              <w:tcPr>
                <w:tcW w:w="504" w:type="pct"/>
                <w:vMerge/>
                <w:tcBorders>
                  <w:left w:val="single" w:sz="4" w:space="0" w:color="auto"/>
                  <w:right w:val="single" w:sz="4" w:space="0" w:color="auto"/>
                </w:tcBorders>
                <w:vAlign w:val="center"/>
              </w:tcPr>
              <w:p w:rsidR="00EA1BB2" w:rsidRDefault="00DC494A">
                <w:pPr>
                  <w:rPr>
                    <w:szCs w:val="21"/>
                  </w:rPr>
                </w:pPr>
              </w:p>
            </w:tc>
            <w:tc>
              <w:tcPr>
                <w:tcW w:w="998" w:type="pct"/>
                <w:gridSpan w:val="2"/>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账面余额</w:t>
                </w:r>
              </w:p>
            </w:tc>
            <w:tc>
              <w:tcPr>
                <w:tcW w:w="856" w:type="pct"/>
                <w:gridSpan w:val="2"/>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坏账准备</w:t>
                </w:r>
              </w:p>
            </w:tc>
            <w:tc>
              <w:tcPr>
                <w:tcW w:w="488" w:type="pct"/>
                <w:vMerge w:val="restart"/>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账面</w:t>
                </w:r>
              </w:p>
              <w:p w:rsidR="00EA1BB2" w:rsidRDefault="00821396">
                <w:pPr>
                  <w:jc w:val="center"/>
                  <w:rPr>
                    <w:szCs w:val="21"/>
                  </w:rPr>
                </w:pPr>
                <w:r>
                  <w:rPr>
                    <w:rFonts w:hint="eastAsia"/>
                    <w:szCs w:val="21"/>
                  </w:rPr>
                  <w:t>价值</w:t>
                </w:r>
              </w:p>
            </w:tc>
            <w:tc>
              <w:tcPr>
                <w:tcW w:w="726" w:type="pct"/>
                <w:gridSpan w:val="2"/>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账面余额</w:t>
                </w:r>
              </w:p>
            </w:tc>
            <w:tc>
              <w:tcPr>
                <w:tcW w:w="821" w:type="pct"/>
                <w:gridSpan w:val="2"/>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坏账准备</w:t>
                </w:r>
              </w:p>
            </w:tc>
            <w:tc>
              <w:tcPr>
                <w:tcW w:w="607" w:type="pct"/>
                <w:vMerge w:val="restart"/>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账面</w:t>
                </w:r>
              </w:p>
              <w:p w:rsidR="00EA1BB2" w:rsidRDefault="00821396">
                <w:pPr>
                  <w:jc w:val="center"/>
                  <w:rPr>
                    <w:szCs w:val="21"/>
                  </w:rPr>
                </w:pPr>
                <w:r>
                  <w:rPr>
                    <w:rFonts w:hint="eastAsia"/>
                    <w:szCs w:val="21"/>
                  </w:rPr>
                  <w:t>价值</w:t>
                </w:r>
              </w:p>
            </w:tc>
          </w:tr>
          <w:tr w:rsidR="00E0481A" w:rsidTr="00E0481A">
            <w:trPr>
              <w:cantSplit/>
              <w:trHeight w:val="375"/>
            </w:trPr>
            <w:tc>
              <w:tcPr>
                <w:tcW w:w="504" w:type="pct"/>
                <w:vMerge/>
                <w:tcBorders>
                  <w:left w:val="single" w:sz="4" w:space="0" w:color="auto"/>
                  <w:bottom w:val="single" w:sz="4" w:space="0" w:color="auto"/>
                  <w:right w:val="single" w:sz="4" w:space="0" w:color="auto"/>
                </w:tcBorders>
                <w:vAlign w:val="center"/>
              </w:tcPr>
              <w:p w:rsidR="00EA1BB2" w:rsidRDefault="00DC494A">
                <w:pPr>
                  <w:rPr>
                    <w:szCs w:val="21"/>
                  </w:rPr>
                </w:pPr>
              </w:p>
            </w:tc>
            <w:tc>
              <w:tcPr>
                <w:tcW w:w="641"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金额</w:t>
                </w:r>
              </w:p>
            </w:tc>
            <w:tc>
              <w:tcPr>
                <w:tcW w:w="357"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比例</w:t>
                </w:r>
                <w:r>
                  <w:rPr>
                    <w:szCs w:val="21"/>
                  </w:rPr>
                  <w:t>(%)</w:t>
                </w:r>
              </w:p>
            </w:tc>
            <w:tc>
              <w:tcPr>
                <w:tcW w:w="591"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金额</w:t>
                </w:r>
              </w:p>
            </w:tc>
            <w:tc>
              <w:tcPr>
                <w:tcW w:w="265"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计提比例</w:t>
                </w:r>
                <w:r>
                  <w:rPr>
                    <w:szCs w:val="21"/>
                  </w:rPr>
                  <w:t>(%)</w:t>
                </w:r>
              </w:p>
            </w:tc>
            <w:tc>
              <w:tcPr>
                <w:tcW w:w="488" w:type="pct"/>
                <w:vMerge/>
                <w:tcBorders>
                  <w:left w:val="single" w:sz="4" w:space="0" w:color="auto"/>
                  <w:bottom w:val="single" w:sz="4" w:space="0" w:color="auto"/>
                  <w:right w:val="single" w:sz="4" w:space="0" w:color="auto"/>
                </w:tcBorders>
                <w:vAlign w:val="center"/>
              </w:tcPr>
              <w:p w:rsidR="00EA1BB2" w:rsidRDefault="00DC494A">
                <w:pPr>
                  <w:jc w:val="center"/>
                  <w:rPr>
                    <w:szCs w:val="21"/>
                  </w:rPr>
                </w:pPr>
              </w:p>
            </w:tc>
            <w:tc>
              <w:tcPr>
                <w:tcW w:w="391"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金额</w:t>
                </w:r>
              </w:p>
            </w:tc>
            <w:tc>
              <w:tcPr>
                <w:tcW w:w="335"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比例</w:t>
                </w:r>
                <w:r>
                  <w:rPr>
                    <w:szCs w:val="21"/>
                  </w:rPr>
                  <w:t>(%)</w:t>
                </w:r>
              </w:p>
            </w:tc>
            <w:tc>
              <w:tcPr>
                <w:tcW w:w="571"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金额</w:t>
                </w:r>
              </w:p>
            </w:tc>
            <w:tc>
              <w:tcPr>
                <w:tcW w:w="250"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计提比例</w:t>
                </w:r>
                <w:r>
                  <w:rPr>
                    <w:szCs w:val="21"/>
                  </w:rPr>
                  <w:t>(%)</w:t>
                </w:r>
              </w:p>
            </w:tc>
            <w:tc>
              <w:tcPr>
                <w:tcW w:w="607" w:type="pct"/>
                <w:vMerge/>
                <w:tcBorders>
                  <w:left w:val="single" w:sz="4" w:space="0" w:color="auto"/>
                  <w:bottom w:val="single" w:sz="4" w:space="0" w:color="auto"/>
                  <w:right w:val="single" w:sz="4" w:space="0" w:color="auto"/>
                </w:tcBorders>
              </w:tcPr>
              <w:p w:rsidR="00EA1BB2" w:rsidRDefault="00DC494A">
                <w:pPr>
                  <w:jc w:val="center"/>
                  <w:rPr>
                    <w:szCs w:val="21"/>
                  </w:rPr>
                </w:pPr>
              </w:p>
            </w:tc>
          </w:tr>
          <w:tr w:rsidR="00E0481A" w:rsidTr="00E0481A">
            <w:trPr>
              <w:cantSplit/>
            </w:trPr>
            <w:tc>
              <w:tcPr>
                <w:tcW w:w="504" w:type="pct"/>
                <w:tcBorders>
                  <w:top w:val="single" w:sz="4" w:space="0" w:color="auto"/>
                  <w:left w:val="single" w:sz="4" w:space="0" w:color="auto"/>
                  <w:bottom w:val="single" w:sz="4" w:space="0" w:color="auto"/>
                  <w:right w:val="single" w:sz="4" w:space="0" w:color="auto"/>
                </w:tcBorders>
              </w:tcPr>
              <w:p w:rsidR="00EA1BB2" w:rsidRPr="00E0481A" w:rsidRDefault="00821396">
                <w:pPr>
                  <w:jc w:val="both"/>
                  <w:rPr>
                    <w:sz w:val="18"/>
                    <w:szCs w:val="18"/>
                  </w:rPr>
                </w:pPr>
                <w:r w:rsidRPr="00E0481A">
                  <w:rPr>
                    <w:rFonts w:hint="eastAsia"/>
                    <w:sz w:val="18"/>
                    <w:szCs w:val="18"/>
                  </w:rPr>
                  <w:t>单项金额重大并单独计提坏账准备的应收账款</w:t>
                </w:r>
              </w:p>
            </w:tc>
            <w:sdt>
              <w:sdtPr>
                <w:rPr>
                  <w:sz w:val="16"/>
                  <w:szCs w:val="16"/>
                </w:rPr>
                <w:alias w:val="单项金额重大的应收款项金额合计"/>
                <w:tag w:val="_GBC_6bf65c8010584cd9bd7b4ada53786ee9"/>
                <w:id w:val="-903369267"/>
                <w:lock w:val="sdtLocked"/>
                <w:showingPlcHdr/>
              </w:sdtPr>
              <w:sdtEndPr/>
              <w:sdtContent>
                <w:tc>
                  <w:tcPr>
                    <w:tcW w:w="64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sdt>
              <w:sdtPr>
                <w:rPr>
                  <w:sz w:val="16"/>
                  <w:szCs w:val="16"/>
                </w:rPr>
                <w:alias w:val="单项金额重大的应收款项比例"/>
                <w:tag w:val="_GBC_0f65e2676ed74231863d83bd42a0df30"/>
                <w:id w:val="-210037036"/>
                <w:lock w:val="sdtLocked"/>
                <w:showingPlcHdr/>
              </w:sdtPr>
              <w:sdtEndPr/>
              <w:sdtContent>
                <w:tc>
                  <w:tcPr>
                    <w:tcW w:w="357"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sdt>
              <w:sdtPr>
                <w:rPr>
                  <w:sz w:val="16"/>
                  <w:szCs w:val="16"/>
                </w:rPr>
                <w:alias w:val="单项金额重大的应收款项坏账准备金额"/>
                <w:tag w:val="_GBC_49d2509b7d214d498071a2006d51f3b0"/>
                <w:id w:val="-49997129"/>
                <w:lock w:val="sdtLocked"/>
                <w:showingPlcHdr/>
              </w:sdtPr>
              <w:sdtEndPr/>
              <w:sdtContent>
                <w:tc>
                  <w:tcPr>
                    <w:tcW w:w="59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sdt>
              <w:sdtPr>
                <w:rPr>
                  <w:sz w:val="16"/>
                  <w:szCs w:val="16"/>
                </w:rPr>
                <w:alias w:val="单项金额重大的应收款项坏账准备比例"/>
                <w:tag w:val="_GBC_09760b56fe0846e9b19df53bed58d1f9"/>
                <w:id w:val="516584434"/>
                <w:lock w:val="sdtLocked"/>
                <w:showingPlcHdr/>
              </w:sdtPr>
              <w:sdtEndPr/>
              <w:sdtContent>
                <w:tc>
                  <w:tcPr>
                    <w:tcW w:w="265"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sdt>
              <w:sdtPr>
                <w:rPr>
                  <w:sz w:val="16"/>
                  <w:szCs w:val="16"/>
                </w:rPr>
                <w:alias w:val="单项金额重大并单独计提坏账准备的应收账款账面价值"/>
                <w:tag w:val="_GBC_406ab52b4476451e994add210be01b0c"/>
                <w:id w:val="1972014552"/>
                <w:lock w:val="sdtLocked"/>
                <w:showingPlcHdr/>
              </w:sdtPr>
              <w:sdtEndPr/>
              <w:sdtContent>
                <w:tc>
                  <w:tcPr>
                    <w:tcW w:w="488"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sdt>
              <w:sdtPr>
                <w:rPr>
                  <w:sz w:val="16"/>
                  <w:szCs w:val="16"/>
                </w:rPr>
                <w:alias w:val="单项金额重大的应收款项金额合计"/>
                <w:tag w:val="_GBC_0b8a468c9d534790aac6c5da905c1469"/>
                <w:id w:val="-95951340"/>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sdt>
              <w:sdtPr>
                <w:rPr>
                  <w:sz w:val="16"/>
                  <w:szCs w:val="16"/>
                </w:rPr>
                <w:alias w:val="单项金额重大的应收款项比例"/>
                <w:tag w:val="_GBC_25cdb5982f194b38a4d5c45dea5c2c6c"/>
                <w:id w:val="7028767"/>
                <w:lock w:val="sdtLocked"/>
                <w:showingPlcHdr/>
              </w:sdtPr>
              <w:sdtEndPr/>
              <w:sdtContent>
                <w:tc>
                  <w:tcPr>
                    <w:tcW w:w="335"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sdt>
              <w:sdtPr>
                <w:rPr>
                  <w:sz w:val="16"/>
                  <w:szCs w:val="16"/>
                </w:rPr>
                <w:alias w:val="单项金额重大的应收款项坏账准备金额"/>
                <w:tag w:val="_GBC_acbdd880433742ee9250e2a2a0839833"/>
                <w:id w:val="841278020"/>
                <w:lock w:val="sdtLocked"/>
                <w:showingPlcHdr/>
              </w:sdtPr>
              <w:sdtEndPr/>
              <w:sdtContent>
                <w:tc>
                  <w:tcPr>
                    <w:tcW w:w="57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sdt>
              <w:sdtPr>
                <w:rPr>
                  <w:sz w:val="16"/>
                  <w:szCs w:val="16"/>
                </w:rPr>
                <w:alias w:val="单项金额重大的应收款项坏账准备比例"/>
                <w:tag w:val="_GBC_f16c5d02a5f0456e99cbff217ace7d3f"/>
                <w:id w:val="-1489934241"/>
                <w:lock w:val="sdtLocked"/>
                <w:showingPlcHdr/>
              </w:sdtPr>
              <w:sdtEndPr/>
              <w:sdtContent>
                <w:tc>
                  <w:tcPr>
                    <w:tcW w:w="250"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sdt>
              <w:sdtPr>
                <w:rPr>
                  <w:sz w:val="16"/>
                  <w:szCs w:val="16"/>
                </w:rPr>
                <w:alias w:val="单项金额重大并单独计提坏账准备的应收账款账面价值"/>
                <w:tag w:val="_GBC_d7c2389ff1ea4babad8f0fa7ab24133a"/>
                <w:id w:val="1294876115"/>
                <w:lock w:val="sdtLocked"/>
                <w:showingPlcHdr/>
              </w:sdtPr>
              <w:sdtEndPr/>
              <w:sdtContent>
                <w:tc>
                  <w:tcPr>
                    <w:tcW w:w="607"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sz w:val="16"/>
                        <w:szCs w:val="16"/>
                      </w:rPr>
                    </w:pPr>
                    <w:r w:rsidRPr="00E0481A">
                      <w:rPr>
                        <w:rFonts w:hint="eastAsia"/>
                        <w:color w:val="333399"/>
                        <w:sz w:val="16"/>
                        <w:szCs w:val="16"/>
                      </w:rPr>
                      <w:t xml:space="preserve">　</w:t>
                    </w:r>
                  </w:p>
                </w:tc>
              </w:sdtContent>
            </w:sdt>
          </w:tr>
          <w:tr w:rsidR="00E0481A" w:rsidRPr="00E0481A" w:rsidTr="00E0481A">
            <w:trPr>
              <w:cantSplit/>
            </w:trPr>
            <w:tc>
              <w:tcPr>
                <w:tcW w:w="504" w:type="pct"/>
                <w:tcBorders>
                  <w:top w:val="single" w:sz="4" w:space="0" w:color="auto"/>
                  <w:left w:val="single" w:sz="4" w:space="0" w:color="auto"/>
                  <w:bottom w:val="single" w:sz="4" w:space="0" w:color="auto"/>
                  <w:right w:val="single" w:sz="4" w:space="0" w:color="auto"/>
                </w:tcBorders>
              </w:tcPr>
              <w:p w:rsidR="00EA1BB2" w:rsidRPr="00E0481A" w:rsidRDefault="00821396">
                <w:pPr>
                  <w:jc w:val="both"/>
                  <w:rPr>
                    <w:sz w:val="18"/>
                    <w:szCs w:val="18"/>
                  </w:rPr>
                </w:pPr>
                <w:r w:rsidRPr="00E0481A">
                  <w:rPr>
                    <w:rFonts w:hint="eastAsia"/>
                    <w:sz w:val="18"/>
                    <w:szCs w:val="18"/>
                  </w:rPr>
                  <w:t>按信用风险特征组合计提坏账准备的应收账款</w:t>
                </w:r>
              </w:p>
            </w:tc>
            <w:sdt>
              <w:sdtPr>
                <w:rPr>
                  <w:rFonts w:asciiTheme="minorEastAsia" w:eastAsiaTheme="minorEastAsia" w:hAnsiTheme="minorEastAsia"/>
                  <w:sz w:val="16"/>
                  <w:szCs w:val="16"/>
                </w:rPr>
                <w:alias w:val="按信用风险特征组合计提坏账准备的应收款项金额"/>
                <w:tag w:val="_GBC_4630eae4bf2b48e894011d3bf57bd49c"/>
                <w:id w:val="560686060"/>
                <w:lock w:val="sdtLocked"/>
              </w:sdtPr>
              <w:sdtEndPr/>
              <w:sdtContent>
                <w:tc>
                  <w:tcPr>
                    <w:tcW w:w="64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304,861,658.90</w:t>
                    </w:r>
                  </w:p>
                </w:tc>
              </w:sdtContent>
            </w:sdt>
            <w:sdt>
              <w:sdtPr>
                <w:rPr>
                  <w:rFonts w:asciiTheme="minorEastAsia" w:eastAsiaTheme="minorEastAsia" w:hAnsiTheme="minorEastAsia"/>
                  <w:sz w:val="16"/>
                  <w:szCs w:val="16"/>
                </w:rPr>
                <w:alias w:val="按信用风险特征组合计提坏账准备的应收款项比例"/>
                <w:tag w:val="_GBC_5d06388ecef74efe999dab41e96a6730"/>
                <w:id w:val="-1424409776"/>
                <w:lock w:val="sdtLocked"/>
              </w:sdtPr>
              <w:sdtEndPr/>
              <w:sdtContent>
                <w:tc>
                  <w:tcPr>
                    <w:tcW w:w="357"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100.00</w:t>
                    </w:r>
                  </w:p>
                </w:tc>
              </w:sdtContent>
            </w:sdt>
            <w:sdt>
              <w:sdtPr>
                <w:rPr>
                  <w:rFonts w:asciiTheme="minorEastAsia" w:eastAsiaTheme="minorEastAsia" w:hAnsiTheme="minorEastAsia"/>
                  <w:sz w:val="16"/>
                  <w:szCs w:val="16"/>
                </w:rPr>
                <w:alias w:val="按信用风险特征组合计提坏账准备的应收款项坏账准备金额"/>
                <w:tag w:val="_GBC_fca5c4e9558d464396f97051f192f64e"/>
                <w:id w:val="-1110974728"/>
                <w:lock w:val="sdtLocked"/>
              </w:sdtPr>
              <w:sdtEndPr/>
              <w:sdtContent>
                <w:tc>
                  <w:tcPr>
                    <w:tcW w:w="59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44,031,275.31</w:t>
                    </w:r>
                  </w:p>
                </w:tc>
              </w:sdtContent>
            </w:sdt>
            <w:sdt>
              <w:sdtPr>
                <w:rPr>
                  <w:rFonts w:asciiTheme="minorEastAsia" w:eastAsiaTheme="minorEastAsia" w:hAnsiTheme="minorEastAsia"/>
                  <w:sz w:val="16"/>
                  <w:szCs w:val="16"/>
                </w:rPr>
                <w:alias w:val="按信用风险特征组合计提坏账准备的应收款项坏账准备比例"/>
                <w:tag w:val="_GBC_eefff5647d1441fc9769dd7c7d6fe1ea"/>
                <w:id w:val="1303735896"/>
                <w:lock w:val="sdtLocked"/>
              </w:sdtPr>
              <w:sdtEndPr/>
              <w:sdtContent>
                <w:tc>
                  <w:tcPr>
                    <w:tcW w:w="265"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14.44</w:t>
                    </w:r>
                  </w:p>
                </w:tc>
              </w:sdtContent>
            </w:sdt>
            <w:sdt>
              <w:sdtPr>
                <w:rPr>
                  <w:rFonts w:asciiTheme="minorEastAsia" w:eastAsiaTheme="minorEastAsia" w:hAnsiTheme="minorEastAsia"/>
                  <w:sz w:val="16"/>
                  <w:szCs w:val="16"/>
                </w:rPr>
                <w:alias w:val="按信用风险特征组合计提坏账准备的应收账款账面价值"/>
                <w:tag w:val="_GBC_7dde5bf6c4894b0cb22eeb991bd32090"/>
                <w:id w:val="-1936895522"/>
                <w:lock w:val="sdtLocked"/>
              </w:sdtPr>
              <w:sdtEndPr/>
              <w:sdtContent>
                <w:tc>
                  <w:tcPr>
                    <w:tcW w:w="488"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260,830,383.59</w:t>
                    </w:r>
                  </w:p>
                </w:tc>
              </w:sdtContent>
            </w:sdt>
            <w:sdt>
              <w:sdtPr>
                <w:rPr>
                  <w:rFonts w:asciiTheme="minorEastAsia" w:eastAsiaTheme="minorEastAsia" w:hAnsiTheme="minorEastAsia"/>
                  <w:sz w:val="16"/>
                  <w:szCs w:val="16"/>
                </w:rPr>
                <w:alias w:val="按信用风险特征组合计提坏账准备的应收款项金额"/>
                <w:tag w:val="_GBC_cd2f54d404bb4cee8b4d272ec4e35480"/>
                <w:id w:val="91061416"/>
                <w:lock w:val="sdtLocked"/>
              </w:sdtPr>
              <w:sdtEndPr/>
              <w:sdtContent>
                <w:tc>
                  <w:tcPr>
                    <w:tcW w:w="39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244,315,158.77</w:t>
                    </w:r>
                  </w:p>
                </w:tc>
              </w:sdtContent>
            </w:sdt>
            <w:sdt>
              <w:sdtPr>
                <w:rPr>
                  <w:rFonts w:asciiTheme="minorEastAsia" w:eastAsiaTheme="minorEastAsia" w:hAnsiTheme="minorEastAsia"/>
                  <w:sz w:val="16"/>
                  <w:szCs w:val="16"/>
                </w:rPr>
                <w:alias w:val="按信用风险特征组合计提坏账准备的应收款项比例"/>
                <w:tag w:val="_GBC_096164ac0f304181b638a0a52eb8ecd5"/>
                <w:id w:val="-1689440133"/>
                <w:lock w:val="sdtLocked"/>
              </w:sdtPr>
              <w:sdtEndPr/>
              <w:sdtContent>
                <w:tc>
                  <w:tcPr>
                    <w:tcW w:w="335"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100.00</w:t>
                    </w:r>
                  </w:p>
                </w:tc>
              </w:sdtContent>
            </w:sdt>
            <w:sdt>
              <w:sdtPr>
                <w:rPr>
                  <w:rFonts w:asciiTheme="minorEastAsia" w:eastAsiaTheme="minorEastAsia" w:hAnsiTheme="minorEastAsia"/>
                  <w:sz w:val="16"/>
                  <w:szCs w:val="16"/>
                </w:rPr>
                <w:alias w:val="按信用风险特征组合计提坏账准备的应收款项坏账准备金额"/>
                <w:tag w:val="_GBC_729d593b3aab433c8f1f37fb8ae8cba9"/>
                <w:id w:val="556901879"/>
                <w:lock w:val="sdtLocked"/>
              </w:sdtPr>
              <w:sdtEndPr/>
              <w:sdtContent>
                <w:tc>
                  <w:tcPr>
                    <w:tcW w:w="57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25,228,878.32</w:t>
                    </w:r>
                  </w:p>
                </w:tc>
              </w:sdtContent>
            </w:sdt>
            <w:sdt>
              <w:sdtPr>
                <w:rPr>
                  <w:rFonts w:asciiTheme="minorEastAsia" w:eastAsiaTheme="minorEastAsia" w:hAnsiTheme="minorEastAsia"/>
                  <w:sz w:val="16"/>
                  <w:szCs w:val="16"/>
                </w:rPr>
                <w:alias w:val="按信用风险特征组合计提坏账准备的应收款项坏账准备比例"/>
                <w:tag w:val="_GBC_c2de01786c84493b9aa95ccd3fd7dfb1"/>
                <w:id w:val="1521121780"/>
                <w:lock w:val="sdtLocked"/>
              </w:sdtPr>
              <w:sdtEndPr/>
              <w:sdtContent>
                <w:tc>
                  <w:tcPr>
                    <w:tcW w:w="250"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10.33</w:t>
                    </w:r>
                  </w:p>
                </w:tc>
              </w:sdtContent>
            </w:sdt>
            <w:sdt>
              <w:sdtPr>
                <w:rPr>
                  <w:rFonts w:asciiTheme="minorEastAsia" w:eastAsiaTheme="minorEastAsia" w:hAnsiTheme="minorEastAsia"/>
                  <w:sz w:val="16"/>
                  <w:szCs w:val="16"/>
                </w:rPr>
                <w:alias w:val="按信用风险特征组合计提坏账准备的应收账款账面价值"/>
                <w:tag w:val="_GBC_e6e0205b00184bd7ade1e6e5e53557fd"/>
                <w:id w:val="-611667754"/>
                <w:lock w:val="sdtLocked"/>
              </w:sdtPr>
              <w:sdtEndPr/>
              <w:sdtContent>
                <w:tc>
                  <w:tcPr>
                    <w:tcW w:w="607"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219,086,280.45</w:t>
                    </w:r>
                  </w:p>
                </w:tc>
              </w:sdtContent>
            </w:sdt>
          </w:tr>
          <w:tr w:rsidR="00E0481A" w:rsidRPr="00E0481A" w:rsidTr="00E0481A">
            <w:trPr>
              <w:cantSplit/>
            </w:trPr>
            <w:tc>
              <w:tcPr>
                <w:tcW w:w="504" w:type="pct"/>
                <w:tcBorders>
                  <w:top w:val="single" w:sz="4" w:space="0" w:color="auto"/>
                  <w:left w:val="single" w:sz="4" w:space="0" w:color="auto"/>
                  <w:bottom w:val="single" w:sz="4" w:space="0" w:color="auto"/>
                  <w:right w:val="single" w:sz="4" w:space="0" w:color="auto"/>
                </w:tcBorders>
              </w:tcPr>
              <w:p w:rsidR="0030666F" w:rsidRPr="00E0481A" w:rsidRDefault="00821396">
                <w:pPr>
                  <w:jc w:val="both"/>
                  <w:rPr>
                    <w:sz w:val="18"/>
                    <w:szCs w:val="18"/>
                  </w:rPr>
                </w:pPr>
                <w:r w:rsidRPr="00E0481A">
                  <w:rPr>
                    <w:sz w:val="18"/>
                    <w:szCs w:val="18"/>
                  </w:rPr>
                  <w:t>其中：账龄组合</w:t>
                </w:r>
              </w:p>
            </w:tc>
            <w:tc>
              <w:tcPr>
                <w:tcW w:w="641"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304,861,658.90</w:t>
                </w:r>
              </w:p>
            </w:tc>
            <w:tc>
              <w:tcPr>
                <w:tcW w:w="357"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100.00</w:t>
                </w:r>
              </w:p>
            </w:tc>
            <w:tc>
              <w:tcPr>
                <w:tcW w:w="591"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44,031,275.31</w:t>
                </w:r>
              </w:p>
            </w:tc>
            <w:tc>
              <w:tcPr>
                <w:tcW w:w="265"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14.44</w:t>
                </w:r>
              </w:p>
            </w:tc>
            <w:tc>
              <w:tcPr>
                <w:tcW w:w="488"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260,830,383.59</w:t>
                </w:r>
              </w:p>
            </w:tc>
            <w:tc>
              <w:tcPr>
                <w:tcW w:w="391"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244,315,158.77</w:t>
                </w:r>
              </w:p>
            </w:tc>
            <w:tc>
              <w:tcPr>
                <w:tcW w:w="335"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100.00</w:t>
                </w:r>
              </w:p>
            </w:tc>
            <w:tc>
              <w:tcPr>
                <w:tcW w:w="571"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25,228,878.32</w:t>
                </w:r>
              </w:p>
            </w:tc>
            <w:tc>
              <w:tcPr>
                <w:tcW w:w="250"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10.33</w:t>
                </w:r>
              </w:p>
            </w:tc>
            <w:tc>
              <w:tcPr>
                <w:tcW w:w="607" w:type="pct"/>
                <w:tcBorders>
                  <w:top w:val="single" w:sz="4" w:space="0" w:color="auto"/>
                  <w:left w:val="single" w:sz="4" w:space="0" w:color="auto"/>
                  <w:bottom w:val="single" w:sz="4" w:space="0" w:color="auto"/>
                  <w:right w:val="single" w:sz="4" w:space="0" w:color="auto"/>
                </w:tcBorders>
              </w:tcPr>
              <w:p w:rsidR="0030666F"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sz w:val="16"/>
                    <w:szCs w:val="16"/>
                  </w:rPr>
                  <w:t>219,086,280.45</w:t>
                </w:r>
              </w:p>
            </w:tc>
          </w:tr>
          <w:tr w:rsidR="00E0481A" w:rsidRPr="00E0481A" w:rsidTr="00E0481A">
            <w:trPr>
              <w:cantSplit/>
            </w:trPr>
            <w:tc>
              <w:tcPr>
                <w:tcW w:w="504" w:type="pct"/>
                <w:tcBorders>
                  <w:top w:val="single" w:sz="4" w:space="0" w:color="auto"/>
                  <w:left w:val="single" w:sz="4" w:space="0" w:color="auto"/>
                  <w:bottom w:val="single" w:sz="4" w:space="0" w:color="auto"/>
                  <w:right w:val="single" w:sz="4" w:space="0" w:color="auto"/>
                </w:tcBorders>
              </w:tcPr>
              <w:p w:rsidR="00EA1BB2" w:rsidRPr="00E0481A" w:rsidRDefault="00821396">
                <w:pPr>
                  <w:jc w:val="both"/>
                  <w:rPr>
                    <w:sz w:val="18"/>
                    <w:szCs w:val="18"/>
                  </w:rPr>
                </w:pPr>
                <w:r w:rsidRPr="00E0481A">
                  <w:rPr>
                    <w:rFonts w:hint="eastAsia"/>
                    <w:sz w:val="18"/>
                    <w:szCs w:val="18"/>
                  </w:rPr>
                  <w:t>单项金额不重大但单独计提坏账准备的应收账款</w:t>
                </w:r>
              </w:p>
            </w:tc>
            <w:sdt>
              <w:sdtPr>
                <w:rPr>
                  <w:rFonts w:asciiTheme="minorEastAsia" w:eastAsiaTheme="minorEastAsia" w:hAnsiTheme="minorEastAsia"/>
                  <w:sz w:val="16"/>
                  <w:szCs w:val="16"/>
                </w:rPr>
                <w:alias w:val="单项金额不重大但按信用风险特征组合后该组合的风险较大的应收款项金额合计"/>
                <w:tag w:val="_GBC_8a9e860507184bc5887e769bbe6054ae"/>
                <w:id w:val="1485430406"/>
                <w:lock w:val="sdtLocked"/>
                <w:showingPlcHdr/>
              </w:sdtPr>
              <w:sdtEndPr/>
              <w:sdtContent>
                <w:tc>
                  <w:tcPr>
                    <w:tcW w:w="64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单项金额不重大但按信用风险特征组合后该组合的风险较大的应收款项比例"/>
                <w:tag w:val="_GBC_5e9ff57de46742d5b4afe9d131d4e828"/>
                <w:id w:val="736978901"/>
                <w:lock w:val="sdtLocked"/>
                <w:showingPlcHdr/>
              </w:sdtPr>
              <w:sdtEndPr/>
              <w:sdtContent>
                <w:tc>
                  <w:tcPr>
                    <w:tcW w:w="357"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单项金额不重大但按信用风险特征组合后该组合的风险较大的应收款项坏账准备金额"/>
                <w:tag w:val="_GBC_287964a9839e4b6d92a64a956a8feca2"/>
                <w:id w:val="-1440685330"/>
                <w:lock w:val="sdtLocked"/>
                <w:showingPlcHdr/>
              </w:sdtPr>
              <w:sdtEndPr/>
              <w:sdtContent>
                <w:tc>
                  <w:tcPr>
                    <w:tcW w:w="59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单项金额不重大但按信用风险特征组合后该组合的风险较大的应收款项坏账准备比例"/>
                <w:tag w:val="_GBC_4a54df108a474fe39e9e525bb60351c4"/>
                <w:id w:val="548110393"/>
                <w:lock w:val="sdtLocked"/>
                <w:showingPlcHdr/>
              </w:sdtPr>
              <w:sdtEndPr/>
              <w:sdtContent>
                <w:tc>
                  <w:tcPr>
                    <w:tcW w:w="265"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单项金额不重大但单独计提坏账准备的应收账款账面价值"/>
                <w:tag w:val="_GBC_bdb92f0df23d4053b9eb7e83f73d102b"/>
                <w:id w:val="1693955621"/>
                <w:lock w:val="sdtLocked"/>
                <w:showingPlcHdr/>
              </w:sdtPr>
              <w:sdtEndPr/>
              <w:sdtContent>
                <w:tc>
                  <w:tcPr>
                    <w:tcW w:w="488"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单项金额不重大但按信用风险特征组合后该组合的风险较大的应收款项金额合计"/>
                <w:tag w:val="_GBC_6e97b767519a45ccae1ba78df390d018"/>
                <w:id w:val="2031942"/>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单项金额不重大但按信用风险特征组合后该组合的风险较大的应收款项比例"/>
                <w:tag w:val="_GBC_1c5deb0a9f0e4049919ccf0c7084c947"/>
                <w:id w:val="579330909"/>
                <w:lock w:val="sdtLocked"/>
                <w:showingPlcHdr/>
              </w:sdtPr>
              <w:sdtEndPr/>
              <w:sdtContent>
                <w:tc>
                  <w:tcPr>
                    <w:tcW w:w="335"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单项金额不重大但按信用风险特征组合后该组合的风险较大的应收款项坏账准备金额"/>
                <w:tag w:val="_GBC_b828ea31549c427a817dd3d9ba4aa113"/>
                <w:id w:val="-483700730"/>
                <w:lock w:val="sdtLocked"/>
                <w:showingPlcHdr/>
              </w:sdtPr>
              <w:sdtEndPr/>
              <w:sdtContent>
                <w:tc>
                  <w:tcPr>
                    <w:tcW w:w="57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单项金额不重大但按信用风险特征组合后该组合的风险较大的应收款项坏账准备比例"/>
                <w:tag w:val="_GBC_3b06079df8094f21a54ebd941772b5ad"/>
                <w:id w:val="1081329225"/>
                <w:lock w:val="sdtLocked"/>
                <w:showingPlcHdr/>
              </w:sdtPr>
              <w:sdtEndPr/>
              <w:sdtContent>
                <w:tc>
                  <w:tcPr>
                    <w:tcW w:w="250"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单项金额不重大但单独计提坏账准备的应收账款账面价值"/>
                <w:tag w:val="_GBC_6406bba01ad84499b79600d4530c6ad0"/>
                <w:id w:val="985515853"/>
                <w:lock w:val="sdtLocked"/>
                <w:showingPlcHdr/>
              </w:sdtPr>
              <w:sdtEndPr/>
              <w:sdtContent>
                <w:tc>
                  <w:tcPr>
                    <w:tcW w:w="607"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hint="eastAsia"/>
                        <w:color w:val="333399"/>
                        <w:sz w:val="16"/>
                        <w:szCs w:val="16"/>
                      </w:rPr>
                      <w:t xml:space="preserve">　</w:t>
                    </w:r>
                  </w:p>
                </w:tc>
              </w:sdtContent>
            </w:sdt>
          </w:tr>
          <w:tr w:rsidR="00E0481A" w:rsidRPr="00E0481A" w:rsidTr="00E0481A">
            <w:trPr>
              <w:cantSplit/>
            </w:trPr>
            <w:tc>
              <w:tcPr>
                <w:tcW w:w="504" w:type="pct"/>
                <w:tcBorders>
                  <w:top w:val="single" w:sz="4" w:space="0" w:color="auto"/>
                  <w:left w:val="single" w:sz="4" w:space="0" w:color="auto"/>
                  <w:bottom w:val="single" w:sz="4" w:space="0" w:color="auto"/>
                  <w:right w:val="single" w:sz="4" w:space="0" w:color="auto"/>
                </w:tcBorders>
                <w:vAlign w:val="center"/>
              </w:tcPr>
              <w:p w:rsidR="00EA1BB2" w:rsidRPr="00E0481A" w:rsidRDefault="00821396">
                <w:pPr>
                  <w:autoSpaceDE w:val="0"/>
                  <w:autoSpaceDN w:val="0"/>
                  <w:adjustRightInd w:val="0"/>
                  <w:jc w:val="center"/>
                  <w:rPr>
                    <w:sz w:val="18"/>
                    <w:szCs w:val="18"/>
                  </w:rPr>
                </w:pPr>
                <w:r w:rsidRPr="00E0481A">
                  <w:rPr>
                    <w:rFonts w:hint="eastAsia"/>
                    <w:sz w:val="18"/>
                    <w:szCs w:val="18"/>
                  </w:rPr>
                  <w:t>合计</w:t>
                </w:r>
              </w:p>
            </w:tc>
            <w:sdt>
              <w:sdtPr>
                <w:rPr>
                  <w:rFonts w:asciiTheme="minorEastAsia" w:eastAsiaTheme="minorEastAsia" w:hAnsiTheme="minorEastAsia"/>
                  <w:sz w:val="16"/>
                  <w:szCs w:val="16"/>
                </w:rPr>
                <w:alias w:val="应收账款合计"/>
                <w:tag w:val="_GBC_85a6458cddc14d26b2026867aa33365c"/>
                <w:id w:val="1125115341"/>
                <w:lock w:val="sdtLocked"/>
              </w:sdtPr>
              <w:sdtEndPr/>
              <w:sdtContent>
                <w:tc>
                  <w:tcPr>
                    <w:tcW w:w="64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b/>
                        <w:sz w:val="16"/>
                        <w:szCs w:val="16"/>
                      </w:rPr>
                      <w:t>304,861,658.90</w:t>
                    </w:r>
                  </w:p>
                </w:tc>
              </w:sdtContent>
            </w:sdt>
            <w:tc>
              <w:tcPr>
                <w:tcW w:w="357" w:type="pct"/>
                <w:tcBorders>
                  <w:top w:val="single" w:sz="4" w:space="0" w:color="auto"/>
                  <w:left w:val="single" w:sz="4" w:space="0" w:color="auto"/>
                  <w:bottom w:val="single" w:sz="4" w:space="0" w:color="auto"/>
                  <w:right w:val="single" w:sz="4" w:space="0" w:color="auto"/>
                </w:tcBorders>
              </w:tcPr>
              <w:p w:rsidR="00EA1BB2" w:rsidRPr="00E0481A" w:rsidRDefault="00821396">
                <w:pPr>
                  <w:jc w:val="center"/>
                  <w:rPr>
                    <w:rFonts w:asciiTheme="minorEastAsia" w:eastAsiaTheme="minorEastAsia" w:hAnsiTheme="minorEastAsia"/>
                    <w:sz w:val="16"/>
                    <w:szCs w:val="16"/>
                  </w:rPr>
                </w:pPr>
                <w:r w:rsidRPr="00E0481A">
                  <w:rPr>
                    <w:rFonts w:asciiTheme="minorEastAsia" w:eastAsiaTheme="minorEastAsia" w:hAnsiTheme="minorEastAsia" w:hint="eastAsia"/>
                    <w:sz w:val="16"/>
                    <w:szCs w:val="16"/>
                  </w:rPr>
                  <w:t>/</w:t>
                </w:r>
              </w:p>
            </w:tc>
            <w:sdt>
              <w:sdtPr>
                <w:rPr>
                  <w:rFonts w:asciiTheme="minorEastAsia" w:eastAsiaTheme="minorEastAsia" w:hAnsiTheme="minorEastAsia"/>
                  <w:sz w:val="16"/>
                  <w:szCs w:val="16"/>
                </w:rPr>
                <w:alias w:val="应收账款计提的坏账准备余额"/>
                <w:tag w:val="_GBC_8e943babdcc64a19a3ed599cb3d638f1"/>
                <w:id w:val="1253623252"/>
                <w:lock w:val="sdtLocked"/>
              </w:sdtPr>
              <w:sdtEndPr/>
              <w:sdtContent>
                <w:tc>
                  <w:tcPr>
                    <w:tcW w:w="59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b/>
                        <w:sz w:val="16"/>
                        <w:szCs w:val="16"/>
                      </w:rPr>
                      <w:t>44,031,275.31</w:t>
                    </w:r>
                  </w:p>
                </w:tc>
              </w:sdtContent>
            </w:sdt>
            <w:tc>
              <w:tcPr>
                <w:tcW w:w="265" w:type="pct"/>
                <w:tcBorders>
                  <w:top w:val="single" w:sz="4" w:space="0" w:color="auto"/>
                  <w:left w:val="single" w:sz="4" w:space="0" w:color="auto"/>
                  <w:bottom w:val="single" w:sz="4" w:space="0" w:color="auto"/>
                  <w:right w:val="single" w:sz="4" w:space="0" w:color="auto"/>
                </w:tcBorders>
              </w:tcPr>
              <w:p w:rsidR="00EA1BB2" w:rsidRPr="00E0481A" w:rsidRDefault="00821396">
                <w:pPr>
                  <w:jc w:val="center"/>
                  <w:rPr>
                    <w:rFonts w:asciiTheme="minorEastAsia" w:eastAsiaTheme="minorEastAsia" w:hAnsiTheme="minorEastAsia"/>
                    <w:sz w:val="16"/>
                    <w:szCs w:val="16"/>
                  </w:rPr>
                </w:pPr>
                <w:r w:rsidRPr="00E0481A">
                  <w:rPr>
                    <w:rFonts w:asciiTheme="minorEastAsia" w:eastAsiaTheme="minorEastAsia" w:hAnsiTheme="minorEastAsia" w:hint="eastAsia"/>
                    <w:sz w:val="16"/>
                    <w:szCs w:val="16"/>
                  </w:rPr>
                  <w:t>/</w:t>
                </w:r>
              </w:p>
            </w:tc>
            <w:sdt>
              <w:sdtPr>
                <w:rPr>
                  <w:rFonts w:asciiTheme="minorEastAsia" w:eastAsiaTheme="minorEastAsia" w:hAnsiTheme="minorEastAsia"/>
                  <w:sz w:val="16"/>
                  <w:szCs w:val="16"/>
                </w:rPr>
                <w:alias w:val="应收账款账面价值合计"/>
                <w:tag w:val="_GBC_b144ae5973894e04a2f0411cefd01a18"/>
                <w:id w:val="-1365909042"/>
                <w:lock w:val="sdtLocked"/>
              </w:sdtPr>
              <w:sdtEndPr/>
              <w:sdtContent>
                <w:tc>
                  <w:tcPr>
                    <w:tcW w:w="488"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b/>
                        <w:sz w:val="16"/>
                        <w:szCs w:val="16"/>
                      </w:rPr>
                      <w:t>260,830,383.59</w:t>
                    </w:r>
                  </w:p>
                </w:tc>
              </w:sdtContent>
            </w:sdt>
            <w:sdt>
              <w:sdtPr>
                <w:rPr>
                  <w:rFonts w:asciiTheme="minorEastAsia" w:eastAsiaTheme="minorEastAsia" w:hAnsiTheme="minorEastAsia"/>
                  <w:sz w:val="16"/>
                  <w:szCs w:val="16"/>
                </w:rPr>
                <w:alias w:val="应收账款合计"/>
                <w:tag w:val="_GBC_7096543a64a84b75bfd68941ad9d3c68"/>
                <w:id w:val="-123848916"/>
                <w:lock w:val="sdtLocked"/>
              </w:sdtPr>
              <w:sdtEndPr/>
              <w:sdtContent>
                <w:tc>
                  <w:tcPr>
                    <w:tcW w:w="39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b/>
                        <w:sz w:val="16"/>
                        <w:szCs w:val="16"/>
                      </w:rPr>
                      <w:t>244,315,158.77</w:t>
                    </w:r>
                  </w:p>
                </w:tc>
              </w:sdtContent>
            </w:sdt>
            <w:tc>
              <w:tcPr>
                <w:tcW w:w="335" w:type="pct"/>
                <w:tcBorders>
                  <w:top w:val="single" w:sz="4" w:space="0" w:color="auto"/>
                  <w:left w:val="single" w:sz="4" w:space="0" w:color="auto"/>
                  <w:bottom w:val="single" w:sz="4" w:space="0" w:color="auto"/>
                  <w:right w:val="single" w:sz="4" w:space="0" w:color="auto"/>
                </w:tcBorders>
              </w:tcPr>
              <w:p w:rsidR="00EA1BB2" w:rsidRPr="00E0481A" w:rsidRDefault="00821396">
                <w:pPr>
                  <w:jc w:val="center"/>
                  <w:rPr>
                    <w:rFonts w:asciiTheme="minorEastAsia" w:eastAsiaTheme="minorEastAsia" w:hAnsiTheme="minorEastAsia"/>
                    <w:sz w:val="16"/>
                    <w:szCs w:val="16"/>
                  </w:rPr>
                </w:pPr>
                <w:r w:rsidRPr="00E0481A">
                  <w:rPr>
                    <w:rFonts w:asciiTheme="minorEastAsia" w:eastAsiaTheme="minorEastAsia" w:hAnsiTheme="minorEastAsia" w:hint="eastAsia"/>
                    <w:sz w:val="16"/>
                    <w:szCs w:val="16"/>
                  </w:rPr>
                  <w:t>/</w:t>
                </w:r>
              </w:p>
            </w:tc>
            <w:sdt>
              <w:sdtPr>
                <w:rPr>
                  <w:rFonts w:asciiTheme="minorEastAsia" w:eastAsiaTheme="minorEastAsia" w:hAnsiTheme="minorEastAsia"/>
                  <w:sz w:val="16"/>
                  <w:szCs w:val="16"/>
                </w:rPr>
                <w:alias w:val="应收账款计提的坏账准备余额"/>
                <w:tag w:val="_GBC_3e2b5304f3184317b955e926cef9da64"/>
                <w:id w:val="-286433543"/>
                <w:lock w:val="sdtLocked"/>
              </w:sdtPr>
              <w:sdtEndPr/>
              <w:sdtContent>
                <w:tc>
                  <w:tcPr>
                    <w:tcW w:w="571"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b/>
                        <w:sz w:val="16"/>
                        <w:szCs w:val="16"/>
                      </w:rPr>
                      <w:t>25,228,878.32</w:t>
                    </w:r>
                  </w:p>
                </w:tc>
              </w:sdtContent>
            </w:sdt>
            <w:tc>
              <w:tcPr>
                <w:tcW w:w="250" w:type="pct"/>
                <w:tcBorders>
                  <w:top w:val="single" w:sz="4" w:space="0" w:color="auto"/>
                  <w:left w:val="single" w:sz="4" w:space="0" w:color="auto"/>
                  <w:bottom w:val="single" w:sz="4" w:space="0" w:color="auto"/>
                  <w:right w:val="single" w:sz="4" w:space="0" w:color="auto"/>
                </w:tcBorders>
              </w:tcPr>
              <w:p w:rsidR="00EA1BB2" w:rsidRPr="00E0481A" w:rsidRDefault="00821396">
                <w:pPr>
                  <w:jc w:val="center"/>
                  <w:rPr>
                    <w:rFonts w:asciiTheme="minorEastAsia" w:eastAsiaTheme="minorEastAsia" w:hAnsiTheme="minorEastAsia"/>
                    <w:sz w:val="16"/>
                    <w:szCs w:val="16"/>
                  </w:rPr>
                </w:pPr>
                <w:r w:rsidRPr="00E0481A">
                  <w:rPr>
                    <w:rFonts w:asciiTheme="minorEastAsia" w:eastAsiaTheme="minorEastAsia" w:hAnsiTheme="minorEastAsia" w:hint="eastAsia"/>
                    <w:sz w:val="16"/>
                    <w:szCs w:val="16"/>
                  </w:rPr>
                  <w:t>/</w:t>
                </w:r>
              </w:p>
            </w:tc>
            <w:sdt>
              <w:sdtPr>
                <w:rPr>
                  <w:rFonts w:asciiTheme="minorEastAsia" w:eastAsiaTheme="minorEastAsia" w:hAnsiTheme="minorEastAsia"/>
                  <w:sz w:val="16"/>
                  <w:szCs w:val="16"/>
                </w:rPr>
                <w:alias w:val="应收账款账面价值合计"/>
                <w:tag w:val="_GBC_8d4e666bf0a84d8ab177a72de8972c9b"/>
                <w:id w:val="-1139490052"/>
                <w:lock w:val="sdtLocked"/>
              </w:sdtPr>
              <w:sdtEndPr/>
              <w:sdtContent>
                <w:tc>
                  <w:tcPr>
                    <w:tcW w:w="607"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sz w:val="16"/>
                        <w:szCs w:val="16"/>
                      </w:rPr>
                    </w:pPr>
                    <w:r w:rsidRPr="00E0481A">
                      <w:rPr>
                        <w:rFonts w:asciiTheme="minorEastAsia" w:eastAsiaTheme="minorEastAsia" w:hAnsiTheme="minorEastAsia" w:cs="Arial Narrow"/>
                        <w:b/>
                        <w:sz w:val="16"/>
                        <w:szCs w:val="16"/>
                      </w:rPr>
                      <w:t>219,086,280.45</w:t>
                    </w:r>
                  </w:p>
                </w:tc>
              </w:sdtContent>
            </w:sdt>
          </w:tr>
        </w:tbl>
      </w:sdtContent>
    </w:sdt>
    <w:p w:rsidR="00EA1BB2" w:rsidRDefault="00DC494A"/>
    <w:sdt>
      <w:sdtPr>
        <w:rPr>
          <w:rFonts w:hint="eastAsia"/>
          <w:szCs w:val="21"/>
        </w:rPr>
        <w:alias w:val="模块:单项金额重大并单项计提坏帐准备的应收账款　　　　　　　　　..."/>
        <w:tag w:val="_SEC_9d903f1a89bb4ee1907d41b547e7cf28"/>
        <w:id w:val="956988050"/>
        <w:lock w:val="sdtLocked"/>
        <w:placeholder>
          <w:docPart w:val="GBC22222222222222222222222222222"/>
        </w:placeholder>
      </w:sdtPr>
      <w:sdtEndPr/>
      <w:sdtContent>
        <w:p w:rsidR="00EA1BB2" w:rsidRDefault="00821396">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444343838"/>
            <w:lock w:val="sdtContentLocked"/>
            <w:placeholder>
              <w:docPart w:val="GBC22222222222222222222222222222"/>
            </w:placeholder>
          </w:sdtPr>
          <w:sdtEndPr/>
          <w:sdtContent>
            <w:p w:rsidR="00EA1BB2" w:rsidRDefault="00821396" w:rsidP="00BC7D30">
              <w:pPr>
                <w:rPr>
                  <w:szCs w:val="21"/>
                </w:rPr>
              </w:pPr>
              <w:r>
                <w:rPr>
                  <w:szCs w:val="21"/>
                </w:rPr>
                <w:fldChar w:fldCharType="begin"/>
              </w:r>
              <w:r w:rsidR="00BC7D30">
                <w:rPr>
                  <w:szCs w:val="21"/>
                </w:rPr>
                <w:instrText xml:space="preserve"> MACROBUTTON  SnrToggleCheckbox □适用 </w:instrText>
              </w:r>
              <w:r>
                <w:rPr>
                  <w:szCs w:val="21"/>
                </w:rPr>
                <w:fldChar w:fldCharType="end"/>
              </w:r>
              <w:r>
                <w:rPr>
                  <w:szCs w:val="21"/>
                </w:rPr>
                <w:fldChar w:fldCharType="begin"/>
              </w:r>
              <w:r w:rsidR="00BC7D30">
                <w:rPr>
                  <w:szCs w:val="21"/>
                </w:rPr>
                <w:instrText xml:space="preserve"> MACROBUTTON  SnrToggleCheckbox √不适用 </w:instrText>
              </w:r>
              <w:r>
                <w:rPr>
                  <w:szCs w:val="21"/>
                </w:rPr>
                <w:fldChar w:fldCharType="end"/>
              </w:r>
            </w:p>
          </w:sdtContent>
        </w:sdt>
      </w:sdtContent>
    </w:sdt>
    <w:p w:rsidR="00EA1BB2" w:rsidRDefault="00821396">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1808470193"/>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106934067"/>
        <w:lock w:val="sdtLocked"/>
        <w:placeholder>
          <w:docPart w:val="GBC22222222222222222222222222222"/>
        </w:placeholder>
      </w:sdtPr>
      <w:sdtEndPr>
        <w:rPr>
          <w:rFonts w:hint="default"/>
        </w:rPr>
      </w:sdtEndPr>
      <w:sdtContent>
        <w:p w:rsidR="00EA1BB2" w:rsidRDefault="00821396">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2316760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0299150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EA1BB2" w:rsidTr="0091107D">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期末余额</w:t>
                </w:r>
              </w:p>
            </w:tc>
          </w:tr>
          <w:tr w:rsidR="00EA1BB2" w:rsidTr="0091107D">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EA1BB2" w:rsidRDefault="00DC494A">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计提比例</w:t>
                </w:r>
              </w:p>
            </w:tc>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EA1BB2" w:rsidRPr="006C0298" w:rsidRDefault="00DC494A">
                <w:pPr>
                  <w:rPr>
                    <w:rFonts w:eastAsiaTheme="minorEastAsia"/>
                    <w:color w:val="FF0000"/>
                    <w:szCs w:val="21"/>
                  </w:rPr>
                </w:pPr>
              </w:p>
            </w:tc>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EA1BB2" w:rsidRDefault="00DC494A">
                <w:pPr>
                  <w:rPr>
                    <w:szCs w:val="21"/>
                  </w:rPr>
                </w:pPr>
              </w:p>
            </w:tc>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1年以内小计</w:t>
                </w:r>
              </w:p>
            </w:tc>
            <w:sdt>
              <w:sdtPr>
                <w:rPr>
                  <w:rFonts w:asciiTheme="minorEastAsia" w:eastAsiaTheme="minorEastAsia" w:hAnsiTheme="minorEastAsia"/>
                  <w:szCs w:val="21"/>
                </w:rPr>
                <w:alias w:val="应收账款一年以内合计"/>
                <w:tag w:val="_GBC_0a7880f3877947f1982235883b6ab8fc"/>
                <w:id w:val="160769158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139,580,130.90</w:t>
                    </w:r>
                  </w:p>
                </w:tc>
              </w:sdtContent>
            </w:sdt>
            <w:sdt>
              <w:sdtPr>
                <w:rPr>
                  <w:rFonts w:asciiTheme="minorEastAsia" w:eastAsiaTheme="minorEastAsia" w:hAnsiTheme="minorEastAsia"/>
                  <w:szCs w:val="21"/>
                </w:rPr>
                <w:alias w:val="应收账款一年以内坏账准备合计"/>
                <w:tag w:val="_GBC_2a12e8c214924a91abac7a57b39145ef"/>
                <w:id w:val="-966120185"/>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6,979,006.56</w:t>
                    </w:r>
                  </w:p>
                </w:tc>
              </w:sdtContent>
            </w:sdt>
            <w:sdt>
              <w:sdtPr>
                <w:rPr>
                  <w:rFonts w:asciiTheme="minorEastAsia" w:eastAsiaTheme="minorEastAsia" w:hAnsiTheme="minorEastAsia"/>
                  <w:szCs w:val="21"/>
                </w:rPr>
                <w:alias w:val="应收账款一年以内坏账准备比例"/>
                <w:tag w:val="_GBC_6ddf85a4973640eba5fdee6a466c3786"/>
                <w:id w:val="-1477451210"/>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5.00</w:t>
                    </w:r>
                  </w:p>
                </w:tc>
              </w:sdtContent>
            </w:sdt>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1至2年</w:t>
                </w:r>
              </w:p>
            </w:tc>
            <w:sdt>
              <w:sdtPr>
                <w:rPr>
                  <w:rFonts w:asciiTheme="minorEastAsia" w:eastAsiaTheme="minorEastAsia" w:hAnsiTheme="minorEastAsia"/>
                  <w:szCs w:val="21"/>
                </w:rPr>
                <w:alias w:val="应收账款一至二年合计"/>
                <w:tag w:val="_GBC_d75b683471e547aab51dbd7651a01370"/>
                <w:id w:val="-1864903392"/>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82,114,323.79</w:t>
                    </w:r>
                  </w:p>
                </w:tc>
              </w:sdtContent>
            </w:sdt>
            <w:sdt>
              <w:sdtPr>
                <w:rPr>
                  <w:rFonts w:asciiTheme="minorEastAsia" w:eastAsiaTheme="minorEastAsia" w:hAnsiTheme="minorEastAsia"/>
                  <w:szCs w:val="21"/>
                </w:rPr>
                <w:alias w:val="应收账款一至二年坏账准备合计"/>
                <w:tag w:val="_GBC_ff41d148504c4a9e988aa33c857a810e"/>
                <w:id w:val="-1903363496"/>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8,211,432.38</w:t>
                    </w:r>
                  </w:p>
                </w:tc>
              </w:sdtContent>
            </w:sdt>
            <w:sdt>
              <w:sdtPr>
                <w:rPr>
                  <w:rFonts w:asciiTheme="minorEastAsia" w:eastAsiaTheme="minorEastAsia" w:hAnsiTheme="minorEastAsia"/>
                  <w:szCs w:val="21"/>
                </w:rPr>
                <w:alias w:val="应收账款一至二年坏账准备比例"/>
                <w:tag w:val="_GBC_ac80b6b1816d45fba0ce4a226edbc474"/>
                <w:id w:val="1872875346"/>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10.00</w:t>
                    </w:r>
                  </w:p>
                </w:tc>
              </w:sdtContent>
            </w:sdt>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2至3年</w:t>
                </w:r>
              </w:p>
            </w:tc>
            <w:sdt>
              <w:sdtPr>
                <w:rPr>
                  <w:rFonts w:asciiTheme="minorEastAsia" w:eastAsiaTheme="minorEastAsia" w:hAnsiTheme="minorEastAsia"/>
                  <w:szCs w:val="21"/>
                </w:rPr>
                <w:alias w:val="应收账款二至三年合计"/>
                <w:tag w:val="_GBC_f30699b6bd2f49138a971509f119810b"/>
                <w:id w:val="-683665812"/>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58,048,821.11</w:t>
                    </w:r>
                  </w:p>
                </w:tc>
              </w:sdtContent>
            </w:sdt>
            <w:sdt>
              <w:sdtPr>
                <w:rPr>
                  <w:rFonts w:asciiTheme="minorEastAsia" w:eastAsiaTheme="minorEastAsia" w:hAnsiTheme="minorEastAsia"/>
                  <w:szCs w:val="21"/>
                </w:rPr>
                <w:alias w:val="应收账款二至三年坏账准备合计"/>
                <w:tag w:val="_GBC_7aa19c896f5146078e2c231c70dd6d10"/>
                <w:id w:val="-2088755774"/>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11,609,764.23</w:t>
                    </w:r>
                  </w:p>
                </w:tc>
              </w:sdtContent>
            </w:sdt>
            <w:sdt>
              <w:sdtPr>
                <w:rPr>
                  <w:rFonts w:asciiTheme="minorEastAsia" w:eastAsiaTheme="minorEastAsia" w:hAnsiTheme="minorEastAsia"/>
                  <w:szCs w:val="21"/>
                </w:rPr>
                <w:alias w:val="应收账款二至三年坏账准备比例"/>
                <w:tag w:val="_GBC_e13e1a27a485407f9b2a5e30e02a510b"/>
                <w:id w:val="-557713074"/>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20.00</w:t>
                    </w:r>
                  </w:p>
                </w:tc>
              </w:sdtContent>
            </w:sdt>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3年以上</w:t>
                </w:r>
              </w:p>
            </w:tc>
            <w:sdt>
              <w:sdtPr>
                <w:rPr>
                  <w:rFonts w:asciiTheme="minorEastAsia" w:eastAsiaTheme="minorEastAsia" w:hAnsiTheme="minorEastAsia"/>
                  <w:szCs w:val="21"/>
                </w:rPr>
                <w:alias w:val="应收账款三年以上合计"/>
                <w:tag w:val="_GBC_b5f6ec604c88445e9371938760d593f2"/>
                <w:id w:val="-1966189519"/>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收账款三年以上坏账准备合计"/>
                <w:tag w:val="_GBC_5849c51df3764e698cd26180c1893f65"/>
                <w:id w:val="616334777"/>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收账款三年以上坏账准备比例"/>
                <w:tag w:val="_GBC_32ef11d731b346ada800785db216a9aa"/>
                <w:id w:val="1569844424"/>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hint="eastAsia"/>
                        <w:color w:val="333399"/>
                        <w:szCs w:val="21"/>
                      </w:rPr>
                      <w:t xml:space="preserve">　</w:t>
                    </w:r>
                  </w:p>
                </w:tc>
              </w:sdtContent>
            </w:sdt>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3至4年</w:t>
                </w:r>
              </w:p>
            </w:tc>
            <w:sdt>
              <w:sdtPr>
                <w:rPr>
                  <w:rFonts w:asciiTheme="minorEastAsia" w:eastAsiaTheme="minorEastAsia" w:hAnsiTheme="minorEastAsia"/>
                  <w:szCs w:val="21"/>
                </w:rPr>
                <w:alias w:val="应收账款三至四年账面余额"/>
                <w:tag w:val="_GBC_c69e02dc50da4826840685c87fd540b8"/>
                <w:id w:val="27182363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13,577,189.70</w:t>
                    </w:r>
                  </w:p>
                </w:tc>
              </w:sdtContent>
            </w:sdt>
            <w:sdt>
              <w:sdtPr>
                <w:rPr>
                  <w:rFonts w:asciiTheme="minorEastAsia" w:eastAsiaTheme="minorEastAsia" w:hAnsiTheme="minorEastAsia"/>
                  <w:szCs w:val="21"/>
                </w:rPr>
                <w:alias w:val="应收账款三至四年坏账准备"/>
                <w:tag w:val="_GBC_55732170808443b9a3a7bfd972e1ba63"/>
                <w:id w:val="1934088100"/>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6,788,594.85</w:t>
                    </w:r>
                  </w:p>
                </w:tc>
              </w:sdtContent>
            </w:sdt>
            <w:sdt>
              <w:sdtPr>
                <w:rPr>
                  <w:rFonts w:asciiTheme="minorEastAsia" w:eastAsiaTheme="minorEastAsia" w:hAnsiTheme="minorEastAsia"/>
                  <w:szCs w:val="21"/>
                </w:rPr>
                <w:alias w:val="应收账款三至四年坏账准备比例"/>
                <w:tag w:val="_GBC_554c6648df5b4202a1f33dd42ae00028"/>
                <w:id w:val="633377332"/>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50.00</w:t>
                    </w:r>
                  </w:p>
                </w:tc>
              </w:sdtContent>
            </w:sdt>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4至5年</w:t>
                </w:r>
              </w:p>
            </w:tc>
            <w:sdt>
              <w:sdtPr>
                <w:rPr>
                  <w:rFonts w:asciiTheme="minorEastAsia" w:eastAsiaTheme="minorEastAsia" w:hAnsiTheme="minorEastAsia"/>
                  <w:szCs w:val="21"/>
                </w:rPr>
                <w:alias w:val="应收账款四至五年账面余额"/>
                <w:tag w:val="_GBC_b2575b2e99f5473d90f745a2a52d671a"/>
                <w:id w:val="61256087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5,493,580.52</w:t>
                    </w:r>
                  </w:p>
                </w:tc>
              </w:sdtContent>
            </w:sdt>
            <w:sdt>
              <w:sdtPr>
                <w:rPr>
                  <w:rFonts w:asciiTheme="minorEastAsia" w:eastAsiaTheme="minorEastAsia" w:hAnsiTheme="minorEastAsia"/>
                  <w:szCs w:val="21"/>
                </w:rPr>
                <w:alias w:val="应收账款四至五年坏账准备"/>
                <w:tag w:val="_GBC_f4983a8ad2eb48ed905857a1491eac3d"/>
                <w:id w:val="-1695764185"/>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4,394,864.41</w:t>
                    </w:r>
                  </w:p>
                </w:tc>
              </w:sdtContent>
            </w:sdt>
            <w:sdt>
              <w:sdtPr>
                <w:rPr>
                  <w:rFonts w:asciiTheme="minorEastAsia" w:eastAsiaTheme="minorEastAsia" w:hAnsiTheme="minorEastAsia"/>
                  <w:szCs w:val="21"/>
                </w:rPr>
                <w:alias w:val="应收账款四至五年坏账准备比例"/>
                <w:tag w:val="_GBC_bd120b72d10f4b7cafe9e9c883edc952"/>
                <w:id w:val="-1730613546"/>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80.00</w:t>
                    </w:r>
                  </w:p>
                </w:tc>
              </w:sdtContent>
            </w:sdt>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5年以上</w:t>
                </w:r>
              </w:p>
            </w:tc>
            <w:sdt>
              <w:sdtPr>
                <w:rPr>
                  <w:rFonts w:asciiTheme="minorEastAsia" w:eastAsiaTheme="minorEastAsia" w:hAnsiTheme="minorEastAsia"/>
                  <w:szCs w:val="21"/>
                </w:rPr>
                <w:alias w:val="应收账款五年以上账面余额"/>
                <w:tag w:val="_GBC_5632fcaa2b144c9f9ff8d36b0d1e29b2"/>
                <w:id w:val="-421416089"/>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6,047,612.88</w:t>
                    </w:r>
                  </w:p>
                </w:tc>
              </w:sdtContent>
            </w:sdt>
            <w:sdt>
              <w:sdtPr>
                <w:rPr>
                  <w:rFonts w:asciiTheme="minorEastAsia" w:eastAsiaTheme="minorEastAsia" w:hAnsiTheme="minorEastAsia"/>
                  <w:szCs w:val="21"/>
                </w:rPr>
                <w:alias w:val="应收账款五年以上坏账准备"/>
                <w:tag w:val="_GBC_99b3e01388404150854fa01f0221a5fb"/>
                <w:id w:val="-824515989"/>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6,047,612.88</w:t>
                    </w:r>
                  </w:p>
                </w:tc>
              </w:sdtContent>
            </w:sdt>
            <w:sdt>
              <w:sdtPr>
                <w:rPr>
                  <w:rFonts w:asciiTheme="minorEastAsia" w:eastAsiaTheme="minorEastAsia" w:hAnsiTheme="minorEastAsia"/>
                  <w:szCs w:val="21"/>
                </w:rPr>
                <w:alias w:val="应收账款五年以上坏账准备比例"/>
                <w:tag w:val="_GBC_ab52b5f3a1e14f0d90b0edcdafb8126f"/>
                <w:id w:val="-1828670408"/>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szCs w:val="21"/>
                      </w:rPr>
                      <w:t>100.00</w:t>
                    </w:r>
                  </w:p>
                </w:tc>
              </w:sdtContent>
            </w:sdt>
          </w:tr>
          <w:tr w:rsidR="00EA1BB2" w:rsidTr="0091107D">
            <w:trPr>
              <w:cantSplit/>
            </w:trPr>
            <w:tc>
              <w:tcPr>
                <w:tcW w:w="1151"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合计</w:t>
                </w:r>
              </w:p>
            </w:tc>
            <w:sdt>
              <w:sdtPr>
                <w:rPr>
                  <w:rFonts w:asciiTheme="minorEastAsia" w:eastAsiaTheme="minorEastAsia" w:hAnsiTheme="minorEastAsia"/>
                  <w:szCs w:val="21"/>
                </w:rPr>
                <w:alias w:val="单项金额不重大但按信用风险特征组合后该组合的风险较大的应收账款合计"/>
                <w:tag w:val="_GBC_0390d82ef3c2430b874cba4e11d244e3"/>
                <w:id w:val="634070683"/>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b/>
                        <w:szCs w:val="21"/>
                      </w:rPr>
                      <w:t>304,861,658.90</w:t>
                    </w:r>
                  </w:p>
                </w:tc>
              </w:sdtContent>
            </w:sdt>
            <w:sdt>
              <w:sdtPr>
                <w:rPr>
                  <w:rFonts w:asciiTheme="minorEastAsia" w:eastAsiaTheme="minorEastAsia" w:hAnsiTheme="minorEastAsia"/>
                  <w:szCs w:val="21"/>
                </w:rPr>
                <w:alias w:val="单项金额不重大但按信用风险特征组合后该组合的风险较大的应收账款计提的坏账准备合计"/>
                <w:tag w:val="_GBC_4596f677a4dd4cc18bc1a6225f7d851c"/>
                <w:id w:val="1778066839"/>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cs="Arial Narrow"/>
                        <w:b/>
                        <w:szCs w:val="21"/>
                      </w:rPr>
                      <w:t>44,031,275.31</w:t>
                    </w:r>
                  </w:p>
                </w:tc>
              </w:sdtContent>
            </w:sdt>
            <w:sdt>
              <w:sdtPr>
                <w:rPr>
                  <w:rFonts w:asciiTheme="minorEastAsia" w:eastAsiaTheme="minorEastAsia" w:hAnsiTheme="minorEastAsia"/>
                  <w:szCs w:val="21"/>
                </w:rPr>
                <w:alias w:val="应收账款坏账准备合计比例"/>
                <w:tag w:val="_GBC_8d8b276ab1ca4b429d7f08576a7fd904"/>
                <w:id w:val="1648543050"/>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EA1BB2" w:rsidRPr="00E0481A" w:rsidRDefault="00821396">
                    <w:pPr>
                      <w:jc w:val="right"/>
                      <w:rPr>
                        <w:rFonts w:asciiTheme="minorEastAsia" w:eastAsiaTheme="minorEastAsia" w:hAnsiTheme="minorEastAsia"/>
                        <w:color w:val="008000"/>
                        <w:szCs w:val="21"/>
                      </w:rPr>
                    </w:pPr>
                    <w:r w:rsidRPr="00E0481A">
                      <w:rPr>
                        <w:rFonts w:asciiTheme="minorEastAsia" w:eastAsiaTheme="minorEastAsia" w:hAnsiTheme="minorEastAsia" w:hint="eastAsia"/>
                        <w:color w:val="333399"/>
                        <w:szCs w:val="21"/>
                      </w:rPr>
                      <w:t xml:space="preserve">　</w:t>
                    </w:r>
                  </w:p>
                </w:tc>
              </w:sdtContent>
            </w:sdt>
          </w:tr>
        </w:tbl>
        <w:p w:rsidR="00EA1BB2" w:rsidRDefault="00DC494A">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712375828"/>
        <w:lock w:val="sdtLocked"/>
        <w:placeholder>
          <w:docPart w:val="GBC22222222222222222222222222222"/>
        </w:placeholder>
      </w:sdtPr>
      <w:sdtEndPr/>
      <w:sdtContent>
        <w:p w:rsidR="00EA1BB2" w:rsidRDefault="00821396">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1734690628"/>
            <w:lock w:val="sdtContentLocked"/>
            <w:placeholder>
              <w:docPart w:val="GBC22222222222222222222222222222"/>
            </w:placeholder>
          </w:sdtPr>
          <w:sdtEndPr/>
          <w:sdtContent>
            <w:p w:rsidR="00BC7D30" w:rsidRDefault="00821396" w:rsidP="00BC7D30">
              <w:pPr>
                <w:tabs>
                  <w:tab w:val="left" w:pos="8280"/>
                </w:tabs>
                <w:ind w:rightChars="12" w:right="25"/>
                <w:rPr>
                  <w:szCs w:val="21"/>
                </w:rPr>
              </w:pPr>
              <w:r>
                <w:rPr>
                  <w:szCs w:val="21"/>
                </w:rPr>
                <w:fldChar w:fldCharType="begin"/>
              </w:r>
              <w:r w:rsidR="00BC7D30">
                <w:rPr>
                  <w:szCs w:val="21"/>
                </w:rPr>
                <w:instrText>MACROBUTTON  SnrToggleCheckbox □适用</w:instrText>
              </w:r>
              <w:r>
                <w:rPr>
                  <w:szCs w:val="21"/>
                </w:rPr>
                <w:fldChar w:fldCharType="end"/>
              </w:r>
              <w:r>
                <w:rPr>
                  <w:szCs w:val="21"/>
                </w:rPr>
                <w:fldChar w:fldCharType="begin"/>
              </w:r>
              <w:r w:rsidR="00BC7D30">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rFonts w:hint="eastAsia"/>
        </w:rPr>
        <w:alias w:val="模块:组合中，采用其他方法计提坏账准备的应收账款："/>
        <w:tag w:val="_SEC_9da61e50bb04477a8b22cb735d160ee4"/>
        <w:id w:val="98538650"/>
        <w:lock w:val="sdtLocked"/>
        <w:placeholder>
          <w:docPart w:val="GBC22222222222222222222222222222"/>
        </w:placeholder>
      </w:sdtPr>
      <w:sdtEndPr>
        <w:rPr>
          <w:szCs w:val="21"/>
        </w:rPr>
      </w:sdtEndPr>
      <w:sdtContent>
        <w:p w:rsidR="00EA1BB2" w:rsidRDefault="00821396">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46222663"/>
            <w:lock w:val="sdtContentLocked"/>
            <w:placeholder>
              <w:docPart w:val="GBC22222222222222222222222222222"/>
            </w:placeholder>
          </w:sdtPr>
          <w:sdtEndPr/>
          <w:sdtContent>
            <w:p w:rsidR="00EA1BB2" w:rsidRDefault="00821396" w:rsidP="00BC7D30">
              <w:pPr>
                <w:rPr>
                  <w:szCs w:val="21"/>
                </w:rPr>
              </w:pPr>
              <w:r>
                <w:rPr>
                  <w:szCs w:val="21"/>
                </w:rPr>
                <w:fldChar w:fldCharType="begin"/>
              </w:r>
              <w:r w:rsidR="00E86A01">
                <w:rPr>
                  <w:szCs w:val="21"/>
                </w:rPr>
                <w:instrText xml:space="preserve"> MACROBUTTON  SnrToggleCheckbox □适用 </w:instrText>
              </w:r>
              <w:r>
                <w:rPr>
                  <w:szCs w:val="21"/>
                </w:rPr>
                <w:fldChar w:fldCharType="end"/>
              </w:r>
              <w:r>
                <w:rPr>
                  <w:szCs w:val="21"/>
                </w:rPr>
                <w:fldChar w:fldCharType="begin"/>
              </w:r>
              <w:r w:rsidR="00E86A01">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368024285"/>
        <w:lock w:val="sdtLocked"/>
        <w:placeholder>
          <w:docPart w:val="GBC22222222222222222222222222222"/>
        </w:placeholder>
      </w:sdtPr>
      <w:sdtEndPr/>
      <w:sdtContent>
        <w:p w:rsidR="00EA1BB2" w:rsidRDefault="00821396" w:rsidP="00CC6B38">
          <w:pPr>
            <w:pStyle w:val="4"/>
            <w:numPr>
              <w:ilvl w:val="3"/>
              <w:numId w:val="73"/>
            </w:numPr>
            <w:tabs>
              <w:tab w:val="left" w:pos="574"/>
            </w:tabs>
            <w:rPr>
              <w:szCs w:val="21"/>
            </w:rPr>
          </w:pPr>
          <w:r>
            <w:rPr>
              <w:rFonts w:hint="eastAsia"/>
              <w:szCs w:val="21"/>
            </w:rPr>
            <w:t>本期计提、收回或转回的坏账准备情况：</w:t>
          </w:r>
        </w:p>
        <w:p w:rsidR="00EA1BB2" w:rsidRDefault="00821396">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839041469"/>
              <w:lock w:val="sdtLocked"/>
              <w:placeholder>
                <w:docPart w:val="GBC22222222222222222222222222222"/>
              </w:placeholder>
            </w:sdtPr>
            <w:sdtEndPr/>
            <w:sdtContent>
              <w:r>
                <w:rPr>
                  <w:rFonts w:ascii="Arial Narrow" w:eastAsia="Arial Narrow" w:hAnsi="Arial Narrow" w:cs="Arial Narrow"/>
                  <w:sz w:val="24"/>
                </w:rPr>
                <w:t>18,802,396.99</w:t>
              </w:r>
            </w:sdtContent>
          </w:sdt>
          <w:r>
            <w:rPr>
              <w:szCs w:val="21"/>
            </w:rPr>
            <w:t>元；本期收回或转回坏账准备金额</w:t>
          </w:r>
          <w:sdt>
            <w:sdtPr>
              <w:rPr>
                <w:szCs w:val="21"/>
              </w:rPr>
              <w:alias w:val="应收账款收回或转回坏账准备金额"/>
              <w:tag w:val="_GBC_8a31af3291cb4b2496a3e358b5fe42e8"/>
              <w:id w:val="-901443836"/>
              <w:lock w:val="sdtLocked"/>
              <w:placeholder>
                <w:docPart w:val="GBC22222222222222222222222222222"/>
              </w:placeholder>
            </w:sdtPr>
            <w:sdtEndPr/>
            <w:sdtContent>
              <w:r w:rsidR="00912F46">
                <w:rPr>
                  <w:rFonts w:hint="eastAsia"/>
                  <w:szCs w:val="21"/>
                </w:rPr>
                <w:t>0</w:t>
              </w:r>
            </w:sdtContent>
          </w:sdt>
          <w:r>
            <w:rPr>
              <w:szCs w:val="21"/>
            </w:rPr>
            <w:t>元。</w:t>
          </w:r>
        </w:p>
      </w:sdtContent>
    </w:sdt>
    <w:p w:rsidR="00EA1BB2" w:rsidRDefault="00DC494A">
      <w:pPr>
        <w:rPr>
          <w:szCs w:val="21"/>
        </w:rPr>
      </w:pPr>
    </w:p>
    <w:sdt>
      <w:sdtPr>
        <w:rPr>
          <w:rFonts w:asciiTheme="minorHAnsi" w:hAnsiTheme="minorHAnsi"/>
          <w:b/>
          <w:bCs/>
          <w:szCs w:val="22"/>
        </w:rPr>
        <w:alias w:val="模块:本期坏账准备收回或转回金额重要的"/>
        <w:tag w:val="_SEC_3a74ab07636f4f7aaaa3aefe56fdcd36"/>
        <w:id w:val="628598554"/>
        <w:lock w:val="sdtLocked"/>
        <w:placeholder>
          <w:docPart w:val="GBC22222222222222222222222222222"/>
        </w:placeholder>
      </w:sdtPr>
      <w:sdtEndPr>
        <w:rPr>
          <w:rFonts w:ascii="Times New Roman" w:hAnsi="Times New Roman" w:cs="Times New Roman"/>
          <w:b w:val="0"/>
          <w:bCs w:val="0"/>
          <w:kern w:val="2"/>
          <w:szCs w:val="24"/>
        </w:rPr>
      </w:sdtEndPr>
      <w:sdtContent>
        <w:p w:rsidR="00EA1BB2" w:rsidRDefault="00821396">
          <w:r>
            <w:rPr>
              <w:rFonts w:hint="eastAsia"/>
            </w:rPr>
            <w:t>其中本期坏账准备收回或转回金额重要的：</w:t>
          </w:r>
        </w:p>
        <w:sdt>
          <w:sdtPr>
            <w:alias w:val="是否适用：其中本期坏账准备收回或转回金额重要的[双击切换]"/>
            <w:tag w:val="_GBC_6da74212535e450f9d1465f00dddd00b"/>
            <w:id w:val="-1035810015"/>
            <w:lock w:val="sdtContentLocked"/>
            <w:placeholder>
              <w:docPart w:val="GBC22222222222222222222222222222"/>
            </w:placeholder>
          </w:sdtPr>
          <w:sdtEndPr/>
          <w:sdtContent>
            <w:p w:rsidR="00C01E22" w:rsidRDefault="00821396" w:rsidP="00912F46">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p w:rsidR="00EA1BB2" w:rsidRDefault="00DC494A" w:rsidP="00E0481A">
          <w:pPr>
            <w:ind w:rightChars="-759" w:right="-1594"/>
          </w:pPr>
        </w:p>
      </w:sdtContent>
    </w:sdt>
    <w:sdt>
      <w:sdtPr>
        <w:rPr>
          <w:rFonts w:ascii="Times New Roman" w:hAnsi="Times New Roman" w:cs="宋体" w:hint="eastAsia"/>
          <w:b w:val="0"/>
          <w:bCs w:val="0"/>
          <w:kern w:val="0"/>
          <w:szCs w:val="24"/>
        </w:rPr>
        <w:alias w:val="模块:本报告期实际核销的应收账款情况"/>
        <w:tag w:val="_SEC_232653caa33f43eface8372ffe3a60eb"/>
        <w:id w:val="-1561092020"/>
        <w:lock w:val="sdtLocked"/>
        <w:placeholder>
          <w:docPart w:val="GBC22222222222222222222222222222"/>
        </w:placeholder>
      </w:sdtPr>
      <w:sdtEndPr>
        <w:rPr>
          <w:rFonts w:ascii="宋体" w:hAnsi="宋体" w:hint="default"/>
        </w:rPr>
      </w:sdtEndPr>
      <w:sdtContent>
        <w:p w:rsidR="00EA1BB2" w:rsidRDefault="00821396" w:rsidP="00CC6B38">
          <w:pPr>
            <w:pStyle w:val="4"/>
            <w:numPr>
              <w:ilvl w:val="3"/>
              <w:numId w:val="73"/>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52828169"/>
            <w:lock w:val="sdtContentLocked"/>
            <w:placeholder>
              <w:docPart w:val="GBC22222222222222222222222222222"/>
            </w:placeholder>
          </w:sdtPr>
          <w:sdtEndPr/>
          <w:sdtContent>
            <w:p w:rsidR="00912F46" w:rsidRDefault="00821396" w:rsidP="00912F46">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p w:rsidR="00EA1BB2" w:rsidRDefault="00DC494A"/>
      </w:sdtContent>
    </w:sdt>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297068719"/>
        <w:lock w:val="sdtLocked"/>
        <w:placeholder>
          <w:docPart w:val="GBC22222222222222222222222222222"/>
        </w:placeholder>
      </w:sdtPr>
      <w:sdtEndPr>
        <w:rPr>
          <w:szCs w:val="21"/>
        </w:rPr>
      </w:sdtEndPr>
      <w:sdtContent>
        <w:p w:rsidR="00EA1BB2" w:rsidRDefault="00821396" w:rsidP="00CC6B38">
          <w:pPr>
            <w:pStyle w:val="4"/>
            <w:numPr>
              <w:ilvl w:val="3"/>
              <w:numId w:val="73"/>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203943869"/>
            <w:lock w:val="sdtContentLocked"/>
            <w:placeholder>
              <w:docPart w:val="GBC22222222222222222222222222222"/>
            </w:placeholder>
          </w:sdtPr>
          <w:sdtEndPr/>
          <w:sdtContent>
            <w:p w:rsidR="00EA1BB2" w:rsidRDefault="00821396">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818231291"/>
            <w:lock w:val="sdtLocked"/>
            <w:placeholder>
              <w:docPart w:val="GBC22222222222222222222222222222"/>
            </w:placeholder>
          </w:sdtPr>
          <w:sdtEndPr/>
          <w:sdtContent>
            <w:p w:rsidR="00EA1BB2" w:rsidRPr="00E0481A" w:rsidRDefault="00821396" w:rsidP="00E0481A">
              <w:pPr>
                <w:tabs>
                  <w:tab w:val="left" w:pos="9030"/>
                </w:tabs>
                <w:spacing w:before="120" w:after="216"/>
                <w:ind w:left="-2" w:right="-69"/>
                <w:rPr>
                  <w:rFonts w:ascii="Arial Narrow" w:eastAsia="Arial Narrow" w:hAnsi="Arial Narrow" w:cs="Arial Narrow"/>
                  <w:sz w:val="24"/>
                </w:rPr>
              </w:pPr>
              <w:r w:rsidRPr="00DC78D4">
                <w:rPr>
                  <w:rFonts w:asciiTheme="minorEastAsia" w:eastAsiaTheme="minorEastAsia" w:hAnsiTheme="minorEastAsia"/>
                  <w:szCs w:val="21"/>
                </w:rPr>
                <w:t>本期按欠款方归集的期末余额前五名应收账款汇总金额</w:t>
              </w:r>
              <w:r w:rsidRPr="00DC78D4">
                <w:rPr>
                  <w:rFonts w:asciiTheme="minorEastAsia" w:eastAsiaTheme="minorEastAsia" w:hAnsiTheme="minorEastAsia" w:cs="Arial Narrow"/>
                  <w:szCs w:val="21"/>
                </w:rPr>
                <w:t>59,413,696.04</w:t>
              </w:r>
              <w:r w:rsidRPr="00DC78D4">
                <w:rPr>
                  <w:rFonts w:asciiTheme="minorEastAsia" w:eastAsiaTheme="minorEastAsia" w:hAnsiTheme="minorEastAsia"/>
                  <w:szCs w:val="21"/>
                </w:rPr>
                <w:t>元，占应收账款期末余额合计数的比例</w:t>
              </w:r>
              <w:r w:rsidRPr="00DC78D4">
                <w:rPr>
                  <w:rFonts w:asciiTheme="minorEastAsia" w:eastAsiaTheme="minorEastAsia" w:hAnsiTheme="minorEastAsia" w:cs="Arial Narrow"/>
                  <w:szCs w:val="21"/>
                </w:rPr>
                <w:t>19.49%</w:t>
              </w:r>
              <w:r w:rsidRPr="00DC78D4">
                <w:rPr>
                  <w:rFonts w:asciiTheme="minorEastAsia" w:eastAsiaTheme="minorEastAsia" w:hAnsiTheme="minorEastAsia"/>
                  <w:szCs w:val="21"/>
                </w:rPr>
                <w:t>，相应计提的坏账准备期末余额汇总金额</w:t>
              </w:r>
              <w:r w:rsidRPr="00DC78D4">
                <w:rPr>
                  <w:rFonts w:asciiTheme="minorEastAsia" w:eastAsiaTheme="minorEastAsia" w:hAnsiTheme="minorEastAsia" w:cs="Arial Narrow"/>
                  <w:szCs w:val="21"/>
                </w:rPr>
                <w:t>4,235,304.30</w:t>
              </w:r>
              <w:r w:rsidRPr="00DC78D4">
                <w:rPr>
                  <w:rFonts w:asciiTheme="minorEastAsia" w:eastAsiaTheme="minorEastAsia" w:hAnsiTheme="minorEastAsia"/>
                  <w:szCs w:val="21"/>
                </w:rPr>
                <w:t>元。</w:t>
              </w:r>
            </w:p>
          </w:sdtContent>
        </w:sdt>
      </w:sdtContent>
    </w:sdt>
    <w:sdt>
      <w:sdtPr>
        <w:rPr>
          <w:rFonts w:ascii="Times New Roman" w:hAnsi="Times New Roman" w:cs="宋体" w:hint="eastAsia"/>
          <w:b w:val="0"/>
          <w:bCs w:val="0"/>
          <w:kern w:val="0"/>
          <w:szCs w:val="24"/>
        </w:rPr>
        <w:alias w:val="模块:因金融资产转移而终止确认的应收账款"/>
        <w:tag w:val="_SEC_c714bd6e3e0e4f269266374f899ea672"/>
        <w:id w:val="596442283"/>
        <w:lock w:val="sdtLocked"/>
        <w:placeholder>
          <w:docPart w:val="GBC22222222222222222222222222222"/>
        </w:placeholder>
      </w:sdtPr>
      <w:sdtEndPr/>
      <w:sdtContent>
        <w:p w:rsidR="00EA1BB2" w:rsidRDefault="00821396" w:rsidP="00CC6B38">
          <w:pPr>
            <w:pStyle w:val="4"/>
            <w:numPr>
              <w:ilvl w:val="3"/>
              <w:numId w:val="73"/>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1039742382"/>
            <w:lock w:val="sdtContentLocked"/>
            <w:placeholder>
              <w:docPart w:val="GBC22222222222222222222222222222"/>
            </w:placeholder>
          </w:sdtPr>
          <w:sdtEndPr/>
          <w:sdtContent>
            <w:p w:rsidR="00EA1BB2" w:rsidRDefault="00821396" w:rsidP="00912F46">
              <w:pPr>
                <w:snapToGrid w:val="0"/>
                <w:spacing w:line="240" w:lineRule="atLeast"/>
                <w:rPr>
                  <w:szCs w:val="21"/>
                </w:rPr>
              </w:pPr>
              <w:r>
                <w:rPr>
                  <w:szCs w:val="21"/>
                </w:rPr>
                <w:fldChar w:fldCharType="begin"/>
              </w:r>
              <w:r w:rsidR="00912F46">
                <w:rPr>
                  <w:szCs w:val="21"/>
                </w:rPr>
                <w:instrText xml:space="preserve"> MACROBUTTON  SnrToggleCheckbox □适用 </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p w:rsidR="00EA1BB2" w:rsidRDefault="00DC494A">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813792168"/>
        <w:lock w:val="sdtLocked"/>
        <w:placeholder>
          <w:docPart w:val="GBC22222222222222222222222222222"/>
        </w:placeholder>
      </w:sdtPr>
      <w:sdtEndPr/>
      <w:sdtContent>
        <w:p w:rsidR="00EA1BB2" w:rsidRDefault="00821396" w:rsidP="00CC6B38">
          <w:pPr>
            <w:pStyle w:val="4"/>
            <w:numPr>
              <w:ilvl w:val="3"/>
              <w:numId w:val="73"/>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735924767"/>
            <w:lock w:val="sdtContentLocked"/>
            <w:placeholder>
              <w:docPart w:val="GBC22222222222222222222222222222"/>
            </w:placeholder>
          </w:sdtPr>
          <w:sdtEndPr/>
          <w:sdtContent>
            <w:p w:rsidR="00EA1BB2" w:rsidRDefault="00821396" w:rsidP="00912F46">
              <w:pPr>
                <w:snapToGrid w:val="0"/>
                <w:spacing w:line="240" w:lineRule="atLeast"/>
                <w:rPr>
                  <w:rFonts w:ascii="Times New Roman" w:hAnsi="Times New Roman"/>
                </w:rPr>
              </w:pPr>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sdtContent>
    </w:sdt>
    <w:sdt>
      <w:sdtPr>
        <w:rPr>
          <w:rFonts w:ascii="Times New Roman" w:hAnsi="Times New Roman" w:hint="eastAsia"/>
          <w:b/>
          <w:bCs/>
        </w:rPr>
        <w:alias w:val="模块:应收账款其他说明"/>
        <w:tag w:val="_SEC_46308b28e0464ca38e1d9a9e55371ee9"/>
        <w:id w:val="-477684221"/>
        <w:lock w:val="sdtLocked"/>
        <w:placeholder>
          <w:docPart w:val="GBC22222222222222222222222222222"/>
        </w:placeholder>
      </w:sdtPr>
      <w:sdtEndPr>
        <w:rPr>
          <w:rFonts w:hint="default"/>
          <w:b w:val="0"/>
          <w:bCs w:val="0"/>
        </w:rPr>
      </w:sdtEndPr>
      <w:sdtContent>
        <w:p w:rsidR="00EA1BB2" w:rsidRDefault="00821396">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2025624570"/>
            <w:lock w:val="sdtContentLocked"/>
            <w:placeholder>
              <w:docPart w:val="GBC22222222222222222222222222222"/>
            </w:placeholder>
          </w:sdtPr>
          <w:sdtEndPr/>
          <w:sdtContent>
            <w:p w:rsidR="00EA1BB2" w:rsidRDefault="00821396" w:rsidP="00912F46">
              <w:pPr>
                <w:snapToGrid w:val="0"/>
                <w:spacing w:line="240" w:lineRule="atLeast"/>
              </w:pPr>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sdtContent>
    </w:sdt>
    <w:p w:rsidR="00EA1BB2" w:rsidRDefault="00DC494A">
      <w:pPr>
        <w:rPr>
          <w:szCs w:val="21"/>
        </w:rPr>
      </w:pPr>
    </w:p>
    <w:p w:rsidR="00EA1BB2" w:rsidRDefault="00821396">
      <w:pPr>
        <w:pStyle w:val="3"/>
        <w:numPr>
          <w:ilvl w:val="0"/>
          <w:numId w:val="2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506829234"/>
        <w:lock w:val="sdtLocked"/>
        <w:placeholder>
          <w:docPart w:val="GBC22222222222222222222222222222"/>
        </w:placeholder>
      </w:sdtPr>
      <w:sdtEndPr>
        <w:rPr>
          <w:rFonts w:ascii="宋体" w:hAnsi="宋体" w:hint="default"/>
          <w:szCs w:val="24"/>
        </w:rPr>
      </w:sdtEndPr>
      <w:sdtContent>
        <w:p w:rsidR="00EA1BB2" w:rsidRDefault="00821396" w:rsidP="00CC6B38">
          <w:pPr>
            <w:pStyle w:val="4"/>
            <w:numPr>
              <w:ilvl w:val="0"/>
              <w:numId w:val="74"/>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167895286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b/>
              <w:szCs w:val="21"/>
            </w:rPr>
          </w:pPr>
          <w:r>
            <w:rPr>
              <w:rFonts w:hint="eastAsia"/>
              <w:szCs w:val="21"/>
            </w:rPr>
            <w:t>单位：</w:t>
          </w:r>
          <w:sdt>
            <w:sdtPr>
              <w:rPr>
                <w:rFonts w:hint="eastAsia"/>
                <w:szCs w:val="21"/>
              </w:rPr>
              <w:alias w:val="单位：财务附注：预付账款账龄"/>
              <w:tag w:val="_GBC_25e874c523c14d528beabbdb96c27981"/>
              <w:id w:val="-17969767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853916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EA1BB2" w:rsidTr="0091107D">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EA1BB2" w:rsidRDefault="00821396">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EA1BB2" w:rsidRDefault="00821396">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EA1BB2" w:rsidRDefault="00821396">
                <w:pPr>
                  <w:ind w:right="5"/>
                  <w:jc w:val="center"/>
                  <w:rPr>
                    <w:szCs w:val="21"/>
                  </w:rPr>
                </w:pPr>
                <w:r>
                  <w:rPr>
                    <w:rFonts w:hint="eastAsia"/>
                    <w:szCs w:val="21"/>
                  </w:rPr>
                  <w:t>期初余额</w:t>
                </w:r>
              </w:p>
            </w:tc>
          </w:tr>
          <w:tr w:rsidR="00EA1BB2" w:rsidTr="0091107D">
            <w:trPr>
              <w:cantSplit/>
            </w:trPr>
            <w:tc>
              <w:tcPr>
                <w:tcW w:w="765" w:type="pct"/>
                <w:vMerge/>
                <w:tcBorders>
                  <w:top w:val="single" w:sz="6" w:space="0" w:color="auto"/>
                  <w:left w:val="single" w:sz="6" w:space="0" w:color="auto"/>
                  <w:bottom w:val="single" w:sz="6" w:space="0" w:color="auto"/>
                  <w:right w:val="single" w:sz="6" w:space="0" w:color="auto"/>
                </w:tcBorders>
              </w:tcPr>
              <w:p w:rsidR="00EA1BB2" w:rsidRDefault="00DC494A">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EA1BB2" w:rsidRDefault="00821396">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EA1BB2" w:rsidRDefault="00821396">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EA1BB2" w:rsidRDefault="00821396">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EA1BB2" w:rsidRDefault="00821396">
                <w:pPr>
                  <w:ind w:right="5"/>
                  <w:jc w:val="center"/>
                  <w:rPr>
                    <w:szCs w:val="21"/>
                  </w:rPr>
                </w:pPr>
                <w:r>
                  <w:rPr>
                    <w:rFonts w:hint="eastAsia"/>
                    <w:szCs w:val="21"/>
                  </w:rPr>
                  <w:t>比例</w:t>
                </w:r>
                <w:r>
                  <w:rPr>
                    <w:szCs w:val="21"/>
                  </w:rPr>
                  <w:t>(%)</w:t>
                </w:r>
              </w:p>
            </w:tc>
          </w:tr>
          <w:tr w:rsidR="00EA1BB2" w:rsidTr="0091107D">
            <w:trPr>
              <w:cantSplit/>
            </w:trPr>
            <w:tc>
              <w:tcPr>
                <w:tcW w:w="765" w:type="pct"/>
                <w:tcBorders>
                  <w:top w:val="single" w:sz="6" w:space="0" w:color="auto"/>
                  <w:left w:val="single" w:sz="6" w:space="0" w:color="auto"/>
                  <w:bottom w:val="single" w:sz="6" w:space="0" w:color="auto"/>
                  <w:right w:val="single" w:sz="6" w:space="0" w:color="auto"/>
                </w:tcBorders>
              </w:tcPr>
              <w:p w:rsidR="00EA1BB2" w:rsidRDefault="00821396">
                <w:pPr>
                  <w:spacing w:line="360" w:lineRule="exact"/>
                  <w:ind w:right="5"/>
                  <w:rPr>
                    <w:szCs w:val="21"/>
                  </w:rPr>
                </w:pPr>
                <w:r>
                  <w:rPr>
                    <w:rFonts w:hint="eastAsia"/>
                    <w:szCs w:val="21"/>
                  </w:rPr>
                  <w:t>1年以内</w:t>
                </w:r>
              </w:p>
            </w:tc>
            <w:sdt>
              <w:sdtPr>
                <w:rPr>
                  <w:rFonts w:asciiTheme="minorEastAsia" w:eastAsiaTheme="minorEastAsia" w:hAnsiTheme="minorEastAsia"/>
                  <w:szCs w:val="21"/>
                </w:rPr>
                <w:alias w:val="预付帐款一年以内合计"/>
                <w:tag w:val="_GBC_f212c56b05724716b992c52f36f80c9a"/>
                <w:id w:val="131538359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38,897,592.65</w:t>
                    </w:r>
                  </w:p>
                </w:tc>
              </w:sdtContent>
            </w:sdt>
            <w:sdt>
              <w:sdtPr>
                <w:rPr>
                  <w:rFonts w:asciiTheme="minorEastAsia" w:eastAsiaTheme="minorEastAsia" w:hAnsiTheme="minorEastAsia"/>
                  <w:szCs w:val="21"/>
                </w:rPr>
                <w:alias w:val="预付帐款一年以内合计比例"/>
                <w:tag w:val="_GBC_bae3263a5b044640951c7c31fa9d05f1"/>
                <w:id w:val="1220014852"/>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97.41</w:t>
                    </w:r>
                  </w:p>
                </w:tc>
              </w:sdtContent>
            </w:sdt>
            <w:sdt>
              <w:sdtPr>
                <w:rPr>
                  <w:rFonts w:asciiTheme="minorEastAsia" w:eastAsiaTheme="minorEastAsia" w:hAnsiTheme="minorEastAsia"/>
                  <w:szCs w:val="21"/>
                </w:rPr>
                <w:alias w:val="预付帐款一年以内合计"/>
                <w:tag w:val="_GBC_8dd17eb7f6644bf89f1d87b85653ac6c"/>
                <w:id w:val="1012272036"/>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59,934,936.97</w:t>
                    </w:r>
                  </w:p>
                </w:tc>
              </w:sdtContent>
            </w:sdt>
            <w:sdt>
              <w:sdtPr>
                <w:rPr>
                  <w:rFonts w:asciiTheme="minorEastAsia" w:eastAsiaTheme="minorEastAsia" w:hAnsiTheme="minorEastAsia"/>
                  <w:szCs w:val="21"/>
                </w:rPr>
                <w:alias w:val="预付帐款一年以内合计比例"/>
                <w:tag w:val="_GBC_45cda6cdee054e0bb4ef75445f127633"/>
                <w:id w:val="-81448742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90.82</w:t>
                    </w:r>
                  </w:p>
                </w:tc>
              </w:sdtContent>
            </w:sdt>
          </w:tr>
          <w:tr w:rsidR="00EA1BB2" w:rsidTr="0091107D">
            <w:trPr>
              <w:cantSplit/>
            </w:trPr>
            <w:tc>
              <w:tcPr>
                <w:tcW w:w="765" w:type="pct"/>
                <w:tcBorders>
                  <w:top w:val="single" w:sz="6" w:space="0" w:color="auto"/>
                  <w:left w:val="single" w:sz="6" w:space="0" w:color="auto"/>
                  <w:bottom w:val="single" w:sz="6" w:space="0" w:color="auto"/>
                  <w:right w:val="single" w:sz="6" w:space="0" w:color="auto"/>
                </w:tcBorders>
              </w:tcPr>
              <w:p w:rsidR="00EA1BB2" w:rsidRDefault="00821396">
                <w:pPr>
                  <w:spacing w:line="360" w:lineRule="exact"/>
                  <w:ind w:right="5"/>
                  <w:rPr>
                    <w:szCs w:val="21"/>
                  </w:rPr>
                </w:pPr>
                <w:r>
                  <w:rPr>
                    <w:rFonts w:hint="eastAsia"/>
                    <w:szCs w:val="21"/>
                  </w:rPr>
                  <w:t>1至2年</w:t>
                </w:r>
              </w:p>
            </w:tc>
            <w:sdt>
              <w:sdtPr>
                <w:rPr>
                  <w:rFonts w:asciiTheme="minorEastAsia" w:eastAsiaTheme="minorEastAsia" w:hAnsiTheme="minorEastAsia"/>
                  <w:szCs w:val="21"/>
                </w:rPr>
                <w:alias w:val="预付帐款一至二年合计"/>
                <w:tag w:val="_GBC_5f23b3a1b9a34fe4b791f1dd97aadb37"/>
                <w:id w:val="-251508945"/>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741,508.35</w:t>
                    </w:r>
                  </w:p>
                </w:tc>
              </w:sdtContent>
            </w:sdt>
            <w:sdt>
              <w:sdtPr>
                <w:rPr>
                  <w:rFonts w:asciiTheme="minorEastAsia" w:eastAsiaTheme="minorEastAsia" w:hAnsiTheme="minorEastAsia"/>
                  <w:szCs w:val="21"/>
                </w:rPr>
                <w:alias w:val="预付帐款一至二年合计比例"/>
                <w:tag w:val="_GBC_49a49baeac9c4b219c39a63dfea05848"/>
                <w:id w:val="433710162"/>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1.86</w:t>
                    </w:r>
                  </w:p>
                </w:tc>
              </w:sdtContent>
            </w:sdt>
            <w:sdt>
              <w:sdtPr>
                <w:rPr>
                  <w:rFonts w:asciiTheme="minorEastAsia" w:eastAsiaTheme="minorEastAsia" w:hAnsiTheme="minorEastAsia"/>
                  <w:szCs w:val="21"/>
                </w:rPr>
                <w:alias w:val="预付帐款一至二年合计"/>
                <w:tag w:val="_GBC_4e34c1b269624f64aae47993b34ad509"/>
                <w:id w:val="-2034945371"/>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5,543,610.43</w:t>
                    </w:r>
                  </w:p>
                </w:tc>
              </w:sdtContent>
            </w:sdt>
            <w:sdt>
              <w:sdtPr>
                <w:rPr>
                  <w:rFonts w:asciiTheme="minorEastAsia" w:eastAsiaTheme="minorEastAsia" w:hAnsiTheme="minorEastAsia"/>
                  <w:szCs w:val="21"/>
                </w:rPr>
                <w:alias w:val="预付帐款一至二年合计比例"/>
                <w:tag w:val="_GBC_972c6ea40ea34d96b9f0600f88c8165b"/>
                <w:id w:val="117584060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8.40</w:t>
                    </w:r>
                  </w:p>
                </w:tc>
              </w:sdtContent>
            </w:sdt>
          </w:tr>
          <w:tr w:rsidR="00EA1BB2" w:rsidTr="0091107D">
            <w:trPr>
              <w:cantSplit/>
            </w:trPr>
            <w:tc>
              <w:tcPr>
                <w:tcW w:w="765" w:type="pct"/>
                <w:tcBorders>
                  <w:top w:val="single" w:sz="6" w:space="0" w:color="auto"/>
                  <w:left w:val="single" w:sz="6" w:space="0" w:color="auto"/>
                  <w:bottom w:val="single" w:sz="6" w:space="0" w:color="auto"/>
                  <w:right w:val="single" w:sz="6" w:space="0" w:color="auto"/>
                </w:tcBorders>
              </w:tcPr>
              <w:p w:rsidR="00EA1BB2" w:rsidRDefault="00821396">
                <w:pPr>
                  <w:spacing w:line="360" w:lineRule="exact"/>
                  <w:ind w:right="5"/>
                  <w:rPr>
                    <w:szCs w:val="21"/>
                  </w:rPr>
                </w:pPr>
                <w:r>
                  <w:rPr>
                    <w:rFonts w:hint="eastAsia"/>
                    <w:szCs w:val="21"/>
                  </w:rPr>
                  <w:t>2至3年</w:t>
                </w:r>
              </w:p>
            </w:tc>
            <w:sdt>
              <w:sdtPr>
                <w:rPr>
                  <w:rFonts w:asciiTheme="minorEastAsia" w:eastAsiaTheme="minorEastAsia" w:hAnsiTheme="minorEastAsia"/>
                  <w:szCs w:val="21"/>
                </w:rPr>
                <w:alias w:val="预付帐款二至三年合计"/>
                <w:tag w:val="_GBC_76946bbdf6dc46dfb807d464df328b25"/>
                <w:id w:val="136226158"/>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55,146.50</w:t>
                    </w:r>
                  </w:p>
                </w:tc>
              </w:sdtContent>
            </w:sdt>
            <w:sdt>
              <w:sdtPr>
                <w:rPr>
                  <w:rFonts w:asciiTheme="minorEastAsia" w:eastAsiaTheme="minorEastAsia" w:hAnsiTheme="minorEastAsia"/>
                  <w:szCs w:val="21"/>
                </w:rPr>
                <w:alias w:val="预付帐款二至三年合计比例"/>
                <w:tag w:val="_GBC_398f199e42a14a3780233b867dd31036"/>
                <w:id w:val="-94330505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0.14</w:t>
                    </w:r>
                  </w:p>
                </w:tc>
              </w:sdtContent>
            </w:sdt>
            <w:sdt>
              <w:sdtPr>
                <w:rPr>
                  <w:rFonts w:asciiTheme="minorEastAsia" w:eastAsiaTheme="minorEastAsia" w:hAnsiTheme="minorEastAsia"/>
                  <w:szCs w:val="21"/>
                </w:rPr>
                <w:alias w:val="预付帐款二至三年合计"/>
                <w:tag w:val="_GBC_59e214242f584c0c907667514c8c8681"/>
                <w:id w:val="569926475"/>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305,020.00</w:t>
                    </w:r>
                  </w:p>
                </w:tc>
              </w:sdtContent>
            </w:sdt>
            <w:sdt>
              <w:sdtPr>
                <w:rPr>
                  <w:rFonts w:asciiTheme="minorEastAsia" w:eastAsiaTheme="minorEastAsia" w:hAnsiTheme="minorEastAsia"/>
                  <w:szCs w:val="21"/>
                </w:rPr>
                <w:alias w:val="预付帐款二至三年合计比例"/>
                <w:tag w:val="_GBC_4ea5488f912745a08725f74415d61a2a"/>
                <w:id w:val="-169468336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0.46</w:t>
                    </w:r>
                  </w:p>
                </w:tc>
              </w:sdtContent>
            </w:sdt>
          </w:tr>
          <w:tr w:rsidR="00EA1BB2" w:rsidTr="0091107D">
            <w:trPr>
              <w:cantSplit/>
            </w:trPr>
            <w:tc>
              <w:tcPr>
                <w:tcW w:w="765" w:type="pct"/>
                <w:tcBorders>
                  <w:top w:val="single" w:sz="6" w:space="0" w:color="auto"/>
                  <w:left w:val="single" w:sz="6" w:space="0" w:color="auto"/>
                  <w:bottom w:val="single" w:sz="6" w:space="0" w:color="auto"/>
                  <w:right w:val="single" w:sz="6" w:space="0" w:color="auto"/>
                </w:tcBorders>
              </w:tcPr>
              <w:p w:rsidR="00EA1BB2" w:rsidRDefault="00821396">
                <w:pPr>
                  <w:spacing w:line="360" w:lineRule="exact"/>
                  <w:ind w:right="5"/>
                  <w:rPr>
                    <w:szCs w:val="21"/>
                  </w:rPr>
                </w:pPr>
                <w:r>
                  <w:rPr>
                    <w:rFonts w:hint="eastAsia"/>
                    <w:szCs w:val="21"/>
                  </w:rPr>
                  <w:t>3年以上</w:t>
                </w:r>
              </w:p>
            </w:tc>
            <w:sdt>
              <w:sdtPr>
                <w:rPr>
                  <w:rFonts w:asciiTheme="minorEastAsia" w:eastAsiaTheme="minorEastAsia" w:hAnsiTheme="minorEastAsia"/>
                  <w:szCs w:val="21"/>
                </w:rPr>
                <w:alias w:val="预付帐款三年以上合计"/>
                <w:tag w:val="_GBC_34e8bd622a2e4bd3a984d267cec2e23a"/>
                <w:id w:val="-153634315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235,825.17</w:t>
                    </w:r>
                  </w:p>
                </w:tc>
              </w:sdtContent>
            </w:sdt>
            <w:sdt>
              <w:sdtPr>
                <w:rPr>
                  <w:rFonts w:asciiTheme="minorEastAsia" w:eastAsiaTheme="minorEastAsia" w:hAnsiTheme="minorEastAsia"/>
                  <w:szCs w:val="21"/>
                </w:rPr>
                <w:alias w:val="预付帐款三年以上合计比例"/>
                <w:tag w:val="_GBC_ff2de12d85b443cab9e764748bc4e027"/>
                <w:id w:val="1848601910"/>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0.59</w:t>
                    </w:r>
                  </w:p>
                </w:tc>
              </w:sdtContent>
            </w:sdt>
            <w:sdt>
              <w:sdtPr>
                <w:rPr>
                  <w:rFonts w:asciiTheme="minorEastAsia" w:eastAsiaTheme="minorEastAsia" w:hAnsiTheme="minorEastAsia"/>
                  <w:szCs w:val="21"/>
                </w:rPr>
                <w:alias w:val="预付帐款三年以上合计"/>
                <w:tag w:val="_GBC_060afc8a4a4b47319e74813388542435"/>
                <w:id w:val="257181567"/>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209,438.67</w:t>
                    </w:r>
                  </w:p>
                </w:tc>
              </w:sdtContent>
            </w:sdt>
            <w:sdt>
              <w:sdtPr>
                <w:rPr>
                  <w:rFonts w:asciiTheme="minorEastAsia" w:eastAsiaTheme="minorEastAsia" w:hAnsiTheme="minorEastAsia"/>
                  <w:szCs w:val="21"/>
                </w:rPr>
                <w:alias w:val="预付帐款三年以上合计比例"/>
                <w:tag w:val="_GBC_95de1f398c3d4fab881f52002647b11b"/>
                <w:id w:val="910435859"/>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szCs w:val="21"/>
                      </w:rPr>
                      <w:t>0.32</w:t>
                    </w:r>
                  </w:p>
                </w:tc>
              </w:sdtContent>
            </w:sdt>
          </w:tr>
          <w:tr w:rsidR="00EA1BB2" w:rsidTr="0091107D">
            <w:trPr>
              <w:cantSplit/>
            </w:trPr>
            <w:tc>
              <w:tcPr>
                <w:tcW w:w="765" w:type="pct"/>
                <w:tcBorders>
                  <w:top w:val="single" w:sz="6" w:space="0" w:color="auto"/>
                  <w:left w:val="single" w:sz="6" w:space="0" w:color="auto"/>
                  <w:bottom w:val="single" w:sz="6" w:space="0" w:color="auto"/>
                  <w:right w:val="single" w:sz="6" w:space="0" w:color="auto"/>
                </w:tcBorders>
              </w:tcPr>
              <w:p w:rsidR="00EA1BB2" w:rsidRDefault="00821396">
                <w:pPr>
                  <w:spacing w:line="360" w:lineRule="exact"/>
                  <w:ind w:right="5"/>
                  <w:jc w:val="center"/>
                  <w:rPr>
                    <w:szCs w:val="21"/>
                  </w:rPr>
                </w:pPr>
                <w:r>
                  <w:rPr>
                    <w:rFonts w:hint="eastAsia"/>
                    <w:szCs w:val="21"/>
                  </w:rPr>
                  <w:t>合计</w:t>
                </w:r>
              </w:p>
            </w:tc>
            <w:sdt>
              <w:sdtPr>
                <w:rPr>
                  <w:rFonts w:asciiTheme="minorEastAsia" w:eastAsiaTheme="minorEastAsia" w:hAnsiTheme="minorEastAsia"/>
                  <w:szCs w:val="21"/>
                </w:rPr>
                <w:alias w:val="预付帐款"/>
                <w:tag w:val="_GBC_6a68c7c1adbc485588a1b40271247c00"/>
                <w:id w:val="-30986788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b/>
                        <w:szCs w:val="21"/>
                      </w:rPr>
                      <w:t>39,930,072.67</w:t>
                    </w:r>
                  </w:p>
                </w:tc>
              </w:sdtContent>
            </w:sdt>
            <w:sdt>
              <w:sdtPr>
                <w:rPr>
                  <w:rFonts w:asciiTheme="minorEastAsia" w:eastAsiaTheme="minorEastAsia" w:hAnsiTheme="minorEastAsia"/>
                  <w:szCs w:val="21"/>
                </w:rPr>
                <w:alias w:val="预付帐款合计比例"/>
                <w:tag w:val="_GBC_5a7018fd06fc4632b29859c30831efbb"/>
                <w:id w:val="167383350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b/>
                        <w:szCs w:val="21"/>
                      </w:rPr>
                      <w:t>100.00</w:t>
                    </w:r>
                  </w:p>
                </w:tc>
              </w:sdtContent>
            </w:sdt>
            <w:sdt>
              <w:sdtPr>
                <w:rPr>
                  <w:rFonts w:asciiTheme="minorEastAsia" w:eastAsiaTheme="minorEastAsia" w:hAnsiTheme="minorEastAsia"/>
                  <w:szCs w:val="21"/>
                </w:rPr>
                <w:alias w:val="预付帐款"/>
                <w:tag w:val="_GBC_31ee5a69c0f241458f18e6000430732f"/>
                <w:id w:val="-1792193137"/>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b/>
                        <w:szCs w:val="21"/>
                      </w:rPr>
                      <w:t>65,993,006.07</w:t>
                    </w:r>
                  </w:p>
                </w:tc>
              </w:sdtContent>
            </w:sdt>
            <w:sdt>
              <w:sdtPr>
                <w:rPr>
                  <w:rFonts w:asciiTheme="minorEastAsia" w:eastAsiaTheme="minorEastAsia" w:hAnsiTheme="minorEastAsia"/>
                  <w:szCs w:val="21"/>
                </w:rPr>
                <w:alias w:val="预付帐款合计比例"/>
                <w:tag w:val="_GBC_608adb1887bc4579822cb28d0bed8027"/>
                <w:id w:val="-98346871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A1BB2" w:rsidRPr="00E0481A" w:rsidRDefault="00821396">
                    <w:pPr>
                      <w:spacing w:line="360" w:lineRule="exact"/>
                      <w:ind w:right="5"/>
                      <w:jc w:val="right"/>
                      <w:rPr>
                        <w:rFonts w:asciiTheme="minorEastAsia" w:eastAsiaTheme="minorEastAsia" w:hAnsiTheme="minorEastAsia"/>
                        <w:szCs w:val="21"/>
                      </w:rPr>
                    </w:pPr>
                    <w:r w:rsidRPr="00E0481A">
                      <w:rPr>
                        <w:rFonts w:asciiTheme="minorEastAsia" w:eastAsiaTheme="minorEastAsia" w:hAnsiTheme="minorEastAsia" w:cs="Arial Narrow"/>
                        <w:b/>
                        <w:szCs w:val="21"/>
                      </w:rPr>
                      <w:t>100.00</w:t>
                    </w:r>
                  </w:p>
                </w:tc>
              </w:sdtContent>
            </w:sdt>
          </w:tr>
        </w:tbl>
        <w:p w:rsidR="00EA1BB2" w:rsidRDefault="00DC494A"/>
      </w:sdtContent>
    </w:sdt>
    <w:sdt>
      <w:sdtPr>
        <w:rPr>
          <w:rFonts w:ascii="宋体" w:hAnsi="宋体" w:cs="宋体" w:hint="eastAsia"/>
          <w:b w:val="0"/>
          <w:bCs w:val="0"/>
          <w:kern w:val="0"/>
          <w:szCs w:val="24"/>
        </w:rPr>
        <w:alias w:val="模块:预付款项金额前五名单位情况"/>
        <w:tag w:val="_SEC_8a85592946074248a7ee474e6adb363e"/>
        <w:id w:val="-810557613"/>
        <w:lock w:val="sdtLocked"/>
        <w:placeholder>
          <w:docPart w:val="GBC22222222222222222222222222222"/>
        </w:placeholder>
      </w:sdtPr>
      <w:sdtEndPr>
        <w:rPr>
          <w:rFonts w:ascii="Times New Roman" w:hAnsi="Times New Roman"/>
          <w:szCs w:val="21"/>
        </w:rPr>
      </w:sdtEndPr>
      <w:sdtContent>
        <w:p w:rsidR="00EA1BB2" w:rsidRDefault="00821396" w:rsidP="00CC6B38">
          <w:pPr>
            <w:pStyle w:val="4"/>
            <w:numPr>
              <w:ilvl w:val="0"/>
              <w:numId w:val="74"/>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580875787"/>
            <w:lock w:val="sdtContentLocked"/>
            <w:placeholder>
              <w:docPart w:val="GBC22222222222222222222222222222"/>
            </w:placeholder>
          </w:sdtPr>
          <w:sdtEndPr/>
          <w:sdtContent>
            <w:p w:rsidR="00EA1BB2" w:rsidRDefault="00821396">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551624851"/>
            <w:lock w:val="sdtLocked"/>
            <w:placeholder>
              <w:docPart w:val="GBC22222222222222222222222222222"/>
            </w:placeholder>
          </w:sdtPr>
          <w:sdtEndPr/>
          <w:sdtContent>
            <w:p w:rsidR="00EA1BB2" w:rsidRPr="00E0481A" w:rsidRDefault="00821396" w:rsidP="00EA7F06">
              <w:pPr>
                <w:tabs>
                  <w:tab w:val="left" w:pos="9030"/>
                </w:tabs>
                <w:spacing w:before="120" w:after="216"/>
                <w:ind w:left="-2" w:right="-69"/>
                <w:rPr>
                  <w:rFonts w:ascii="Arial Narrow" w:eastAsia="Arial Narrow" w:hAnsi="Arial Narrow" w:cs="Arial Narrow"/>
                  <w:szCs w:val="21"/>
                </w:rPr>
              </w:pPr>
              <w:r w:rsidRPr="00E0481A">
                <w:rPr>
                  <w:szCs w:val="21"/>
                </w:rPr>
                <w:t>本期按预付对象归集的期末余额前五名预付款项汇总金额</w:t>
              </w:r>
              <w:r w:rsidRPr="00E0481A">
                <w:rPr>
                  <w:rFonts w:ascii="Arial Narrow" w:eastAsia="Arial Narrow" w:hAnsi="Arial Narrow" w:cs="Arial Narrow"/>
                  <w:szCs w:val="21"/>
                </w:rPr>
                <w:t>14,004,005.68</w:t>
              </w:r>
              <w:r w:rsidRPr="00E0481A">
                <w:rPr>
                  <w:szCs w:val="21"/>
                </w:rPr>
                <w:t>元，占预付款项期末余额合计数的比例</w:t>
              </w:r>
              <w:r w:rsidRPr="00E0481A">
                <w:rPr>
                  <w:rFonts w:ascii="Arial Narrow" w:eastAsia="Arial Narrow" w:hAnsi="Arial Narrow" w:cs="Arial Narrow"/>
                  <w:szCs w:val="21"/>
                </w:rPr>
                <w:t>35.07 %</w:t>
              </w:r>
              <w:r w:rsidR="00E0481A">
                <w:rPr>
                  <w:rFonts w:hint="eastAsia"/>
                  <w:szCs w:val="21"/>
                </w:rPr>
                <w:t>。</w:t>
              </w:r>
            </w:p>
          </w:sdtContent>
        </w:sdt>
        <w:p w:rsidR="00EA1BB2" w:rsidRPr="00E0481A" w:rsidRDefault="00DC494A">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594211339"/>
        <w:lock w:val="sdtLocked"/>
        <w:placeholder>
          <w:docPart w:val="GBC22222222222222222222222222222"/>
        </w:placeholder>
      </w:sdtPr>
      <w:sdtEndPr>
        <w:rPr>
          <w:rFonts w:hint="default"/>
          <w:b w:val="0"/>
          <w:bCs w:val="0"/>
        </w:rPr>
      </w:sdtEndPr>
      <w:sdtContent>
        <w:p w:rsidR="00EA1BB2" w:rsidRDefault="00821396">
          <w:r>
            <w:rPr>
              <w:rFonts w:hint="eastAsia"/>
            </w:rPr>
            <w:t>其他说明</w:t>
          </w:r>
        </w:p>
        <w:sdt>
          <w:sdtPr>
            <w:rPr>
              <w:rFonts w:hint="eastAsia"/>
              <w:szCs w:val="21"/>
            </w:rPr>
            <w:alias w:val="是否适用：预付帐款的说明[双击切换]"/>
            <w:tag w:val="_GBC_292d88b78b6d439981e508e0126d8061"/>
            <w:id w:val="-271555448"/>
            <w:lock w:val="sdtContentLocked"/>
            <w:placeholder>
              <w:docPart w:val="GBC22222222222222222222222222222"/>
            </w:placeholder>
          </w:sdtPr>
          <w:sdtEndPr/>
          <w:sdtContent>
            <w:p w:rsidR="00EA1BB2" w:rsidRDefault="00821396" w:rsidP="00912F46">
              <w:pPr>
                <w:rPr>
                  <w:szCs w:val="21"/>
                </w:rPr>
              </w:pPr>
              <w:r>
                <w:rPr>
                  <w:szCs w:val="21"/>
                </w:rPr>
                <w:fldChar w:fldCharType="begin"/>
              </w:r>
              <w:r w:rsidR="00912F46">
                <w:rPr>
                  <w:szCs w:val="21"/>
                </w:rPr>
                <w:instrText xml:space="preserve"> MACROBUTTON  SnrToggleCheckbox □适用 </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sdtContent>
    </w:sdt>
    <w:p w:rsidR="00EA1BB2" w:rsidRDefault="00DC494A">
      <w:pPr>
        <w:rPr>
          <w:szCs w:val="21"/>
        </w:rPr>
      </w:pPr>
    </w:p>
    <w:p w:rsidR="00EA1BB2" w:rsidRDefault="00821396">
      <w:pPr>
        <w:pStyle w:val="3"/>
        <w:numPr>
          <w:ilvl w:val="0"/>
          <w:numId w:val="21"/>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1211616131"/>
        <w:lock w:val="sdtLocked"/>
        <w:placeholder>
          <w:docPart w:val="GBC22222222222222222222222222222"/>
        </w:placeholder>
      </w:sdtPr>
      <w:sdtEndPr>
        <w:rPr>
          <w:rFonts w:ascii="Times New Roman" w:hAnsi="Times New Roman" w:cs="Times New Roman"/>
          <w:kern w:val="2"/>
          <w:szCs w:val="24"/>
        </w:rPr>
      </w:sdtEndPr>
      <w:sdtContent>
        <w:p w:rsidR="00EA1BB2" w:rsidRDefault="00821396" w:rsidP="00CC6B38">
          <w:pPr>
            <w:pStyle w:val="4"/>
            <w:numPr>
              <w:ilvl w:val="3"/>
              <w:numId w:val="75"/>
            </w:numPr>
            <w:tabs>
              <w:tab w:val="left" w:pos="546"/>
            </w:tabs>
          </w:pPr>
          <w:r>
            <w:rPr>
              <w:rFonts w:hint="eastAsia"/>
            </w:rPr>
            <w:t>应收利息分类</w:t>
          </w:r>
        </w:p>
        <w:sdt>
          <w:sdtPr>
            <w:alias w:val="是否适用：应收利息分类[双击切换]"/>
            <w:tag w:val="_GBC_83217ec91e3240eeb9ff337eca1b11bb"/>
            <w:id w:val="216396369"/>
            <w:lock w:val="sdtContentLocked"/>
            <w:placeholder>
              <w:docPart w:val="GBC22222222222222222222222222222"/>
            </w:placeholder>
          </w:sdtPr>
          <w:sdtEndPr/>
          <w:sdtContent>
            <w:p w:rsidR="00EA1BB2" w:rsidRDefault="00821396" w:rsidP="00912F46">
              <w:pPr>
                <w:rPr>
                  <w:szCs w:val="21"/>
                </w:rPr>
              </w:pPr>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937367524"/>
        <w:lock w:val="sdtLocked"/>
        <w:placeholder>
          <w:docPart w:val="GBC22222222222222222222222222222"/>
        </w:placeholder>
      </w:sdtPr>
      <w:sdtEndPr>
        <w:rPr>
          <w:rFonts w:ascii="Times New Roman" w:hAnsi="Times New Roman"/>
        </w:rPr>
      </w:sdtEndPr>
      <w:sdtContent>
        <w:p w:rsidR="00EA1BB2" w:rsidRDefault="00821396" w:rsidP="00CC6B38">
          <w:pPr>
            <w:pStyle w:val="4"/>
            <w:numPr>
              <w:ilvl w:val="3"/>
              <w:numId w:val="75"/>
            </w:numPr>
            <w:tabs>
              <w:tab w:val="left" w:pos="546"/>
            </w:tabs>
          </w:pPr>
          <w:r>
            <w:rPr>
              <w:rFonts w:hint="eastAsia"/>
            </w:rPr>
            <w:t>重要逾期利息</w:t>
          </w:r>
        </w:p>
        <w:sdt>
          <w:sdtPr>
            <w:alias w:val="是否适用：重要逾期利息[双击切换]"/>
            <w:tag w:val="_GBC_4720cbb6fd9144c2b14ef7120e6159be"/>
            <w:id w:val="-1029942645"/>
            <w:lock w:val="sdtContentLocked"/>
            <w:placeholder>
              <w:docPart w:val="GBC22222222222222222222222222222"/>
            </w:placeholder>
          </w:sdtPr>
          <w:sdtEndPr/>
          <w:sdtContent>
            <w:p w:rsidR="00EA1BB2" w:rsidRDefault="00821396" w:rsidP="00912F46">
              <w:pPr>
                <w:rPr>
                  <w:szCs w:val="21"/>
                </w:rPr>
              </w:pPr>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769082544"/>
        <w:lock w:val="sdtLocked"/>
        <w:placeholder>
          <w:docPart w:val="GBC22222222222222222222222222222"/>
        </w:placeholder>
      </w:sdtPr>
      <w:sdtEndPr>
        <w:rPr>
          <w:rFonts w:hint="default"/>
          <w:b w:val="0"/>
          <w:bCs w:val="0"/>
          <w:szCs w:val="21"/>
        </w:rPr>
      </w:sdtEndPr>
      <w:sdtContent>
        <w:p w:rsidR="00EA1BB2" w:rsidRDefault="00821396">
          <w:r>
            <w:rPr>
              <w:rFonts w:hint="eastAsia"/>
            </w:rPr>
            <w:t>其他说明：</w:t>
          </w:r>
        </w:p>
        <w:sdt>
          <w:sdtPr>
            <w:rPr>
              <w:rFonts w:hint="eastAsia"/>
              <w:szCs w:val="21"/>
            </w:rPr>
            <w:alias w:val="是否适用：应收利息的说明[双击切换]"/>
            <w:tag w:val="_GBC_353af20a1db84c639b0e03e660c37a48"/>
            <w:id w:val="-600339863"/>
            <w:lock w:val="sdtContentLocked"/>
            <w:placeholder>
              <w:docPart w:val="GBC22222222222222222222222222222"/>
            </w:placeholder>
          </w:sdtPr>
          <w:sdtEndPr/>
          <w:sdtContent>
            <w:p w:rsidR="00EA1BB2" w:rsidRDefault="00821396" w:rsidP="00912F46">
              <w:pPr>
                <w:rPr>
                  <w:szCs w:val="21"/>
                </w:rPr>
              </w:pPr>
              <w:r>
                <w:rPr>
                  <w:szCs w:val="21"/>
                </w:rPr>
                <w:fldChar w:fldCharType="begin"/>
              </w:r>
              <w:r w:rsidR="00912F46">
                <w:rPr>
                  <w:szCs w:val="21"/>
                </w:rPr>
                <w:instrText xml:space="preserve"> MACROBUTTON  SnrToggleCheckbox □适用 </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sdtContent>
    </w:sdt>
    <w:p w:rsidR="00EA1BB2" w:rsidRDefault="00DC494A">
      <w:pPr>
        <w:rPr>
          <w:szCs w:val="21"/>
        </w:rPr>
      </w:pPr>
    </w:p>
    <w:p w:rsidR="00034CC0" w:rsidRDefault="004C192E">
      <w:pPr>
        <w:pStyle w:val="3"/>
        <w:numPr>
          <w:ilvl w:val="0"/>
          <w:numId w:val="21"/>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122203384"/>
        <w:lock w:val="sdtLocked"/>
        <w:placeholder>
          <w:docPart w:val="GBC22222222222222222222222222222"/>
        </w:placeholder>
      </w:sdtPr>
      <w:sdtEndPr>
        <w:rPr>
          <w:rFonts w:ascii="Times New Roman" w:hAnsi="Times New Roman" w:cs="Times New Roman"/>
          <w:szCs w:val="24"/>
        </w:rPr>
      </w:sdtEndPr>
      <w:sdtContent>
        <w:p w:rsidR="00EA1BB2" w:rsidRDefault="00821396" w:rsidP="00CC6B38">
          <w:pPr>
            <w:pStyle w:val="4"/>
            <w:numPr>
              <w:ilvl w:val="3"/>
              <w:numId w:val="76"/>
            </w:numPr>
            <w:tabs>
              <w:tab w:val="left" w:pos="560"/>
            </w:tabs>
          </w:pPr>
          <w:r>
            <w:rPr>
              <w:rFonts w:hint="eastAsia"/>
            </w:rPr>
            <w:t>应收股利</w:t>
          </w:r>
        </w:p>
        <w:sdt>
          <w:sdtPr>
            <w:alias w:val="是否适用：应收股利[双击切换]"/>
            <w:tag w:val="_GBC_c0f7b0360a644690b0472107042df17a"/>
            <w:id w:val="1536463062"/>
            <w:lock w:val="sdtContentLocked"/>
            <w:placeholder>
              <w:docPart w:val="GBC22222222222222222222222222222"/>
            </w:placeholder>
          </w:sdtPr>
          <w:sdtEndPr/>
          <w:sdtContent>
            <w:p w:rsidR="00EA1BB2" w:rsidRDefault="00821396" w:rsidP="00912F46">
              <w:pPr>
                <w:rPr>
                  <w:szCs w:val="21"/>
                </w:rPr>
              </w:pPr>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768921032"/>
        <w:lock w:val="sdtLocked"/>
        <w:placeholder>
          <w:docPart w:val="GBC22222222222222222222222222222"/>
        </w:placeholder>
      </w:sdtPr>
      <w:sdtEndPr>
        <w:rPr>
          <w:rFonts w:ascii="Times New Roman" w:hAnsi="Times New Roman" w:cs="Times New Roman"/>
          <w:szCs w:val="24"/>
        </w:rPr>
      </w:sdtEndPr>
      <w:sdtContent>
        <w:p w:rsidR="00EA1BB2" w:rsidRDefault="00821396" w:rsidP="00CC6B38">
          <w:pPr>
            <w:pStyle w:val="4"/>
            <w:numPr>
              <w:ilvl w:val="3"/>
              <w:numId w:val="76"/>
            </w:numPr>
            <w:tabs>
              <w:tab w:val="left" w:pos="560"/>
            </w:tabs>
          </w:pPr>
          <w:r>
            <w:rPr>
              <w:rFonts w:hint="eastAsia"/>
            </w:rPr>
            <w:t>重要的账龄超过</w:t>
          </w:r>
          <w:r>
            <w:rPr>
              <w:rFonts w:hint="eastAsia"/>
            </w:rPr>
            <w:t>1</w:t>
          </w:r>
          <w:r>
            <w:rPr>
              <w:rFonts w:hint="eastAsia"/>
            </w:rPr>
            <w:t>年的应收股利：</w:t>
          </w:r>
        </w:p>
        <w:p w:rsidR="00EA1BB2" w:rsidRDefault="00DC494A" w:rsidP="00912F46">
          <w:sdt>
            <w:sdtPr>
              <w:rPr>
                <w:rFonts w:hint="eastAsia"/>
                <w:szCs w:val="21"/>
              </w:rPr>
              <w:alias w:val="是否适用：重要的账龄超过1年的应收股利[双击切换]"/>
              <w:tag w:val="_GBC_d46c4e6d2f2e4e20b430a619bde9abe8"/>
              <w:id w:val="-86009421"/>
              <w:lock w:val="sdtContentLocked"/>
              <w:placeholder>
                <w:docPart w:val="GBC22222222222222222222222222222"/>
              </w:placeholder>
            </w:sdtPr>
            <w:sdtEndPr/>
            <w:sdtContent>
              <w:r w:rsidR="00821396">
                <w:rPr>
                  <w:szCs w:val="21"/>
                </w:rPr>
                <w:fldChar w:fldCharType="begin"/>
              </w:r>
              <w:r w:rsidR="00912F46">
                <w:rPr>
                  <w:szCs w:val="21"/>
                </w:rPr>
                <w:instrText>MACROBUTTON  SnrToggleCheckbox □适用</w:instrText>
              </w:r>
              <w:r w:rsidR="00821396">
                <w:rPr>
                  <w:szCs w:val="21"/>
                </w:rPr>
                <w:fldChar w:fldCharType="end"/>
              </w:r>
              <w:r w:rsidR="00821396">
                <w:rPr>
                  <w:szCs w:val="21"/>
                </w:rPr>
                <w:fldChar w:fldCharType="begin"/>
              </w:r>
              <w:r w:rsidR="00912F46">
                <w:rPr>
                  <w:szCs w:val="21"/>
                </w:rPr>
                <w:instrText xml:space="preserve"> MACROBUTTON  SnrToggleCheckbox √不适用 </w:instrText>
              </w:r>
              <w:r w:rsidR="00821396">
                <w:rPr>
                  <w:szCs w:val="21"/>
                </w:rPr>
                <w:fldChar w:fldCharType="end"/>
              </w:r>
            </w:sdtContent>
          </w:sdt>
        </w:p>
      </w:sdtContent>
    </w:sdt>
    <w:sdt>
      <w:sdtPr>
        <w:rPr>
          <w:rFonts w:hint="eastAsia"/>
          <w:szCs w:val="21"/>
        </w:rPr>
        <w:alias w:val="模块:应收股利的说明"/>
        <w:tag w:val="_SEC_e50f0bae57ac4f97bb5148c612a8ca48"/>
        <w:id w:val="828793129"/>
        <w:lock w:val="sdtLocked"/>
        <w:placeholder>
          <w:docPart w:val="GBC22222222222222222222222222222"/>
        </w:placeholder>
      </w:sdtPr>
      <w:sdtEndPr>
        <w:rPr>
          <w:rFonts w:hint="default"/>
        </w:rPr>
      </w:sdtEndPr>
      <w:sdtContent>
        <w:p w:rsidR="00EA1BB2" w:rsidRDefault="00821396">
          <w:pPr>
            <w:rPr>
              <w:szCs w:val="21"/>
            </w:rPr>
          </w:pPr>
          <w:r>
            <w:rPr>
              <w:rFonts w:hint="eastAsia"/>
              <w:szCs w:val="21"/>
            </w:rPr>
            <w:t>其他说明：</w:t>
          </w:r>
        </w:p>
        <w:p w:rsidR="00EA1BB2" w:rsidRDefault="00DC494A" w:rsidP="00912F46">
          <w:pPr>
            <w:rPr>
              <w:szCs w:val="21"/>
            </w:rPr>
          </w:pPr>
          <w:sdt>
            <w:sdtPr>
              <w:rPr>
                <w:szCs w:val="21"/>
              </w:rPr>
              <w:alias w:val="是否适用：应收股利的说明[双击切换]"/>
              <w:tag w:val="_GBC_22314d2cdf794d5f90af92f13665da22"/>
              <w:id w:val="2120176163"/>
              <w:lock w:val="sdtContentLocked"/>
              <w:placeholder>
                <w:docPart w:val="GBC22222222222222222222222222222"/>
              </w:placeholder>
            </w:sdtPr>
            <w:sdtEndPr/>
            <w:sdtContent>
              <w:r w:rsidR="00821396">
                <w:rPr>
                  <w:szCs w:val="21"/>
                </w:rPr>
                <w:fldChar w:fldCharType="begin"/>
              </w:r>
              <w:r w:rsidR="00912F46">
                <w:rPr>
                  <w:szCs w:val="21"/>
                </w:rPr>
                <w:instrText xml:space="preserve"> MACROBUTTON  SnrToggleCheckbox □适用 </w:instrText>
              </w:r>
              <w:r w:rsidR="00821396">
                <w:rPr>
                  <w:szCs w:val="21"/>
                </w:rPr>
                <w:fldChar w:fldCharType="end"/>
              </w:r>
              <w:r w:rsidR="00821396">
                <w:rPr>
                  <w:szCs w:val="21"/>
                </w:rPr>
                <w:fldChar w:fldCharType="begin"/>
              </w:r>
              <w:r w:rsidR="00912F46">
                <w:rPr>
                  <w:szCs w:val="21"/>
                </w:rPr>
                <w:instrText xml:space="preserve"> MACROBUTTON  SnrToggleCheckbox √不适用 </w:instrText>
              </w:r>
              <w:r w:rsidR="00821396">
                <w:rPr>
                  <w:szCs w:val="21"/>
                </w:rPr>
                <w:fldChar w:fldCharType="end"/>
              </w:r>
            </w:sdtContent>
          </w:sdt>
        </w:p>
      </w:sdtContent>
    </w:sdt>
    <w:p w:rsidR="00EA1BB2" w:rsidRDefault="00DC494A">
      <w:pPr>
        <w:snapToGrid w:val="0"/>
        <w:spacing w:line="240" w:lineRule="atLeast"/>
        <w:ind w:rightChars="12" w:right="25"/>
        <w:rPr>
          <w:color w:val="FF0000"/>
          <w:szCs w:val="21"/>
        </w:rPr>
      </w:pPr>
    </w:p>
    <w:p w:rsidR="00034CC0" w:rsidRDefault="004C192E">
      <w:pPr>
        <w:pStyle w:val="3"/>
        <w:numPr>
          <w:ilvl w:val="0"/>
          <w:numId w:val="21"/>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2119713749"/>
        <w:lock w:val="sdtLocked"/>
        <w:placeholder>
          <w:docPart w:val="GBC22222222222222222222222222222"/>
        </w:placeholder>
      </w:sdtPr>
      <w:sdtEndPr>
        <w:rPr>
          <w:rFonts w:asciiTheme="minorEastAsia" w:eastAsiaTheme="minorEastAsia" w:hAnsiTheme="minorEastAsia" w:hint="default"/>
          <w:sz w:val="15"/>
          <w:szCs w:val="15"/>
        </w:rPr>
      </w:sdtEndPr>
      <w:sdtContent>
        <w:p w:rsidR="00EA1BB2" w:rsidRDefault="00821396" w:rsidP="00CC6B38">
          <w:pPr>
            <w:pStyle w:val="4"/>
            <w:numPr>
              <w:ilvl w:val="3"/>
              <w:numId w:val="77"/>
            </w:numPr>
            <w:tabs>
              <w:tab w:val="left" w:pos="588"/>
            </w:tabs>
          </w:pPr>
          <w:r>
            <w:rPr>
              <w:rFonts w:hint="eastAsia"/>
            </w:rPr>
            <w:t>其他应收款分类披露</w:t>
          </w:r>
        </w:p>
        <w:sdt>
          <w:sdtPr>
            <w:alias w:val="是否适用：其他应收款分类披露[双击切换]"/>
            <w:tag w:val="_GBC_fe3826dfb37147e7a7486e327c662c54"/>
            <w:id w:val="-1415011020"/>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5458821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1633559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869"/>
            <w:gridCol w:w="1045"/>
            <w:gridCol w:w="516"/>
            <w:gridCol w:w="970"/>
            <w:gridCol w:w="512"/>
            <w:gridCol w:w="970"/>
            <w:gridCol w:w="1045"/>
            <w:gridCol w:w="516"/>
            <w:gridCol w:w="970"/>
            <w:gridCol w:w="512"/>
            <w:gridCol w:w="970"/>
          </w:tblGrid>
          <w:tr w:rsidR="00EA1BB2" w:rsidTr="0091107D">
            <w:trPr>
              <w:cantSplit/>
              <w:trHeight w:val="283"/>
            </w:trPr>
            <w:tc>
              <w:tcPr>
                <w:tcW w:w="671" w:type="pct"/>
                <w:vMerge w:val="restart"/>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类别</w:t>
                </w:r>
              </w:p>
            </w:tc>
            <w:tc>
              <w:tcPr>
                <w:tcW w:w="2193" w:type="pct"/>
                <w:gridSpan w:val="5"/>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期末余额</w:t>
                </w:r>
              </w:p>
            </w:tc>
            <w:tc>
              <w:tcPr>
                <w:tcW w:w="2136" w:type="pct"/>
                <w:gridSpan w:val="5"/>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期初余额</w:t>
                </w:r>
              </w:p>
            </w:tc>
          </w:tr>
          <w:tr w:rsidR="00EA1BB2" w:rsidTr="0091107D">
            <w:trPr>
              <w:cantSplit/>
              <w:trHeight w:val="150"/>
            </w:trPr>
            <w:tc>
              <w:tcPr>
                <w:tcW w:w="671" w:type="pct"/>
                <w:vMerge/>
                <w:tcBorders>
                  <w:left w:val="single" w:sz="4" w:space="0" w:color="auto"/>
                  <w:right w:val="single" w:sz="4" w:space="0" w:color="auto"/>
                </w:tcBorders>
                <w:vAlign w:val="center"/>
              </w:tcPr>
              <w:p w:rsidR="00EA1BB2" w:rsidRDefault="00DC494A">
                <w:pPr>
                  <w:rPr>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坏账准备</w:t>
                </w:r>
              </w:p>
            </w:tc>
            <w:tc>
              <w:tcPr>
                <w:tcW w:w="405" w:type="pct"/>
                <w:vMerge w:val="restart"/>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账面</w:t>
                </w:r>
              </w:p>
              <w:p w:rsidR="00EA1BB2" w:rsidRDefault="00821396">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账面余额</w:t>
                </w:r>
              </w:p>
            </w:tc>
            <w:tc>
              <w:tcPr>
                <w:tcW w:w="863" w:type="pct"/>
                <w:gridSpan w:val="2"/>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坏账准备</w:t>
                </w:r>
              </w:p>
            </w:tc>
            <w:tc>
              <w:tcPr>
                <w:tcW w:w="404" w:type="pct"/>
                <w:vMerge w:val="restart"/>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账面</w:t>
                </w:r>
              </w:p>
              <w:p w:rsidR="00EA1BB2" w:rsidRDefault="00821396">
                <w:pPr>
                  <w:jc w:val="center"/>
                  <w:rPr>
                    <w:szCs w:val="21"/>
                  </w:rPr>
                </w:pPr>
                <w:r>
                  <w:rPr>
                    <w:rFonts w:hint="eastAsia"/>
                    <w:szCs w:val="21"/>
                  </w:rPr>
                  <w:t>价值</w:t>
                </w:r>
              </w:p>
            </w:tc>
          </w:tr>
          <w:tr w:rsidR="003C141E" w:rsidTr="0091107D">
            <w:trPr>
              <w:cantSplit/>
              <w:trHeight w:val="135"/>
            </w:trPr>
            <w:tc>
              <w:tcPr>
                <w:tcW w:w="671" w:type="pct"/>
                <w:vMerge/>
                <w:tcBorders>
                  <w:left w:val="single" w:sz="4" w:space="0" w:color="auto"/>
                  <w:bottom w:val="single" w:sz="4" w:space="0" w:color="auto"/>
                  <w:right w:val="single" w:sz="4" w:space="0" w:color="auto"/>
                </w:tcBorders>
                <w:vAlign w:val="center"/>
              </w:tcPr>
              <w:p w:rsidR="00EA1BB2" w:rsidRDefault="00DC494A">
                <w:pP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比例</w:t>
                </w:r>
                <w:r>
                  <w:rPr>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计提比例</w:t>
                </w:r>
                <w:r>
                  <w:rPr>
                    <w:szCs w:val="21"/>
                  </w:rPr>
                  <w:t>(%)</w:t>
                </w:r>
              </w:p>
            </w:tc>
            <w:tc>
              <w:tcPr>
                <w:tcW w:w="405" w:type="pct"/>
                <w:vMerge/>
                <w:tcBorders>
                  <w:left w:val="single" w:sz="4" w:space="0" w:color="auto"/>
                  <w:bottom w:val="single" w:sz="4" w:space="0" w:color="auto"/>
                  <w:right w:val="single" w:sz="4" w:space="0" w:color="auto"/>
                </w:tcBorders>
                <w:vAlign w:val="center"/>
              </w:tcPr>
              <w:p w:rsidR="00EA1BB2" w:rsidRDefault="00DC494A">
                <w:pPr>
                  <w:jc w:val="center"/>
                  <w:rPr>
                    <w:szCs w:val="21"/>
                  </w:rPr>
                </w:pPr>
              </w:p>
            </w:tc>
            <w:tc>
              <w:tcPr>
                <w:tcW w:w="436"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比例</w:t>
                </w:r>
                <w:r>
                  <w:rPr>
                    <w:szCs w:val="21"/>
                  </w:rPr>
                  <w:t>(%)</w:t>
                </w:r>
              </w:p>
            </w:tc>
            <w:tc>
              <w:tcPr>
                <w:tcW w:w="431"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计提比例</w:t>
                </w:r>
                <w:r>
                  <w:rPr>
                    <w:szCs w:val="21"/>
                  </w:rPr>
                  <w:t>(%)</w:t>
                </w:r>
              </w:p>
            </w:tc>
            <w:tc>
              <w:tcPr>
                <w:tcW w:w="404" w:type="pct"/>
                <w:vMerge/>
                <w:tcBorders>
                  <w:left w:val="single" w:sz="4" w:space="0" w:color="auto"/>
                  <w:bottom w:val="single" w:sz="4" w:space="0" w:color="auto"/>
                  <w:right w:val="single" w:sz="4" w:space="0" w:color="auto"/>
                </w:tcBorders>
              </w:tcPr>
              <w:p w:rsidR="00EA1BB2" w:rsidRDefault="00DC494A">
                <w:pPr>
                  <w:jc w:val="center"/>
                  <w:rPr>
                    <w:szCs w:val="21"/>
                  </w:rPr>
                </w:pPr>
              </w:p>
            </w:tc>
          </w:tr>
          <w:tr w:rsidR="003C141E" w:rsidRPr="00912F46" w:rsidTr="0091107D">
            <w:trPr>
              <w:cantSplit/>
            </w:trPr>
            <w:tc>
              <w:tcPr>
                <w:tcW w:w="671" w:type="pct"/>
                <w:tcBorders>
                  <w:top w:val="single" w:sz="4" w:space="0" w:color="auto"/>
                  <w:left w:val="single" w:sz="4" w:space="0" w:color="auto"/>
                  <w:bottom w:val="single" w:sz="4" w:space="0" w:color="auto"/>
                  <w:right w:val="single" w:sz="4" w:space="0" w:color="auto"/>
                </w:tcBorders>
              </w:tcPr>
              <w:p w:rsidR="00EA1BB2" w:rsidRPr="00912F46" w:rsidRDefault="00821396">
                <w:pPr>
                  <w:autoSpaceDE w:val="0"/>
                  <w:autoSpaceDN w:val="0"/>
                  <w:adjustRightInd w:val="0"/>
                  <w:rPr>
                    <w:sz w:val="18"/>
                    <w:szCs w:val="18"/>
                  </w:rPr>
                </w:pPr>
                <w:r w:rsidRPr="00912F46">
                  <w:rPr>
                    <w:rFonts w:hint="eastAsia"/>
                    <w:sz w:val="18"/>
                    <w:szCs w:val="18"/>
                  </w:rPr>
                  <w:t>单项金额重大并单独计提坏账准备的其他应收款</w:t>
                </w:r>
              </w:p>
            </w:tc>
            <w:sdt>
              <w:sdtPr>
                <w:rPr>
                  <w:sz w:val="18"/>
                  <w:szCs w:val="18"/>
                </w:rPr>
                <w:alias w:val="单项金额重大的其他应收款项金额合计"/>
                <w:tag w:val="_GBC_06b5ef2ff1f74af79b1ba82868416f8e"/>
                <w:id w:val="-1152361479"/>
                <w:lock w:val="sdtLocked"/>
                <w:showingPlcHdr/>
              </w:sdtPr>
              <w:sdtEndPr/>
              <w:sdtContent>
                <w:tc>
                  <w:tcPr>
                    <w:tcW w:w="449"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sdt>
              <w:sdtPr>
                <w:rPr>
                  <w:sz w:val="18"/>
                  <w:szCs w:val="18"/>
                </w:rPr>
                <w:alias w:val="单项金额重大的其他应收款项比例"/>
                <w:tag w:val="_GBC_741980064b9d4dfea35d1ed0df5cb8ee"/>
                <w:id w:val="-1243106715"/>
                <w:lock w:val="sdtLocked"/>
                <w:showingPlcHdr/>
              </w:sdtPr>
              <w:sdtEndPr/>
              <w:sdtContent>
                <w:tc>
                  <w:tcPr>
                    <w:tcW w:w="448"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sdt>
              <w:sdtPr>
                <w:rPr>
                  <w:sz w:val="18"/>
                  <w:szCs w:val="18"/>
                </w:rPr>
                <w:alias w:val="单项金额重大的其他应收款项坏账准备金额"/>
                <w:tag w:val="_GBC_15c33c042c1849f99a4fc828accf13b9"/>
                <w:id w:val="634373588"/>
                <w:lock w:val="sdtLocked"/>
                <w:showingPlcHdr/>
              </w:sdtPr>
              <w:sdtEndPr/>
              <w:sdtContent>
                <w:tc>
                  <w:tcPr>
                    <w:tcW w:w="441"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sdt>
              <w:sdtPr>
                <w:rPr>
                  <w:sz w:val="18"/>
                  <w:szCs w:val="18"/>
                </w:rPr>
                <w:alias w:val="单项金额重大的其他应收款项坏账准备比例"/>
                <w:tag w:val="_GBC_94e9b4d8309044dcaa5ce6e79297a93e"/>
                <w:id w:val="-1297297094"/>
                <w:lock w:val="sdtLocked"/>
                <w:showingPlcHdr/>
              </w:sdtPr>
              <w:sdtEndPr/>
              <w:sdtContent>
                <w:tc>
                  <w:tcPr>
                    <w:tcW w:w="451"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sdt>
              <w:sdtPr>
                <w:rPr>
                  <w:sz w:val="18"/>
                  <w:szCs w:val="18"/>
                </w:rPr>
                <w:alias w:val="单项金额重大并单独计提坏账准备的其他应收款账面价值"/>
                <w:tag w:val="_GBC_5318bb91af284e1a81f2aebcdb8bf081"/>
                <w:id w:val="-102423272"/>
                <w:lock w:val="sdtLocked"/>
                <w:showingPlcHdr/>
              </w:sdtPr>
              <w:sdtEndPr/>
              <w:sdtContent>
                <w:tc>
                  <w:tcPr>
                    <w:tcW w:w="405"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sdt>
              <w:sdtPr>
                <w:rPr>
                  <w:sz w:val="18"/>
                  <w:szCs w:val="18"/>
                </w:rPr>
                <w:alias w:val="单项金额重大的其他应收款项金额合计"/>
                <w:tag w:val="_GBC_85c63babf4154bedaac72ac31af8786e"/>
                <w:id w:val="1201590085"/>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sdt>
              <w:sdtPr>
                <w:rPr>
                  <w:sz w:val="18"/>
                  <w:szCs w:val="18"/>
                </w:rPr>
                <w:alias w:val="单项金额重大的其他应收款项比例"/>
                <w:tag w:val="_GBC_0a9afa2d68514bcd9e796539340a6b4f"/>
                <w:id w:val="402696"/>
                <w:lock w:val="sdtLocked"/>
                <w:showingPlcHdr/>
              </w:sdtPr>
              <w:sdtEndPr/>
              <w:sdtContent>
                <w:tc>
                  <w:tcPr>
                    <w:tcW w:w="432"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sdt>
              <w:sdtPr>
                <w:rPr>
                  <w:sz w:val="18"/>
                  <w:szCs w:val="18"/>
                </w:rPr>
                <w:alias w:val="单项金额重大的其他应收款项坏账准备金额"/>
                <w:tag w:val="_GBC_f5c3529729a94b43b3e595aa5a0bebfc"/>
                <w:id w:val="-324281509"/>
                <w:lock w:val="sdtLocked"/>
                <w:showingPlcHdr/>
              </w:sdtPr>
              <w:sdtEndPr/>
              <w:sdtContent>
                <w:tc>
                  <w:tcPr>
                    <w:tcW w:w="431"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sdt>
              <w:sdtPr>
                <w:rPr>
                  <w:sz w:val="18"/>
                  <w:szCs w:val="18"/>
                </w:rPr>
                <w:alias w:val="单项金额重大的其他应收款项坏账准备比例"/>
                <w:tag w:val="_GBC_1c18000be55a46a7a692a4ecd263f80c"/>
                <w:id w:val="-1927186366"/>
                <w:lock w:val="sdtLocked"/>
                <w:showingPlcHdr/>
              </w:sdtPr>
              <w:sdtEndPr/>
              <w:sdtContent>
                <w:tc>
                  <w:tcPr>
                    <w:tcW w:w="432"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sdt>
              <w:sdtPr>
                <w:rPr>
                  <w:sz w:val="18"/>
                  <w:szCs w:val="18"/>
                </w:rPr>
                <w:alias w:val="单项金额重大并单独计提坏账准备的其他应收款账面价值"/>
                <w:tag w:val="_GBC_61ade6cc35a547f8a0e61c988c961be7"/>
                <w:id w:val="-751123920"/>
                <w:lock w:val="sdtLocked"/>
                <w:showingPlcHdr/>
              </w:sdtPr>
              <w:sdtEndPr/>
              <w:sdtContent>
                <w:tc>
                  <w:tcPr>
                    <w:tcW w:w="404" w:type="pct"/>
                    <w:tcBorders>
                      <w:top w:val="single" w:sz="4" w:space="0" w:color="auto"/>
                      <w:left w:val="single" w:sz="4" w:space="0" w:color="auto"/>
                      <w:bottom w:val="single" w:sz="4" w:space="0" w:color="auto"/>
                      <w:right w:val="single" w:sz="4" w:space="0" w:color="auto"/>
                    </w:tcBorders>
                  </w:tcPr>
                  <w:p w:rsidR="00EA1BB2" w:rsidRPr="00912F46" w:rsidRDefault="00821396">
                    <w:pPr>
                      <w:jc w:val="right"/>
                      <w:rPr>
                        <w:sz w:val="18"/>
                        <w:szCs w:val="18"/>
                      </w:rPr>
                    </w:pPr>
                    <w:r w:rsidRPr="00912F46">
                      <w:rPr>
                        <w:rFonts w:hint="eastAsia"/>
                        <w:color w:val="333399"/>
                        <w:sz w:val="18"/>
                        <w:szCs w:val="18"/>
                      </w:rPr>
                      <w:t xml:space="preserve">　</w:t>
                    </w:r>
                  </w:p>
                </w:tc>
              </w:sdtContent>
            </w:sdt>
          </w:tr>
          <w:tr w:rsidR="003C141E" w:rsidRPr="00912F46" w:rsidTr="0091107D">
            <w:trPr>
              <w:cantSplit/>
            </w:trPr>
            <w:tc>
              <w:tcPr>
                <w:tcW w:w="671" w:type="pct"/>
                <w:tcBorders>
                  <w:top w:val="single" w:sz="4" w:space="0" w:color="auto"/>
                  <w:left w:val="single" w:sz="4" w:space="0" w:color="auto"/>
                  <w:bottom w:val="single" w:sz="4" w:space="0" w:color="auto"/>
                  <w:right w:val="single" w:sz="4" w:space="0" w:color="auto"/>
                </w:tcBorders>
              </w:tcPr>
              <w:p w:rsidR="00EA1BB2" w:rsidRPr="00912F46" w:rsidRDefault="00821396">
                <w:pPr>
                  <w:autoSpaceDE w:val="0"/>
                  <w:autoSpaceDN w:val="0"/>
                  <w:adjustRightInd w:val="0"/>
                  <w:rPr>
                    <w:sz w:val="18"/>
                    <w:szCs w:val="18"/>
                  </w:rPr>
                </w:pPr>
                <w:r w:rsidRPr="00912F46">
                  <w:rPr>
                    <w:rFonts w:hint="eastAsia"/>
                    <w:sz w:val="18"/>
                    <w:szCs w:val="18"/>
                  </w:rPr>
                  <w:t>按信用风险特征组合计提坏账准备的其他应收款</w:t>
                </w:r>
              </w:p>
            </w:tc>
            <w:sdt>
              <w:sdtPr>
                <w:rPr>
                  <w:rFonts w:asciiTheme="minorEastAsia" w:eastAsiaTheme="minorEastAsia" w:hAnsiTheme="minorEastAsia"/>
                  <w:sz w:val="15"/>
                  <w:szCs w:val="15"/>
                </w:rPr>
                <w:alias w:val="按信用风险特征组合计提坏账准备的其他应收款项"/>
                <w:tag w:val="_GBC_a2361abb36314ee081a12e8eb4dde391"/>
                <w:id w:val="29075786"/>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sz w:val="15"/>
                        <w:szCs w:val="15"/>
                      </w:rPr>
                      <w:t>11,574,235.17</w:t>
                    </w:r>
                  </w:p>
                </w:tc>
              </w:sdtContent>
            </w:sdt>
            <w:sdt>
              <w:sdtPr>
                <w:rPr>
                  <w:rFonts w:asciiTheme="minorEastAsia" w:eastAsiaTheme="minorEastAsia" w:hAnsiTheme="minorEastAsia"/>
                  <w:sz w:val="15"/>
                  <w:szCs w:val="15"/>
                </w:rPr>
                <w:alias w:val="按信用风险特征组合计提坏账准备的其他应收款项比例"/>
                <w:tag w:val="_GBC_cf5ff99847364776818939f15b0e7222"/>
                <w:id w:val="-783113093"/>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sz w:val="15"/>
                        <w:szCs w:val="15"/>
                      </w:rPr>
                      <w:t>99.69</w:t>
                    </w:r>
                  </w:p>
                </w:tc>
              </w:sdtContent>
            </w:sdt>
            <w:sdt>
              <w:sdtPr>
                <w:rPr>
                  <w:rFonts w:asciiTheme="minorEastAsia" w:eastAsiaTheme="minorEastAsia" w:hAnsiTheme="minorEastAsia"/>
                  <w:sz w:val="15"/>
                  <w:szCs w:val="15"/>
                </w:rPr>
                <w:alias w:val="按信用风险特征组合计提坏账准备的其他应收款项坏账准备金额"/>
                <w:tag w:val="_GBC_f672a79494084e8dbdda4deec24a3af0"/>
                <w:id w:val="2001538858"/>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sz w:val="15"/>
                        <w:szCs w:val="15"/>
                      </w:rPr>
                      <w:t>1,933,713.16</w:t>
                    </w:r>
                  </w:p>
                </w:tc>
              </w:sdtContent>
            </w:sdt>
            <w:sdt>
              <w:sdtPr>
                <w:rPr>
                  <w:rFonts w:asciiTheme="minorEastAsia" w:eastAsiaTheme="minorEastAsia" w:hAnsiTheme="minorEastAsia"/>
                  <w:sz w:val="15"/>
                  <w:szCs w:val="15"/>
                </w:rPr>
                <w:alias w:val="按信用风险特征组合计提坏账准备的其他应收款项坏账准备比例"/>
                <w:tag w:val="_GBC_3333c5d5e1124c6b8dbf323b33240c56"/>
                <w:id w:val="121891668"/>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16.71</w:t>
                    </w:r>
                  </w:p>
                </w:tc>
              </w:sdtContent>
            </w:sdt>
            <w:sdt>
              <w:sdtPr>
                <w:rPr>
                  <w:rFonts w:asciiTheme="minorEastAsia" w:eastAsiaTheme="minorEastAsia" w:hAnsiTheme="minorEastAsia"/>
                  <w:sz w:val="15"/>
                  <w:szCs w:val="15"/>
                </w:rPr>
                <w:alias w:val="按信用风险特征组合计提坏账准备的其他应收款账面价值"/>
                <w:tag w:val="_GBC_52785f848cba4e328e77870747187aef"/>
                <w:id w:val="1503858571"/>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9,640,522.01</w:t>
                    </w:r>
                  </w:p>
                </w:tc>
              </w:sdtContent>
            </w:sdt>
            <w:sdt>
              <w:sdtPr>
                <w:rPr>
                  <w:rFonts w:asciiTheme="minorEastAsia" w:eastAsiaTheme="minorEastAsia" w:hAnsiTheme="minorEastAsia"/>
                  <w:sz w:val="15"/>
                  <w:szCs w:val="15"/>
                </w:rPr>
                <w:alias w:val="按信用风险特征组合计提坏账准备的其他应收款项"/>
                <w:tag w:val="_GBC_8a2213d366cb478eaa52f28f1cc2cdac"/>
                <w:id w:val="-2039425680"/>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11,332,061.41</w:t>
                    </w:r>
                  </w:p>
                </w:tc>
              </w:sdtContent>
            </w:sdt>
            <w:sdt>
              <w:sdtPr>
                <w:rPr>
                  <w:rFonts w:asciiTheme="minorEastAsia" w:eastAsiaTheme="minorEastAsia" w:hAnsiTheme="minorEastAsia"/>
                  <w:sz w:val="15"/>
                  <w:szCs w:val="15"/>
                </w:rPr>
                <w:alias w:val="按信用风险特征组合计提坏账准备的其他应收款项比例"/>
                <w:tag w:val="_GBC_1fb1752f1b0e4e34a216c55907edff2b"/>
                <w:id w:val="-1581362062"/>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99.68</w:t>
                    </w:r>
                  </w:p>
                </w:tc>
              </w:sdtContent>
            </w:sdt>
            <w:sdt>
              <w:sdtPr>
                <w:rPr>
                  <w:rFonts w:asciiTheme="minorEastAsia" w:eastAsiaTheme="minorEastAsia" w:hAnsiTheme="minorEastAsia"/>
                  <w:sz w:val="15"/>
                  <w:szCs w:val="15"/>
                </w:rPr>
                <w:alias w:val="按信用风险特征组合计提坏账准备的其他应收款项坏账准备金额"/>
                <w:tag w:val="_GBC_5b37e2ad4329481db0d3cc65187634d4"/>
                <w:id w:val="-519542848"/>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1,443,915.83</w:t>
                    </w:r>
                  </w:p>
                </w:tc>
              </w:sdtContent>
            </w:sdt>
            <w:sdt>
              <w:sdtPr>
                <w:rPr>
                  <w:rFonts w:asciiTheme="minorEastAsia" w:eastAsiaTheme="minorEastAsia" w:hAnsiTheme="minorEastAsia"/>
                  <w:sz w:val="15"/>
                  <w:szCs w:val="15"/>
                </w:rPr>
                <w:alias w:val="按信用风险特征组合计提坏账准备的其他应收款项坏账准备比例"/>
                <w:tag w:val="_GBC_04cc460801bb4219ad7196391c95503d"/>
                <w:id w:val="-1826193877"/>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12.74</w:t>
                    </w:r>
                  </w:p>
                </w:tc>
              </w:sdtContent>
            </w:sdt>
            <w:sdt>
              <w:sdtPr>
                <w:rPr>
                  <w:rFonts w:asciiTheme="minorEastAsia" w:eastAsiaTheme="minorEastAsia" w:hAnsiTheme="minorEastAsia"/>
                  <w:sz w:val="15"/>
                  <w:szCs w:val="15"/>
                </w:rPr>
                <w:alias w:val="按信用风险特征组合计提坏账准备的其他应收款账面价值"/>
                <w:tag w:val="_GBC_0b6439a0b76645a887e81e02f2a22edc"/>
                <w:id w:val="-1931267181"/>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sz w:val="15"/>
                        <w:szCs w:val="15"/>
                      </w:rPr>
                      <w:t>9,888,145.58</w:t>
                    </w:r>
                  </w:p>
                </w:tc>
              </w:sdtContent>
            </w:sdt>
          </w:tr>
          <w:tr w:rsidR="003C141E" w:rsidRPr="00912F46" w:rsidTr="0091107D">
            <w:trPr>
              <w:cantSplit/>
            </w:trPr>
            <w:tc>
              <w:tcPr>
                <w:tcW w:w="671" w:type="pct"/>
                <w:tcBorders>
                  <w:top w:val="single" w:sz="4" w:space="0" w:color="auto"/>
                  <w:left w:val="single" w:sz="4" w:space="0" w:color="auto"/>
                  <w:bottom w:val="single" w:sz="4" w:space="0" w:color="auto"/>
                  <w:right w:val="single" w:sz="4" w:space="0" w:color="auto"/>
                </w:tcBorders>
              </w:tcPr>
              <w:p w:rsidR="00EA1BB2" w:rsidRPr="00912F46" w:rsidRDefault="00821396">
                <w:pPr>
                  <w:autoSpaceDE w:val="0"/>
                  <w:autoSpaceDN w:val="0"/>
                  <w:adjustRightInd w:val="0"/>
                  <w:rPr>
                    <w:sz w:val="18"/>
                    <w:szCs w:val="18"/>
                  </w:rPr>
                </w:pPr>
                <w:r w:rsidRPr="00912F46">
                  <w:rPr>
                    <w:rFonts w:hint="eastAsia"/>
                    <w:sz w:val="18"/>
                    <w:szCs w:val="18"/>
                  </w:rPr>
                  <w:t>单项金额不重大但单独计提坏账准备的其他应收款</w:t>
                </w:r>
              </w:p>
            </w:tc>
            <w:sdt>
              <w:sdtPr>
                <w:rPr>
                  <w:rFonts w:asciiTheme="minorEastAsia" w:eastAsiaTheme="minorEastAsia" w:hAnsiTheme="minorEastAsia"/>
                  <w:sz w:val="15"/>
                  <w:szCs w:val="15"/>
                </w:rPr>
                <w:alias w:val="单项金额不重大但按信用风险特征组合后该组合的风险较大的其他应收款项金额合计"/>
                <w:tag w:val="_GBC_325f5fd31f8243bb8aafdd22df3ebded"/>
                <w:id w:val="-399747943"/>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sz w:val="15"/>
                        <w:szCs w:val="15"/>
                      </w:rPr>
                      <w:t>36,000.00</w:t>
                    </w:r>
                  </w:p>
                </w:tc>
              </w:sdtContent>
            </w:sdt>
            <w:sdt>
              <w:sdtPr>
                <w:rPr>
                  <w:rFonts w:asciiTheme="minorEastAsia" w:eastAsiaTheme="minorEastAsia" w:hAnsiTheme="minorEastAsia"/>
                  <w:sz w:val="15"/>
                  <w:szCs w:val="15"/>
                </w:rPr>
                <w:alias w:val="单项金额不重大但按信用风险特征组合后该组合的风险较大的其他应收款项比例"/>
                <w:tag w:val="_GBC_8eecf6be21ae4f8ea79fe0b296b43026"/>
                <w:id w:val="-934738804"/>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sz w:val="15"/>
                        <w:szCs w:val="15"/>
                      </w:rPr>
                      <w:t>0.31</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金额"/>
                <w:tag w:val="_GBC_8a5a19c2b08f4f268af9b981050f51d6"/>
                <w:id w:val="-1113823697"/>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sz w:val="15"/>
                        <w:szCs w:val="15"/>
                      </w:rPr>
                      <w:t>36,000.00</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比例"/>
                <w:tag w:val="_GBC_fb30ca6b28264814a5d5d54bff66bc37"/>
                <w:id w:val="1950807356"/>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100.00</w:t>
                    </w:r>
                  </w:p>
                </w:tc>
              </w:sdtContent>
            </w:sdt>
            <w:sdt>
              <w:sdtPr>
                <w:rPr>
                  <w:rFonts w:asciiTheme="minorEastAsia" w:eastAsiaTheme="minorEastAsia" w:hAnsiTheme="minorEastAsia"/>
                  <w:sz w:val="15"/>
                  <w:szCs w:val="15"/>
                </w:rPr>
                <w:alias w:val="单项金额不重大但单独计提坏账准备的其他应收款账面价值"/>
                <w:tag w:val="_GBC_19f35290c43c4f95b93356fda1cf4fca"/>
                <w:id w:val="1763874368"/>
                <w:lock w:val="sdtLocked"/>
                <w:showingPlcHdr/>
              </w:sdtPr>
              <w:sdtEndPr/>
              <w:sdtContent>
                <w:tc>
                  <w:tcPr>
                    <w:tcW w:w="405"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单项金额不重大但按信用风险特征组合后该组合的风险较大的其他应收款项金额合计"/>
                <w:tag w:val="_GBC_62e036438b334d2f968483865a87a02d"/>
                <w:id w:val="-2129309349"/>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36,000.00</w:t>
                    </w:r>
                  </w:p>
                </w:tc>
              </w:sdtContent>
            </w:sdt>
            <w:sdt>
              <w:sdtPr>
                <w:rPr>
                  <w:rFonts w:asciiTheme="minorEastAsia" w:eastAsiaTheme="minorEastAsia" w:hAnsiTheme="minorEastAsia"/>
                  <w:sz w:val="15"/>
                  <w:szCs w:val="15"/>
                </w:rPr>
                <w:alias w:val="单项金额不重大但按信用风险特征组合后该组合的风险较大的其他应收款项比例"/>
                <w:tag w:val="_GBC_5bfe3d2d746f4d23aa9de7d2d4520db1"/>
                <w:id w:val="2015108893"/>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0.32</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金额"/>
                <w:tag w:val="_GBC_e1caf36d96e4448fb45dbcc0dcb32ad7"/>
                <w:id w:val="-593712873"/>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36,000.00</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比例"/>
                <w:tag w:val="_GBC_bd33c0c46daf46efbf5b85e93dce0a3a"/>
                <w:id w:val="1146634043"/>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sz w:val="15"/>
                        <w:szCs w:val="15"/>
                      </w:rPr>
                      <w:t>100.00</w:t>
                    </w:r>
                  </w:p>
                </w:tc>
              </w:sdtContent>
            </w:sdt>
            <w:sdt>
              <w:sdtPr>
                <w:rPr>
                  <w:rFonts w:asciiTheme="minorEastAsia" w:eastAsiaTheme="minorEastAsia" w:hAnsiTheme="minorEastAsia"/>
                  <w:sz w:val="15"/>
                  <w:szCs w:val="15"/>
                </w:rPr>
                <w:alias w:val="单项金额不重大但单独计提坏账准备的其他应收款账面价值"/>
                <w:tag w:val="_GBC_3480d2c84e9e4ac785eca21e0cfd65cc"/>
                <w:id w:val="444356558"/>
                <w:lock w:val="sdtLocked"/>
                <w:showingPlcHdr/>
              </w:sdtPr>
              <w:sdtEndPr/>
              <w:sdtContent>
                <w:tc>
                  <w:tcPr>
                    <w:tcW w:w="404"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hint="eastAsia"/>
                        <w:color w:val="333399"/>
                        <w:sz w:val="15"/>
                        <w:szCs w:val="15"/>
                      </w:rPr>
                      <w:t xml:space="preserve">　</w:t>
                    </w:r>
                  </w:p>
                </w:tc>
              </w:sdtContent>
            </w:sdt>
          </w:tr>
          <w:tr w:rsidR="003C141E" w:rsidRPr="00912F46" w:rsidTr="0091107D">
            <w:trPr>
              <w:cantSplit/>
            </w:trPr>
            <w:tc>
              <w:tcPr>
                <w:tcW w:w="671" w:type="pct"/>
                <w:tcBorders>
                  <w:top w:val="single" w:sz="4" w:space="0" w:color="auto"/>
                  <w:left w:val="single" w:sz="4" w:space="0" w:color="auto"/>
                  <w:bottom w:val="single" w:sz="4" w:space="0" w:color="auto"/>
                  <w:right w:val="single" w:sz="4" w:space="0" w:color="auto"/>
                </w:tcBorders>
                <w:vAlign w:val="center"/>
              </w:tcPr>
              <w:p w:rsidR="00EA1BB2" w:rsidRPr="00912F46" w:rsidRDefault="00821396">
                <w:pPr>
                  <w:autoSpaceDE w:val="0"/>
                  <w:autoSpaceDN w:val="0"/>
                  <w:adjustRightInd w:val="0"/>
                  <w:jc w:val="center"/>
                  <w:rPr>
                    <w:sz w:val="18"/>
                    <w:szCs w:val="18"/>
                  </w:rPr>
                </w:pPr>
                <w:r w:rsidRPr="00912F46">
                  <w:rPr>
                    <w:rFonts w:hint="eastAsia"/>
                    <w:sz w:val="18"/>
                    <w:szCs w:val="18"/>
                  </w:rPr>
                  <w:t>合计</w:t>
                </w:r>
              </w:p>
            </w:tc>
            <w:sdt>
              <w:sdtPr>
                <w:rPr>
                  <w:rFonts w:asciiTheme="minorEastAsia" w:eastAsiaTheme="minorEastAsia" w:hAnsiTheme="minorEastAsia"/>
                  <w:sz w:val="15"/>
                  <w:szCs w:val="15"/>
                </w:rPr>
                <w:alias w:val="其他应收款合计"/>
                <w:tag w:val="_GBC_988f3f4052124a9ba78f4e58e33f924b"/>
                <w:id w:val="-981080124"/>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b/>
                        <w:sz w:val="15"/>
                        <w:szCs w:val="15"/>
                      </w:rPr>
                      <w:t>11,610,235.17</w:t>
                    </w:r>
                  </w:p>
                </w:tc>
              </w:sdtContent>
            </w:sdt>
            <w:tc>
              <w:tcPr>
                <w:tcW w:w="448" w:type="pct"/>
                <w:tcBorders>
                  <w:top w:val="single" w:sz="4" w:space="0" w:color="auto"/>
                  <w:left w:val="single" w:sz="4" w:space="0" w:color="auto"/>
                  <w:bottom w:val="single" w:sz="4" w:space="0" w:color="auto"/>
                  <w:right w:val="single" w:sz="4" w:space="0" w:color="auto"/>
                </w:tcBorders>
              </w:tcPr>
              <w:p w:rsidR="00EA1BB2" w:rsidRPr="00E251E3" w:rsidRDefault="00821396">
                <w:pPr>
                  <w:jc w:val="center"/>
                  <w:rPr>
                    <w:rFonts w:asciiTheme="minorEastAsia" w:eastAsiaTheme="minorEastAsia" w:hAnsiTheme="minorEastAsia"/>
                    <w:sz w:val="15"/>
                    <w:szCs w:val="15"/>
                  </w:rPr>
                </w:pPr>
                <w:r w:rsidRPr="00E251E3">
                  <w:rPr>
                    <w:rFonts w:asciiTheme="minorEastAsia" w:eastAsiaTheme="minorEastAsia" w:hAnsiTheme="minorEastAsia" w:cs="Arial Narrow"/>
                    <w:b/>
                    <w:sz w:val="15"/>
                    <w:szCs w:val="15"/>
                  </w:rPr>
                  <w:t>100.00</w:t>
                </w:r>
              </w:p>
            </w:tc>
            <w:sdt>
              <w:sdtPr>
                <w:rPr>
                  <w:rFonts w:asciiTheme="minorEastAsia" w:eastAsiaTheme="minorEastAsia" w:hAnsiTheme="minorEastAsia"/>
                  <w:sz w:val="15"/>
                  <w:szCs w:val="15"/>
                </w:rPr>
                <w:alias w:val="其他应收款计提的坏账准备余额"/>
                <w:tag w:val="_GBC_c0a75c0706d542c7857b6acf9cb0e6c4"/>
                <w:id w:val="-1282407452"/>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b/>
                        <w:sz w:val="15"/>
                        <w:szCs w:val="15"/>
                      </w:rPr>
                      <w:t>1,969,713.16</w:t>
                    </w:r>
                  </w:p>
                </w:tc>
              </w:sdtContent>
            </w:sdt>
            <w:tc>
              <w:tcPr>
                <w:tcW w:w="451" w:type="pct"/>
                <w:tcBorders>
                  <w:top w:val="single" w:sz="4" w:space="0" w:color="auto"/>
                  <w:left w:val="single" w:sz="4" w:space="0" w:color="auto"/>
                  <w:bottom w:val="single" w:sz="4" w:space="0" w:color="auto"/>
                  <w:right w:val="single" w:sz="4" w:space="0" w:color="auto"/>
                </w:tcBorders>
              </w:tcPr>
              <w:p w:rsidR="00EA1BB2" w:rsidRPr="00EF2C8D" w:rsidRDefault="00821396">
                <w:pPr>
                  <w:jc w:val="center"/>
                  <w:rPr>
                    <w:rFonts w:asciiTheme="minorEastAsia" w:eastAsiaTheme="minorEastAsia" w:hAnsiTheme="minorEastAsia"/>
                    <w:sz w:val="15"/>
                    <w:szCs w:val="15"/>
                  </w:rPr>
                </w:pPr>
                <w:r w:rsidRPr="00EF2C8D">
                  <w:rPr>
                    <w:rFonts w:asciiTheme="minorEastAsia" w:eastAsiaTheme="minorEastAsia" w:hAnsiTheme="minorEastAsia" w:cs="Arial Narrow"/>
                    <w:b/>
                    <w:sz w:val="15"/>
                    <w:szCs w:val="15"/>
                  </w:rPr>
                  <w:t>16.97</w:t>
                </w:r>
              </w:p>
            </w:tc>
            <w:sdt>
              <w:sdtPr>
                <w:rPr>
                  <w:rFonts w:asciiTheme="minorEastAsia" w:eastAsiaTheme="minorEastAsia" w:hAnsiTheme="minorEastAsia"/>
                  <w:sz w:val="15"/>
                  <w:szCs w:val="15"/>
                </w:rPr>
                <w:alias w:val="其他应收款账面价值合计"/>
                <w:tag w:val="_GBC_5f043c25ab304edcbcdf91e49351ec09"/>
                <w:id w:val="-1996639233"/>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b/>
                        <w:sz w:val="15"/>
                        <w:szCs w:val="15"/>
                      </w:rPr>
                      <w:t>9,640,522.01</w:t>
                    </w:r>
                  </w:p>
                </w:tc>
              </w:sdtContent>
            </w:sdt>
            <w:sdt>
              <w:sdtPr>
                <w:rPr>
                  <w:rFonts w:asciiTheme="minorEastAsia" w:eastAsiaTheme="minorEastAsia" w:hAnsiTheme="minorEastAsia"/>
                  <w:sz w:val="15"/>
                  <w:szCs w:val="15"/>
                </w:rPr>
                <w:alias w:val="其他应收款合计"/>
                <w:tag w:val="_GBC_bb8c8801ed834506a00d18a4cc2cf1f7"/>
                <w:id w:val="-1661226295"/>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b/>
                        <w:sz w:val="15"/>
                        <w:szCs w:val="15"/>
                      </w:rPr>
                      <w:t>11,368,061.41</w:t>
                    </w:r>
                  </w:p>
                </w:tc>
              </w:sdtContent>
            </w:sdt>
            <w:tc>
              <w:tcPr>
                <w:tcW w:w="432" w:type="pct"/>
                <w:tcBorders>
                  <w:top w:val="single" w:sz="4" w:space="0" w:color="auto"/>
                  <w:left w:val="single" w:sz="4" w:space="0" w:color="auto"/>
                  <w:bottom w:val="single" w:sz="4" w:space="0" w:color="auto"/>
                  <w:right w:val="single" w:sz="4" w:space="0" w:color="auto"/>
                </w:tcBorders>
              </w:tcPr>
              <w:p w:rsidR="00EA1BB2" w:rsidRPr="00EF2C8D" w:rsidRDefault="00821396">
                <w:pPr>
                  <w:jc w:val="center"/>
                  <w:rPr>
                    <w:rFonts w:asciiTheme="minorEastAsia" w:eastAsiaTheme="minorEastAsia" w:hAnsiTheme="minorEastAsia"/>
                    <w:sz w:val="15"/>
                    <w:szCs w:val="15"/>
                  </w:rPr>
                </w:pPr>
                <w:r w:rsidRPr="00EF2C8D">
                  <w:rPr>
                    <w:rFonts w:asciiTheme="minorEastAsia" w:eastAsiaTheme="minorEastAsia" w:hAnsiTheme="minorEastAsia" w:cs="Arial Narrow"/>
                    <w:b/>
                    <w:sz w:val="15"/>
                    <w:szCs w:val="15"/>
                  </w:rPr>
                  <w:t>100.00</w:t>
                </w:r>
              </w:p>
            </w:tc>
            <w:sdt>
              <w:sdtPr>
                <w:rPr>
                  <w:rFonts w:asciiTheme="minorEastAsia" w:eastAsiaTheme="minorEastAsia" w:hAnsiTheme="minorEastAsia"/>
                  <w:sz w:val="15"/>
                  <w:szCs w:val="15"/>
                </w:rPr>
                <w:alias w:val="其他应收款计提的坏账准备余额"/>
                <w:tag w:val="_GBC_5059976d09244fb081a5753ab31a6e55"/>
                <w:id w:val="532386224"/>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EA1BB2" w:rsidRPr="00EF2C8D" w:rsidRDefault="00821396">
                    <w:pPr>
                      <w:jc w:val="right"/>
                      <w:rPr>
                        <w:rFonts w:asciiTheme="minorEastAsia" w:eastAsiaTheme="minorEastAsia" w:hAnsiTheme="minorEastAsia"/>
                        <w:sz w:val="15"/>
                        <w:szCs w:val="15"/>
                      </w:rPr>
                    </w:pPr>
                    <w:r w:rsidRPr="00EF2C8D">
                      <w:rPr>
                        <w:rFonts w:asciiTheme="minorEastAsia" w:eastAsiaTheme="minorEastAsia" w:hAnsiTheme="minorEastAsia" w:cs="Arial Narrow"/>
                        <w:b/>
                        <w:sz w:val="15"/>
                        <w:szCs w:val="15"/>
                      </w:rPr>
                      <w:t>1,479,915.83</w:t>
                    </w:r>
                  </w:p>
                </w:tc>
              </w:sdtContent>
            </w:sdt>
            <w:tc>
              <w:tcPr>
                <w:tcW w:w="432" w:type="pct"/>
                <w:tcBorders>
                  <w:top w:val="single" w:sz="4" w:space="0" w:color="auto"/>
                  <w:left w:val="single" w:sz="4" w:space="0" w:color="auto"/>
                  <w:bottom w:val="single" w:sz="4" w:space="0" w:color="auto"/>
                  <w:right w:val="single" w:sz="4" w:space="0" w:color="auto"/>
                </w:tcBorders>
              </w:tcPr>
              <w:p w:rsidR="00EA1BB2" w:rsidRPr="00EF2C8D" w:rsidRDefault="00821396">
                <w:pPr>
                  <w:jc w:val="center"/>
                  <w:rPr>
                    <w:rFonts w:asciiTheme="minorEastAsia" w:eastAsiaTheme="minorEastAsia" w:hAnsiTheme="minorEastAsia"/>
                    <w:sz w:val="15"/>
                    <w:szCs w:val="15"/>
                  </w:rPr>
                </w:pPr>
                <w:r w:rsidRPr="00EF2C8D">
                  <w:rPr>
                    <w:rFonts w:asciiTheme="minorEastAsia" w:eastAsiaTheme="minorEastAsia" w:hAnsiTheme="minorEastAsia" w:cs="Arial Narrow"/>
                    <w:b/>
                    <w:sz w:val="15"/>
                    <w:szCs w:val="15"/>
                  </w:rPr>
                  <w:t>13.02</w:t>
                </w:r>
              </w:p>
            </w:tc>
            <w:sdt>
              <w:sdtPr>
                <w:rPr>
                  <w:rFonts w:asciiTheme="minorEastAsia" w:eastAsiaTheme="minorEastAsia" w:hAnsiTheme="minorEastAsia"/>
                  <w:sz w:val="15"/>
                  <w:szCs w:val="15"/>
                </w:rPr>
                <w:alias w:val="其他应收款账面价值合计"/>
                <w:tag w:val="_GBC_08f1ae9ed27e4030a1be5ea010f1d2d3"/>
                <w:id w:val="1946889204"/>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EA1BB2" w:rsidRPr="00E251E3" w:rsidRDefault="00821396">
                    <w:pPr>
                      <w:jc w:val="right"/>
                      <w:rPr>
                        <w:rFonts w:asciiTheme="minorEastAsia" w:eastAsiaTheme="minorEastAsia" w:hAnsiTheme="minorEastAsia"/>
                        <w:sz w:val="15"/>
                        <w:szCs w:val="15"/>
                      </w:rPr>
                    </w:pPr>
                    <w:r w:rsidRPr="00E251E3">
                      <w:rPr>
                        <w:rFonts w:asciiTheme="minorEastAsia" w:eastAsiaTheme="minorEastAsia" w:hAnsiTheme="minorEastAsia" w:cs="Arial Narrow"/>
                        <w:b/>
                        <w:sz w:val="15"/>
                        <w:szCs w:val="15"/>
                      </w:rPr>
                      <w:t>9,888,145.58</w:t>
                    </w:r>
                  </w:p>
                </w:tc>
              </w:sdtContent>
            </w:sdt>
          </w:tr>
        </w:tbl>
      </w:sdtContent>
    </w:sdt>
    <w:p w:rsidR="00EA1BB2" w:rsidRDefault="00DC494A"/>
    <w:sdt>
      <w:sdtPr>
        <w:rPr>
          <w:rFonts w:hint="eastAsia"/>
          <w:szCs w:val="21"/>
        </w:rPr>
        <w:alias w:val="模块:单项金额重大并单项计提坏帐准备的其他应收账款　　　　　　　..."/>
        <w:tag w:val="_SEC_ed1f904ec3e64a389e5fd7e560640459"/>
        <w:id w:val="1859542903"/>
        <w:lock w:val="sdtLocked"/>
        <w:placeholder>
          <w:docPart w:val="GBC22222222222222222222222222222"/>
        </w:placeholder>
      </w:sdtPr>
      <w:sdtEndPr/>
      <w:sdtContent>
        <w:p w:rsidR="00EA1BB2" w:rsidRDefault="00821396">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2055999623"/>
            <w:lock w:val="sdtContentLocked"/>
            <w:placeholder>
              <w:docPart w:val="GBC22222222222222222222222222222"/>
            </w:placeholder>
          </w:sdtPr>
          <w:sdtEndPr/>
          <w:sdtContent>
            <w:p w:rsidR="00EA1BB2" w:rsidRDefault="00821396" w:rsidP="00912F46">
              <w:pPr>
                <w:rPr>
                  <w:szCs w:val="21"/>
                </w:rPr>
              </w:pPr>
              <w:r>
                <w:rPr>
                  <w:szCs w:val="21"/>
                </w:rPr>
                <w:fldChar w:fldCharType="begin"/>
              </w:r>
              <w:r w:rsidR="00912F46">
                <w:rPr>
                  <w:szCs w:val="21"/>
                </w:rPr>
                <w:instrText xml:space="preserve"> MACROBUTTON  SnrToggleCheckbox □适用 </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SEC_83229bb79acf432aaa1ddee8839cbec5"/>
        <w:id w:val="1976569425"/>
        <w:lock w:val="sdtLocked"/>
        <w:placeholder>
          <w:docPart w:val="GBC22222222222222222222222222222"/>
        </w:placeholder>
      </w:sdtPr>
      <w:sdtEndPr>
        <w:rPr>
          <w:rFonts w:hint="default"/>
        </w:rPr>
      </w:sdtEndPr>
      <w:sdtContent>
        <w:p w:rsidR="00EA1BB2" w:rsidRDefault="00821396">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1591693765"/>
            <w:lock w:val="sdtContentLocked"/>
            <w:placeholder>
              <w:docPart w:val="GBC22222222222222222222222222222"/>
            </w:placeholder>
          </w:sdtPr>
          <w:sdtEndPr/>
          <w:sdtContent>
            <w:p w:rsidR="00EA1BB2" w:rsidRDefault="00821396">
              <w:pPr>
                <w:rPr>
                  <w:szCs w:val="21"/>
                </w:rPr>
              </w:pPr>
              <w:r>
                <w:rPr>
                  <w:szCs w:val="21"/>
                </w:rPr>
                <w:fldChar w:fldCharType="begin"/>
              </w:r>
              <w:r w:rsidR="00912F46">
                <w:rPr>
                  <w:szCs w:val="21"/>
                </w:rPr>
                <w:instrText>MACROBUTTON  SnrToggleCheckbox √适用</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18248531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2124723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EA1BB2" w:rsidTr="0091107D">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EA1BB2" w:rsidRDefault="00DC494A">
                <w:pPr>
                  <w:jc w:val="center"/>
                  <w:rPr>
                    <w:szCs w:val="21"/>
                  </w:rPr>
                </w:pPr>
              </w:p>
              <w:p w:rsidR="00EA1BB2" w:rsidRDefault="00821396">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期末余额</w:t>
                </w:r>
              </w:p>
            </w:tc>
          </w:tr>
          <w:tr w:rsidR="00EA1BB2" w:rsidTr="0091107D">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EA1BB2" w:rsidRDefault="00DC494A">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计提比例</w:t>
                </w:r>
              </w:p>
            </w:tc>
          </w:tr>
          <w:tr w:rsidR="00EA1BB2" w:rsidTr="0091107D">
            <w:trPr>
              <w:cantSplit/>
            </w:trPr>
            <w:tc>
              <w:tcPr>
                <w:tcW w:w="1334"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EA1BB2" w:rsidRDefault="00DC494A">
                <w:pPr>
                  <w:rPr>
                    <w:color w:val="FF0000"/>
                    <w:szCs w:val="21"/>
                  </w:rPr>
                </w:pPr>
              </w:p>
            </w:tc>
          </w:tr>
          <w:tr w:rsidR="00EA1BB2" w:rsidTr="0091107D">
            <w:trPr>
              <w:cantSplit/>
            </w:trPr>
            <w:tc>
              <w:tcPr>
                <w:tcW w:w="5000" w:type="pct"/>
                <w:gridSpan w:val="4"/>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其中：1年以内分项</w:t>
                </w:r>
              </w:p>
            </w:tc>
          </w:tr>
          <w:sdt>
            <w:sdtPr>
              <w:rPr>
                <w:rFonts w:hint="eastAsia"/>
                <w:szCs w:val="21"/>
              </w:rPr>
              <w:alias w:val="一年以内其他应收款金额明细"/>
              <w:tag w:val="_TUP_12095194f247491c89b9f93d8bdcde5d"/>
              <w:id w:val="104864841"/>
              <w:lock w:val="sdtLocked"/>
            </w:sdtPr>
            <w:sdtEndPr/>
            <w:sdtContent>
              <w:tr w:rsidR="00EA1BB2" w:rsidTr="0091107D">
                <w:trPr>
                  <w:cantSplit/>
                </w:trPr>
                <w:sdt>
                  <w:sdtPr>
                    <w:rPr>
                      <w:rFonts w:hint="eastAsia"/>
                      <w:szCs w:val="21"/>
                    </w:rPr>
                    <w:alias w:val="一年以内其他应收款金额明细－帐龄名称"/>
                    <w:tag w:val="_GBC_1c9c3063d025473fbd175f4f68728f39"/>
                    <w:id w:val="-1216726216"/>
                    <w:lock w:val="sdtLocked"/>
                  </w:sdtPr>
                  <w:sdtEndPr/>
                  <w:sdtContent>
                    <w:tc>
                      <w:tcPr>
                        <w:tcW w:w="1334" w:type="pct"/>
                        <w:tcBorders>
                          <w:top w:val="single" w:sz="4" w:space="0" w:color="auto"/>
                          <w:left w:val="single" w:sz="4" w:space="0" w:color="auto"/>
                          <w:bottom w:val="single" w:sz="4" w:space="0" w:color="auto"/>
                          <w:right w:val="single" w:sz="4" w:space="0" w:color="auto"/>
                        </w:tcBorders>
                      </w:tcPr>
                      <w:p w:rsidR="00EA1BB2" w:rsidRDefault="00BE6069" w:rsidP="00BE6069">
                        <w:pPr>
                          <w:rPr>
                            <w:color w:val="008000"/>
                            <w:szCs w:val="21"/>
                          </w:rPr>
                        </w:pPr>
                        <w:r>
                          <w:rPr>
                            <w:rFonts w:hint="eastAsia"/>
                            <w:szCs w:val="21"/>
                          </w:rPr>
                          <w:t>1年以内</w:t>
                        </w:r>
                      </w:p>
                    </w:tc>
                  </w:sdtContent>
                </w:sdt>
                <w:sdt>
                  <w:sdtPr>
                    <w:rPr>
                      <w:szCs w:val="21"/>
                    </w:rPr>
                    <w:alias w:val="一年以内其他应收款金额明细－账面余额"/>
                    <w:tag w:val="_GBC_cccfb2323c2043ddbcb8740b518c8dfc"/>
                    <w:id w:val="319162434"/>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A1BB2" w:rsidRDefault="00BE6069">
                        <w:pPr>
                          <w:jc w:val="right"/>
                          <w:rPr>
                            <w:color w:val="008000"/>
                            <w:szCs w:val="21"/>
                          </w:rPr>
                        </w:pPr>
                        <w:r>
                          <w:rPr>
                            <w:szCs w:val="21"/>
                          </w:rPr>
                          <w:t>5,264,491.41</w:t>
                        </w:r>
                      </w:p>
                    </w:tc>
                  </w:sdtContent>
                </w:sdt>
                <w:sdt>
                  <w:sdtPr>
                    <w:rPr>
                      <w:szCs w:val="21"/>
                    </w:rPr>
                    <w:alias w:val="一年以内其他应收款金额明细－坏账准备"/>
                    <w:tag w:val="_GBC_7ffb1376d9e84d398faa6f824ebf9f92"/>
                    <w:id w:val="106549771"/>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A1BB2" w:rsidRDefault="00BE6069">
                        <w:pPr>
                          <w:jc w:val="right"/>
                          <w:rPr>
                            <w:color w:val="008000"/>
                            <w:szCs w:val="21"/>
                          </w:rPr>
                        </w:pPr>
                        <w:r>
                          <w:rPr>
                            <w:szCs w:val="21"/>
                          </w:rPr>
                          <w:t>263,224.57</w:t>
                        </w:r>
                      </w:p>
                    </w:tc>
                  </w:sdtContent>
                </w:sdt>
                <w:sdt>
                  <w:sdtPr>
                    <w:rPr>
                      <w:szCs w:val="21"/>
                    </w:rPr>
                    <w:alias w:val="一年以内其他应收款金额明细－坏账准备计提比例"/>
                    <w:tag w:val="_GBC_58f2ac3ad7e54fc0b9f73d69336afa10"/>
                    <w:id w:val="1540546468"/>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A1BB2" w:rsidRDefault="00BE6069">
                        <w:pPr>
                          <w:jc w:val="right"/>
                          <w:rPr>
                            <w:color w:val="008000"/>
                            <w:szCs w:val="21"/>
                          </w:rPr>
                        </w:pPr>
                        <w:r>
                          <w:rPr>
                            <w:szCs w:val="21"/>
                          </w:rPr>
                          <w:t>5.00</w:t>
                        </w:r>
                      </w:p>
                    </w:tc>
                  </w:sdtContent>
                </w:sdt>
              </w:tr>
            </w:sdtContent>
          </w:sdt>
          <w:tr w:rsidR="00EA1BB2" w:rsidTr="0091107D">
            <w:trPr>
              <w:cantSplit/>
            </w:trPr>
            <w:tc>
              <w:tcPr>
                <w:tcW w:w="1334"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1年以内小计</w:t>
                </w:r>
              </w:p>
            </w:tc>
            <w:sdt>
              <w:sdtPr>
                <w:rPr>
                  <w:rFonts w:asciiTheme="minorEastAsia" w:eastAsiaTheme="minorEastAsia" w:hAnsiTheme="minorEastAsia"/>
                  <w:szCs w:val="21"/>
                </w:rPr>
                <w:alias w:val="其他应收款一年以内合计"/>
                <w:tag w:val="_GBC_fab71741d49046e7aa7fdfa08672e5ec"/>
                <w:id w:val="2046172947"/>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5,264,491.41</w:t>
                    </w:r>
                  </w:p>
                </w:tc>
              </w:sdtContent>
            </w:sdt>
            <w:sdt>
              <w:sdtPr>
                <w:rPr>
                  <w:rFonts w:asciiTheme="minorEastAsia" w:eastAsiaTheme="minorEastAsia" w:hAnsiTheme="minorEastAsia"/>
                  <w:szCs w:val="21"/>
                </w:rPr>
                <w:alias w:val="其他应收款一年以内坏账准备合计"/>
                <w:tag w:val="_GBC_1a25530df2f044169824639cb8f46e43"/>
                <w:id w:val="1465690588"/>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263,224.57</w:t>
                    </w:r>
                  </w:p>
                </w:tc>
              </w:sdtContent>
            </w:sdt>
            <w:sdt>
              <w:sdtPr>
                <w:rPr>
                  <w:rFonts w:asciiTheme="minorEastAsia" w:eastAsiaTheme="minorEastAsia" w:hAnsiTheme="minorEastAsia"/>
                  <w:szCs w:val="21"/>
                </w:rPr>
                <w:alias w:val="其他应收款一年以内坏账准备比例"/>
                <w:tag w:val="_GBC_27b42c04cdea4c059b43bbab95113dbb"/>
                <w:id w:val="-1058553784"/>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A1BB2" w:rsidRPr="00BE6069" w:rsidRDefault="00BE6069">
                    <w:pPr>
                      <w:jc w:val="right"/>
                      <w:rPr>
                        <w:rFonts w:asciiTheme="minorEastAsia" w:eastAsiaTheme="minorEastAsia" w:hAnsiTheme="minorEastAsia"/>
                        <w:color w:val="008000"/>
                        <w:szCs w:val="21"/>
                      </w:rPr>
                    </w:pPr>
                    <w:r w:rsidRPr="00BE6069">
                      <w:rPr>
                        <w:rFonts w:asciiTheme="minorEastAsia" w:eastAsiaTheme="minorEastAsia" w:hAnsiTheme="minorEastAsia"/>
                        <w:szCs w:val="21"/>
                      </w:rPr>
                      <w:t>5.00</w:t>
                    </w:r>
                  </w:p>
                </w:tc>
              </w:sdtContent>
            </w:sdt>
          </w:tr>
          <w:tr w:rsidR="00EA1BB2" w:rsidTr="0091107D">
            <w:trPr>
              <w:cantSplit/>
            </w:trPr>
            <w:tc>
              <w:tcPr>
                <w:tcW w:w="1334"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lastRenderedPageBreak/>
                  <w:t>1至2年</w:t>
                </w:r>
              </w:p>
            </w:tc>
            <w:sdt>
              <w:sdtPr>
                <w:rPr>
                  <w:rFonts w:asciiTheme="minorEastAsia" w:eastAsiaTheme="minorEastAsia" w:hAnsiTheme="minorEastAsia"/>
                  <w:szCs w:val="21"/>
                </w:rPr>
                <w:alias w:val="其他应收款一至二年合计"/>
                <w:tag w:val="_GBC_397f63fd19194a53aa38f93ceb691046"/>
                <w:id w:val="587815320"/>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1,556,398.93</w:t>
                    </w:r>
                  </w:p>
                </w:tc>
              </w:sdtContent>
            </w:sdt>
            <w:sdt>
              <w:sdtPr>
                <w:rPr>
                  <w:rFonts w:asciiTheme="minorEastAsia" w:eastAsiaTheme="minorEastAsia" w:hAnsiTheme="minorEastAsia"/>
                  <w:szCs w:val="21"/>
                </w:rPr>
                <w:alias w:val="其他应收款一至二年坏账准备合计"/>
                <w:tag w:val="_GBC_0668170002194cf1b95327fdd48eadb1"/>
                <w:id w:val="2011564964"/>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155,639.88</w:t>
                    </w:r>
                  </w:p>
                </w:tc>
              </w:sdtContent>
            </w:sdt>
            <w:sdt>
              <w:sdtPr>
                <w:rPr>
                  <w:rFonts w:asciiTheme="minorEastAsia" w:eastAsiaTheme="minorEastAsia" w:hAnsiTheme="minorEastAsia"/>
                  <w:szCs w:val="21"/>
                </w:rPr>
                <w:alias w:val="其他应收款一至二年坏账准备比例"/>
                <w:tag w:val="_GBC_70e65bb2ec0f4f27ace4f7787414d7a7"/>
                <w:id w:val="-396055625"/>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A1BB2" w:rsidRPr="00BE6069" w:rsidRDefault="00BE6069">
                    <w:pPr>
                      <w:jc w:val="right"/>
                      <w:rPr>
                        <w:rFonts w:asciiTheme="minorEastAsia" w:eastAsiaTheme="minorEastAsia" w:hAnsiTheme="minorEastAsia"/>
                        <w:color w:val="008000"/>
                        <w:szCs w:val="21"/>
                      </w:rPr>
                    </w:pPr>
                    <w:r w:rsidRPr="00BE6069">
                      <w:rPr>
                        <w:rFonts w:asciiTheme="minorEastAsia" w:eastAsiaTheme="minorEastAsia" w:hAnsiTheme="minorEastAsia"/>
                        <w:szCs w:val="21"/>
                      </w:rPr>
                      <w:t>10.00</w:t>
                    </w:r>
                  </w:p>
                </w:tc>
              </w:sdtContent>
            </w:sdt>
          </w:tr>
          <w:tr w:rsidR="00EA1BB2" w:rsidTr="0091107D">
            <w:trPr>
              <w:cantSplit/>
            </w:trPr>
            <w:tc>
              <w:tcPr>
                <w:tcW w:w="1334"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2至3年</w:t>
                </w:r>
              </w:p>
            </w:tc>
            <w:sdt>
              <w:sdtPr>
                <w:rPr>
                  <w:rFonts w:asciiTheme="minorEastAsia" w:eastAsiaTheme="minorEastAsia" w:hAnsiTheme="minorEastAsia"/>
                  <w:szCs w:val="21"/>
                </w:rPr>
                <w:alias w:val="其他应收款二至三年合计"/>
                <w:tag w:val="_GBC_888654e480f24b13a51b2d9753c4d48d"/>
                <w:id w:val="-321118315"/>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3,786,900.50</w:t>
                    </w:r>
                  </w:p>
                </w:tc>
              </w:sdtContent>
            </w:sdt>
            <w:sdt>
              <w:sdtPr>
                <w:rPr>
                  <w:rFonts w:asciiTheme="minorEastAsia" w:eastAsiaTheme="minorEastAsia" w:hAnsiTheme="minorEastAsia"/>
                  <w:szCs w:val="21"/>
                </w:rPr>
                <w:alias w:val="其他应收款二至三年坏账准备合计"/>
                <w:tag w:val="_GBC_940374c002804a508873722b8d2a61dc"/>
                <w:id w:val="-521016328"/>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757,380.10</w:t>
                    </w:r>
                  </w:p>
                </w:tc>
              </w:sdtContent>
            </w:sdt>
            <w:sdt>
              <w:sdtPr>
                <w:rPr>
                  <w:rFonts w:asciiTheme="minorEastAsia" w:eastAsiaTheme="minorEastAsia" w:hAnsiTheme="minorEastAsia"/>
                  <w:szCs w:val="21"/>
                </w:rPr>
                <w:alias w:val="其他应收款二至三年坏账准备比例"/>
                <w:tag w:val="_GBC_f242049df65844b9902c90d9728f5aaa"/>
                <w:id w:val="-238091570"/>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A1BB2" w:rsidRPr="00BE6069" w:rsidRDefault="00BE6069">
                    <w:pPr>
                      <w:jc w:val="right"/>
                      <w:rPr>
                        <w:rFonts w:asciiTheme="minorEastAsia" w:eastAsiaTheme="minorEastAsia" w:hAnsiTheme="minorEastAsia"/>
                        <w:color w:val="008000"/>
                        <w:szCs w:val="21"/>
                      </w:rPr>
                    </w:pPr>
                    <w:r w:rsidRPr="00BE6069">
                      <w:rPr>
                        <w:rFonts w:asciiTheme="minorEastAsia" w:eastAsiaTheme="minorEastAsia" w:hAnsiTheme="minorEastAsia"/>
                        <w:szCs w:val="21"/>
                      </w:rPr>
                      <w:t>20.00</w:t>
                    </w:r>
                  </w:p>
                </w:tc>
              </w:sdtContent>
            </w:sdt>
          </w:tr>
          <w:tr w:rsidR="00EA1BB2" w:rsidTr="0091107D">
            <w:trPr>
              <w:cantSplit/>
            </w:trPr>
            <w:tc>
              <w:tcPr>
                <w:tcW w:w="1334"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3年以上</w:t>
                </w:r>
              </w:p>
            </w:tc>
            <w:sdt>
              <w:sdtPr>
                <w:rPr>
                  <w:rFonts w:asciiTheme="minorEastAsia" w:eastAsiaTheme="minorEastAsia" w:hAnsiTheme="minorEastAsia"/>
                  <w:szCs w:val="21"/>
                </w:rPr>
                <w:alias w:val="其他应收款三年以上合计"/>
                <w:tag w:val="_GBC_1cb308ada6d9462baeaa87aabb2f64af"/>
                <w:id w:val="-261455438"/>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其他应收款三年以上坏账准备合计"/>
                <w:tag w:val="_GBC_f37c1a648dfa467483e91a6cb9c4aa8d"/>
                <w:id w:val="-512993702"/>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其他应收款三年以上坏账准备比例"/>
                <w:tag w:val="_GBC_8e70759a72164a38bbc09a2741148039"/>
                <w:id w:val="201759420"/>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EA1BB2" w:rsidRPr="00BE6069" w:rsidRDefault="00BE6069">
                    <w:pPr>
                      <w:jc w:val="right"/>
                      <w:rPr>
                        <w:rFonts w:asciiTheme="minorEastAsia" w:eastAsiaTheme="minorEastAsia" w:hAnsiTheme="minorEastAsia"/>
                        <w:color w:val="008000"/>
                        <w:szCs w:val="21"/>
                      </w:rPr>
                    </w:pPr>
                    <w:r w:rsidRPr="00BE6069">
                      <w:rPr>
                        <w:rFonts w:asciiTheme="minorEastAsia" w:eastAsiaTheme="minorEastAsia" w:hAnsiTheme="minorEastAsia"/>
                        <w:szCs w:val="21"/>
                      </w:rPr>
                      <w:t xml:space="preserve">     </w:t>
                    </w:r>
                  </w:p>
                </w:tc>
              </w:sdtContent>
            </w:sdt>
          </w:tr>
          <w:tr w:rsidR="00EA1BB2" w:rsidTr="0091107D">
            <w:trPr>
              <w:cantSplit/>
            </w:trPr>
            <w:tc>
              <w:tcPr>
                <w:tcW w:w="1334"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3至4年</w:t>
                </w:r>
              </w:p>
            </w:tc>
            <w:sdt>
              <w:sdtPr>
                <w:rPr>
                  <w:rFonts w:asciiTheme="minorEastAsia" w:eastAsiaTheme="minorEastAsia" w:hAnsiTheme="minorEastAsia"/>
                  <w:szCs w:val="21"/>
                </w:rPr>
                <w:alias w:val="其他应收款三至四年账面余额"/>
                <w:tag w:val="_GBC_66ca702e089b44098a84163da2a9212d"/>
                <w:id w:val="-1921246141"/>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127,982.85</w:t>
                    </w:r>
                  </w:p>
                </w:tc>
              </w:sdtContent>
            </w:sdt>
            <w:sdt>
              <w:sdtPr>
                <w:rPr>
                  <w:rFonts w:asciiTheme="minorEastAsia" w:eastAsiaTheme="minorEastAsia" w:hAnsiTheme="minorEastAsia"/>
                  <w:szCs w:val="21"/>
                </w:rPr>
                <w:alias w:val="其他应收款三至四年坏账准备"/>
                <w:tag w:val="_GBC_f24a9debc4a641959463d68646bb4ef6"/>
                <w:id w:val="-1867286818"/>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63,991.43</w:t>
                    </w:r>
                  </w:p>
                </w:tc>
              </w:sdtContent>
            </w:sdt>
            <w:sdt>
              <w:sdtPr>
                <w:rPr>
                  <w:rFonts w:asciiTheme="minorEastAsia" w:eastAsiaTheme="minorEastAsia" w:hAnsiTheme="minorEastAsia"/>
                  <w:szCs w:val="21"/>
                </w:rPr>
                <w:alias w:val="其他应收款三至四年坏账准备比例"/>
                <w:tag w:val="_GBC_dceb4bfcc2104db19612d4fd7d3347f1"/>
                <w:id w:val="-2034255530"/>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A1BB2" w:rsidRPr="00BE6069" w:rsidRDefault="00BE6069">
                    <w:pPr>
                      <w:jc w:val="right"/>
                      <w:rPr>
                        <w:rFonts w:asciiTheme="minorEastAsia" w:eastAsiaTheme="minorEastAsia" w:hAnsiTheme="minorEastAsia"/>
                        <w:color w:val="008000"/>
                        <w:szCs w:val="21"/>
                      </w:rPr>
                    </w:pPr>
                    <w:r w:rsidRPr="00BE6069">
                      <w:rPr>
                        <w:rFonts w:asciiTheme="minorEastAsia" w:eastAsiaTheme="minorEastAsia" w:hAnsiTheme="minorEastAsia"/>
                        <w:szCs w:val="21"/>
                      </w:rPr>
                      <w:t>50.00</w:t>
                    </w:r>
                  </w:p>
                </w:tc>
              </w:sdtContent>
            </w:sdt>
          </w:tr>
          <w:tr w:rsidR="00EA1BB2" w:rsidTr="0091107D">
            <w:trPr>
              <w:cantSplit/>
            </w:trPr>
            <w:tc>
              <w:tcPr>
                <w:tcW w:w="1334"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4至5年</w:t>
                </w:r>
              </w:p>
            </w:tc>
            <w:sdt>
              <w:sdtPr>
                <w:rPr>
                  <w:rFonts w:asciiTheme="minorEastAsia" w:eastAsiaTheme="minorEastAsia" w:hAnsiTheme="minorEastAsia"/>
                  <w:szCs w:val="21"/>
                </w:rPr>
                <w:alias w:val="其他应收款四至五年账面余额"/>
                <w:tag w:val="_GBC_e87e5e1ddd8246b2a206eb5dd8011593"/>
                <w:id w:val="-1881312066"/>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A1BB2" w:rsidRPr="00BE6069" w:rsidRDefault="0097696C">
                    <w:pPr>
                      <w:jc w:val="right"/>
                      <w:rPr>
                        <w:rFonts w:asciiTheme="minorEastAsia" w:eastAsiaTheme="minorEastAsia" w:hAnsiTheme="minorEastAsia"/>
                        <w:color w:val="008000"/>
                        <w:szCs w:val="21"/>
                      </w:rPr>
                    </w:pPr>
                    <w:r>
                      <w:rPr>
                        <w:rFonts w:asciiTheme="minorEastAsia" w:eastAsiaTheme="minorEastAsia" w:hAnsiTheme="minorEastAsia" w:cs="Arial Narrow"/>
                        <w:szCs w:val="21"/>
                      </w:rPr>
                      <w:t>724,921.48</w:t>
                    </w:r>
                  </w:p>
                </w:tc>
              </w:sdtContent>
            </w:sdt>
            <w:sdt>
              <w:sdtPr>
                <w:rPr>
                  <w:rFonts w:asciiTheme="minorEastAsia" w:eastAsiaTheme="minorEastAsia" w:hAnsiTheme="minorEastAsia"/>
                  <w:szCs w:val="21"/>
                </w:rPr>
                <w:alias w:val="其他应收款四至五年坏账准备"/>
                <w:tag w:val="_GBC_7a8e3667863d41c7be0ca92fa9be7113"/>
                <w:id w:val="-67048323"/>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A1BB2" w:rsidRPr="00BE6069" w:rsidRDefault="0097696C" w:rsidP="0097696C">
                    <w:pPr>
                      <w:jc w:val="right"/>
                      <w:rPr>
                        <w:rFonts w:asciiTheme="minorEastAsia" w:eastAsiaTheme="minorEastAsia" w:hAnsiTheme="minorEastAsia"/>
                        <w:color w:val="008000"/>
                        <w:szCs w:val="21"/>
                      </w:rPr>
                    </w:pPr>
                    <w:r>
                      <w:rPr>
                        <w:rFonts w:asciiTheme="minorEastAsia" w:eastAsiaTheme="minorEastAsia" w:hAnsiTheme="minorEastAsia" w:cs="Arial Narrow"/>
                        <w:szCs w:val="21"/>
                      </w:rPr>
                      <w:t>579,937.18</w:t>
                    </w:r>
                  </w:p>
                </w:tc>
              </w:sdtContent>
            </w:sdt>
            <w:sdt>
              <w:sdtPr>
                <w:rPr>
                  <w:rFonts w:asciiTheme="minorEastAsia" w:eastAsiaTheme="minorEastAsia" w:hAnsiTheme="minorEastAsia"/>
                  <w:szCs w:val="21"/>
                </w:rPr>
                <w:alias w:val="其他应收款四至五年坏账准备比例"/>
                <w:tag w:val="_GBC_11b42c54f0414c66a982b281e9dbd145"/>
                <w:id w:val="-738017496"/>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A1BB2" w:rsidRPr="00BE6069" w:rsidRDefault="00BE6069">
                    <w:pPr>
                      <w:jc w:val="right"/>
                      <w:rPr>
                        <w:rFonts w:asciiTheme="minorEastAsia" w:eastAsiaTheme="minorEastAsia" w:hAnsiTheme="minorEastAsia"/>
                        <w:color w:val="008000"/>
                        <w:szCs w:val="21"/>
                      </w:rPr>
                    </w:pPr>
                    <w:r w:rsidRPr="00BE6069">
                      <w:rPr>
                        <w:rFonts w:asciiTheme="minorEastAsia" w:eastAsiaTheme="minorEastAsia" w:hAnsiTheme="minorEastAsia"/>
                        <w:szCs w:val="21"/>
                      </w:rPr>
                      <w:t>80.00</w:t>
                    </w:r>
                  </w:p>
                </w:tc>
              </w:sdtContent>
            </w:sdt>
          </w:tr>
          <w:tr w:rsidR="00EA1BB2" w:rsidTr="0091107D">
            <w:trPr>
              <w:cantSplit/>
            </w:trPr>
            <w:tc>
              <w:tcPr>
                <w:tcW w:w="1334"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5年以上</w:t>
                </w:r>
              </w:p>
            </w:tc>
            <w:sdt>
              <w:sdtPr>
                <w:rPr>
                  <w:rFonts w:asciiTheme="minorEastAsia" w:eastAsiaTheme="minorEastAsia" w:hAnsiTheme="minorEastAsia"/>
                  <w:szCs w:val="21"/>
                </w:rPr>
                <w:alias w:val="其他应收款五年以上账面余额"/>
                <w:tag w:val="_GBC_3d3f86a914444cedb27232bc7501d6aa"/>
                <w:id w:val="-1102248772"/>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113,540.00</w:t>
                    </w:r>
                  </w:p>
                </w:tc>
              </w:sdtContent>
            </w:sdt>
            <w:sdt>
              <w:sdtPr>
                <w:rPr>
                  <w:rFonts w:asciiTheme="minorEastAsia" w:eastAsiaTheme="minorEastAsia" w:hAnsiTheme="minorEastAsia"/>
                  <w:szCs w:val="21"/>
                </w:rPr>
                <w:alias w:val="其他应收款五年以上坏账准备"/>
                <w:tag w:val="_GBC_ac91640daaf24a45ae6827dbb5468132"/>
                <w:id w:val="-67928419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szCs w:val="21"/>
                      </w:rPr>
                      <w:t>113,540.00</w:t>
                    </w:r>
                  </w:p>
                </w:tc>
              </w:sdtContent>
            </w:sdt>
            <w:sdt>
              <w:sdtPr>
                <w:rPr>
                  <w:rFonts w:asciiTheme="minorEastAsia" w:eastAsiaTheme="minorEastAsia" w:hAnsiTheme="minorEastAsia"/>
                  <w:szCs w:val="21"/>
                </w:rPr>
                <w:alias w:val="其他应收款五年以上坏账准备比例"/>
                <w:tag w:val="_GBC_42d2c025fe2d4021bc98f7f39f813052"/>
                <w:id w:val="1440404050"/>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A1BB2" w:rsidRPr="00BE6069" w:rsidRDefault="00BE6069">
                    <w:pPr>
                      <w:jc w:val="right"/>
                      <w:rPr>
                        <w:rFonts w:asciiTheme="minorEastAsia" w:eastAsiaTheme="minorEastAsia" w:hAnsiTheme="minorEastAsia"/>
                        <w:color w:val="008000"/>
                        <w:szCs w:val="21"/>
                      </w:rPr>
                    </w:pPr>
                    <w:r w:rsidRPr="00BE6069">
                      <w:rPr>
                        <w:rFonts w:asciiTheme="minorEastAsia" w:eastAsiaTheme="minorEastAsia" w:hAnsiTheme="minorEastAsia"/>
                        <w:szCs w:val="21"/>
                      </w:rPr>
                      <w:t>100.00</w:t>
                    </w:r>
                  </w:p>
                </w:tc>
              </w:sdtContent>
            </w:sdt>
          </w:tr>
          <w:tr w:rsidR="00EA1BB2" w:rsidTr="0091107D">
            <w:trPr>
              <w:cantSplit/>
            </w:trPr>
            <w:tc>
              <w:tcPr>
                <w:tcW w:w="1334"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合计</w:t>
                </w:r>
              </w:p>
            </w:tc>
            <w:sdt>
              <w:sdtPr>
                <w:rPr>
                  <w:rFonts w:asciiTheme="minorEastAsia" w:eastAsiaTheme="minorEastAsia" w:hAnsiTheme="minorEastAsia"/>
                  <w:szCs w:val="21"/>
                </w:rPr>
                <w:alias w:val="单项金额不重大但按信用风险特征组合后该组合的风险较大的其他应收账款合计"/>
                <w:tag w:val="_GBC_549aa07baad14078a653c01e22860283"/>
                <w:id w:val="-268324356"/>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b/>
                        <w:szCs w:val="21"/>
                      </w:rPr>
                      <w:t>11,574,235.17</w:t>
                    </w:r>
                  </w:p>
                </w:tc>
              </w:sdtContent>
            </w:sdt>
            <w:sdt>
              <w:sdtPr>
                <w:rPr>
                  <w:rFonts w:asciiTheme="minorEastAsia" w:eastAsiaTheme="minorEastAsia" w:hAnsiTheme="minorEastAsia"/>
                  <w:szCs w:val="21"/>
                </w:rPr>
                <w:alias w:val="单项金额不重大但按信用风险特征组合后该组合的风险较大的其他应收账款计提的坏账准备合计"/>
                <w:tag w:val="_GBC_dbdecf6a4ae447b3be8ab8557de78bc2"/>
                <w:id w:val="1668826434"/>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A1BB2" w:rsidRPr="00BE6069" w:rsidRDefault="00821396">
                    <w:pPr>
                      <w:jc w:val="right"/>
                      <w:rPr>
                        <w:rFonts w:asciiTheme="minorEastAsia" w:eastAsiaTheme="minorEastAsia" w:hAnsiTheme="minorEastAsia"/>
                        <w:color w:val="008000"/>
                        <w:szCs w:val="21"/>
                      </w:rPr>
                    </w:pPr>
                    <w:r w:rsidRPr="00BE6069">
                      <w:rPr>
                        <w:rFonts w:asciiTheme="minorEastAsia" w:eastAsiaTheme="minorEastAsia" w:hAnsiTheme="minorEastAsia" w:cs="Arial Narrow"/>
                        <w:b/>
                        <w:szCs w:val="21"/>
                      </w:rPr>
                      <w:t>1,933,713.16</w:t>
                    </w:r>
                  </w:p>
                </w:tc>
              </w:sdtContent>
            </w:sdt>
            <w:sdt>
              <w:sdtPr>
                <w:rPr>
                  <w:rFonts w:asciiTheme="minorEastAsia" w:eastAsiaTheme="minorEastAsia" w:hAnsiTheme="minorEastAsia"/>
                  <w:szCs w:val="21"/>
                </w:rPr>
                <w:alias w:val="其他应收款坏账准备合计比例"/>
                <w:tag w:val="_GBC_9d528beb694d4e40b461b1a1327ca7de"/>
                <w:id w:val="1074866865"/>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EA1BB2" w:rsidRPr="00BE6069" w:rsidRDefault="00BE6069">
                    <w:pPr>
                      <w:jc w:val="right"/>
                      <w:rPr>
                        <w:rFonts w:asciiTheme="minorEastAsia" w:eastAsiaTheme="minorEastAsia" w:hAnsiTheme="minorEastAsia"/>
                        <w:color w:val="008000"/>
                        <w:szCs w:val="21"/>
                      </w:rPr>
                    </w:pPr>
                    <w:r w:rsidRPr="00BE6069">
                      <w:rPr>
                        <w:rFonts w:asciiTheme="minorEastAsia" w:eastAsiaTheme="minorEastAsia" w:hAnsiTheme="minorEastAsia"/>
                        <w:szCs w:val="21"/>
                      </w:rPr>
                      <w:t xml:space="preserve">     </w:t>
                    </w:r>
                  </w:p>
                </w:tc>
              </w:sdtContent>
            </w:sdt>
          </w:tr>
        </w:tbl>
        <w:p w:rsidR="00EA1BB2" w:rsidRDefault="00DC494A">
          <w:pPr>
            <w:rPr>
              <w:szCs w:val="21"/>
            </w:rPr>
          </w:pPr>
        </w:p>
      </w:sdtContent>
    </w:sdt>
    <w:sdt>
      <w:sdtPr>
        <w:rPr>
          <w:rFonts w:hint="eastAsia"/>
          <w:szCs w:val="21"/>
        </w:rPr>
        <w:alias w:val="模块:组合中，采用余额百分比法计提坏账准备的其他应收账款"/>
        <w:tag w:val="_SEC_a07685ad257048a2befc6a64767d0c99"/>
        <w:id w:val="626747181"/>
        <w:lock w:val="sdtLocked"/>
        <w:placeholder>
          <w:docPart w:val="GBC22222222222222222222222222222"/>
        </w:placeholder>
      </w:sdtPr>
      <w:sdtEndPr/>
      <w:sdtContent>
        <w:p w:rsidR="00EA1BB2" w:rsidRDefault="00821396">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986115335"/>
            <w:lock w:val="sdtContentLocked"/>
            <w:placeholder>
              <w:docPart w:val="GBC22222222222222222222222222222"/>
            </w:placeholder>
          </w:sdtPr>
          <w:sdtEndPr/>
          <w:sdtContent>
            <w:p w:rsidR="00912F46" w:rsidRDefault="00821396" w:rsidP="00912F46">
              <w:pPr>
                <w:tabs>
                  <w:tab w:val="left" w:pos="9720"/>
                </w:tabs>
                <w:ind w:rightChars="-673" w:right="-1413"/>
              </w:pPr>
              <w:r>
                <w:rPr>
                  <w:szCs w:val="21"/>
                </w:rPr>
                <w:fldChar w:fldCharType="begin"/>
              </w:r>
              <w:r w:rsidR="00912F46">
                <w:rPr>
                  <w:szCs w:val="21"/>
                </w:rPr>
                <w:instrText>MACROBUTTON  SnrToggleCheckbox □适用</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rFonts w:hint="eastAsia"/>
          <w:szCs w:val="21"/>
        </w:rPr>
        <w:alias w:val="模块:组合中，采用其他方法计提坏账准备的其他应收账款"/>
        <w:tag w:val="_SEC_a2ff91a588514fc898e7c1a04b0d3ff6"/>
        <w:id w:val="-1146583744"/>
        <w:lock w:val="sdtLocked"/>
        <w:placeholder>
          <w:docPart w:val="GBC22222222222222222222222222222"/>
        </w:placeholder>
      </w:sdtPr>
      <w:sdtEndPr/>
      <w:sdtContent>
        <w:p w:rsidR="00EA1BB2" w:rsidRDefault="00821396">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1966495170"/>
            <w:lock w:val="sdtContentLocked"/>
            <w:placeholder>
              <w:docPart w:val="GBC22222222222222222222222222222"/>
            </w:placeholder>
          </w:sdtPr>
          <w:sdtEndPr/>
          <w:sdtContent>
            <w:p w:rsidR="007E74E5" w:rsidRDefault="00821396" w:rsidP="007E74E5">
              <w:pPr>
                <w:tabs>
                  <w:tab w:val="left" w:pos="360"/>
                  <w:tab w:val="left" w:pos="9720"/>
                </w:tabs>
                <w:ind w:rightChars="-673" w:right="-1413"/>
                <w:rPr>
                  <w:szCs w:val="21"/>
                </w:rPr>
              </w:pPr>
              <w:r>
                <w:rPr>
                  <w:szCs w:val="21"/>
                </w:rPr>
                <w:fldChar w:fldCharType="begin"/>
              </w:r>
              <w:r w:rsidR="003B2365">
                <w:rPr>
                  <w:szCs w:val="21"/>
                </w:rPr>
                <w:instrText xml:space="preserve"> MACROBUTTON  SnrToggleCheckbox √适用 </w:instrText>
              </w:r>
              <w:r>
                <w:rPr>
                  <w:szCs w:val="21"/>
                </w:rPr>
                <w:fldChar w:fldCharType="end"/>
              </w:r>
              <w:r>
                <w:rPr>
                  <w:szCs w:val="21"/>
                </w:rPr>
                <w:fldChar w:fldCharType="begin"/>
              </w:r>
              <w:r w:rsidR="003B2365">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1f475aeb40bc40fa9771df4ed2a92436"/>
            <w:id w:val="-1375614804"/>
            <w:lock w:val="sdtLocked"/>
          </w:sdtPr>
          <w:sdtEndPr/>
          <w:sdtContent>
            <w:p w:rsidR="003B2365" w:rsidRDefault="003B2365">
              <w:pPr>
                <w:rPr>
                  <w:szCs w:val="21"/>
                </w:rPr>
              </w:pPr>
            </w:p>
            <w:tbl>
              <w:tblPr>
                <w:tblW w:w="4946" w:type="pct"/>
                <w:tblLayout w:type="fixed"/>
                <w:tblLook w:val="0000" w:firstRow="0" w:lastRow="0" w:firstColumn="0" w:lastColumn="0" w:noHBand="0" w:noVBand="0"/>
              </w:tblPr>
              <w:tblGrid>
                <w:gridCol w:w="2731"/>
                <w:gridCol w:w="1520"/>
                <w:gridCol w:w="983"/>
                <w:gridCol w:w="1332"/>
                <w:gridCol w:w="1003"/>
                <w:gridCol w:w="337"/>
                <w:gridCol w:w="1045"/>
              </w:tblGrid>
              <w:tr w:rsidR="003B2365" w:rsidRPr="003B2365" w:rsidDel="00293C96" w:rsidTr="00A67DB3">
                <w:trPr>
                  <w:trHeight w:hRule="exact" w:val="397"/>
                </w:trPr>
                <w:tc>
                  <w:tcPr>
                    <w:tcW w:w="1526" w:type="pct"/>
                    <w:vMerge w:val="restart"/>
                    <w:tcBorders>
                      <w:top w:val="single" w:sz="8" w:space="0" w:color="auto"/>
                    </w:tcBorders>
                    <w:vAlign w:val="center"/>
                  </w:tcPr>
                  <w:p w:rsidR="003B2365" w:rsidRPr="003B2365" w:rsidRDefault="003B2365" w:rsidP="00A67DB3">
                    <w:pPr>
                      <w:adjustRightInd w:val="0"/>
                      <w:snapToGrid w:val="0"/>
                      <w:rPr>
                        <w:szCs w:val="21"/>
                      </w:rPr>
                    </w:pPr>
                    <w:r w:rsidRPr="003B2365">
                      <w:rPr>
                        <w:rFonts w:hint="eastAsia"/>
                        <w:szCs w:val="21"/>
                      </w:rPr>
                      <w:t>种类</w:t>
                    </w:r>
                  </w:p>
                </w:tc>
                <w:tc>
                  <w:tcPr>
                    <w:tcW w:w="3474" w:type="pct"/>
                    <w:gridSpan w:val="6"/>
                    <w:tcBorders>
                      <w:top w:val="single" w:sz="8" w:space="0" w:color="auto"/>
                    </w:tcBorders>
                    <w:vAlign w:val="center"/>
                  </w:tcPr>
                  <w:p w:rsidR="003B2365" w:rsidRPr="003B2365" w:rsidDel="00293C96" w:rsidRDefault="003B2365" w:rsidP="00A67DB3">
                    <w:pPr>
                      <w:adjustRightInd w:val="0"/>
                      <w:snapToGrid w:val="0"/>
                      <w:jc w:val="center"/>
                      <w:rPr>
                        <w:szCs w:val="21"/>
                      </w:rPr>
                    </w:pPr>
                    <w:r w:rsidRPr="003B2365">
                      <w:rPr>
                        <w:rFonts w:hint="eastAsia"/>
                        <w:szCs w:val="21"/>
                      </w:rPr>
                      <w:t>期末数</w:t>
                    </w:r>
                  </w:p>
                </w:tc>
              </w:tr>
              <w:tr w:rsidR="003B2365" w:rsidRPr="003B2365" w:rsidTr="003B2365">
                <w:trPr>
                  <w:trHeight w:hRule="exact" w:val="253"/>
                </w:trPr>
                <w:tc>
                  <w:tcPr>
                    <w:tcW w:w="1526" w:type="pct"/>
                    <w:vMerge/>
                    <w:tcBorders>
                      <w:bottom w:val="single" w:sz="4" w:space="0" w:color="auto"/>
                    </w:tcBorders>
                    <w:vAlign w:val="center"/>
                  </w:tcPr>
                  <w:p w:rsidR="003B2365" w:rsidRPr="003B2365" w:rsidRDefault="003B2365" w:rsidP="00A67DB3">
                    <w:pPr>
                      <w:adjustRightInd w:val="0"/>
                      <w:snapToGrid w:val="0"/>
                      <w:rPr>
                        <w:szCs w:val="21"/>
                      </w:rPr>
                    </w:pPr>
                  </w:p>
                </w:tc>
                <w:tc>
                  <w:tcPr>
                    <w:tcW w:w="849" w:type="pct"/>
                    <w:tcBorders>
                      <w:bottom w:val="single" w:sz="4" w:space="0" w:color="auto"/>
                    </w:tcBorders>
                    <w:vAlign w:val="center"/>
                  </w:tcPr>
                  <w:p w:rsidR="003B2365" w:rsidRPr="003B2365" w:rsidRDefault="003B2365" w:rsidP="00A67DB3">
                    <w:pPr>
                      <w:adjustRightInd w:val="0"/>
                      <w:snapToGrid w:val="0"/>
                      <w:jc w:val="right"/>
                      <w:rPr>
                        <w:szCs w:val="21"/>
                      </w:rPr>
                    </w:pPr>
                    <w:r w:rsidRPr="003B2365">
                      <w:rPr>
                        <w:rFonts w:hint="eastAsia"/>
                        <w:szCs w:val="21"/>
                      </w:rPr>
                      <w:t>金额</w:t>
                    </w:r>
                  </w:p>
                </w:tc>
                <w:tc>
                  <w:tcPr>
                    <w:tcW w:w="549" w:type="pct"/>
                    <w:tcBorders>
                      <w:bottom w:val="single" w:sz="4" w:space="0" w:color="auto"/>
                    </w:tcBorders>
                    <w:vAlign w:val="center"/>
                  </w:tcPr>
                  <w:p w:rsidR="003B2365" w:rsidRPr="003B2365" w:rsidRDefault="003B2365" w:rsidP="00A67DB3">
                    <w:pPr>
                      <w:adjustRightInd w:val="0"/>
                      <w:snapToGrid w:val="0"/>
                      <w:ind w:leftChars="-34" w:left="-71"/>
                      <w:jc w:val="right"/>
                      <w:rPr>
                        <w:szCs w:val="21"/>
                      </w:rPr>
                    </w:pPr>
                    <w:r w:rsidRPr="003B2365">
                      <w:rPr>
                        <w:rFonts w:hint="eastAsia"/>
                        <w:szCs w:val="21"/>
                      </w:rPr>
                      <w:t>比例%</w:t>
                    </w:r>
                  </w:p>
                </w:tc>
                <w:tc>
                  <w:tcPr>
                    <w:tcW w:w="744" w:type="pct"/>
                    <w:tcBorders>
                      <w:bottom w:val="single" w:sz="4" w:space="0" w:color="auto"/>
                    </w:tcBorders>
                    <w:vAlign w:val="center"/>
                  </w:tcPr>
                  <w:p w:rsidR="003B2365" w:rsidRPr="003B2365" w:rsidRDefault="003B2365" w:rsidP="00A67DB3">
                    <w:pPr>
                      <w:adjustRightInd w:val="0"/>
                      <w:snapToGrid w:val="0"/>
                      <w:jc w:val="right"/>
                      <w:rPr>
                        <w:szCs w:val="21"/>
                      </w:rPr>
                    </w:pPr>
                    <w:r w:rsidRPr="003B2365">
                      <w:rPr>
                        <w:rFonts w:hint="eastAsia"/>
                        <w:szCs w:val="21"/>
                      </w:rPr>
                      <w:t>坏账准备</w:t>
                    </w:r>
                  </w:p>
                </w:tc>
                <w:tc>
                  <w:tcPr>
                    <w:tcW w:w="748" w:type="pct"/>
                    <w:gridSpan w:val="2"/>
                    <w:tcBorders>
                      <w:bottom w:val="single" w:sz="4" w:space="0" w:color="auto"/>
                    </w:tcBorders>
                    <w:vAlign w:val="center"/>
                  </w:tcPr>
                  <w:p w:rsidR="003B2365" w:rsidRPr="003B2365" w:rsidRDefault="003B2365" w:rsidP="00A67DB3">
                    <w:pPr>
                      <w:adjustRightInd w:val="0"/>
                      <w:snapToGrid w:val="0"/>
                      <w:jc w:val="right"/>
                      <w:rPr>
                        <w:szCs w:val="21"/>
                      </w:rPr>
                    </w:pPr>
                    <w:r w:rsidRPr="003B2365">
                      <w:rPr>
                        <w:rFonts w:hint="eastAsia"/>
                        <w:szCs w:val="21"/>
                      </w:rPr>
                      <w:t>计提比例%</w:t>
                    </w:r>
                  </w:p>
                </w:tc>
                <w:tc>
                  <w:tcPr>
                    <w:tcW w:w="584" w:type="pct"/>
                    <w:tcBorders>
                      <w:bottom w:val="single" w:sz="4" w:space="0" w:color="auto"/>
                    </w:tcBorders>
                    <w:vAlign w:val="center"/>
                  </w:tcPr>
                  <w:p w:rsidR="003B2365" w:rsidRPr="003B2365" w:rsidRDefault="003B2365" w:rsidP="00A67DB3">
                    <w:pPr>
                      <w:adjustRightInd w:val="0"/>
                      <w:snapToGrid w:val="0"/>
                      <w:jc w:val="right"/>
                      <w:rPr>
                        <w:szCs w:val="21"/>
                      </w:rPr>
                    </w:pPr>
                    <w:r w:rsidRPr="003B2365">
                      <w:rPr>
                        <w:rFonts w:hint="eastAsia"/>
                        <w:szCs w:val="21"/>
                      </w:rPr>
                      <w:t>净额</w:t>
                    </w:r>
                  </w:p>
                </w:tc>
              </w:tr>
              <w:tr w:rsidR="003B2365" w:rsidRPr="003B2365" w:rsidTr="00E86A01">
                <w:trPr>
                  <w:trHeight w:hRule="exact" w:val="991"/>
                </w:trPr>
                <w:tc>
                  <w:tcPr>
                    <w:tcW w:w="1526" w:type="pct"/>
                    <w:tcBorders>
                      <w:bottom w:val="single" w:sz="4" w:space="0" w:color="auto"/>
                    </w:tcBorders>
                    <w:vAlign w:val="center"/>
                  </w:tcPr>
                  <w:p w:rsidR="003B2365" w:rsidRPr="003B2365" w:rsidRDefault="003B2365" w:rsidP="00A67DB3">
                    <w:pPr>
                      <w:adjustRightInd w:val="0"/>
                      <w:snapToGrid w:val="0"/>
                      <w:rPr>
                        <w:szCs w:val="21"/>
                      </w:rPr>
                    </w:pPr>
                    <w:r w:rsidRPr="003B2365">
                      <w:rPr>
                        <w:rFonts w:hint="eastAsia"/>
                        <w:szCs w:val="21"/>
                      </w:rPr>
                      <w:t>单项金额虽不重大但单项计提坏账准备的其他应收款</w:t>
                    </w:r>
                  </w:p>
                </w:tc>
                <w:tc>
                  <w:tcPr>
                    <w:tcW w:w="849" w:type="pct"/>
                    <w:tcBorders>
                      <w:bottom w:val="single" w:sz="4" w:space="0" w:color="auto"/>
                    </w:tcBorders>
                    <w:vAlign w:val="center"/>
                  </w:tcPr>
                  <w:p w:rsidR="003B2365" w:rsidRPr="003B2365" w:rsidRDefault="003B2365" w:rsidP="00A67DB3">
                    <w:pPr>
                      <w:jc w:val="right"/>
                      <w:rPr>
                        <w:szCs w:val="21"/>
                      </w:rPr>
                    </w:pPr>
                    <w:r w:rsidRPr="003B2365">
                      <w:rPr>
                        <w:szCs w:val="21"/>
                      </w:rPr>
                      <w:t>36,000.00</w:t>
                    </w:r>
                  </w:p>
                </w:tc>
                <w:tc>
                  <w:tcPr>
                    <w:tcW w:w="549" w:type="pct"/>
                    <w:tcBorders>
                      <w:bottom w:val="single" w:sz="4" w:space="0" w:color="auto"/>
                    </w:tcBorders>
                    <w:vAlign w:val="center"/>
                  </w:tcPr>
                  <w:p w:rsidR="003B2365" w:rsidRPr="003B2365" w:rsidRDefault="003B2365" w:rsidP="00A67DB3">
                    <w:pPr>
                      <w:jc w:val="right"/>
                      <w:rPr>
                        <w:szCs w:val="21"/>
                      </w:rPr>
                    </w:pPr>
                    <w:r w:rsidRPr="003B2365">
                      <w:rPr>
                        <w:szCs w:val="21"/>
                      </w:rPr>
                      <w:t>0.31</w:t>
                    </w:r>
                  </w:p>
                </w:tc>
                <w:tc>
                  <w:tcPr>
                    <w:tcW w:w="744" w:type="pct"/>
                    <w:tcBorders>
                      <w:bottom w:val="single" w:sz="4" w:space="0" w:color="auto"/>
                    </w:tcBorders>
                    <w:vAlign w:val="center"/>
                  </w:tcPr>
                  <w:p w:rsidR="003B2365" w:rsidRPr="003B2365" w:rsidRDefault="003B2365" w:rsidP="00A67DB3">
                    <w:pPr>
                      <w:jc w:val="right"/>
                      <w:rPr>
                        <w:szCs w:val="21"/>
                      </w:rPr>
                    </w:pPr>
                    <w:r w:rsidRPr="003B2365">
                      <w:rPr>
                        <w:szCs w:val="21"/>
                      </w:rPr>
                      <w:t>36,000.00</w:t>
                    </w:r>
                  </w:p>
                </w:tc>
                <w:tc>
                  <w:tcPr>
                    <w:tcW w:w="560" w:type="pct"/>
                    <w:tcBorders>
                      <w:bottom w:val="single" w:sz="4" w:space="0" w:color="auto"/>
                    </w:tcBorders>
                    <w:vAlign w:val="center"/>
                  </w:tcPr>
                  <w:p w:rsidR="003B2365" w:rsidRPr="003B2365" w:rsidRDefault="003B2365" w:rsidP="00A67DB3">
                    <w:pPr>
                      <w:jc w:val="right"/>
                      <w:rPr>
                        <w:szCs w:val="21"/>
                      </w:rPr>
                    </w:pPr>
                    <w:r w:rsidRPr="003B2365">
                      <w:rPr>
                        <w:szCs w:val="21"/>
                      </w:rPr>
                      <w:t>100.00</w:t>
                    </w:r>
                  </w:p>
                </w:tc>
                <w:tc>
                  <w:tcPr>
                    <w:tcW w:w="772" w:type="pct"/>
                    <w:gridSpan w:val="2"/>
                    <w:tcBorders>
                      <w:bottom w:val="single" w:sz="4" w:space="0" w:color="auto"/>
                    </w:tcBorders>
                    <w:vAlign w:val="center"/>
                  </w:tcPr>
                  <w:p w:rsidR="003B2365" w:rsidRPr="003B2365" w:rsidRDefault="003B2365" w:rsidP="00A67DB3">
                    <w:pPr>
                      <w:jc w:val="right"/>
                      <w:rPr>
                        <w:szCs w:val="21"/>
                      </w:rPr>
                    </w:pPr>
                    <w:r w:rsidRPr="003B2365">
                      <w:rPr>
                        <w:rFonts w:hint="eastAsia"/>
                        <w:szCs w:val="21"/>
                      </w:rPr>
                      <w:t>-</w:t>
                    </w:r>
                  </w:p>
                </w:tc>
              </w:tr>
            </w:tbl>
            <w:p w:rsidR="003B2365" w:rsidRDefault="00DC494A">
              <w:pPr>
                <w:rPr>
                  <w:szCs w:val="21"/>
                </w:rPr>
              </w:pPr>
            </w:p>
          </w:sdtContent>
        </w:sdt>
        <w:p w:rsidR="00EA1BB2" w:rsidRDefault="00DC494A" w:rsidP="00912F46">
          <w:pPr>
            <w:tabs>
              <w:tab w:val="left" w:pos="360"/>
              <w:tab w:val="left" w:pos="9720"/>
            </w:tabs>
            <w:ind w:rightChars="-673" w:right="-1413"/>
            <w:rPr>
              <w:szCs w:val="21"/>
            </w:rPr>
          </w:pPr>
        </w:p>
      </w:sdtContent>
    </w:sdt>
    <w:sdt>
      <w:sdtPr>
        <w:rPr>
          <w:rFonts w:ascii="宋体" w:hAnsi="宋体" w:cs="宋体"/>
          <w:b w:val="0"/>
          <w:bCs w:val="0"/>
          <w:kern w:val="0"/>
          <w:szCs w:val="24"/>
        </w:rPr>
        <w:alias w:val="模块:本期转回或收回情况"/>
        <w:tag w:val="_SEC_69ce214178c445b0b28086441d79c08c"/>
        <w:id w:val="-1000890450"/>
        <w:lock w:val="sdtLocked"/>
        <w:placeholder>
          <w:docPart w:val="GBC22222222222222222222222222222"/>
        </w:placeholder>
      </w:sdtPr>
      <w:sdtEndPr>
        <w:rPr>
          <w:rFonts w:ascii="Times New Roman" w:hAnsi="Times New Roman" w:hint="eastAsia"/>
        </w:rPr>
      </w:sdtEndPr>
      <w:sdtContent>
        <w:p w:rsidR="00EA1BB2" w:rsidRDefault="00821396" w:rsidP="00CC6B38">
          <w:pPr>
            <w:pStyle w:val="4"/>
            <w:numPr>
              <w:ilvl w:val="3"/>
              <w:numId w:val="77"/>
            </w:numPr>
            <w:tabs>
              <w:tab w:val="left" w:pos="588"/>
            </w:tabs>
          </w:pPr>
          <w:r>
            <w:rPr>
              <w:rFonts w:hint="eastAsia"/>
            </w:rPr>
            <w:t>本期计提、收回或转回的坏账准备情况：</w:t>
          </w:r>
        </w:p>
        <w:p w:rsidR="00EA1BB2" w:rsidRDefault="00821396">
          <w:r>
            <w:rPr>
              <w:rFonts w:hint="eastAsia"/>
            </w:rPr>
            <w:t>本期计提坏账准备金额</w:t>
          </w:r>
          <w:sdt>
            <w:sdtPr>
              <w:rPr>
                <w:rFonts w:hint="eastAsia"/>
              </w:rPr>
              <w:alias w:val="其他应收款计提坏账准备金额"/>
              <w:tag w:val="_GBC_8bc7251f70b544b29259305c4b10ed6f"/>
              <w:id w:val="1476183271"/>
              <w:lock w:val="sdtLocked"/>
              <w:placeholder>
                <w:docPart w:val="GBC22222222222222222222222222222"/>
              </w:placeholder>
            </w:sdtPr>
            <w:sdtEndPr/>
            <w:sdtContent>
              <w:r w:rsidR="007E74E5">
                <w:rPr>
                  <w:rFonts w:asciiTheme="minorEastAsia" w:eastAsiaTheme="minorEastAsia" w:hAnsiTheme="minorEastAsia" w:cs="Arial Narrow"/>
                  <w:szCs w:val="21"/>
                </w:rPr>
                <w:t>491,402.45</w:t>
              </w:r>
            </w:sdtContent>
          </w:sdt>
          <w:r>
            <w:t>元；本期收回或转回坏账准备金额</w:t>
          </w:r>
          <w:sdt>
            <w:sdtPr>
              <w:alias w:val="其他应收款收回或转回坏账准备金额"/>
              <w:tag w:val="_GBC_65aac44547c243af980de264562c52fe"/>
              <w:id w:val="758649691"/>
              <w:lock w:val="sdtLocked"/>
              <w:placeholder>
                <w:docPart w:val="GBC22222222222222222222222222222"/>
              </w:placeholder>
            </w:sdtPr>
            <w:sdtEndPr/>
            <w:sdtContent>
              <w:r w:rsidR="00912F46">
                <w:rPr>
                  <w:rFonts w:hint="eastAsia"/>
                </w:rPr>
                <w:t>0</w:t>
              </w:r>
            </w:sdtContent>
          </w:sdt>
          <w:r>
            <w:t>元。</w:t>
          </w:r>
        </w:p>
        <w:p w:rsidR="00EA1BB2" w:rsidRDefault="00821396">
          <w:r>
            <w:rPr>
              <w:rFonts w:hint="eastAsia"/>
            </w:rPr>
            <w:t>其中本期坏账准备转回或收回金额重要的：</w:t>
          </w:r>
        </w:p>
        <w:sdt>
          <w:sdtPr>
            <w:alias w:val="是否适用：其中本期其他应收账款坏账准备收回或转回金额重要的[双击切换]"/>
            <w:tag w:val="_GBC_143b0b33085a4425896c014ba4503edc"/>
            <w:id w:val="-500438628"/>
            <w:lock w:val="sdtContentLocked"/>
            <w:placeholder>
              <w:docPart w:val="GBC22222222222222222222222222222"/>
            </w:placeholder>
          </w:sdtPr>
          <w:sdtEndPr/>
          <w:sdtContent>
            <w:p w:rsidR="007E74E5" w:rsidRDefault="00821396" w:rsidP="007E74E5">
              <w:r>
                <w:fldChar w:fldCharType="begin"/>
              </w:r>
              <w:r w:rsidR="007E74E5">
                <w:instrText xml:space="preserve"> MACROBUTTON  SnrToggleCheckbox □适用 </w:instrText>
              </w:r>
              <w:r>
                <w:fldChar w:fldCharType="end"/>
              </w:r>
              <w:r>
                <w:fldChar w:fldCharType="begin"/>
              </w:r>
              <w:r w:rsidR="007E74E5">
                <w:instrText xml:space="preserve"> MACROBUTTON  SnrToggleCheckbox √不适用 </w:instrText>
              </w:r>
              <w:r>
                <w:fldChar w:fldCharType="end"/>
              </w:r>
            </w:p>
          </w:sdtContent>
        </w:sdt>
        <w:p w:rsidR="00EA1BB2" w:rsidRDefault="00DC494A" w:rsidP="00912F46">
          <w:pPr>
            <w:rPr>
              <w:szCs w:val="21"/>
            </w:rPr>
          </w:pPr>
        </w:p>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224293729"/>
        <w:lock w:val="sdtLocked"/>
        <w:placeholder>
          <w:docPart w:val="GBC22222222222222222222222222222"/>
        </w:placeholder>
      </w:sdtPr>
      <w:sdtEndPr>
        <w:rPr>
          <w:rFonts w:ascii="Times New Roman" w:hAnsi="Times New Roman" w:cs="Times New Roman"/>
          <w:kern w:val="2"/>
          <w:szCs w:val="24"/>
        </w:rPr>
      </w:sdtEndPr>
      <w:sdtContent>
        <w:p w:rsidR="00EA1BB2" w:rsidRDefault="00821396" w:rsidP="00CC6B38">
          <w:pPr>
            <w:pStyle w:val="4"/>
            <w:numPr>
              <w:ilvl w:val="3"/>
              <w:numId w:val="77"/>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84012634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2947301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334848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430"/>
            <w:gridCol w:w="4465"/>
          </w:tblGrid>
          <w:tr w:rsidR="00EA1BB2" w:rsidTr="0091107D">
            <w:trPr>
              <w:cantSplit/>
            </w:trPr>
            <w:tc>
              <w:tcPr>
                <w:tcW w:w="2490" w:type="pct"/>
                <w:tcBorders>
                  <w:top w:val="single" w:sz="6" w:space="0" w:color="auto"/>
                  <w:left w:val="single" w:sz="6" w:space="0" w:color="auto"/>
                  <w:bottom w:val="single" w:sz="6" w:space="0" w:color="auto"/>
                  <w:right w:val="single" w:sz="6" w:space="0" w:color="auto"/>
                </w:tcBorders>
              </w:tcPr>
              <w:p w:rsidR="00EA1BB2" w:rsidRDefault="00821396">
                <w:pPr>
                  <w:ind w:right="73"/>
                  <w:jc w:val="center"/>
                  <w:rPr>
                    <w:szCs w:val="21"/>
                  </w:rPr>
                </w:pPr>
                <w:r>
                  <w:rPr>
                    <w:rFonts w:hint="eastAsia"/>
                    <w:szCs w:val="21"/>
                  </w:rPr>
                  <w:t>项目</w:t>
                </w:r>
              </w:p>
            </w:tc>
            <w:tc>
              <w:tcPr>
                <w:tcW w:w="2510" w:type="pct"/>
                <w:tcBorders>
                  <w:top w:val="single" w:sz="6" w:space="0" w:color="auto"/>
                  <w:left w:val="single" w:sz="6" w:space="0" w:color="auto"/>
                  <w:bottom w:val="single" w:sz="6" w:space="0" w:color="auto"/>
                  <w:right w:val="single" w:sz="6" w:space="0" w:color="auto"/>
                </w:tcBorders>
              </w:tcPr>
              <w:p w:rsidR="00EA1BB2" w:rsidRDefault="00821396">
                <w:pPr>
                  <w:ind w:right="73"/>
                  <w:jc w:val="center"/>
                  <w:rPr>
                    <w:szCs w:val="21"/>
                  </w:rPr>
                </w:pPr>
                <w:r>
                  <w:rPr>
                    <w:rFonts w:hint="eastAsia"/>
                    <w:szCs w:val="21"/>
                  </w:rPr>
                  <w:t>核销金额</w:t>
                </w:r>
              </w:p>
            </w:tc>
          </w:tr>
          <w:tr w:rsidR="00EA1BB2" w:rsidTr="0091107D">
            <w:trPr>
              <w:cantSplit/>
            </w:trPr>
            <w:tc>
              <w:tcPr>
                <w:tcW w:w="2490" w:type="pct"/>
                <w:tcBorders>
                  <w:top w:val="single" w:sz="6" w:space="0" w:color="auto"/>
                  <w:left w:val="single" w:sz="6" w:space="0" w:color="auto"/>
                  <w:bottom w:val="single" w:sz="6" w:space="0" w:color="auto"/>
                  <w:right w:val="single" w:sz="6" w:space="0" w:color="auto"/>
                </w:tcBorders>
              </w:tcPr>
              <w:p w:rsidR="00EA1BB2" w:rsidRDefault="00821396">
                <w:pPr>
                  <w:ind w:right="73"/>
                  <w:rPr>
                    <w:szCs w:val="21"/>
                  </w:rPr>
                </w:pPr>
                <w:r>
                  <w:rPr>
                    <w:rFonts w:hint="eastAsia"/>
                    <w:szCs w:val="21"/>
                  </w:rPr>
                  <w:t>实际核销的其他应收款</w:t>
                </w:r>
              </w:p>
            </w:tc>
            <w:sdt>
              <w:sdtPr>
                <w:rPr>
                  <w:szCs w:val="21"/>
                </w:rPr>
                <w:alias w:val="其他应收款欠款冲销坏帐合计"/>
                <w:tag w:val="_GBC_546451f0c5674f0d93f945fd7aebf736"/>
                <w:id w:val="1717397475"/>
                <w:lock w:val="sdtLocked"/>
              </w:sdtPr>
              <w:sdtEndPr>
                <w:rPr>
                  <w:rFonts w:asciiTheme="minorEastAsia" w:eastAsiaTheme="minorEastAsia" w:hAnsiTheme="minorEastAsia"/>
                </w:rPr>
              </w:sdtEndPr>
              <w:sdtContent>
                <w:tc>
                  <w:tcPr>
                    <w:tcW w:w="2510" w:type="pct"/>
                    <w:tcBorders>
                      <w:top w:val="single" w:sz="6" w:space="0" w:color="auto"/>
                      <w:left w:val="single" w:sz="6" w:space="0" w:color="auto"/>
                      <w:bottom w:val="single" w:sz="6" w:space="0" w:color="auto"/>
                      <w:right w:val="single" w:sz="6" w:space="0" w:color="auto"/>
                    </w:tcBorders>
                  </w:tcPr>
                  <w:p w:rsidR="00EA1BB2" w:rsidRDefault="00821396">
                    <w:pPr>
                      <w:ind w:right="73"/>
                      <w:jc w:val="right"/>
                      <w:rPr>
                        <w:szCs w:val="21"/>
                      </w:rPr>
                    </w:pPr>
                    <w:r w:rsidRPr="00E86A01">
                      <w:rPr>
                        <w:rFonts w:asciiTheme="minorEastAsia" w:eastAsiaTheme="minorEastAsia" w:hAnsiTheme="minorEastAsia" w:cs="Arial Narrow"/>
                        <w:szCs w:val="21"/>
                      </w:rPr>
                      <w:t>1,605.12</w:t>
                    </w:r>
                  </w:p>
                </w:tc>
              </w:sdtContent>
            </w:sdt>
          </w:tr>
        </w:tbl>
        <w:p w:rsidR="00EA1BB2" w:rsidRDefault="00DC494A">
          <w:pPr>
            <w:rPr>
              <w:szCs w:val="21"/>
            </w:rPr>
          </w:pPr>
        </w:p>
        <w:p w:rsidR="00EA1BB2" w:rsidRDefault="00821396">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90206734"/>
            <w:lock w:val="sdtContentLocked"/>
            <w:placeholder>
              <w:docPart w:val="GBC22222222222222222222222222222"/>
            </w:placeholder>
          </w:sdtPr>
          <w:sdtEndPr/>
          <w:sdtContent>
            <w:p w:rsidR="00EA1BB2" w:rsidRDefault="00821396" w:rsidP="00912F46">
              <w:pPr>
                <w:rPr>
                  <w:szCs w:val="21"/>
                </w:rPr>
              </w:pPr>
              <w:r>
                <w:rPr>
                  <w:szCs w:val="21"/>
                </w:rPr>
                <w:fldChar w:fldCharType="begin"/>
              </w:r>
              <w:r w:rsidR="00912F46">
                <w:rPr>
                  <w:szCs w:val="21"/>
                </w:rPr>
                <w:instrText xml:space="preserve"> MACROBUTTON  SnrToggleCheckbox □适用 </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p w:rsidR="00EA1BB2" w:rsidRDefault="00821396">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812980000"/>
            <w:lock w:val="sdtContentLocked"/>
            <w:placeholder>
              <w:docPart w:val="GBC22222222222222222222222222222"/>
            </w:placeholder>
          </w:sdtPr>
          <w:sdtEndPr/>
          <w:sdtContent>
            <w:p w:rsidR="00EA1BB2" w:rsidRDefault="00821396" w:rsidP="00912F46">
              <w:pPr>
                <w:snapToGrid w:val="0"/>
                <w:spacing w:line="240" w:lineRule="atLeast"/>
                <w:rPr>
                  <w:szCs w:val="21"/>
                </w:rPr>
              </w:pPr>
              <w:r>
                <w:rPr>
                  <w:szCs w:val="21"/>
                </w:rPr>
                <w:fldChar w:fldCharType="begin"/>
              </w:r>
              <w:r w:rsidR="00912F46">
                <w:rPr>
                  <w:szCs w:val="21"/>
                </w:rPr>
                <w:instrText xml:space="preserve"> MACROBUTTON  SnrToggleCheckbox □适用 </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p w:rsidR="00EA1BB2" w:rsidRDefault="00DC494A"/>
      </w:sdtContent>
    </w:sdt>
    <w:sdt>
      <w:sdtPr>
        <w:rPr>
          <w:rFonts w:ascii="宋体" w:hAnsi="宋体" w:cs="宋体" w:hint="eastAsia"/>
          <w:b w:val="0"/>
          <w:bCs w:val="0"/>
          <w:kern w:val="0"/>
          <w:szCs w:val="24"/>
        </w:rPr>
        <w:alias w:val="模块:其他应收款按款项性质分类情况"/>
        <w:tag w:val="_SEC_8efe5956682a453f8d45e3b621bac05e"/>
        <w:id w:val="1756159992"/>
        <w:lock w:val="sdtLocked"/>
        <w:placeholder>
          <w:docPart w:val="GBC22222222222222222222222222222"/>
        </w:placeholder>
      </w:sdtPr>
      <w:sdtEndPr>
        <w:rPr>
          <w:rFonts w:hint="default"/>
        </w:rPr>
      </w:sdtEndPr>
      <w:sdtContent>
        <w:p w:rsidR="00EA1BB2" w:rsidRDefault="00821396" w:rsidP="00CC6B38">
          <w:pPr>
            <w:pStyle w:val="4"/>
            <w:numPr>
              <w:ilvl w:val="3"/>
              <w:numId w:val="77"/>
            </w:numPr>
            <w:tabs>
              <w:tab w:val="left" w:pos="588"/>
            </w:tabs>
            <w:jc w:val="left"/>
          </w:pPr>
          <w:r>
            <w:rPr>
              <w:rFonts w:hint="eastAsia"/>
            </w:rPr>
            <w:t>其他应收款按款项性质分类情况</w:t>
          </w:r>
        </w:p>
        <w:p w:rsidR="00EA1BB2" w:rsidRDefault="00DC494A">
          <w:sdt>
            <w:sdtPr>
              <w:alias w:val="是否适用：其他应收款按款项性质分类情况[双击切换]"/>
              <w:tag w:val="_GBC_f8f8208812d5412eb0a2fdddf1a9d330"/>
              <w:id w:val="-1465112789"/>
              <w:lock w:val="sdtContentLocked"/>
              <w:placeholder>
                <w:docPart w:val="GBC22222222222222222222222222222"/>
              </w:placeholder>
            </w:sdtPr>
            <w:sdtEndPr/>
            <w:sdtContent>
              <w:r w:rsidR="00821396">
                <w:fldChar w:fldCharType="begin"/>
              </w:r>
              <w:r w:rsidR="00912F46">
                <w:instrText xml:space="preserve"> MACROBUTTON  SnrToggleCheckbox √适用 </w:instrText>
              </w:r>
              <w:r w:rsidR="00821396">
                <w:fldChar w:fldCharType="end"/>
              </w:r>
              <w:r w:rsidR="00821396">
                <w:fldChar w:fldCharType="begin"/>
              </w:r>
              <w:r w:rsidR="00912F46">
                <w:instrText xml:space="preserve"> MACROBUTTON  SnrToggleCheckbox □不适用 </w:instrText>
              </w:r>
              <w:r w:rsidR="00821396">
                <w:fldChar w:fldCharType="end"/>
              </w:r>
            </w:sdtContent>
          </w:sdt>
        </w:p>
        <w:p w:rsidR="00EA1BB2" w:rsidRDefault="00821396">
          <w:pPr>
            <w:ind w:firstLineChars="3100" w:firstLine="6510"/>
          </w:pPr>
          <w:r>
            <w:rPr>
              <w:rFonts w:hint="eastAsia"/>
            </w:rPr>
            <w:t>单位：</w:t>
          </w:r>
          <w:sdt>
            <w:sdtPr>
              <w:rPr>
                <w:rFonts w:hint="eastAsia"/>
              </w:rPr>
              <w:alias w:val="单位：财务附注：其他应收款按款项性质分类情况"/>
              <w:tag w:val="_GBC_6e3e3b79e1a6467e8f5cdcabc0a95e4a"/>
              <w:id w:val="-415187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763029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EA1BB2" w:rsidTr="0091107D">
            <w:tc>
              <w:tcPr>
                <w:tcW w:w="1700" w:type="pct"/>
                <w:shd w:val="clear" w:color="auto" w:fill="auto"/>
                <w:vAlign w:val="center"/>
              </w:tcPr>
              <w:p w:rsidR="00EA1BB2" w:rsidRDefault="00821396">
                <w:pPr>
                  <w:jc w:val="center"/>
                </w:pPr>
                <w:r>
                  <w:rPr>
                    <w:rFonts w:hint="eastAsia"/>
                  </w:rPr>
                  <w:t>款项性质</w:t>
                </w:r>
              </w:p>
            </w:tc>
            <w:tc>
              <w:tcPr>
                <w:tcW w:w="1647" w:type="pct"/>
                <w:shd w:val="clear" w:color="auto" w:fill="auto"/>
                <w:vAlign w:val="center"/>
              </w:tcPr>
              <w:p w:rsidR="00EA1BB2" w:rsidRDefault="00821396">
                <w:pPr>
                  <w:jc w:val="center"/>
                </w:pPr>
                <w:r>
                  <w:rPr>
                    <w:rFonts w:hint="eastAsia"/>
                  </w:rPr>
                  <w:t>期末账面余额</w:t>
                </w:r>
              </w:p>
            </w:tc>
            <w:tc>
              <w:tcPr>
                <w:tcW w:w="1653" w:type="pct"/>
                <w:shd w:val="clear" w:color="auto" w:fill="auto"/>
                <w:vAlign w:val="center"/>
              </w:tcPr>
              <w:p w:rsidR="00EA1BB2" w:rsidRDefault="00821396">
                <w:pPr>
                  <w:jc w:val="center"/>
                </w:pPr>
                <w:r>
                  <w:rPr>
                    <w:rFonts w:hint="eastAsia"/>
                  </w:rPr>
                  <w:t>期初账面余额</w:t>
                </w:r>
              </w:p>
            </w:tc>
          </w:tr>
          <w:sdt>
            <w:sdtPr>
              <w:rPr>
                <w:rFonts w:hint="eastAsia"/>
                <w:szCs w:val="21"/>
              </w:rPr>
              <w:alias w:val="其他应收款按款项性质分类情况明细"/>
              <w:tag w:val="_TUP_57a46f72357b45e3ae87e72e625249f6"/>
              <w:id w:val="-600563302"/>
              <w:lock w:val="sdtLocked"/>
            </w:sdtPr>
            <w:sdtEndPr>
              <w:rPr>
                <w:rFonts w:asciiTheme="minorEastAsia" w:eastAsiaTheme="minorEastAsia" w:hAnsiTheme="minorEastAsia"/>
              </w:rPr>
            </w:sdtEndPr>
            <w:sdtContent>
              <w:tr w:rsidR="00EA1BB2" w:rsidTr="0091107D">
                <w:sdt>
                  <w:sdtPr>
                    <w:rPr>
                      <w:rFonts w:hint="eastAsia"/>
                      <w:szCs w:val="21"/>
                    </w:rPr>
                    <w:alias w:val="其他应收款按款项性质分类情况明细-款项性质"/>
                    <w:tag w:val="_GBC_14ffd7584f0540cfa018a6eba6da9c88"/>
                    <w:id w:val="-32120304"/>
                    <w:lock w:val="sdtLocked"/>
                  </w:sdtPr>
                  <w:sdtEndPr/>
                  <w:sdtContent>
                    <w:tc>
                      <w:tcPr>
                        <w:tcW w:w="1700" w:type="pct"/>
                        <w:shd w:val="clear" w:color="auto" w:fill="auto"/>
                      </w:tcPr>
                      <w:p w:rsidR="00EA1BB2" w:rsidRPr="00912F46" w:rsidRDefault="00821396">
                        <w:pPr>
                          <w:rPr>
                            <w:szCs w:val="21"/>
                          </w:rPr>
                        </w:pPr>
                        <w:r w:rsidRPr="00912F46">
                          <w:rPr>
                            <w:szCs w:val="21"/>
                          </w:rPr>
                          <w:t>备用金、保证金</w:t>
                        </w:r>
                      </w:p>
                    </w:tc>
                  </w:sdtContent>
                </w:sdt>
                <w:tc>
                  <w:tcPr>
                    <w:tcW w:w="1647" w:type="pct"/>
                    <w:shd w:val="clear" w:color="auto" w:fill="auto"/>
                  </w:tcPr>
                  <w:p w:rsidR="00EA1BB2" w:rsidRPr="00E86A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329d641900e9440e830fbad09f751beb"/>
                        <w:id w:val="-457799689"/>
                        <w:lock w:val="sdtLocked"/>
                      </w:sdtPr>
                      <w:sdtEndPr/>
                      <w:sdtContent>
                        <w:r w:rsidR="00821396" w:rsidRPr="00E86A01">
                          <w:rPr>
                            <w:rFonts w:asciiTheme="minorEastAsia" w:eastAsiaTheme="minorEastAsia" w:hAnsiTheme="minorEastAsia" w:cs="Arial Narrow"/>
                            <w:szCs w:val="21"/>
                          </w:rPr>
                          <w:t>10,057,798.07</w:t>
                        </w:r>
                      </w:sdtContent>
                    </w:sdt>
                  </w:p>
                </w:tc>
                <w:sdt>
                  <w:sdtPr>
                    <w:rPr>
                      <w:rFonts w:asciiTheme="minorEastAsia" w:eastAsiaTheme="minorEastAsia" w:hAnsiTheme="minorEastAsia" w:hint="eastAsia"/>
                      <w:szCs w:val="21"/>
                    </w:rPr>
                    <w:alias w:val="其他应收款按款项性质分类情况明细-金额"/>
                    <w:tag w:val="_GBC_cf6ff1449e4541a68fc0af8db3e9656d"/>
                    <w:id w:val="1987743438"/>
                    <w:lock w:val="sdtLocked"/>
                  </w:sdtPr>
                  <w:sdtEndPr/>
                  <w:sdtContent>
                    <w:tc>
                      <w:tcPr>
                        <w:tcW w:w="1653" w:type="pct"/>
                        <w:shd w:val="clear" w:color="auto" w:fill="auto"/>
                      </w:tcPr>
                      <w:p w:rsidR="00EA1BB2" w:rsidRPr="00E86A01" w:rsidRDefault="00821396">
                        <w:pPr>
                          <w:jc w:val="right"/>
                          <w:rPr>
                            <w:rFonts w:asciiTheme="minorEastAsia" w:eastAsiaTheme="minorEastAsia" w:hAnsiTheme="minorEastAsia"/>
                            <w:szCs w:val="21"/>
                          </w:rPr>
                        </w:pPr>
                        <w:r w:rsidRPr="00E86A01">
                          <w:rPr>
                            <w:rFonts w:asciiTheme="minorEastAsia" w:eastAsiaTheme="minorEastAsia" w:hAnsiTheme="minorEastAsia" w:cs="Arial Narrow"/>
                            <w:szCs w:val="21"/>
                          </w:rPr>
                          <w:t>10,384,922.52</w:t>
                        </w:r>
                      </w:p>
                    </w:tc>
                  </w:sdtContent>
                </w:sdt>
              </w:tr>
            </w:sdtContent>
          </w:sdt>
          <w:sdt>
            <w:sdtPr>
              <w:rPr>
                <w:rFonts w:hint="eastAsia"/>
                <w:szCs w:val="21"/>
              </w:rPr>
              <w:alias w:val="其他应收款按款项性质分类情况明细"/>
              <w:tag w:val="_TUP_57a46f72357b45e3ae87e72e625249f6"/>
              <w:id w:val="1809739481"/>
              <w:lock w:val="sdtLocked"/>
            </w:sdtPr>
            <w:sdtEndPr>
              <w:rPr>
                <w:rFonts w:asciiTheme="minorEastAsia" w:eastAsiaTheme="minorEastAsia" w:hAnsiTheme="minorEastAsia"/>
              </w:rPr>
            </w:sdtEndPr>
            <w:sdtContent>
              <w:tr w:rsidR="00EA1BB2" w:rsidTr="0091107D">
                <w:sdt>
                  <w:sdtPr>
                    <w:rPr>
                      <w:rFonts w:hint="eastAsia"/>
                      <w:szCs w:val="21"/>
                    </w:rPr>
                    <w:alias w:val="其他应收款按款项性质分类情况明细-款项性质"/>
                    <w:tag w:val="_GBC_14ffd7584f0540cfa018a6eba6da9c88"/>
                    <w:id w:val="1903568443"/>
                    <w:lock w:val="sdtLocked"/>
                  </w:sdtPr>
                  <w:sdtEndPr/>
                  <w:sdtContent>
                    <w:tc>
                      <w:tcPr>
                        <w:tcW w:w="1700" w:type="pct"/>
                        <w:shd w:val="clear" w:color="auto" w:fill="auto"/>
                      </w:tcPr>
                      <w:p w:rsidR="00EA1BB2" w:rsidRPr="00912F46" w:rsidRDefault="00821396">
                        <w:pPr>
                          <w:rPr>
                            <w:szCs w:val="21"/>
                          </w:rPr>
                        </w:pPr>
                        <w:r w:rsidRPr="00912F46">
                          <w:rPr>
                            <w:szCs w:val="21"/>
                          </w:rPr>
                          <w:t>往来款及其他</w:t>
                        </w:r>
                      </w:p>
                    </w:tc>
                  </w:sdtContent>
                </w:sdt>
                <w:tc>
                  <w:tcPr>
                    <w:tcW w:w="1647" w:type="pct"/>
                    <w:shd w:val="clear" w:color="auto" w:fill="auto"/>
                  </w:tcPr>
                  <w:p w:rsidR="00EA1BB2" w:rsidRPr="00E86A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其他应收款按款项性质分类情况明细-金额"/>
                        <w:tag w:val="_GBC_329d641900e9440e830fbad09f751beb"/>
                        <w:id w:val="42880975"/>
                        <w:lock w:val="sdtLocked"/>
                      </w:sdtPr>
                      <w:sdtEndPr/>
                      <w:sdtContent>
                        <w:r w:rsidR="00821396" w:rsidRPr="00E86A01">
                          <w:rPr>
                            <w:rFonts w:asciiTheme="minorEastAsia" w:eastAsiaTheme="minorEastAsia" w:hAnsiTheme="minorEastAsia" w:cs="Arial Narrow"/>
                            <w:szCs w:val="21"/>
                          </w:rPr>
                          <w:t xml:space="preserve">  1,552,437.10</w:t>
                        </w:r>
                      </w:sdtContent>
                    </w:sdt>
                  </w:p>
                </w:tc>
                <w:sdt>
                  <w:sdtPr>
                    <w:rPr>
                      <w:rFonts w:asciiTheme="minorEastAsia" w:eastAsiaTheme="minorEastAsia" w:hAnsiTheme="minorEastAsia" w:hint="eastAsia"/>
                      <w:szCs w:val="21"/>
                    </w:rPr>
                    <w:alias w:val="其他应收款按款项性质分类情况明细-金额"/>
                    <w:tag w:val="_GBC_cf6ff1449e4541a68fc0af8db3e9656d"/>
                    <w:id w:val="136316963"/>
                    <w:lock w:val="sdtLocked"/>
                  </w:sdtPr>
                  <w:sdtEndPr/>
                  <w:sdtContent>
                    <w:tc>
                      <w:tcPr>
                        <w:tcW w:w="1653" w:type="pct"/>
                        <w:shd w:val="clear" w:color="auto" w:fill="auto"/>
                      </w:tcPr>
                      <w:p w:rsidR="00EA1BB2" w:rsidRPr="00E86A01" w:rsidRDefault="00821396">
                        <w:pPr>
                          <w:jc w:val="right"/>
                          <w:rPr>
                            <w:rFonts w:asciiTheme="minorEastAsia" w:eastAsiaTheme="minorEastAsia" w:hAnsiTheme="minorEastAsia"/>
                            <w:szCs w:val="21"/>
                          </w:rPr>
                        </w:pPr>
                        <w:r w:rsidRPr="00E86A01">
                          <w:rPr>
                            <w:rFonts w:asciiTheme="minorEastAsia" w:eastAsiaTheme="minorEastAsia" w:hAnsiTheme="minorEastAsia" w:cs="Arial Narrow"/>
                            <w:szCs w:val="21"/>
                          </w:rPr>
                          <w:t>983,138.89</w:t>
                        </w:r>
                      </w:p>
                    </w:tc>
                  </w:sdtContent>
                </w:sdt>
              </w:tr>
            </w:sdtContent>
          </w:sdt>
          <w:tr w:rsidR="003069ED" w:rsidRPr="003069ED" w:rsidTr="0091107D">
            <w:tc>
              <w:tcPr>
                <w:tcW w:w="1700" w:type="pct"/>
                <w:shd w:val="clear" w:color="auto" w:fill="auto"/>
              </w:tcPr>
              <w:p w:rsidR="00EA1BB2" w:rsidRDefault="00821396">
                <w:pPr>
                  <w:jc w:val="center"/>
                </w:pPr>
                <w:r>
                  <w:t>合计</w:t>
                </w:r>
              </w:p>
            </w:tc>
            <w:sdt>
              <w:sdtPr>
                <w:rPr>
                  <w:rFonts w:asciiTheme="minorEastAsia" w:eastAsiaTheme="minorEastAsia" w:hAnsiTheme="minorEastAsia"/>
                  <w:szCs w:val="21"/>
                </w:rPr>
                <w:alias w:val="其他应收款按款项性质分类情况金额合计"/>
                <w:tag w:val="_GBC_7f33a18c6a97446ba8c9d338e79e0d1e"/>
                <w:id w:val="-913695065"/>
                <w:lock w:val="sdtLocked"/>
              </w:sdtPr>
              <w:sdtEndPr/>
              <w:sdtContent>
                <w:tc>
                  <w:tcPr>
                    <w:tcW w:w="1647" w:type="pct"/>
                    <w:shd w:val="clear" w:color="auto" w:fill="auto"/>
                  </w:tcPr>
                  <w:p w:rsidR="00EA1BB2" w:rsidRPr="00E86A01" w:rsidRDefault="00821396">
                    <w:pPr>
                      <w:jc w:val="right"/>
                      <w:rPr>
                        <w:rFonts w:asciiTheme="minorEastAsia" w:eastAsiaTheme="minorEastAsia" w:hAnsiTheme="minorEastAsia"/>
                        <w:szCs w:val="21"/>
                      </w:rPr>
                    </w:pPr>
                    <w:r w:rsidRPr="00E86A01">
                      <w:rPr>
                        <w:rFonts w:asciiTheme="minorEastAsia" w:eastAsiaTheme="minorEastAsia" w:hAnsiTheme="minorEastAsia" w:cs="Arial Narrow"/>
                        <w:b/>
                        <w:szCs w:val="21"/>
                      </w:rPr>
                      <w:t>11,610,235.17</w:t>
                    </w:r>
                  </w:p>
                </w:tc>
              </w:sdtContent>
            </w:sdt>
            <w:sdt>
              <w:sdtPr>
                <w:rPr>
                  <w:rFonts w:asciiTheme="minorEastAsia" w:eastAsiaTheme="minorEastAsia" w:hAnsiTheme="minorEastAsia"/>
                  <w:szCs w:val="21"/>
                </w:rPr>
                <w:alias w:val="其他应收款按款项性质分类情况金额合计"/>
                <w:tag w:val="_GBC_86ac734e1ff44ba5b106a05ce2d8fdc2"/>
                <w:id w:val="1244838737"/>
                <w:lock w:val="sdtLocked"/>
              </w:sdtPr>
              <w:sdtEndPr/>
              <w:sdtContent>
                <w:tc>
                  <w:tcPr>
                    <w:tcW w:w="1653" w:type="pct"/>
                    <w:shd w:val="clear" w:color="auto" w:fill="auto"/>
                  </w:tcPr>
                  <w:p w:rsidR="00EA1BB2" w:rsidRPr="00E86A01" w:rsidRDefault="00821396">
                    <w:pPr>
                      <w:jc w:val="right"/>
                      <w:rPr>
                        <w:rFonts w:asciiTheme="minorEastAsia" w:eastAsiaTheme="minorEastAsia" w:hAnsiTheme="minorEastAsia"/>
                        <w:szCs w:val="21"/>
                      </w:rPr>
                    </w:pPr>
                    <w:r w:rsidRPr="00E86A01">
                      <w:rPr>
                        <w:rFonts w:asciiTheme="minorEastAsia" w:eastAsiaTheme="minorEastAsia" w:hAnsiTheme="minorEastAsia" w:cs="Arial Narrow"/>
                        <w:b/>
                        <w:szCs w:val="21"/>
                      </w:rPr>
                      <w:t>11,368,061.41</w:t>
                    </w:r>
                  </w:p>
                </w:tc>
              </w:sdtContent>
            </w:sdt>
          </w:tr>
        </w:tbl>
        <w:p w:rsidR="00EA1BB2" w:rsidRDefault="00DC494A"/>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247038469"/>
        <w:lock w:val="sdtLocked"/>
        <w:placeholder>
          <w:docPart w:val="GBC22222222222222222222222222222"/>
        </w:placeholder>
      </w:sdtPr>
      <w:sdtEndPr>
        <w:rPr>
          <w:rFonts w:hint="default"/>
        </w:rPr>
      </w:sdtEndPr>
      <w:sdtContent>
        <w:p w:rsidR="00EA1BB2" w:rsidRDefault="00821396" w:rsidP="00CC6B38">
          <w:pPr>
            <w:pStyle w:val="4"/>
            <w:numPr>
              <w:ilvl w:val="3"/>
              <w:numId w:val="77"/>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968971498"/>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lastRenderedPageBreak/>
            <w:t>单位：</w:t>
          </w:r>
          <w:sdt>
            <w:sdtPr>
              <w:rPr>
                <w:rFonts w:hint="eastAsia"/>
              </w:rPr>
              <w:alias w:val="单位财务附注：其他应收账款前五名欠款情况"/>
              <w:tag w:val="_GBC_06f7a71e039445228d80a5741df4c4f7"/>
              <w:id w:val="19283777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133449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504"/>
            <w:gridCol w:w="1083"/>
            <w:gridCol w:w="1646"/>
            <w:gridCol w:w="2177"/>
            <w:gridCol w:w="1135"/>
            <w:gridCol w:w="1350"/>
          </w:tblGrid>
          <w:tr w:rsidR="001977B5" w:rsidTr="007E74E5">
            <w:trPr>
              <w:cantSplit/>
            </w:trPr>
            <w:tc>
              <w:tcPr>
                <w:tcW w:w="845" w:type="pct"/>
                <w:tcBorders>
                  <w:top w:val="single" w:sz="6" w:space="0" w:color="auto"/>
                  <w:left w:val="single" w:sz="6" w:space="0" w:color="auto"/>
                  <w:bottom w:val="single" w:sz="6" w:space="0" w:color="auto"/>
                  <w:right w:val="single" w:sz="6" w:space="0" w:color="auto"/>
                </w:tcBorders>
                <w:vAlign w:val="center"/>
              </w:tcPr>
              <w:p w:rsidR="001977B5" w:rsidRDefault="00821396" w:rsidP="00E865FB">
                <w:pPr>
                  <w:ind w:right="105"/>
                  <w:jc w:val="center"/>
                  <w:rPr>
                    <w:szCs w:val="21"/>
                  </w:rPr>
                </w:pPr>
                <w:r>
                  <w:rPr>
                    <w:rFonts w:hint="eastAsia"/>
                    <w:szCs w:val="21"/>
                  </w:rPr>
                  <w:t>单位名称</w:t>
                </w:r>
              </w:p>
            </w:tc>
            <w:tc>
              <w:tcPr>
                <w:tcW w:w="609" w:type="pct"/>
                <w:tcBorders>
                  <w:top w:val="single" w:sz="6" w:space="0" w:color="auto"/>
                  <w:left w:val="single" w:sz="6" w:space="0" w:color="auto"/>
                  <w:bottom w:val="single" w:sz="6" w:space="0" w:color="auto"/>
                  <w:right w:val="single" w:sz="6" w:space="0" w:color="auto"/>
                </w:tcBorders>
                <w:vAlign w:val="center"/>
              </w:tcPr>
              <w:p w:rsidR="001977B5" w:rsidRDefault="00821396" w:rsidP="00E865FB">
                <w:pPr>
                  <w:ind w:right="73"/>
                  <w:jc w:val="center"/>
                  <w:rPr>
                    <w:szCs w:val="21"/>
                  </w:rPr>
                </w:pPr>
                <w:r>
                  <w:rPr>
                    <w:rFonts w:hint="eastAsia"/>
                    <w:szCs w:val="21"/>
                  </w:rPr>
                  <w:t>款项的性质</w:t>
                </w:r>
              </w:p>
            </w:tc>
            <w:tc>
              <w:tcPr>
                <w:tcW w:w="925" w:type="pct"/>
                <w:tcBorders>
                  <w:top w:val="single" w:sz="6" w:space="0" w:color="auto"/>
                  <w:left w:val="single" w:sz="6" w:space="0" w:color="auto"/>
                  <w:bottom w:val="single" w:sz="6" w:space="0" w:color="auto"/>
                  <w:right w:val="single" w:sz="6" w:space="0" w:color="auto"/>
                </w:tcBorders>
                <w:vAlign w:val="center"/>
              </w:tcPr>
              <w:p w:rsidR="001977B5" w:rsidRDefault="00821396" w:rsidP="00E865FB">
                <w:pPr>
                  <w:ind w:right="73"/>
                  <w:jc w:val="center"/>
                  <w:rPr>
                    <w:szCs w:val="21"/>
                  </w:rPr>
                </w:pPr>
                <w:r>
                  <w:rPr>
                    <w:rFonts w:hint="eastAsia"/>
                    <w:szCs w:val="21"/>
                  </w:rPr>
                  <w:t>期末余额</w:t>
                </w:r>
              </w:p>
            </w:tc>
            <w:tc>
              <w:tcPr>
                <w:tcW w:w="1224" w:type="pct"/>
                <w:tcBorders>
                  <w:top w:val="single" w:sz="6" w:space="0" w:color="auto"/>
                  <w:left w:val="single" w:sz="6" w:space="0" w:color="auto"/>
                  <w:bottom w:val="single" w:sz="6" w:space="0" w:color="auto"/>
                  <w:right w:val="single" w:sz="6" w:space="0" w:color="auto"/>
                </w:tcBorders>
                <w:vAlign w:val="center"/>
              </w:tcPr>
              <w:p w:rsidR="001977B5" w:rsidRDefault="00821396" w:rsidP="00E865FB">
                <w:pPr>
                  <w:ind w:right="73"/>
                  <w:jc w:val="center"/>
                  <w:rPr>
                    <w:szCs w:val="21"/>
                  </w:rPr>
                </w:pPr>
                <w:r>
                  <w:rPr>
                    <w:rFonts w:hint="eastAsia"/>
                    <w:szCs w:val="21"/>
                  </w:rPr>
                  <w:t>账龄</w:t>
                </w:r>
              </w:p>
            </w:tc>
            <w:tc>
              <w:tcPr>
                <w:tcW w:w="638" w:type="pct"/>
                <w:tcBorders>
                  <w:top w:val="single" w:sz="6" w:space="0" w:color="auto"/>
                  <w:left w:val="single" w:sz="6" w:space="0" w:color="auto"/>
                  <w:bottom w:val="single" w:sz="6" w:space="0" w:color="auto"/>
                  <w:right w:val="single" w:sz="6" w:space="0" w:color="auto"/>
                </w:tcBorders>
                <w:vAlign w:val="center"/>
              </w:tcPr>
              <w:p w:rsidR="001977B5" w:rsidRDefault="00821396" w:rsidP="00E865FB">
                <w:pPr>
                  <w:jc w:val="center"/>
                  <w:rPr>
                    <w:szCs w:val="21"/>
                  </w:rPr>
                </w:pPr>
                <w:r>
                  <w:rPr>
                    <w:rFonts w:hint="eastAsia"/>
                    <w:szCs w:val="21"/>
                  </w:rPr>
                  <w:t>占其他应收款期末余额合计数的比例(</w:t>
                </w:r>
                <w:r>
                  <w:rPr>
                    <w:szCs w:val="21"/>
                  </w:rPr>
                  <w:t>%)</w:t>
                </w:r>
              </w:p>
            </w:tc>
            <w:tc>
              <w:tcPr>
                <w:tcW w:w="759" w:type="pct"/>
                <w:tcBorders>
                  <w:top w:val="single" w:sz="6" w:space="0" w:color="auto"/>
                  <w:left w:val="single" w:sz="6" w:space="0" w:color="auto"/>
                  <w:bottom w:val="single" w:sz="6" w:space="0" w:color="auto"/>
                  <w:right w:val="single" w:sz="6" w:space="0" w:color="auto"/>
                </w:tcBorders>
                <w:vAlign w:val="center"/>
              </w:tcPr>
              <w:p w:rsidR="001977B5" w:rsidRDefault="00821396" w:rsidP="00E865FB">
                <w:pPr>
                  <w:jc w:val="center"/>
                  <w:rPr>
                    <w:szCs w:val="21"/>
                  </w:rPr>
                </w:pPr>
                <w:r>
                  <w:rPr>
                    <w:rFonts w:hint="eastAsia"/>
                    <w:szCs w:val="21"/>
                  </w:rPr>
                  <w:t>坏账准备</w:t>
                </w:r>
              </w:p>
              <w:p w:rsidR="001977B5" w:rsidRDefault="00821396" w:rsidP="00E865FB">
                <w:pPr>
                  <w:jc w:val="center"/>
                  <w:rPr>
                    <w:szCs w:val="21"/>
                  </w:rPr>
                </w:pPr>
                <w:r>
                  <w:rPr>
                    <w:rFonts w:hint="eastAsia"/>
                    <w:szCs w:val="21"/>
                  </w:rPr>
                  <w:t>期末余额</w:t>
                </w:r>
              </w:p>
            </w:tc>
          </w:tr>
          <w:sdt>
            <w:sdtPr>
              <w:rPr>
                <w:rFonts w:asciiTheme="minorEastAsia" w:eastAsiaTheme="minorEastAsia" w:hAnsiTheme="minorEastAsia" w:hint="eastAsia"/>
                <w:szCs w:val="21"/>
              </w:rPr>
              <w:alias w:val="其他应收款欠款户"/>
              <w:tag w:val="_TUP_c8d734adc8624e66860d3c0f01d5cb6b"/>
              <w:id w:val="-527258593"/>
              <w:lock w:val="sdtLocked"/>
            </w:sdtPr>
            <w:sdtEndPr>
              <w:rPr>
                <w:rFonts w:hint="default"/>
              </w:rPr>
            </w:sdtEndPr>
            <w:sdtContent>
              <w:tr w:rsidR="001977B5" w:rsidTr="007E74E5">
                <w:trPr>
                  <w:cantSplit/>
                </w:trPr>
                <w:sdt>
                  <w:sdtPr>
                    <w:rPr>
                      <w:rFonts w:asciiTheme="minorEastAsia" w:eastAsiaTheme="minorEastAsia" w:hAnsiTheme="minorEastAsia" w:hint="eastAsia"/>
                      <w:szCs w:val="21"/>
                    </w:rPr>
                    <w:alias w:val="其他应收款欠款户名称"/>
                    <w:tag w:val="_GBC_bb4f4abfa35a47148c4ac08fabd43bb9"/>
                    <w:id w:val="-354190686"/>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105"/>
                          <w:rPr>
                            <w:rFonts w:asciiTheme="minorEastAsia" w:eastAsiaTheme="minorEastAsia" w:hAnsiTheme="minorEastAsia"/>
                            <w:szCs w:val="21"/>
                          </w:rPr>
                        </w:pPr>
                        <w:r w:rsidRPr="007E74E5">
                          <w:rPr>
                            <w:rFonts w:asciiTheme="minorEastAsia" w:eastAsiaTheme="minorEastAsia" w:hAnsiTheme="minorEastAsia" w:cs="仿宋_GB2312"/>
                          </w:rPr>
                          <w:t>北京市新闻出版广电局</w:t>
                        </w:r>
                      </w:p>
                    </w:tc>
                  </w:sdtContent>
                </w:sdt>
                <w:sdt>
                  <w:sdtPr>
                    <w:rPr>
                      <w:rFonts w:asciiTheme="minorEastAsia" w:eastAsiaTheme="minorEastAsia" w:hAnsiTheme="minorEastAsia"/>
                      <w:szCs w:val="21"/>
                    </w:rPr>
                    <w:alias w:val="其他应收款欠款户款项的性质"/>
                    <w:tag w:val="_GBC_7a5c46911a8b432fa8eefc4cb0cd0618"/>
                    <w:id w:val="-412390996"/>
                    <w:lock w:val="sdtLocked"/>
                  </w:sdtPr>
                  <w:sdtEndPr/>
                  <w:sdtContent>
                    <w:tc>
                      <w:tcPr>
                        <w:tcW w:w="609"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rPr>
                            <w:rFonts w:asciiTheme="minorEastAsia" w:eastAsiaTheme="minorEastAsia" w:hAnsiTheme="minorEastAsia"/>
                            <w:szCs w:val="21"/>
                          </w:rPr>
                        </w:pPr>
                        <w:r w:rsidRPr="007E74E5">
                          <w:rPr>
                            <w:rFonts w:asciiTheme="minorEastAsia" w:eastAsiaTheme="minorEastAsia" w:hAnsiTheme="minorEastAsia" w:cs="仿宋_GB2312"/>
                          </w:rPr>
                          <w:t>保证金</w:t>
                        </w:r>
                      </w:p>
                    </w:tc>
                  </w:sdtContent>
                </w:sdt>
                <w:sdt>
                  <w:sdtPr>
                    <w:rPr>
                      <w:rFonts w:asciiTheme="minorEastAsia" w:eastAsiaTheme="minorEastAsia" w:hAnsiTheme="minorEastAsia"/>
                      <w:szCs w:val="21"/>
                    </w:rPr>
                    <w:alias w:val="其他应收款欠款户欠款金额"/>
                    <w:tag w:val="_GBC_8ef24ed67d3f4a56936fc32b3370e0f0"/>
                    <w:id w:val="1175612139"/>
                    <w:lock w:val="sdtLocked"/>
                  </w:sdtPr>
                  <w:sdtEndPr/>
                  <w:sdtContent>
                    <w:tc>
                      <w:tcPr>
                        <w:tcW w:w="925"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jc w:val="right"/>
                          <w:rPr>
                            <w:rFonts w:asciiTheme="minorEastAsia" w:eastAsiaTheme="minorEastAsia" w:hAnsiTheme="minorEastAsia"/>
                            <w:szCs w:val="21"/>
                          </w:rPr>
                        </w:pPr>
                        <w:r w:rsidRPr="007E74E5">
                          <w:rPr>
                            <w:rFonts w:asciiTheme="minorEastAsia" w:eastAsiaTheme="minorEastAsia" w:hAnsiTheme="minorEastAsia" w:cs="Arial Narrow"/>
                          </w:rPr>
                          <w:t>2,264,560.00</w:t>
                        </w:r>
                      </w:p>
                    </w:tc>
                  </w:sdtContent>
                </w:sdt>
                <w:sdt>
                  <w:sdtPr>
                    <w:rPr>
                      <w:rFonts w:asciiTheme="minorEastAsia" w:eastAsiaTheme="minorEastAsia" w:hAnsiTheme="minorEastAsia"/>
                      <w:szCs w:val="21"/>
                    </w:rPr>
                    <w:alias w:val="其他应收款欠款户欠款时间"/>
                    <w:tag w:val="_GBC_4bd76194d4414f149c0373c48555dbe2"/>
                    <w:id w:val="55527403"/>
                    <w:lock w:val="sdtLocked"/>
                  </w:sdtPr>
                  <w:sdtEndPr/>
                  <w:sdtContent>
                    <w:tc>
                      <w:tcPr>
                        <w:tcW w:w="1224"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rPr>
                            <w:rFonts w:asciiTheme="minorEastAsia" w:eastAsiaTheme="minorEastAsia" w:hAnsiTheme="minorEastAsia"/>
                            <w:szCs w:val="21"/>
                          </w:rPr>
                        </w:pPr>
                        <w:r w:rsidRPr="007E74E5">
                          <w:rPr>
                            <w:rFonts w:asciiTheme="minorEastAsia" w:eastAsiaTheme="minorEastAsia" w:hAnsiTheme="minorEastAsia" w:cs="Arial Narrow"/>
                          </w:rPr>
                          <w:t>1</w:t>
                        </w:r>
                        <w:r w:rsidRPr="007E74E5">
                          <w:rPr>
                            <w:rFonts w:asciiTheme="minorEastAsia" w:eastAsiaTheme="minorEastAsia" w:hAnsiTheme="minorEastAsia"/>
                          </w:rPr>
                          <w:t>至</w:t>
                        </w:r>
                        <w:r w:rsidRPr="007E74E5">
                          <w:rPr>
                            <w:rFonts w:asciiTheme="minorEastAsia" w:eastAsiaTheme="minorEastAsia" w:hAnsiTheme="minorEastAsia" w:cs="Arial Narrow"/>
                          </w:rPr>
                          <w:t>2</w:t>
                        </w:r>
                        <w:r w:rsidRPr="007E74E5">
                          <w:rPr>
                            <w:rFonts w:asciiTheme="minorEastAsia" w:eastAsiaTheme="minorEastAsia" w:hAnsiTheme="minorEastAsia"/>
                          </w:rPr>
                          <w:t>年、</w:t>
                        </w:r>
                        <w:r w:rsidRPr="007E74E5">
                          <w:rPr>
                            <w:rFonts w:asciiTheme="minorEastAsia" w:eastAsiaTheme="minorEastAsia" w:hAnsiTheme="minorEastAsia" w:cs="Arial Narrow"/>
                          </w:rPr>
                          <w:t>2</w:t>
                        </w:r>
                        <w:r w:rsidRPr="007E74E5">
                          <w:rPr>
                            <w:rFonts w:asciiTheme="minorEastAsia" w:eastAsiaTheme="minorEastAsia" w:hAnsiTheme="minorEastAsia"/>
                          </w:rPr>
                          <w:t>至</w:t>
                        </w:r>
                        <w:r w:rsidRPr="007E74E5">
                          <w:rPr>
                            <w:rFonts w:asciiTheme="minorEastAsia" w:eastAsiaTheme="minorEastAsia" w:hAnsiTheme="minorEastAsia" w:cs="Arial Narrow"/>
                          </w:rPr>
                          <w:t>3</w:t>
                        </w:r>
                        <w:r w:rsidRPr="007E74E5">
                          <w:rPr>
                            <w:rFonts w:asciiTheme="minorEastAsia" w:eastAsiaTheme="minorEastAsia" w:hAnsiTheme="minorEastAsia"/>
                          </w:rPr>
                          <w:t>年</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1267038497"/>
                    <w:lock w:val="sdtLocked"/>
                  </w:sdtPr>
                  <w:sdtEndPr/>
                  <w:sdtContent>
                    <w:tc>
                      <w:tcPr>
                        <w:tcW w:w="638"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19.51</w:t>
                        </w:r>
                      </w:p>
                    </w:tc>
                  </w:sdtContent>
                </w:sdt>
                <w:sdt>
                  <w:sdtPr>
                    <w:rPr>
                      <w:rFonts w:asciiTheme="minorEastAsia" w:eastAsiaTheme="minorEastAsia" w:hAnsiTheme="minorEastAsia"/>
                      <w:szCs w:val="21"/>
                    </w:rPr>
                    <w:alias w:val="其他应收款欠款户坏账准备期末余额"/>
                    <w:tag w:val="_GBC_eeb87bced2994d9ea5ebc29e9896fae7"/>
                    <w:id w:val="1379744853"/>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391,939.00</w:t>
                        </w:r>
                      </w:p>
                    </w:tc>
                  </w:sdtContent>
                </w:sdt>
              </w:tr>
            </w:sdtContent>
          </w:sdt>
          <w:sdt>
            <w:sdtPr>
              <w:rPr>
                <w:rFonts w:asciiTheme="minorEastAsia" w:eastAsiaTheme="minorEastAsia" w:hAnsiTheme="minorEastAsia" w:hint="eastAsia"/>
                <w:szCs w:val="21"/>
              </w:rPr>
              <w:alias w:val="其他应收款欠款户"/>
              <w:tag w:val="_TUP_c8d734adc8624e66860d3c0f01d5cb6b"/>
              <w:id w:val="1097217793"/>
              <w:lock w:val="sdtLocked"/>
            </w:sdtPr>
            <w:sdtEndPr>
              <w:rPr>
                <w:rFonts w:hint="default"/>
              </w:rPr>
            </w:sdtEndPr>
            <w:sdtContent>
              <w:tr w:rsidR="001977B5" w:rsidTr="007E74E5">
                <w:trPr>
                  <w:cantSplit/>
                </w:trPr>
                <w:sdt>
                  <w:sdtPr>
                    <w:rPr>
                      <w:rFonts w:asciiTheme="minorEastAsia" w:eastAsiaTheme="minorEastAsia" w:hAnsiTheme="minorEastAsia" w:hint="eastAsia"/>
                      <w:szCs w:val="21"/>
                    </w:rPr>
                    <w:alias w:val="其他应收款欠款户名称"/>
                    <w:tag w:val="_GBC_bb4f4abfa35a47148c4ac08fabd43bb9"/>
                    <w:id w:val="-1858575814"/>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105"/>
                          <w:rPr>
                            <w:rFonts w:asciiTheme="minorEastAsia" w:eastAsiaTheme="minorEastAsia" w:hAnsiTheme="minorEastAsia"/>
                            <w:szCs w:val="21"/>
                          </w:rPr>
                        </w:pPr>
                        <w:r w:rsidRPr="007E74E5">
                          <w:rPr>
                            <w:rFonts w:asciiTheme="minorEastAsia" w:eastAsiaTheme="minorEastAsia" w:hAnsiTheme="minorEastAsia" w:cs="仿宋_GB2312"/>
                          </w:rPr>
                          <w:t>北京教育科学研究院</w:t>
                        </w:r>
                      </w:p>
                    </w:tc>
                  </w:sdtContent>
                </w:sdt>
                <w:sdt>
                  <w:sdtPr>
                    <w:rPr>
                      <w:rFonts w:asciiTheme="minorEastAsia" w:eastAsiaTheme="minorEastAsia" w:hAnsiTheme="minorEastAsia"/>
                      <w:szCs w:val="21"/>
                    </w:rPr>
                    <w:alias w:val="其他应收款欠款户款项的性质"/>
                    <w:tag w:val="_GBC_7a5c46911a8b432fa8eefc4cb0cd0618"/>
                    <w:id w:val="-1288513025"/>
                    <w:lock w:val="sdtLocked"/>
                  </w:sdtPr>
                  <w:sdtEndPr/>
                  <w:sdtContent>
                    <w:tc>
                      <w:tcPr>
                        <w:tcW w:w="609"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rPr>
                            <w:rFonts w:asciiTheme="minorEastAsia" w:eastAsiaTheme="minorEastAsia" w:hAnsiTheme="minorEastAsia"/>
                            <w:szCs w:val="21"/>
                          </w:rPr>
                        </w:pPr>
                        <w:r w:rsidRPr="007E74E5">
                          <w:rPr>
                            <w:rFonts w:asciiTheme="minorEastAsia" w:eastAsiaTheme="minorEastAsia" w:hAnsiTheme="minorEastAsia" w:cs="仿宋_GB2312"/>
                          </w:rPr>
                          <w:t>保证金</w:t>
                        </w:r>
                      </w:p>
                    </w:tc>
                  </w:sdtContent>
                </w:sdt>
                <w:sdt>
                  <w:sdtPr>
                    <w:rPr>
                      <w:rFonts w:asciiTheme="minorEastAsia" w:eastAsiaTheme="minorEastAsia" w:hAnsiTheme="minorEastAsia"/>
                      <w:szCs w:val="21"/>
                    </w:rPr>
                    <w:alias w:val="其他应收款欠款户欠款金额"/>
                    <w:tag w:val="_GBC_8ef24ed67d3f4a56936fc32b3370e0f0"/>
                    <w:id w:val="1905416845"/>
                    <w:lock w:val="sdtLocked"/>
                  </w:sdtPr>
                  <w:sdtEndPr/>
                  <w:sdtContent>
                    <w:tc>
                      <w:tcPr>
                        <w:tcW w:w="925"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jc w:val="right"/>
                          <w:rPr>
                            <w:rFonts w:asciiTheme="minorEastAsia" w:eastAsiaTheme="minorEastAsia" w:hAnsiTheme="minorEastAsia"/>
                            <w:szCs w:val="21"/>
                          </w:rPr>
                        </w:pPr>
                        <w:r w:rsidRPr="007E74E5">
                          <w:rPr>
                            <w:rFonts w:asciiTheme="minorEastAsia" w:eastAsiaTheme="minorEastAsia" w:hAnsiTheme="minorEastAsia" w:cs="Arial Narrow"/>
                          </w:rPr>
                          <w:t>1,100,000.00</w:t>
                        </w:r>
                      </w:p>
                    </w:tc>
                  </w:sdtContent>
                </w:sdt>
                <w:sdt>
                  <w:sdtPr>
                    <w:rPr>
                      <w:rFonts w:asciiTheme="minorEastAsia" w:eastAsiaTheme="minorEastAsia" w:hAnsiTheme="minorEastAsia"/>
                      <w:szCs w:val="21"/>
                    </w:rPr>
                    <w:alias w:val="其他应收款欠款户欠款时间"/>
                    <w:tag w:val="_GBC_4bd76194d4414f149c0373c48555dbe2"/>
                    <w:id w:val="777849033"/>
                    <w:lock w:val="sdtLocked"/>
                  </w:sdtPr>
                  <w:sdtEndPr/>
                  <w:sdtContent>
                    <w:tc>
                      <w:tcPr>
                        <w:tcW w:w="1224"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rPr>
                            <w:rFonts w:asciiTheme="minorEastAsia" w:eastAsiaTheme="minorEastAsia" w:hAnsiTheme="minorEastAsia"/>
                            <w:szCs w:val="21"/>
                          </w:rPr>
                        </w:pPr>
                        <w:r w:rsidRPr="007E74E5">
                          <w:rPr>
                            <w:rFonts w:asciiTheme="minorEastAsia" w:eastAsiaTheme="minorEastAsia" w:hAnsiTheme="minorEastAsia" w:cs="Arial Narrow"/>
                          </w:rPr>
                          <w:t>2</w:t>
                        </w:r>
                        <w:r w:rsidRPr="007E74E5">
                          <w:rPr>
                            <w:rFonts w:asciiTheme="minorEastAsia" w:eastAsiaTheme="minorEastAsia" w:hAnsiTheme="minorEastAsia"/>
                          </w:rPr>
                          <w:t>至</w:t>
                        </w:r>
                        <w:r w:rsidRPr="007E74E5">
                          <w:rPr>
                            <w:rFonts w:asciiTheme="minorEastAsia" w:eastAsiaTheme="minorEastAsia" w:hAnsiTheme="minorEastAsia" w:cs="Arial Narrow"/>
                          </w:rPr>
                          <w:t>3</w:t>
                        </w:r>
                        <w:r w:rsidRPr="007E74E5">
                          <w:rPr>
                            <w:rFonts w:asciiTheme="minorEastAsia" w:eastAsiaTheme="minorEastAsia" w:hAnsiTheme="minorEastAsia"/>
                          </w:rPr>
                          <w:t>年</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1391007503"/>
                    <w:lock w:val="sdtLocked"/>
                  </w:sdtPr>
                  <w:sdtEndPr/>
                  <w:sdtContent>
                    <w:tc>
                      <w:tcPr>
                        <w:tcW w:w="638"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9.47</w:t>
                        </w:r>
                      </w:p>
                    </w:tc>
                  </w:sdtContent>
                </w:sdt>
                <w:sdt>
                  <w:sdtPr>
                    <w:rPr>
                      <w:rFonts w:asciiTheme="minorEastAsia" w:eastAsiaTheme="minorEastAsia" w:hAnsiTheme="minorEastAsia"/>
                      <w:szCs w:val="21"/>
                    </w:rPr>
                    <w:alias w:val="其他应收款欠款户坏账准备期末余额"/>
                    <w:tag w:val="_GBC_eeb87bced2994d9ea5ebc29e9896fae7"/>
                    <w:id w:val="-551390423"/>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220,000.00</w:t>
                        </w:r>
                      </w:p>
                    </w:tc>
                  </w:sdtContent>
                </w:sdt>
              </w:tr>
            </w:sdtContent>
          </w:sdt>
          <w:sdt>
            <w:sdtPr>
              <w:rPr>
                <w:rFonts w:asciiTheme="minorEastAsia" w:eastAsiaTheme="minorEastAsia" w:hAnsiTheme="minorEastAsia" w:hint="eastAsia"/>
                <w:szCs w:val="21"/>
              </w:rPr>
              <w:alias w:val="其他应收款欠款户"/>
              <w:tag w:val="_TUP_c8d734adc8624e66860d3c0f01d5cb6b"/>
              <w:id w:val="-1164391230"/>
              <w:lock w:val="sdtLocked"/>
            </w:sdtPr>
            <w:sdtEndPr>
              <w:rPr>
                <w:rFonts w:hint="default"/>
              </w:rPr>
            </w:sdtEndPr>
            <w:sdtContent>
              <w:tr w:rsidR="001977B5" w:rsidTr="007E74E5">
                <w:trPr>
                  <w:cantSplit/>
                </w:trPr>
                <w:sdt>
                  <w:sdtPr>
                    <w:rPr>
                      <w:rFonts w:asciiTheme="minorEastAsia" w:eastAsiaTheme="minorEastAsia" w:hAnsiTheme="minorEastAsia" w:hint="eastAsia"/>
                      <w:szCs w:val="21"/>
                    </w:rPr>
                    <w:alias w:val="其他应收款欠款户名称"/>
                    <w:tag w:val="_GBC_bb4f4abfa35a47148c4ac08fabd43bb9"/>
                    <w:id w:val="1622807577"/>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105"/>
                          <w:rPr>
                            <w:rFonts w:asciiTheme="minorEastAsia" w:eastAsiaTheme="minorEastAsia" w:hAnsiTheme="minorEastAsia"/>
                            <w:szCs w:val="21"/>
                          </w:rPr>
                        </w:pPr>
                        <w:r w:rsidRPr="007E74E5">
                          <w:rPr>
                            <w:rFonts w:asciiTheme="minorEastAsia" w:eastAsiaTheme="minorEastAsia" w:hAnsiTheme="minorEastAsia" w:cs="仿宋_GB2312"/>
                          </w:rPr>
                          <w:t>北京市政务管理中心</w:t>
                        </w:r>
                      </w:p>
                    </w:tc>
                  </w:sdtContent>
                </w:sdt>
                <w:sdt>
                  <w:sdtPr>
                    <w:rPr>
                      <w:rFonts w:asciiTheme="minorEastAsia" w:eastAsiaTheme="minorEastAsia" w:hAnsiTheme="minorEastAsia"/>
                      <w:szCs w:val="21"/>
                    </w:rPr>
                    <w:alias w:val="其他应收款欠款户款项的性质"/>
                    <w:tag w:val="_GBC_7a5c46911a8b432fa8eefc4cb0cd0618"/>
                    <w:id w:val="1295259797"/>
                    <w:lock w:val="sdtLocked"/>
                  </w:sdtPr>
                  <w:sdtEndPr/>
                  <w:sdtContent>
                    <w:tc>
                      <w:tcPr>
                        <w:tcW w:w="609"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rPr>
                            <w:rFonts w:asciiTheme="minorEastAsia" w:eastAsiaTheme="minorEastAsia" w:hAnsiTheme="minorEastAsia"/>
                            <w:szCs w:val="21"/>
                          </w:rPr>
                        </w:pPr>
                        <w:r w:rsidRPr="007E74E5">
                          <w:rPr>
                            <w:rFonts w:asciiTheme="minorEastAsia" w:eastAsiaTheme="minorEastAsia" w:hAnsiTheme="minorEastAsia" w:cs="仿宋_GB2312"/>
                          </w:rPr>
                          <w:t>保证金</w:t>
                        </w:r>
                      </w:p>
                    </w:tc>
                  </w:sdtContent>
                </w:sdt>
                <w:sdt>
                  <w:sdtPr>
                    <w:rPr>
                      <w:rFonts w:asciiTheme="minorEastAsia" w:eastAsiaTheme="minorEastAsia" w:hAnsiTheme="minorEastAsia"/>
                      <w:szCs w:val="21"/>
                    </w:rPr>
                    <w:alias w:val="其他应收款欠款户欠款金额"/>
                    <w:tag w:val="_GBC_8ef24ed67d3f4a56936fc32b3370e0f0"/>
                    <w:id w:val="1512410042"/>
                    <w:lock w:val="sdtLocked"/>
                  </w:sdtPr>
                  <w:sdtEndPr/>
                  <w:sdtContent>
                    <w:tc>
                      <w:tcPr>
                        <w:tcW w:w="925"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jc w:val="right"/>
                          <w:rPr>
                            <w:rFonts w:asciiTheme="minorEastAsia" w:eastAsiaTheme="minorEastAsia" w:hAnsiTheme="minorEastAsia"/>
                            <w:szCs w:val="21"/>
                          </w:rPr>
                        </w:pPr>
                        <w:r w:rsidRPr="007E74E5">
                          <w:rPr>
                            <w:rFonts w:asciiTheme="minorEastAsia" w:eastAsiaTheme="minorEastAsia" w:hAnsiTheme="minorEastAsia" w:cs="Arial Narrow"/>
                          </w:rPr>
                          <w:t>839,620.00</w:t>
                        </w:r>
                      </w:p>
                    </w:tc>
                  </w:sdtContent>
                </w:sdt>
                <w:sdt>
                  <w:sdtPr>
                    <w:rPr>
                      <w:rFonts w:asciiTheme="minorEastAsia" w:eastAsiaTheme="minorEastAsia" w:hAnsiTheme="minorEastAsia"/>
                      <w:szCs w:val="21"/>
                    </w:rPr>
                    <w:alias w:val="其他应收款欠款户欠款时间"/>
                    <w:tag w:val="_GBC_4bd76194d4414f149c0373c48555dbe2"/>
                    <w:id w:val="-1418170399"/>
                    <w:lock w:val="sdtLocked"/>
                  </w:sdtPr>
                  <w:sdtEndPr/>
                  <w:sdtContent>
                    <w:tc>
                      <w:tcPr>
                        <w:tcW w:w="1224"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rPr>
                            <w:rFonts w:asciiTheme="minorEastAsia" w:eastAsiaTheme="minorEastAsia" w:hAnsiTheme="minorEastAsia"/>
                            <w:szCs w:val="21"/>
                          </w:rPr>
                        </w:pPr>
                        <w:r w:rsidRPr="007E74E5">
                          <w:rPr>
                            <w:rFonts w:asciiTheme="minorEastAsia" w:eastAsiaTheme="minorEastAsia" w:hAnsiTheme="minorEastAsia" w:cs="Arial Narrow"/>
                          </w:rPr>
                          <w:t>1</w:t>
                        </w:r>
                        <w:r w:rsidRPr="007E74E5">
                          <w:rPr>
                            <w:rFonts w:asciiTheme="minorEastAsia" w:eastAsiaTheme="minorEastAsia" w:hAnsiTheme="minorEastAsia"/>
                          </w:rPr>
                          <w:t>年以下</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1997837173"/>
                    <w:lock w:val="sdtLocked"/>
                  </w:sdtPr>
                  <w:sdtEndPr/>
                  <w:sdtContent>
                    <w:tc>
                      <w:tcPr>
                        <w:tcW w:w="638"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7.23</w:t>
                        </w:r>
                      </w:p>
                    </w:tc>
                  </w:sdtContent>
                </w:sdt>
                <w:sdt>
                  <w:sdtPr>
                    <w:rPr>
                      <w:rFonts w:asciiTheme="minorEastAsia" w:eastAsiaTheme="minorEastAsia" w:hAnsiTheme="minorEastAsia"/>
                      <w:szCs w:val="21"/>
                    </w:rPr>
                    <w:alias w:val="其他应收款欠款户坏账准备期末余额"/>
                    <w:tag w:val="_GBC_eeb87bced2994d9ea5ebc29e9896fae7"/>
                    <w:id w:val="1404485976"/>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41,981.00</w:t>
                        </w:r>
                      </w:p>
                    </w:tc>
                  </w:sdtContent>
                </w:sdt>
              </w:tr>
            </w:sdtContent>
          </w:sdt>
          <w:sdt>
            <w:sdtPr>
              <w:rPr>
                <w:rFonts w:asciiTheme="minorEastAsia" w:eastAsiaTheme="minorEastAsia" w:hAnsiTheme="minorEastAsia" w:hint="eastAsia"/>
                <w:szCs w:val="21"/>
              </w:rPr>
              <w:alias w:val="其他应收款欠款户"/>
              <w:tag w:val="_TUP_c8d734adc8624e66860d3c0f01d5cb6b"/>
              <w:id w:val="-1014379943"/>
              <w:lock w:val="sdtLocked"/>
            </w:sdtPr>
            <w:sdtEndPr>
              <w:rPr>
                <w:rFonts w:hint="default"/>
              </w:rPr>
            </w:sdtEndPr>
            <w:sdtContent>
              <w:tr w:rsidR="001977B5" w:rsidTr="007E74E5">
                <w:trPr>
                  <w:cantSplit/>
                </w:trPr>
                <w:sdt>
                  <w:sdtPr>
                    <w:rPr>
                      <w:rFonts w:asciiTheme="minorEastAsia" w:eastAsiaTheme="minorEastAsia" w:hAnsiTheme="minorEastAsia" w:hint="eastAsia"/>
                      <w:szCs w:val="21"/>
                    </w:rPr>
                    <w:alias w:val="其他应收款欠款户名称"/>
                    <w:tag w:val="_GBC_bb4f4abfa35a47148c4ac08fabd43bb9"/>
                    <w:id w:val="-1858346658"/>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105"/>
                          <w:rPr>
                            <w:rFonts w:asciiTheme="minorEastAsia" w:eastAsiaTheme="minorEastAsia" w:hAnsiTheme="minorEastAsia"/>
                            <w:szCs w:val="21"/>
                          </w:rPr>
                        </w:pPr>
                        <w:r w:rsidRPr="007E74E5">
                          <w:rPr>
                            <w:rFonts w:asciiTheme="minorEastAsia" w:eastAsiaTheme="minorEastAsia" w:hAnsiTheme="minorEastAsia" w:cs="仿宋_GB2312"/>
                          </w:rPr>
                          <w:t>中国移动通信集团北京有限公司</w:t>
                        </w:r>
                      </w:p>
                    </w:tc>
                  </w:sdtContent>
                </w:sdt>
                <w:sdt>
                  <w:sdtPr>
                    <w:rPr>
                      <w:rFonts w:asciiTheme="minorEastAsia" w:eastAsiaTheme="minorEastAsia" w:hAnsiTheme="minorEastAsia"/>
                      <w:szCs w:val="21"/>
                    </w:rPr>
                    <w:alias w:val="其他应收款欠款户款项的性质"/>
                    <w:tag w:val="_GBC_7a5c46911a8b432fa8eefc4cb0cd0618"/>
                    <w:id w:val="879907464"/>
                    <w:lock w:val="sdtLocked"/>
                  </w:sdtPr>
                  <w:sdtEndPr/>
                  <w:sdtContent>
                    <w:tc>
                      <w:tcPr>
                        <w:tcW w:w="609"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rPr>
                            <w:rFonts w:asciiTheme="minorEastAsia" w:eastAsiaTheme="minorEastAsia" w:hAnsiTheme="minorEastAsia"/>
                            <w:szCs w:val="21"/>
                          </w:rPr>
                        </w:pPr>
                        <w:r w:rsidRPr="007E74E5">
                          <w:rPr>
                            <w:rFonts w:asciiTheme="minorEastAsia" w:eastAsiaTheme="minorEastAsia" w:hAnsiTheme="minorEastAsia" w:cs="仿宋_GB2312"/>
                          </w:rPr>
                          <w:t>往来款</w:t>
                        </w:r>
                      </w:p>
                    </w:tc>
                  </w:sdtContent>
                </w:sdt>
                <w:sdt>
                  <w:sdtPr>
                    <w:rPr>
                      <w:rFonts w:asciiTheme="minorEastAsia" w:eastAsiaTheme="minorEastAsia" w:hAnsiTheme="minorEastAsia"/>
                      <w:szCs w:val="21"/>
                    </w:rPr>
                    <w:alias w:val="其他应收款欠款户欠款金额"/>
                    <w:tag w:val="_GBC_8ef24ed67d3f4a56936fc32b3370e0f0"/>
                    <w:id w:val="2018584157"/>
                    <w:lock w:val="sdtLocked"/>
                  </w:sdtPr>
                  <w:sdtEndPr/>
                  <w:sdtContent>
                    <w:tc>
                      <w:tcPr>
                        <w:tcW w:w="925"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jc w:val="right"/>
                          <w:rPr>
                            <w:rFonts w:asciiTheme="minorEastAsia" w:eastAsiaTheme="minorEastAsia" w:hAnsiTheme="minorEastAsia"/>
                            <w:szCs w:val="21"/>
                          </w:rPr>
                        </w:pPr>
                        <w:r w:rsidRPr="007E74E5">
                          <w:rPr>
                            <w:rFonts w:asciiTheme="minorEastAsia" w:eastAsiaTheme="minorEastAsia" w:hAnsiTheme="minorEastAsia" w:cs="Arial Narrow"/>
                          </w:rPr>
                          <w:t>567,796.48</w:t>
                        </w:r>
                      </w:p>
                    </w:tc>
                  </w:sdtContent>
                </w:sdt>
                <w:sdt>
                  <w:sdtPr>
                    <w:rPr>
                      <w:rFonts w:asciiTheme="minorEastAsia" w:eastAsiaTheme="minorEastAsia" w:hAnsiTheme="minorEastAsia"/>
                      <w:szCs w:val="21"/>
                    </w:rPr>
                    <w:alias w:val="其他应收款欠款户欠款时间"/>
                    <w:tag w:val="_GBC_4bd76194d4414f149c0373c48555dbe2"/>
                    <w:id w:val="448047074"/>
                    <w:lock w:val="sdtLocked"/>
                  </w:sdtPr>
                  <w:sdtEndPr/>
                  <w:sdtContent>
                    <w:tc>
                      <w:tcPr>
                        <w:tcW w:w="1224"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rPr>
                            <w:rFonts w:asciiTheme="minorEastAsia" w:eastAsiaTheme="minorEastAsia" w:hAnsiTheme="minorEastAsia"/>
                            <w:szCs w:val="21"/>
                          </w:rPr>
                        </w:pPr>
                        <w:r w:rsidRPr="007E74E5">
                          <w:rPr>
                            <w:rFonts w:asciiTheme="minorEastAsia" w:eastAsiaTheme="minorEastAsia" w:hAnsiTheme="minorEastAsia" w:cs="Arial Narrow"/>
                          </w:rPr>
                          <w:t>4</w:t>
                        </w:r>
                        <w:r w:rsidRPr="007E74E5">
                          <w:rPr>
                            <w:rFonts w:asciiTheme="minorEastAsia" w:eastAsiaTheme="minorEastAsia" w:hAnsiTheme="minorEastAsia"/>
                          </w:rPr>
                          <w:t>至</w:t>
                        </w:r>
                        <w:r w:rsidRPr="007E74E5">
                          <w:rPr>
                            <w:rFonts w:asciiTheme="minorEastAsia" w:eastAsiaTheme="minorEastAsia" w:hAnsiTheme="minorEastAsia" w:cs="Arial Narrow"/>
                          </w:rPr>
                          <w:t>5</w:t>
                        </w:r>
                        <w:r w:rsidRPr="007E74E5">
                          <w:rPr>
                            <w:rFonts w:asciiTheme="minorEastAsia" w:eastAsiaTheme="minorEastAsia" w:hAnsiTheme="minorEastAsia"/>
                          </w:rPr>
                          <w:t>年</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139420655"/>
                    <w:lock w:val="sdtLocked"/>
                  </w:sdtPr>
                  <w:sdtEndPr/>
                  <w:sdtContent>
                    <w:tc>
                      <w:tcPr>
                        <w:tcW w:w="638"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4.89</w:t>
                        </w:r>
                      </w:p>
                    </w:tc>
                  </w:sdtContent>
                </w:sdt>
                <w:sdt>
                  <w:sdtPr>
                    <w:rPr>
                      <w:rFonts w:asciiTheme="minorEastAsia" w:eastAsiaTheme="minorEastAsia" w:hAnsiTheme="minorEastAsia"/>
                      <w:szCs w:val="21"/>
                    </w:rPr>
                    <w:alias w:val="其他应收款欠款户坏账准备期末余额"/>
                    <w:tag w:val="_GBC_eeb87bced2994d9ea5ebc29e9896fae7"/>
                    <w:id w:val="-1667542010"/>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454,237.18</w:t>
                        </w:r>
                      </w:p>
                    </w:tc>
                  </w:sdtContent>
                </w:sdt>
              </w:tr>
            </w:sdtContent>
          </w:sdt>
          <w:sdt>
            <w:sdtPr>
              <w:rPr>
                <w:rFonts w:asciiTheme="minorEastAsia" w:eastAsiaTheme="minorEastAsia" w:hAnsiTheme="minorEastAsia" w:hint="eastAsia"/>
                <w:szCs w:val="21"/>
              </w:rPr>
              <w:alias w:val="其他应收款欠款户"/>
              <w:tag w:val="_TUP_c8d734adc8624e66860d3c0f01d5cb6b"/>
              <w:id w:val="-1136331509"/>
              <w:lock w:val="sdtLocked"/>
            </w:sdtPr>
            <w:sdtEndPr>
              <w:rPr>
                <w:rFonts w:hint="default"/>
              </w:rPr>
            </w:sdtEndPr>
            <w:sdtContent>
              <w:tr w:rsidR="001977B5" w:rsidTr="007E74E5">
                <w:trPr>
                  <w:cantSplit/>
                </w:trPr>
                <w:sdt>
                  <w:sdtPr>
                    <w:rPr>
                      <w:rFonts w:asciiTheme="minorEastAsia" w:eastAsiaTheme="minorEastAsia" w:hAnsiTheme="minorEastAsia" w:hint="eastAsia"/>
                      <w:szCs w:val="21"/>
                    </w:rPr>
                    <w:alias w:val="其他应收款欠款户名称"/>
                    <w:tag w:val="_GBC_bb4f4abfa35a47148c4ac08fabd43bb9"/>
                    <w:id w:val="807052365"/>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1977B5" w:rsidRPr="007E74E5" w:rsidRDefault="007E74E5" w:rsidP="00E865FB">
                        <w:pPr>
                          <w:ind w:right="105"/>
                          <w:rPr>
                            <w:rFonts w:asciiTheme="minorEastAsia" w:eastAsiaTheme="minorEastAsia" w:hAnsiTheme="minorEastAsia"/>
                            <w:szCs w:val="21"/>
                          </w:rPr>
                        </w:pPr>
                        <w:r w:rsidRPr="007E74E5">
                          <w:rPr>
                            <w:rFonts w:asciiTheme="minorEastAsia" w:eastAsiaTheme="minorEastAsia" w:hAnsiTheme="minorEastAsia" w:cs="仿宋_GB2312" w:hint="eastAsia"/>
                          </w:rPr>
                          <w:t>首都图书馆</w:t>
                        </w:r>
                      </w:p>
                    </w:tc>
                  </w:sdtContent>
                </w:sdt>
                <w:sdt>
                  <w:sdtPr>
                    <w:rPr>
                      <w:rFonts w:asciiTheme="minorEastAsia" w:eastAsiaTheme="minorEastAsia" w:hAnsiTheme="minorEastAsia"/>
                      <w:szCs w:val="21"/>
                    </w:rPr>
                    <w:alias w:val="其他应收款欠款户款项的性质"/>
                    <w:tag w:val="_GBC_7a5c46911a8b432fa8eefc4cb0cd0618"/>
                    <w:id w:val="1992754277"/>
                    <w:lock w:val="sdtLocked"/>
                  </w:sdtPr>
                  <w:sdtEndPr/>
                  <w:sdtContent>
                    <w:tc>
                      <w:tcPr>
                        <w:tcW w:w="609" w:type="pct"/>
                        <w:tcBorders>
                          <w:top w:val="single" w:sz="6" w:space="0" w:color="auto"/>
                          <w:left w:val="single" w:sz="6" w:space="0" w:color="auto"/>
                          <w:bottom w:val="single" w:sz="6" w:space="0" w:color="auto"/>
                          <w:right w:val="single" w:sz="6" w:space="0" w:color="auto"/>
                        </w:tcBorders>
                      </w:tcPr>
                      <w:p w:rsidR="001977B5" w:rsidRPr="007E74E5" w:rsidRDefault="007E74E5" w:rsidP="00E865FB">
                        <w:pPr>
                          <w:ind w:right="73"/>
                          <w:rPr>
                            <w:rFonts w:asciiTheme="minorEastAsia" w:eastAsiaTheme="minorEastAsia" w:hAnsiTheme="minorEastAsia"/>
                            <w:szCs w:val="21"/>
                          </w:rPr>
                        </w:pPr>
                        <w:r w:rsidRPr="007E74E5">
                          <w:rPr>
                            <w:rFonts w:asciiTheme="minorEastAsia" w:eastAsiaTheme="minorEastAsia" w:hAnsiTheme="minorEastAsia" w:cs="仿宋_GB2312" w:hint="eastAsia"/>
                          </w:rPr>
                          <w:t>保证金</w:t>
                        </w:r>
                      </w:p>
                    </w:tc>
                  </w:sdtContent>
                </w:sdt>
                <w:sdt>
                  <w:sdtPr>
                    <w:rPr>
                      <w:rFonts w:asciiTheme="minorEastAsia" w:eastAsiaTheme="minorEastAsia" w:hAnsiTheme="minorEastAsia"/>
                      <w:szCs w:val="21"/>
                    </w:rPr>
                    <w:alias w:val="其他应收款欠款户欠款金额"/>
                    <w:tag w:val="_GBC_8ef24ed67d3f4a56936fc32b3370e0f0"/>
                    <w:id w:val="-773164665"/>
                    <w:lock w:val="sdtLocked"/>
                  </w:sdtPr>
                  <w:sdtEndPr/>
                  <w:sdtContent>
                    <w:tc>
                      <w:tcPr>
                        <w:tcW w:w="925" w:type="pct"/>
                        <w:tcBorders>
                          <w:top w:val="single" w:sz="6" w:space="0" w:color="auto"/>
                          <w:left w:val="single" w:sz="6" w:space="0" w:color="auto"/>
                          <w:bottom w:val="single" w:sz="6" w:space="0" w:color="auto"/>
                          <w:right w:val="single" w:sz="6" w:space="0" w:color="auto"/>
                        </w:tcBorders>
                      </w:tcPr>
                      <w:p w:rsidR="001977B5" w:rsidRPr="007E74E5" w:rsidRDefault="007E74E5" w:rsidP="00E865FB">
                        <w:pPr>
                          <w:ind w:right="73"/>
                          <w:jc w:val="right"/>
                          <w:rPr>
                            <w:rFonts w:asciiTheme="minorEastAsia" w:eastAsiaTheme="minorEastAsia" w:hAnsiTheme="minorEastAsia"/>
                            <w:szCs w:val="21"/>
                          </w:rPr>
                        </w:pPr>
                        <w:r w:rsidRPr="007E74E5">
                          <w:rPr>
                            <w:rFonts w:asciiTheme="minorEastAsia" w:eastAsiaTheme="minorEastAsia" w:hAnsiTheme="minorEastAsia" w:cs="Arial Narrow"/>
                          </w:rPr>
                          <w:t>472,250.00</w:t>
                        </w:r>
                      </w:p>
                    </w:tc>
                  </w:sdtContent>
                </w:sdt>
                <w:sdt>
                  <w:sdtPr>
                    <w:rPr>
                      <w:rFonts w:asciiTheme="minorEastAsia" w:eastAsiaTheme="minorEastAsia" w:hAnsiTheme="minorEastAsia"/>
                      <w:szCs w:val="21"/>
                    </w:rPr>
                    <w:alias w:val="其他应收款欠款户欠款时间"/>
                    <w:tag w:val="_GBC_4bd76194d4414f149c0373c48555dbe2"/>
                    <w:id w:val="-1417553035"/>
                    <w:lock w:val="sdtLocked"/>
                  </w:sdtPr>
                  <w:sdtEndPr/>
                  <w:sdtContent>
                    <w:tc>
                      <w:tcPr>
                        <w:tcW w:w="1224" w:type="pct"/>
                        <w:tcBorders>
                          <w:top w:val="single" w:sz="6" w:space="0" w:color="auto"/>
                          <w:left w:val="single" w:sz="6" w:space="0" w:color="auto"/>
                          <w:bottom w:val="single" w:sz="6" w:space="0" w:color="auto"/>
                          <w:right w:val="single" w:sz="6" w:space="0" w:color="auto"/>
                        </w:tcBorders>
                      </w:tcPr>
                      <w:p w:rsidR="001977B5" w:rsidRPr="007E74E5" w:rsidRDefault="007E74E5" w:rsidP="00E865FB">
                        <w:pPr>
                          <w:ind w:right="73"/>
                          <w:rPr>
                            <w:rFonts w:asciiTheme="minorEastAsia" w:eastAsiaTheme="minorEastAsia" w:hAnsiTheme="minorEastAsia"/>
                            <w:szCs w:val="21"/>
                          </w:rPr>
                        </w:pPr>
                        <w:r w:rsidRPr="007E74E5">
                          <w:rPr>
                            <w:rFonts w:asciiTheme="minorEastAsia" w:eastAsiaTheme="minorEastAsia" w:hAnsiTheme="minorEastAsia" w:cs="Arial Narrow"/>
                          </w:rPr>
                          <w:t>1</w:t>
                        </w:r>
                        <w:r w:rsidRPr="007E74E5">
                          <w:rPr>
                            <w:rFonts w:asciiTheme="minorEastAsia" w:eastAsiaTheme="minorEastAsia" w:hAnsiTheme="minorEastAsia" w:hint="eastAsia"/>
                          </w:rPr>
                          <w:t>至</w:t>
                        </w:r>
                        <w:r w:rsidRPr="007E74E5">
                          <w:rPr>
                            <w:rFonts w:asciiTheme="minorEastAsia" w:eastAsiaTheme="minorEastAsia" w:hAnsiTheme="minorEastAsia" w:cs="Arial Narrow"/>
                          </w:rPr>
                          <w:t>2</w:t>
                        </w:r>
                        <w:r w:rsidRPr="007E74E5">
                          <w:rPr>
                            <w:rFonts w:asciiTheme="minorEastAsia" w:eastAsiaTheme="minorEastAsia" w:hAnsiTheme="minorEastAsia" w:hint="eastAsia"/>
                          </w:rPr>
                          <w:t>年、</w:t>
                        </w:r>
                        <w:r w:rsidRPr="007E74E5">
                          <w:rPr>
                            <w:rFonts w:asciiTheme="minorEastAsia" w:eastAsiaTheme="minorEastAsia" w:hAnsiTheme="minorEastAsia" w:cs="Arial Narrow"/>
                          </w:rPr>
                          <w:t>2</w:t>
                        </w:r>
                        <w:r w:rsidRPr="007E74E5">
                          <w:rPr>
                            <w:rFonts w:asciiTheme="minorEastAsia" w:eastAsiaTheme="minorEastAsia" w:hAnsiTheme="minorEastAsia" w:hint="eastAsia"/>
                          </w:rPr>
                          <w:t>至</w:t>
                        </w:r>
                        <w:r w:rsidRPr="007E74E5">
                          <w:rPr>
                            <w:rFonts w:asciiTheme="minorEastAsia" w:eastAsiaTheme="minorEastAsia" w:hAnsiTheme="minorEastAsia" w:cs="Arial Narrow"/>
                          </w:rPr>
                          <w:t>3</w:t>
                        </w:r>
                        <w:r w:rsidRPr="007E74E5">
                          <w:rPr>
                            <w:rFonts w:asciiTheme="minorEastAsia" w:eastAsiaTheme="minorEastAsia" w:hAnsiTheme="minorEastAsia" w:hint="eastAsia"/>
                          </w:rPr>
                          <w:t>年、</w:t>
                        </w:r>
                        <w:r w:rsidRPr="007E74E5">
                          <w:rPr>
                            <w:rFonts w:asciiTheme="minorEastAsia" w:eastAsiaTheme="minorEastAsia" w:hAnsiTheme="minorEastAsia" w:cs="Arial Narrow"/>
                          </w:rPr>
                          <w:t>3</w:t>
                        </w:r>
                        <w:r w:rsidRPr="007E74E5">
                          <w:rPr>
                            <w:rFonts w:asciiTheme="minorEastAsia" w:eastAsiaTheme="minorEastAsia" w:hAnsiTheme="minorEastAsia" w:hint="eastAsia"/>
                          </w:rPr>
                          <w:t>至</w:t>
                        </w:r>
                        <w:r w:rsidRPr="007E74E5">
                          <w:rPr>
                            <w:rFonts w:asciiTheme="minorEastAsia" w:eastAsiaTheme="minorEastAsia" w:hAnsiTheme="minorEastAsia" w:cs="Arial Narrow"/>
                          </w:rPr>
                          <w:t>4</w:t>
                        </w:r>
                        <w:r w:rsidRPr="007E74E5">
                          <w:rPr>
                            <w:rFonts w:asciiTheme="minorEastAsia" w:eastAsiaTheme="minorEastAsia" w:hAnsiTheme="minorEastAsia" w:hint="eastAsia"/>
                          </w:rPr>
                          <w:t>年、</w:t>
                        </w:r>
                        <w:r w:rsidRPr="007E74E5">
                          <w:rPr>
                            <w:rFonts w:asciiTheme="minorEastAsia" w:eastAsiaTheme="minorEastAsia" w:hAnsiTheme="minorEastAsia" w:cs="Arial Narrow"/>
                          </w:rPr>
                          <w:t>4</w:t>
                        </w:r>
                        <w:r w:rsidRPr="007E74E5">
                          <w:rPr>
                            <w:rFonts w:asciiTheme="minorEastAsia" w:eastAsiaTheme="minorEastAsia" w:hAnsiTheme="minorEastAsia" w:hint="eastAsia"/>
                          </w:rPr>
                          <w:t>至</w:t>
                        </w:r>
                        <w:r w:rsidRPr="007E74E5">
                          <w:rPr>
                            <w:rFonts w:asciiTheme="minorEastAsia" w:eastAsiaTheme="minorEastAsia" w:hAnsiTheme="minorEastAsia" w:cs="Arial Narrow"/>
                          </w:rPr>
                          <w:t>5</w:t>
                        </w:r>
                        <w:r w:rsidRPr="007E74E5">
                          <w:rPr>
                            <w:rFonts w:asciiTheme="minorEastAsia" w:eastAsiaTheme="minorEastAsia" w:hAnsiTheme="minorEastAsia" w:hint="eastAsia"/>
                          </w:rPr>
                          <w:t>年</w:t>
                        </w:r>
                      </w:p>
                    </w:tc>
                  </w:sdtContent>
                </w:sdt>
                <w:sdt>
                  <w:sdtPr>
                    <w:rPr>
                      <w:rFonts w:asciiTheme="minorEastAsia" w:eastAsiaTheme="minorEastAsia" w:hAnsiTheme="minorEastAsia"/>
                      <w:szCs w:val="21"/>
                    </w:rPr>
                    <w:alias w:val="其他应收帐款欠款户占其他应收账款总额的比例"/>
                    <w:tag w:val="_GBC_e733444df9d44df6ad10645c97467fff"/>
                    <w:id w:val="1940020491"/>
                    <w:lock w:val="sdtLocked"/>
                  </w:sdtPr>
                  <w:sdtEndPr/>
                  <w:sdtContent>
                    <w:tc>
                      <w:tcPr>
                        <w:tcW w:w="638" w:type="pct"/>
                        <w:tcBorders>
                          <w:top w:val="single" w:sz="6" w:space="0" w:color="auto"/>
                          <w:left w:val="single" w:sz="6" w:space="0" w:color="auto"/>
                          <w:bottom w:val="single" w:sz="6" w:space="0" w:color="auto"/>
                          <w:right w:val="single" w:sz="6" w:space="0" w:color="auto"/>
                        </w:tcBorders>
                      </w:tcPr>
                      <w:p w:rsidR="001977B5" w:rsidRPr="007E74E5" w:rsidRDefault="007E74E5"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4.07</w:t>
                        </w:r>
                      </w:p>
                    </w:tc>
                  </w:sdtContent>
                </w:sdt>
                <w:sdt>
                  <w:sdtPr>
                    <w:rPr>
                      <w:rFonts w:asciiTheme="minorEastAsia" w:eastAsiaTheme="minorEastAsia" w:hAnsiTheme="minorEastAsia"/>
                      <w:szCs w:val="21"/>
                    </w:rPr>
                    <w:alias w:val="其他应收款欠款户坏账准备期末余额"/>
                    <w:tag w:val="_GBC_eeb87bced2994d9ea5ebc29e9896fae7"/>
                    <w:id w:val="-699781320"/>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1977B5" w:rsidRPr="007E74E5" w:rsidRDefault="007E74E5" w:rsidP="00E865FB">
                        <w:pPr>
                          <w:jc w:val="right"/>
                          <w:rPr>
                            <w:rFonts w:asciiTheme="minorEastAsia" w:eastAsiaTheme="minorEastAsia" w:hAnsiTheme="minorEastAsia"/>
                            <w:szCs w:val="21"/>
                          </w:rPr>
                        </w:pPr>
                        <w:r w:rsidRPr="007E74E5">
                          <w:rPr>
                            <w:rFonts w:asciiTheme="minorEastAsia" w:eastAsiaTheme="minorEastAsia" w:hAnsiTheme="minorEastAsia" w:cs="Arial Narrow"/>
                          </w:rPr>
                          <w:t>185,275.00</w:t>
                        </w:r>
                      </w:p>
                    </w:tc>
                  </w:sdtContent>
                </w:sdt>
              </w:tr>
            </w:sdtContent>
          </w:sdt>
          <w:tr w:rsidR="001977B5" w:rsidTr="007E74E5">
            <w:trPr>
              <w:cantSplit/>
            </w:trPr>
            <w:tc>
              <w:tcPr>
                <w:tcW w:w="845"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105"/>
                  <w:jc w:val="center"/>
                  <w:rPr>
                    <w:rFonts w:asciiTheme="minorEastAsia" w:eastAsiaTheme="minorEastAsia" w:hAnsiTheme="minorEastAsia"/>
                    <w:szCs w:val="21"/>
                  </w:rPr>
                </w:pPr>
                <w:r w:rsidRPr="007E74E5">
                  <w:rPr>
                    <w:rFonts w:asciiTheme="minorEastAsia" w:eastAsiaTheme="minorEastAsia" w:hAnsiTheme="minorEastAsia" w:hint="eastAsia"/>
                    <w:szCs w:val="21"/>
                  </w:rPr>
                  <w:t>合计</w:t>
                </w:r>
              </w:p>
            </w:tc>
            <w:tc>
              <w:tcPr>
                <w:tcW w:w="609"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jc w:val="center"/>
                  <w:rPr>
                    <w:rFonts w:asciiTheme="minorEastAsia" w:eastAsiaTheme="minorEastAsia" w:hAnsiTheme="minorEastAsia"/>
                    <w:szCs w:val="21"/>
                  </w:rPr>
                </w:pPr>
                <w:r w:rsidRPr="007E74E5">
                  <w:rPr>
                    <w:rFonts w:asciiTheme="minorEastAsia" w:eastAsiaTheme="minorEastAsia" w:hAnsiTheme="minorEastAsia" w:cs="Arial Narrow"/>
                  </w:rPr>
                  <w:t>--</w:t>
                </w:r>
              </w:p>
            </w:tc>
            <w:sdt>
              <w:sdtPr>
                <w:rPr>
                  <w:rFonts w:asciiTheme="minorEastAsia" w:eastAsiaTheme="minorEastAsia" w:hAnsiTheme="minorEastAsia"/>
                  <w:szCs w:val="21"/>
                </w:rPr>
                <w:alias w:val="其他应收款欠款户欠款金额合计"/>
                <w:tag w:val="_GBC_87018acb1d1e45b69b7b084eb86f9f27"/>
                <w:id w:val="263506101"/>
                <w:lock w:val="sdtLocked"/>
              </w:sdtPr>
              <w:sdtEndPr/>
              <w:sdtContent>
                <w:tc>
                  <w:tcPr>
                    <w:tcW w:w="925" w:type="pct"/>
                    <w:tcBorders>
                      <w:top w:val="single" w:sz="6" w:space="0" w:color="auto"/>
                      <w:left w:val="single" w:sz="6" w:space="0" w:color="auto"/>
                      <w:bottom w:val="single" w:sz="6" w:space="0" w:color="auto"/>
                      <w:right w:val="single" w:sz="6" w:space="0" w:color="auto"/>
                    </w:tcBorders>
                  </w:tcPr>
                  <w:p w:rsidR="001977B5" w:rsidRPr="007E74E5" w:rsidRDefault="009D12D1" w:rsidP="00E865FB">
                    <w:pPr>
                      <w:ind w:right="73"/>
                      <w:jc w:val="right"/>
                      <w:rPr>
                        <w:rFonts w:asciiTheme="minorEastAsia" w:eastAsiaTheme="minorEastAsia" w:hAnsiTheme="minorEastAsia"/>
                        <w:szCs w:val="21"/>
                      </w:rPr>
                    </w:pPr>
                    <w:r>
                      <w:rPr>
                        <w:rFonts w:asciiTheme="minorEastAsia" w:eastAsiaTheme="minorEastAsia" w:hAnsiTheme="minorEastAsia" w:cs="Arial Narrow"/>
                        <w:b/>
                      </w:rPr>
                      <w:t>5,244,226.48</w:t>
                    </w:r>
                  </w:p>
                </w:tc>
              </w:sdtContent>
            </w:sdt>
            <w:tc>
              <w:tcPr>
                <w:tcW w:w="1224" w:type="pct"/>
                <w:tcBorders>
                  <w:top w:val="single" w:sz="6" w:space="0" w:color="auto"/>
                  <w:left w:val="single" w:sz="6" w:space="0" w:color="auto"/>
                  <w:bottom w:val="single" w:sz="6" w:space="0" w:color="auto"/>
                  <w:right w:val="single" w:sz="6" w:space="0" w:color="auto"/>
                </w:tcBorders>
              </w:tcPr>
              <w:p w:rsidR="001977B5" w:rsidRPr="007E74E5" w:rsidRDefault="00821396" w:rsidP="00E865FB">
                <w:pPr>
                  <w:ind w:right="73"/>
                  <w:jc w:val="center"/>
                  <w:rPr>
                    <w:rFonts w:asciiTheme="minorEastAsia" w:eastAsiaTheme="minorEastAsia" w:hAnsiTheme="minorEastAsia"/>
                    <w:szCs w:val="21"/>
                  </w:rPr>
                </w:pPr>
                <w:r w:rsidRPr="007E74E5">
                  <w:rPr>
                    <w:rFonts w:asciiTheme="minorEastAsia" w:eastAsiaTheme="minorEastAsia" w:hAnsiTheme="minorEastAsia" w:cs="Arial Narrow"/>
                  </w:rPr>
                  <w:t>--</w:t>
                </w:r>
              </w:p>
            </w:tc>
            <w:sdt>
              <w:sdtPr>
                <w:rPr>
                  <w:rFonts w:asciiTheme="minorEastAsia" w:eastAsiaTheme="minorEastAsia" w:hAnsiTheme="minorEastAsia"/>
                  <w:szCs w:val="21"/>
                </w:rPr>
                <w:alias w:val="其他应收帐款欠款户占其他应收账款总额的比例合计"/>
                <w:tag w:val="_GBC_ba7a6434201a491fb9ba8649d1055fc5"/>
                <w:id w:val="760496029"/>
                <w:lock w:val="sdtLocked"/>
              </w:sdtPr>
              <w:sdtEndPr/>
              <w:sdtContent>
                <w:tc>
                  <w:tcPr>
                    <w:tcW w:w="638" w:type="pct"/>
                    <w:tcBorders>
                      <w:top w:val="single" w:sz="6" w:space="0" w:color="auto"/>
                      <w:left w:val="single" w:sz="6" w:space="0" w:color="auto"/>
                      <w:bottom w:val="single" w:sz="6" w:space="0" w:color="auto"/>
                      <w:right w:val="single" w:sz="6" w:space="0" w:color="auto"/>
                    </w:tcBorders>
                  </w:tcPr>
                  <w:p w:rsidR="001977B5" w:rsidRPr="007E74E5" w:rsidRDefault="009D12D1" w:rsidP="00E865FB">
                    <w:pPr>
                      <w:jc w:val="right"/>
                      <w:rPr>
                        <w:rFonts w:asciiTheme="minorEastAsia" w:eastAsiaTheme="minorEastAsia" w:hAnsiTheme="minorEastAsia"/>
                        <w:szCs w:val="21"/>
                      </w:rPr>
                    </w:pPr>
                    <w:r>
                      <w:rPr>
                        <w:rFonts w:asciiTheme="minorEastAsia" w:eastAsiaTheme="minorEastAsia" w:hAnsiTheme="minorEastAsia" w:cs="Arial Narrow"/>
                        <w:b/>
                      </w:rPr>
                      <w:t>45.17</w:t>
                    </w:r>
                  </w:p>
                </w:tc>
              </w:sdtContent>
            </w:sdt>
            <w:sdt>
              <w:sdtPr>
                <w:rPr>
                  <w:rFonts w:asciiTheme="minorEastAsia" w:eastAsiaTheme="minorEastAsia" w:hAnsiTheme="minorEastAsia"/>
                  <w:szCs w:val="21"/>
                </w:rPr>
                <w:alias w:val="其他应收款欠款户坏账准备期末余额合计"/>
                <w:tag w:val="_GBC_05589379b5de41c6b3a950387a0e5cda"/>
                <w:id w:val="-1424874539"/>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1977B5" w:rsidRPr="007E74E5" w:rsidRDefault="009D12D1" w:rsidP="00E865FB">
                    <w:pPr>
                      <w:jc w:val="right"/>
                      <w:rPr>
                        <w:rFonts w:asciiTheme="minorEastAsia" w:eastAsiaTheme="minorEastAsia" w:hAnsiTheme="minorEastAsia"/>
                        <w:szCs w:val="21"/>
                      </w:rPr>
                    </w:pPr>
                    <w:r>
                      <w:rPr>
                        <w:rFonts w:asciiTheme="minorEastAsia" w:eastAsiaTheme="minorEastAsia" w:hAnsiTheme="minorEastAsia" w:cs="Arial Narrow"/>
                        <w:b/>
                      </w:rPr>
                      <w:t>1,293,432.18</w:t>
                    </w:r>
                  </w:p>
                </w:tc>
              </w:sdtContent>
            </w:sdt>
          </w:tr>
        </w:tbl>
        <w:p w:rsidR="00EA1BB2" w:rsidRDefault="00DC494A">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1965726671"/>
        <w:lock w:val="sdtLocked"/>
        <w:placeholder>
          <w:docPart w:val="GBC22222222222222222222222222222"/>
        </w:placeholder>
      </w:sdtPr>
      <w:sdtEndPr/>
      <w:sdtContent>
        <w:p w:rsidR="00EA1BB2" w:rsidRDefault="00821396" w:rsidP="00CC6B38">
          <w:pPr>
            <w:pStyle w:val="4"/>
            <w:numPr>
              <w:ilvl w:val="3"/>
              <w:numId w:val="77"/>
            </w:numPr>
            <w:tabs>
              <w:tab w:val="left" w:pos="588"/>
            </w:tabs>
          </w:pPr>
          <w:r>
            <w:rPr>
              <w:rFonts w:hint="eastAsia"/>
            </w:rPr>
            <w:t>涉及政府补助的应收款项</w:t>
          </w:r>
        </w:p>
        <w:sdt>
          <w:sdtPr>
            <w:alias w:val="是否适用：涉及政府补助的应收款项[双击切换]"/>
            <w:tag w:val="_GBC_827b87f85d804f17ad2db9164b31e41a"/>
            <w:id w:val="1538385285"/>
            <w:lock w:val="sdtContentLocked"/>
            <w:placeholder>
              <w:docPart w:val="GBC22222222222222222222222222222"/>
            </w:placeholder>
          </w:sdtPr>
          <w:sdtEndPr/>
          <w:sdtContent>
            <w:p w:rsidR="00912F46" w:rsidRDefault="00821396" w:rsidP="00912F46">
              <w:r>
                <w:fldChar w:fldCharType="begin"/>
              </w:r>
              <w:r w:rsidR="00912F46">
                <w:instrText xml:space="preserve"> MACROBUTTON  SnrToggleCheckbox □适用 </w:instrText>
              </w:r>
              <w:r>
                <w:fldChar w:fldCharType="end"/>
              </w:r>
              <w:r>
                <w:fldChar w:fldCharType="begin"/>
              </w:r>
              <w:r w:rsidR="00912F46">
                <w:instrText xml:space="preserve"> MACROBUTTON  SnrToggleCheckbox √不适用 </w:instrText>
              </w:r>
              <w:r>
                <w:fldChar w:fldCharType="end"/>
              </w:r>
            </w:p>
          </w:sdtContent>
        </w:sdt>
        <w:p w:rsidR="00EA1BB2" w:rsidRDefault="00DC494A">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1773551458"/>
        <w:lock w:val="sdtLocked"/>
        <w:placeholder>
          <w:docPart w:val="GBC22222222222222222222222222222"/>
        </w:placeholder>
      </w:sdtPr>
      <w:sdtEndPr/>
      <w:sdtContent>
        <w:p w:rsidR="00EA1BB2" w:rsidRDefault="00821396" w:rsidP="00CC6B38">
          <w:pPr>
            <w:pStyle w:val="4"/>
            <w:numPr>
              <w:ilvl w:val="3"/>
              <w:numId w:val="77"/>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59833671"/>
            <w:lock w:val="sdtContentLocked"/>
            <w:placeholder>
              <w:docPart w:val="GBC22222222222222222222222222222"/>
            </w:placeholder>
          </w:sdtPr>
          <w:sdtEndPr/>
          <w:sdtContent>
            <w:p w:rsidR="00EA1BB2" w:rsidRDefault="00821396" w:rsidP="00912F46">
              <w:pPr>
                <w:ind w:right="57"/>
                <w:rPr>
                  <w:szCs w:val="21"/>
                </w:rPr>
              </w:pPr>
              <w:r>
                <w:rPr>
                  <w:szCs w:val="21"/>
                </w:rPr>
                <w:fldChar w:fldCharType="begin"/>
              </w:r>
              <w:r w:rsidR="00912F46">
                <w:rPr>
                  <w:szCs w:val="21"/>
                </w:rPr>
                <w:instrText xml:space="preserve"> MACROBUTTON  SnrToggleCheckbox □适用 </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1107877064"/>
        <w:lock w:val="sdtLocked"/>
        <w:placeholder>
          <w:docPart w:val="GBC22222222222222222222222222222"/>
        </w:placeholder>
      </w:sdtPr>
      <w:sdtEndPr/>
      <w:sdtContent>
        <w:p w:rsidR="00EA1BB2" w:rsidRDefault="00821396" w:rsidP="00CC6B38">
          <w:pPr>
            <w:pStyle w:val="4"/>
            <w:numPr>
              <w:ilvl w:val="3"/>
              <w:numId w:val="77"/>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673638992"/>
            <w:lock w:val="sdtContentLocked"/>
            <w:placeholder>
              <w:docPart w:val="GBC22222222222222222222222222222"/>
            </w:placeholder>
          </w:sdtPr>
          <w:sdtEndPr/>
          <w:sdtContent>
            <w:p w:rsidR="00EA1BB2" w:rsidRDefault="00821396" w:rsidP="00912F46">
              <w:pPr>
                <w:rPr>
                  <w:szCs w:val="21"/>
                </w:rPr>
              </w:pPr>
              <w:r>
                <w:rPr>
                  <w:szCs w:val="21"/>
                </w:rPr>
                <w:fldChar w:fldCharType="begin"/>
              </w:r>
              <w:r w:rsidR="00912F46">
                <w:rPr>
                  <w:szCs w:val="21"/>
                </w:rPr>
                <w:instrText xml:space="preserve"> MACROBUTTON  SnrToggleCheckbox □适用 </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ca3c9a9eec87490e8f1dd55c9f575f92"/>
        <w:id w:val="-461953594"/>
        <w:lock w:val="sdtLocked"/>
        <w:placeholder>
          <w:docPart w:val="GBC22222222222222222222222222222"/>
        </w:placeholder>
      </w:sdtPr>
      <w:sdtEndPr>
        <w:rPr>
          <w:b w:val="0"/>
          <w:bCs w:val="0"/>
        </w:rPr>
      </w:sdtEndPr>
      <w:sdtContent>
        <w:p w:rsidR="00EA1BB2" w:rsidRDefault="00821396">
          <w:r>
            <w:rPr>
              <w:rFonts w:hint="eastAsia"/>
            </w:rPr>
            <w:t>其他</w:t>
          </w:r>
          <w:r>
            <w:t>说明：</w:t>
          </w:r>
        </w:p>
        <w:sdt>
          <w:sdtPr>
            <w:rPr>
              <w:rFonts w:hint="eastAsia"/>
              <w:szCs w:val="21"/>
            </w:rPr>
            <w:alias w:val="是否适用：其他应收款的其他说明[双击切换]"/>
            <w:tag w:val="_GBC_f19370687b664bbeafd6d2809311f81e"/>
            <w:id w:val="2066372455"/>
            <w:lock w:val="sdtContentLocked"/>
            <w:placeholder>
              <w:docPart w:val="GBC22222222222222222222222222222"/>
            </w:placeholder>
          </w:sdtPr>
          <w:sdtEndPr/>
          <w:sdtContent>
            <w:p w:rsidR="00EA1BB2" w:rsidRDefault="00821396" w:rsidP="00912F46">
              <w:pPr>
                <w:rPr>
                  <w:szCs w:val="21"/>
                </w:rPr>
              </w:pPr>
              <w:r>
                <w:rPr>
                  <w:szCs w:val="21"/>
                </w:rPr>
                <w:fldChar w:fldCharType="begin"/>
              </w:r>
              <w:r w:rsidR="00912F46">
                <w:rPr>
                  <w:szCs w:val="21"/>
                </w:rPr>
                <w:instrText xml:space="preserve"> MACROBUTTON  SnrToggleCheckbox □适用 </w:instrText>
              </w:r>
              <w:r>
                <w:rPr>
                  <w:szCs w:val="21"/>
                </w:rPr>
                <w:fldChar w:fldCharType="end"/>
              </w:r>
              <w:r>
                <w:rPr>
                  <w:szCs w:val="21"/>
                </w:rPr>
                <w:fldChar w:fldCharType="begin"/>
              </w:r>
              <w:r w:rsidR="00912F46">
                <w:rPr>
                  <w:szCs w:val="21"/>
                </w:rPr>
                <w:instrText xml:space="preserve"> MACROBUTTON  SnrToggleCheckbox √不适用 </w:instrText>
              </w:r>
              <w:r>
                <w:rPr>
                  <w:szCs w:val="21"/>
                </w:rPr>
                <w:fldChar w:fldCharType="end"/>
              </w:r>
            </w:p>
          </w:sdtContent>
        </w:sdt>
      </w:sdtContent>
    </w:sdt>
    <w:p w:rsidR="00EA1BB2" w:rsidRDefault="00DC494A">
      <w:pPr>
        <w:rPr>
          <w:szCs w:val="21"/>
        </w:rPr>
      </w:pPr>
    </w:p>
    <w:p w:rsidR="00034CC0" w:rsidRDefault="004C192E">
      <w:pPr>
        <w:pStyle w:val="3"/>
        <w:numPr>
          <w:ilvl w:val="0"/>
          <w:numId w:val="21"/>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307477155"/>
        <w:lock w:val="sdtLocked"/>
        <w:placeholder>
          <w:docPart w:val="GBC22222222222222222222222222222"/>
        </w:placeholder>
      </w:sdtPr>
      <w:sdtEndPr>
        <w:rPr>
          <w:rFonts w:ascii="宋体" w:hAnsi="宋体"/>
          <w:szCs w:val="24"/>
        </w:rPr>
      </w:sdtEndPr>
      <w:sdtContent>
        <w:p w:rsidR="00EA1BB2" w:rsidRDefault="00821396" w:rsidP="00CC6B38">
          <w:pPr>
            <w:pStyle w:val="4"/>
            <w:numPr>
              <w:ilvl w:val="0"/>
              <w:numId w:val="78"/>
            </w:numPr>
            <w:tabs>
              <w:tab w:val="left" w:pos="630"/>
            </w:tabs>
          </w:pPr>
          <w:r>
            <w:rPr>
              <w:rFonts w:hint="eastAsia"/>
            </w:rPr>
            <w:t>存货分类</w:t>
          </w:r>
        </w:p>
        <w:sdt>
          <w:sdtPr>
            <w:alias w:val="是否适用：存货分类[双击切换]"/>
            <w:tag w:val="_GBC_357bbe1b1f034d20ba175209243f1121"/>
            <w:id w:val="1639680498"/>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77612" w:rsidRDefault="00821396">
          <w:pPr>
            <w:jc w:val="right"/>
            <w:rPr>
              <w:rFonts w:hint="eastAsia"/>
              <w:szCs w:val="21"/>
            </w:rPr>
          </w:pPr>
          <w:r>
            <w:rPr>
              <w:rFonts w:hint="eastAsia"/>
              <w:szCs w:val="21"/>
            </w:rPr>
            <w:t>单位：</w:t>
          </w:r>
          <w:sdt>
            <w:sdtPr>
              <w:rPr>
                <w:rFonts w:hint="eastAsia"/>
                <w:szCs w:val="21"/>
              </w:rPr>
              <w:alias w:val="单位：财务附注：存货分类"/>
              <w:tag w:val="_GBC_d8d041ff281d42b2825673de12d9cf99"/>
              <w:id w:val="14076533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513908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51"/>
            <w:gridCol w:w="1265"/>
            <w:gridCol w:w="1197"/>
            <w:gridCol w:w="1265"/>
            <w:gridCol w:w="1265"/>
            <w:gridCol w:w="1187"/>
            <w:gridCol w:w="1265"/>
          </w:tblGrid>
          <w:tr w:rsidR="00C77612" w:rsidTr="00EC2744">
            <w:trPr>
              <w:cantSplit/>
            </w:trPr>
            <w:tc>
              <w:tcPr>
                <w:tcW w:w="835" w:type="pct"/>
                <w:vMerge w:val="restart"/>
                <w:tcBorders>
                  <w:top w:val="single" w:sz="6" w:space="0" w:color="auto"/>
                  <w:left w:val="single" w:sz="6" w:space="0" w:color="auto"/>
                  <w:right w:val="single" w:sz="6" w:space="0" w:color="auto"/>
                </w:tcBorders>
                <w:vAlign w:val="center"/>
              </w:tcPr>
              <w:p w:rsidR="00C77612" w:rsidRPr="00966401" w:rsidRDefault="00C77612" w:rsidP="00EC2744">
                <w:pPr>
                  <w:jc w:val="center"/>
                  <w:rPr>
                    <w:szCs w:val="21"/>
                  </w:rPr>
                </w:pPr>
                <w:r w:rsidRPr="00966401">
                  <w:rPr>
                    <w:rFonts w:hint="eastAsia"/>
                    <w:szCs w:val="21"/>
                  </w:rPr>
                  <w:t>项目</w:t>
                </w:r>
              </w:p>
            </w:tc>
            <w:tc>
              <w:tcPr>
                <w:tcW w:w="2114" w:type="pct"/>
                <w:gridSpan w:val="3"/>
                <w:tcBorders>
                  <w:top w:val="single" w:sz="6" w:space="0" w:color="auto"/>
                  <w:left w:val="single" w:sz="6" w:space="0" w:color="auto"/>
                  <w:bottom w:val="single" w:sz="6" w:space="0" w:color="auto"/>
                  <w:right w:val="single" w:sz="6" w:space="0" w:color="auto"/>
                </w:tcBorders>
                <w:vAlign w:val="center"/>
              </w:tcPr>
              <w:p w:rsidR="00C77612" w:rsidRPr="00966401" w:rsidRDefault="00C77612" w:rsidP="00EC2744">
                <w:pPr>
                  <w:jc w:val="center"/>
                  <w:rPr>
                    <w:szCs w:val="21"/>
                  </w:rPr>
                </w:pPr>
                <w:r w:rsidRPr="00966401">
                  <w:rPr>
                    <w:rFonts w:hint="eastAsia"/>
                    <w:szCs w:val="21"/>
                  </w:rPr>
                  <w:t>期末余额</w:t>
                </w:r>
              </w:p>
            </w:tc>
            <w:tc>
              <w:tcPr>
                <w:tcW w:w="2051" w:type="pct"/>
                <w:gridSpan w:val="3"/>
                <w:tcBorders>
                  <w:top w:val="single" w:sz="6" w:space="0" w:color="auto"/>
                  <w:left w:val="single" w:sz="6" w:space="0" w:color="auto"/>
                  <w:bottom w:val="single" w:sz="6" w:space="0" w:color="auto"/>
                  <w:right w:val="single" w:sz="6" w:space="0" w:color="auto"/>
                </w:tcBorders>
                <w:vAlign w:val="center"/>
              </w:tcPr>
              <w:p w:rsidR="00C77612" w:rsidRPr="00966401" w:rsidRDefault="00C77612" w:rsidP="00EC2744">
                <w:pPr>
                  <w:jc w:val="center"/>
                  <w:rPr>
                    <w:szCs w:val="21"/>
                  </w:rPr>
                </w:pPr>
                <w:r w:rsidRPr="00966401">
                  <w:rPr>
                    <w:rFonts w:hint="eastAsia"/>
                    <w:szCs w:val="21"/>
                  </w:rPr>
                  <w:t>期初余额</w:t>
                </w:r>
              </w:p>
            </w:tc>
          </w:tr>
          <w:tr w:rsidR="00C77612" w:rsidTr="00EC2744">
            <w:trPr>
              <w:cantSplit/>
            </w:trPr>
            <w:tc>
              <w:tcPr>
                <w:tcW w:w="835" w:type="pct"/>
                <w:vMerge/>
                <w:tcBorders>
                  <w:left w:val="single" w:sz="6" w:space="0" w:color="auto"/>
                  <w:bottom w:val="single" w:sz="6" w:space="0" w:color="auto"/>
                  <w:right w:val="single" w:sz="6" w:space="0" w:color="auto"/>
                </w:tcBorders>
              </w:tcPr>
              <w:p w:rsidR="00C77612" w:rsidRPr="00966401" w:rsidRDefault="00C77612" w:rsidP="00EC2744">
                <w:pPr>
                  <w:ind w:right="5"/>
                  <w:jc w:val="center"/>
                  <w:rPr>
                    <w:szCs w:val="21"/>
                  </w:rPr>
                </w:pPr>
              </w:p>
            </w:tc>
            <w:tc>
              <w:tcPr>
                <w:tcW w:w="711" w:type="pct"/>
                <w:tcBorders>
                  <w:top w:val="single" w:sz="6" w:space="0" w:color="auto"/>
                  <w:left w:val="single" w:sz="6" w:space="0" w:color="auto"/>
                  <w:bottom w:val="single" w:sz="6" w:space="0" w:color="auto"/>
                  <w:right w:val="single" w:sz="6" w:space="0" w:color="auto"/>
                </w:tcBorders>
                <w:vAlign w:val="center"/>
              </w:tcPr>
              <w:p w:rsidR="00C77612" w:rsidRPr="00966401" w:rsidRDefault="00C77612" w:rsidP="00EC2744">
                <w:pPr>
                  <w:ind w:right="5"/>
                  <w:jc w:val="center"/>
                  <w:rPr>
                    <w:szCs w:val="21"/>
                  </w:rPr>
                </w:pPr>
                <w:r w:rsidRPr="00966401">
                  <w:rPr>
                    <w:rFonts w:hint="eastAsia"/>
                    <w:szCs w:val="21"/>
                  </w:rPr>
                  <w:t>账面余额</w:t>
                </w:r>
              </w:p>
            </w:tc>
            <w:tc>
              <w:tcPr>
                <w:tcW w:w="692" w:type="pct"/>
                <w:tcBorders>
                  <w:top w:val="single" w:sz="6" w:space="0" w:color="auto"/>
                  <w:left w:val="single" w:sz="6" w:space="0" w:color="auto"/>
                  <w:bottom w:val="single" w:sz="6" w:space="0" w:color="auto"/>
                  <w:right w:val="single" w:sz="6" w:space="0" w:color="auto"/>
                </w:tcBorders>
                <w:vAlign w:val="center"/>
              </w:tcPr>
              <w:p w:rsidR="00C77612" w:rsidRPr="00966401" w:rsidRDefault="00C77612" w:rsidP="00EC2744">
                <w:pPr>
                  <w:ind w:right="5"/>
                  <w:jc w:val="center"/>
                  <w:rPr>
                    <w:szCs w:val="21"/>
                  </w:rPr>
                </w:pPr>
                <w:r w:rsidRPr="00966401">
                  <w:rPr>
                    <w:rFonts w:hint="eastAsia"/>
                    <w:szCs w:val="21"/>
                  </w:rPr>
                  <w:t>跌价准备</w:t>
                </w:r>
              </w:p>
            </w:tc>
            <w:tc>
              <w:tcPr>
                <w:tcW w:w="711" w:type="pct"/>
                <w:tcBorders>
                  <w:top w:val="single" w:sz="6" w:space="0" w:color="auto"/>
                  <w:left w:val="single" w:sz="6" w:space="0" w:color="auto"/>
                  <w:bottom w:val="single" w:sz="6" w:space="0" w:color="auto"/>
                  <w:right w:val="single" w:sz="6" w:space="0" w:color="auto"/>
                </w:tcBorders>
                <w:vAlign w:val="center"/>
              </w:tcPr>
              <w:p w:rsidR="00C77612" w:rsidRPr="00966401" w:rsidRDefault="00C77612" w:rsidP="00EC2744">
                <w:pPr>
                  <w:ind w:right="5"/>
                  <w:jc w:val="center"/>
                  <w:rPr>
                    <w:szCs w:val="21"/>
                  </w:rPr>
                </w:pPr>
                <w:r w:rsidRPr="00966401">
                  <w:rPr>
                    <w:rFonts w:hint="eastAsia"/>
                    <w:szCs w:val="21"/>
                  </w:rPr>
                  <w:t>账面价值</w:t>
                </w:r>
              </w:p>
            </w:tc>
            <w:tc>
              <w:tcPr>
                <w:tcW w:w="681" w:type="pct"/>
                <w:tcBorders>
                  <w:top w:val="single" w:sz="6" w:space="0" w:color="auto"/>
                  <w:left w:val="single" w:sz="6" w:space="0" w:color="auto"/>
                  <w:bottom w:val="single" w:sz="6" w:space="0" w:color="auto"/>
                  <w:right w:val="single" w:sz="6" w:space="0" w:color="auto"/>
                </w:tcBorders>
                <w:vAlign w:val="center"/>
              </w:tcPr>
              <w:p w:rsidR="00C77612" w:rsidRPr="00966401" w:rsidRDefault="00C77612" w:rsidP="00EC2744">
                <w:pPr>
                  <w:ind w:right="5"/>
                  <w:jc w:val="center"/>
                  <w:rPr>
                    <w:szCs w:val="21"/>
                  </w:rPr>
                </w:pPr>
                <w:r w:rsidRPr="00966401">
                  <w:rPr>
                    <w:rFonts w:hint="eastAsia"/>
                    <w:szCs w:val="21"/>
                  </w:rPr>
                  <w:t>账面余额</w:t>
                </w:r>
              </w:p>
            </w:tc>
            <w:tc>
              <w:tcPr>
                <w:tcW w:w="686" w:type="pct"/>
                <w:tcBorders>
                  <w:top w:val="single" w:sz="6" w:space="0" w:color="auto"/>
                  <w:left w:val="single" w:sz="6" w:space="0" w:color="auto"/>
                  <w:bottom w:val="single" w:sz="6" w:space="0" w:color="auto"/>
                  <w:right w:val="single" w:sz="6" w:space="0" w:color="auto"/>
                </w:tcBorders>
                <w:vAlign w:val="center"/>
              </w:tcPr>
              <w:p w:rsidR="00C77612" w:rsidRPr="00966401" w:rsidRDefault="00C77612" w:rsidP="00EC2744">
                <w:pPr>
                  <w:ind w:right="5"/>
                  <w:jc w:val="center"/>
                  <w:rPr>
                    <w:szCs w:val="21"/>
                  </w:rPr>
                </w:pPr>
                <w:r w:rsidRPr="00966401">
                  <w:rPr>
                    <w:rFonts w:hint="eastAsia"/>
                    <w:szCs w:val="21"/>
                  </w:rPr>
                  <w:t>跌价准备</w:t>
                </w:r>
              </w:p>
            </w:tc>
            <w:tc>
              <w:tcPr>
                <w:tcW w:w="685" w:type="pct"/>
                <w:tcBorders>
                  <w:top w:val="single" w:sz="6" w:space="0" w:color="auto"/>
                  <w:left w:val="single" w:sz="6" w:space="0" w:color="auto"/>
                  <w:bottom w:val="single" w:sz="6" w:space="0" w:color="auto"/>
                  <w:right w:val="single" w:sz="6" w:space="0" w:color="auto"/>
                </w:tcBorders>
                <w:vAlign w:val="center"/>
              </w:tcPr>
              <w:p w:rsidR="00C77612" w:rsidRPr="00966401" w:rsidRDefault="00C77612" w:rsidP="00EC2744">
                <w:pPr>
                  <w:ind w:right="5"/>
                  <w:jc w:val="center"/>
                  <w:rPr>
                    <w:szCs w:val="21"/>
                  </w:rPr>
                </w:pPr>
                <w:r w:rsidRPr="00966401">
                  <w:rPr>
                    <w:rFonts w:hint="eastAsia"/>
                    <w:szCs w:val="21"/>
                  </w:rPr>
                  <w:t>账面价值</w:t>
                </w:r>
              </w:p>
            </w:tc>
          </w:tr>
          <w:tr w:rsidR="00C77612" w:rsidTr="00EC2744">
            <w:trPr>
              <w:cantSplit/>
            </w:trPr>
            <w:tc>
              <w:tcPr>
                <w:tcW w:w="835"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rPr>
                    <w:szCs w:val="21"/>
                  </w:rPr>
                </w:pPr>
                <w:r w:rsidRPr="00966401">
                  <w:rPr>
                    <w:rFonts w:hint="eastAsia"/>
                    <w:szCs w:val="21"/>
                  </w:rPr>
                  <w:t>原材料</w:t>
                </w:r>
              </w:p>
            </w:tc>
            <w:sdt>
              <w:sdtPr>
                <w:rPr>
                  <w:rFonts w:ascii="Arial Narrow" w:eastAsiaTheme="minorEastAsia" w:hAnsi="Arial Narrow"/>
                  <w:szCs w:val="21"/>
                </w:rPr>
                <w:alias w:val="原材料帐面余额"/>
                <w:tag w:val="_GBC_e1471a24fc1c4b509bb79a0dc275ba19"/>
                <w:id w:val="-928198064"/>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17,840,147.72</w:t>
                    </w:r>
                  </w:p>
                </w:tc>
              </w:sdtContent>
            </w:sdt>
            <w:sdt>
              <w:sdtPr>
                <w:rPr>
                  <w:rFonts w:ascii="Arial Narrow" w:eastAsiaTheme="minorEastAsia" w:hAnsi="Arial Narrow"/>
                  <w:szCs w:val="21"/>
                </w:rPr>
                <w:alias w:val="原材料跌价准备余额"/>
                <w:tag w:val="_GBC_c43e585d7ad84ef2b57849e4f541034a"/>
                <w:id w:val="-1236314356"/>
                <w:lock w:val="sdtLocked"/>
              </w:sdtPr>
              <w:sdtContent>
                <w:tc>
                  <w:tcPr>
                    <w:tcW w:w="692"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w:t>
                    </w:r>
                  </w:p>
                </w:tc>
              </w:sdtContent>
            </w:sdt>
            <w:sdt>
              <w:sdtPr>
                <w:rPr>
                  <w:rFonts w:ascii="Arial Narrow" w:eastAsiaTheme="minorEastAsia" w:hAnsi="Arial Narrow"/>
                  <w:szCs w:val="21"/>
                </w:rPr>
                <w:alias w:val="原材料帐面净额"/>
                <w:tag w:val="_GBC_aee2bcec38bf4678988a5270e69c0dda"/>
                <w:id w:val="-1074283404"/>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17,840,147.72</w:t>
                    </w:r>
                  </w:p>
                </w:tc>
              </w:sdtContent>
            </w:sdt>
            <w:sdt>
              <w:sdtPr>
                <w:rPr>
                  <w:rFonts w:ascii="Arial Narrow" w:eastAsiaTheme="minorEastAsia" w:hAnsi="Arial Narrow"/>
                  <w:szCs w:val="21"/>
                </w:rPr>
                <w:alias w:val="原材料帐面余额"/>
                <w:tag w:val="_GBC_36d087851dc54feabdb2382554b06a03"/>
                <w:id w:val="72563422"/>
                <w:lock w:val="sdtLocked"/>
              </w:sdtPr>
              <w:sdtContent>
                <w:tc>
                  <w:tcPr>
                    <w:tcW w:w="68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18,347,348.30</w:t>
                    </w:r>
                  </w:p>
                </w:tc>
              </w:sdtContent>
            </w:sdt>
            <w:sdt>
              <w:sdtPr>
                <w:rPr>
                  <w:rFonts w:ascii="Arial Narrow" w:eastAsiaTheme="minorEastAsia" w:hAnsi="Arial Narrow"/>
                  <w:szCs w:val="21"/>
                </w:rPr>
                <w:alias w:val="原材料跌价准备余额"/>
                <w:tag w:val="_GBC_dd413e151d2943308b4cb0fcbc4a3aa0"/>
                <w:id w:val="-1548909768"/>
                <w:lock w:val="sdtLocked"/>
              </w:sdtPr>
              <w:sdtContent>
                <w:tc>
                  <w:tcPr>
                    <w:tcW w:w="686"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w:t>
                    </w:r>
                  </w:p>
                </w:tc>
              </w:sdtContent>
            </w:sdt>
            <w:sdt>
              <w:sdtPr>
                <w:rPr>
                  <w:rFonts w:ascii="Arial Narrow" w:eastAsiaTheme="minorEastAsia" w:hAnsi="Arial Narrow"/>
                  <w:szCs w:val="21"/>
                </w:rPr>
                <w:alias w:val="原材料帐面净额"/>
                <w:tag w:val="_GBC_739cd7358aef4d508744de4722d5cc71"/>
                <w:id w:val="1683395955"/>
                <w:lock w:val="sdtLocked"/>
              </w:sdtPr>
              <w:sdtContent>
                <w:tc>
                  <w:tcPr>
                    <w:tcW w:w="685"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18,347,348.30</w:t>
                    </w:r>
                  </w:p>
                </w:tc>
              </w:sdtContent>
            </w:sdt>
          </w:tr>
          <w:tr w:rsidR="00C77612" w:rsidTr="00EC2744">
            <w:trPr>
              <w:cantSplit/>
            </w:trPr>
            <w:tc>
              <w:tcPr>
                <w:tcW w:w="835"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rPr>
                    <w:szCs w:val="21"/>
                  </w:rPr>
                </w:pPr>
                <w:r>
                  <w:rPr>
                    <w:rFonts w:hint="eastAsia"/>
                    <w:szCs w:val="21"/>
                  </w:rPr>
                  <w:t>在产品</w:t>
                </w:r>
              </w:p>
            </w:tc>
            <w:sdt>
              <w:sdtPr>
                <w:rPr>
                  <w:rFonts w:ascii="Arial Narrow" w:eastAsiaTheme="minorEastAsia" w:hAnsi="Arial Narrow"/>
                  <w:szCs w:val="21"/>
                </w:rPr>
                <w:alias w:val="在产品账面余额"/>
                <w:tag w:val="_GBC_baf46a9d192a4100ac3e964a4b5669c5"/>
                <w:id w:val="-1409616821"/>
                <w:lock w:val="sdtLocked"/>
                <w:showingPlcHdr/>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szCs w:val="21"/>
                      </w:rPr>
                      <w:t xml:space="preserve">     </w:t>
                    </w:r>
                  </w:p>
                </w:tc>
              </w:sdtContent>
            </w:sdt>
            <w:sdt>
              <w:sdtPr>
                <w:rPr>
                  <w:rFonts w:ascii="Arial Narrow" w:eastAsiaTheme="minorEastAsia" w:hAnsi="Arial Narrow"/>
                  <w:szCs w:val="21"/>
                </w:rPr>
                <w:alias w:val="在产品跌价准备"/>
                <w:tag w:val="_GBC_b4ed26703d5a4a5b971eaeb9bf7a5d5b"/>
                <w:id w:val="1607621069"/>
                <w:lock w:val="sdtLocked"/>
                <w:showingPlcHdr/>
              </w:sdtPr>
              <w:sdtContent>
                <w:tc>
                  <w:tcPr>
                    <w:tcW w:w="692"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szCs w:val="21"/>
                      </w:rPr>
                      <w:t xml:space="preserve">     </w:t>
                    </w:r>
                  </w:p>
                </w:tc>
              </w:sdtContent>
            </w:sdt>
            <w:sdt>
              <w:sdtPr>
                <w:rPr>
                  <w:rFonts w:ascii="Arial Narrow" w:eastAsiaTheme="minorEastAsia" w:hAnsi="Arial Narrow"/>
                  <w:szCs w:val="21"/>
                </w:rPr>
                <w:alias w:val="在产品账面价值"/>
                <w:tag w:val="_GBC_81f47801cb794342bd03768b96393f21"/>
                <w:id w:val="1466539274"/>
                <w:lock w:val="sdtLocked"/>
                <w:showingPlcHdr/>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szCs w:val="21"/>
                      </w:rPr>
                      <w:t xml:space="preserve">     </w:t>
                    </w:r>
                  </w:p>
                </w:tc>
              </w:sdtContent>
            </w:sdt>
            <w:sdt>
              <w:sdtPr>
                <w:rPr>
                  <w:rFonts w:ascii="Arial Narrow" w:eastAsiaTheme="minorEastAsia" w:hAnsi="Arial Narrow"/>
                  <w:szCs w:val="21"/>
                </w:rPr>
                <w:alias w:val="在产品账面余额"/>
                <w:tag w:val="_GBC_e76042346a9a455c953b3fd6a4ebeb31"/>
                <w:id w:val="-669639659"/>
                <w:lock w:val="sdtLocked"/>
                <w:showingPlcHdr/>
              </w:sdtPr>
              <w:sdtContent>
                <w:tc>
                  <w:tcPr>
                    <w:tcW w:w="68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szCs w:val="21"/>
                      </w:rPr>
                      <w:t xml:space="preserve">     </w:t>
                    </w:r>
                  </w:p>
                </w:tc>
              </w:sdtContent>
            </w:sdt>
            <w:sdt>
              <w:sdtPr>
                <w:rPr>
                  <w:rFonts w:ascii="Arial Narrow" w:eastAsiaTheme="minorEastAsia" w:hAnsi="Arial Narrow"/>
                  <w:szCs w:val="21"/>
                </w:rPr>
                <w:alias w:val="在产品跌价准备"/>
                <w:tag w:val="_GBC_3e74ae9057114e0cb57f0fdff9d4639c"/>
                <w:id w:val="-1865347337"/>
                <w:lock w:val="sdtLocked"/>
                <w:showingPlcHdr/>
              </w:sdtPr>
              <w:sdtContent>
                <w:tc>
                  <w:tcPr>
                    <w:tcW w:w="686"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szCs w:val="21"/>
                      </w:rPr>
                      <w:t xml:space="preserve">     </w:t>
                    </w:r>
                  </w:p>
                </w:tc>
              </w:sdtContent>
            </w:sdt>
            <w:sdt>
              <w:sdtPr>
                <w:rPr>
                  <w:rFonts w:ascii="Arial Narrow" w:eastAsiaTheme="minorEastAsia" w:hAnsi="Arial Narrow"/>
                  <w:szCs w:val="21"/>
                </w:rPr>
                <w:alias w:val="在产品账面价值"/>
                <w:tag w:val="_GBC_23bf65875782401e918b959408aa6166"/>
                <w:id w:val="1718388957"/>
                <w:lock w:val="sdtLocked"/>
                <w:showingPlcHdr/>
              </w:sdtPr>
              <w:sdtContent>
                <w:tc>
                  <w:tcPr>
                    <w:tcW w:w="685"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szCs w:val="21"/>
                      </w:rPr>
                      <w:t xml:space="preserve">     </w:t>
                    </w:r>
                  </w:p>
                </w:tc>
              </w:sdtContent>
            </w:sdt>
          </w:tr>
          <w:tr w:rsidR="00C77612" w:rsidTr="00EC2744">
            <w:trPr>
              <w:cantSplit/>
            </w:trPr>
            <w:tc>
              <w:tcPr>
                <w:tcW w:w="835"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rPr>
                    <w:szCs w:val="21"/>
                  </w:rPr>
                </w:pPr>
                <w:r w:rsidRPr="00966401">
                  <w:rPr>
                    <w:rFonts w:hint="eastAsia"/>
                    <w:szCs w:val="21"/>
                  </w:rPr>
                  <w:t>库存商品</w:t>
                </w:r>
              </w:p>
            </w:tc>
            <w:sdt>
              <w:sdtPr>
                <w:rPr>
                  <w:rFonts w:ascii="Arial Narrow" w:eastAsiaTheme="minorEastAsia" w:hAnsi="Arial Narrow"/>
                  <w:szCs w:val="21"/>
                </w:rPr>
                <w:alias w:val="库存商品帐面余额"/>
                <w:tag w:val="_GBC_fdd9e757299342d29689fe10d44ab8ef"/>
                <w:id w:val="-602649814"/>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23,215,346.74</w:t>
                    </w:r>
                  </w:p>
                </w:tc>
              </w:sdtContent>
            </w:sdt>
            <w:sdt>
              <w:sdtPr>
                <w:rPr>
                  <w:rFonts w:ascii="Arial Narrow" w:eastAsiaTheme="minorEastAsia" w:hAnsi="Arial Narrow"/>
                  <w:szCs w:val="21"/>
                </w:rPr>
                <w:alias w:val="库存商品跌价准备合计余额"/>
                <w:tag w:val="_GBC_fbff8c74a73c478581ceab04c1bde310"/>
                <w:id w:val="-523789097"/>
                <w:lock w:val="sdtLocked"/>
              </w:sdtPr>
              <w:sdtContent>
                <w:tc>
                  <w:tcPr>
                    <w:tcW w:w="692"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191,800.00</w:t>
                    </w:r>
                  </w:p>
                </w:tc>
              </w:sdtContent>
            </w:sdt>
            <w:sdt>
              <w:sdtPr>
                <w:rPr>
                  <w:rFonts w:ascii="Arial Narrow" w:eastAsiaTheme="minorEastAsia" w:hAnsi="Arial Narrow"/>
                  <w:szCs w:val="21"/>
                </w:rPr>
                <w:alias w:val="库存商品帐面净额"/>
                <w:tag w:val="_GBC_e4b8869b72474930b8c0bcf566a62ddc"/>
                <w:id w:val="974491022"/>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23,023,546.74</w:t>
                    </w:r>
                  </w:p>
                </w:tc>
              </w:sdtContent>
            </w:sdt>
            <w:sdt>
              <w:sdtPr>
                <w:rPr>
                  <w:rFonts w:ascii="Arial Narrow" w:eastAsiaTheme="minorEastAsia" w:hAnsi="Arial Narrow"/>
                  <w:szCs w:val="21"/>
                </w:rPr>
                <w:alias w:val="库存商品帐面余额"/>
                <w:tag w:val="_GBC_acef694559fa450e97dc10fa26b15361"/>
                <w:id w:val="-797451793"/>
                <w:lock w:val="sdtLocked"/>
              </w:sdtPr>
              <w:sdtContent>
                <w:tc>
                  <w:tcPr>
                    <w:tcW w:w="68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45,576,287.39</w:t>
                    </w:r>
                  </w:p>
                </w:tc>
              </w:sdtContent>
            </w:sdt>
            <w:sdt>
              <w:sdtPr>
                <w:rPr>
                  <w:rFonts w:ascii="Arial Narrow" w:eastAsiaTheme="minorEastAsia" w:hAnsi="Arial Narrow"/>
                  <w:szCs w:val="21"/>
                </w:rPr>
                <w:alias w:val="库存商品跌价准备合计余额"/>
                <w:tag w:val="_GBC_7ab3979e625b43719d2b65061e3bf2f4"/>
                <w:id w:val="80883517"/>
                <w:lock w:val="sdtLocked"/>
              </w:sdtPr>
              <w:sdtContent>
                <w:tc>
                  <w:tcPr>
                    <w:tcW w:w="686"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2,032,565.00</w:t>
                    </w:r>
                  </w:p>
                </w:tc>
              </w:sdtContent>
            </w:sdt>
            <w:sdt>
              <w:sdtPr>
                <w:rPr>
                  <w:rFonts w:ascii="Arial Narrow" w:eastAsiaTheme="minorEastAsia" w:hAnsi="Arial Narrow"/>
                  <w:szCs w:val="21"/>
                </w:rPr>
                <w:alias w:val="库存商品帐面净额"/>
                <w:tag w:val="_GBC_4a490d67c94f41d5885ad337858f599e"/>
                <w:id w:val="1963925462"/>
                <w:lock w:val="sdtLocked"/>
              </w:sdtPr>
              <w:sdtContent>
                <w:tc>
                  <w:tcPr>
                    <w:tcW w:w="685"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eastAsiaTheme="minorEastAsia" w:hAnsi="Arial Narrow"/>
                        <w:szCs w:val="21"/>
                      </w:rPr>
                    </w:pPr>
                    <w:r w:rsidRPr="00637824">
                      <w:rPr>
                        <w:rFonts w:ascii="Arial Narrow" w:eastAsiaTheme="minorEastAsia" w:hAnsi="Arial Narrow" w:cs="Arial Narrow"/>
                        <w:szCs w:val="21"/>
                      </w:rPr>
                      <w:t>43,543,722.39</w:t>
                    </w:r>
                  </w:p>
                </w:tc>
              </w:sdtContent>
            </w:sdt>
          </w:tr>
          <w:tr w:rsidR="00C77612" w:rsidTr="00EC2744">
            <w:trPr>
              <w:cantSplit/>
            </w:trPr>
            <w:tc>
              <w:tcPr>
                <w:tcW w:w="835"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autoSpaceDE w:val="0"/>
                  <w:autoSpaceDN w:val="0"/>
                  <w:adjustRightInd w:val="0"/>
                  <w:rPr>
                    <w:szCs w:val="21"/>
                  </w:rPr>
                </w:pPr>
                <w:r>
                  <w:rPr>
                    <w:rFonts w:hint="eastAsia"/>
                  </w:rPr>
                  <w:t>周转材料</w:t>
                </w:r>
              </w:p>
            </w:tc>
            <w:sdt>
              <w:sdtPr>
                <w:rPr>
                  <w:rFonts w:ascii="Arial Narrow" w:hAnsi="Arial Narrow"/>
                  <w:szCs w:val="21"/>
                </w:rPr>
                <w:alias w:val="周转材料账面余额"/>
                <w:tag w:val="_GBC_7ea5f1229e084202ba5854283e03fc55"/>
                <w:id w:val="-1507749612"/>
                <w:lock w:val="sdtLocked"/>
                <w:showingPlcHdr/>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周转材料跌价准备"/>
                <w:tag w:val="_GBC_3c2accd278cd472986c32dac1ac6122f"/>
                <w:id w:val="104017287"/>
                <w:lock w:val="sdtLocked"/>
                <w:showingPlcHdr/>
              </w:sdtPr>
              <w:sdtContent>
                <w:tc>
                  <w:tcPr>
                    <w:tcW w:w="692"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周转材料账面价值"/>
                <w:tag w:val="_GBC_46c706c084d846659616601fcecf88ee"/>
                <w:id w:val="-574975441"/>
                <w:lock w:val="sdtLocked"/>
                <w:showingPlcHdr/>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周转材料账面余额"/>
                <w:tag w:val="_GBC_a9f25b7edbc1479586ba1a7f5c349d90"/>
                <w:id w:val="1694576283"/>
                <w:lock w:val="sdtLocked"/>
                <w:showingPlcHdr/>
              </w:sdtPr>
              <w:sdtContent>
                <w:tc>
                  <w:tcPr>
                    <w:tcW w:w="681"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ind w:right="5"/>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周转材料跌价准备"/>
                <w:tag w:val="_GBC_1eafcf3807024d5a87912560cd6bad94"/>
                <w:id w:val="1258104787"/>
                <w:lock w:val="sdtLocked"/>
                <w:showingPlcHdr/>
              </w:sdtPr>
              <w:sdtContent>
                <w:tc>
                  <w:tcPr>
                    <w:tcW w:w="686"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ind w:right="5"/>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周转材料账面价值"/>
                <w:tag w:val="_GBC_a15d19dce45640e491d62b9e54dc02ea"/>
                <w:id w:val="191806764"/>
                <w:lock w:val="sdtLocked"/>
                <w:showingPlcHdr/>
              </w:sdtPr>
              <w:sdtContent>
                <w:tc>
                  <w:tcPr>
                    <w:tcW w:w="685"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ind w:right="5"/>
                      <w:jc w:val="right"/>
                      <w:rPr>
                        <w:rFonts w:ascii="Arial Narrow" w:hAnsi="Arial Narrow"/>
                        <w:szCs w:val="21"/>
                      </w:rPr>
                    </w:pPr>
                    <w:r w:rsidRPr="00637824">
                      <w:rPr>
                        <w:rFonts w:ascii="Arial Narrow" w:hAnsi="Arial Narrow"/>
                        <w:szCs w:val="21"/>
                      </w:rPr>
                      <w:t xml:space="preserve">     </w:t>
                    </w:r>
                  </w:p>
                </w:tc>
              </w:sdtContent>
            </w:sdt>
          </w:tr>
          <w:tr w:rsidR="00C77612" w:rsidTr="00EC2744">
            <w:trPr>
              <w:cantSplit/>
            </w:trPr>
            <w:tc>
              <w:tcPr>
                <w:tcW w:w="835" w:type="pct"/>
                <w:tcBorders>
                  <w:top w:val="single" w:sz="6" w:space="0" w:color="auto"/>
                  <w:left w:val="single" w:sz="6" w:space="0" w:color="auto"/>
                  <w:bottom w:val="single" w:sz="6" w:space="0" w:color="auto"/>
                  <w:right w:val="single" w:sz="6" w:space="0" w:color="auto"/>
                </w:tcBorders>
              </w:tcPr>
              <w:p w:rsidR="00C77612" w:rsidRPr="00966401" w:rsidRDefault="00637824" w:rsidP="00EC2744">
                <w:pPr>
                  <w:autoSpaceDE w:val="0"/>
                  <w:autoSpaceDN w:val="0"/>
                  <w:adjustRightInd w:val="0"/>
                  <w:rPr>
                    <w:szCs w:val="21"/>
                  </w:rPr>
                </w:pPr>
                <w:r>
                  <w:rPr>
                    <w:rFonts w:hint="eastAsia"/>
                    <w:szCs w:val="21"/>
                  </w:rPr>
                  <w:t>消耗性生物资产</w:t>
                </w:r>
              </w:p>
            </w:tc>
            <w:sdt>
              <w:sdtPr>
                <w:rPr>
                  <w:rFonts w:ascii="Arial Narrow" w:hAnsi="Arial Narrow"/>
                  <w:szCs w:val="21"/>
                </w:rPr>
                <w:alias w:val="消耗性生物资产账面余额"/>
                <w:tag w:val="_GBC_5dcf93aef9a54769b0f3d3abd1b0e033"/>
                <w:id w:val="-1537112265"/>
                <w:lock w:val="sdtLocked"/>
                <w:showingPlcHdr/>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消耗性生物资产跌价准备"/>
                <w:tag w:val="_GBC_73426d5ac1204c348c03dafee99ce4e3"/>
                <w:id w:val="-1534724922"/>
                <w:lock w:val="sdtLocked"/>
                <w:showingPlcHdr/>
              </w:sdtPr>
              <w:sdtContent>
                <w:tc>
                  <w:tcPr>
                    <w:tcW w:w="692"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消耗性生物资产账面价值"/>
                <w:tag w:val="_GBC_ba059a29f15047258a59c59f15fef975"/>
                <w:id w:val="-1356962388"/>
                <w:lock w:val="sdtLocked"/>
                <w:showingPlcHdr/>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消耗性生物资产账面余额"/>
                <w:tag w:val="_GBC_4ac78d37147e4f7ca3db016ae9d6ae6d"/>
                <w:id w:val="-821122349"/>
                <w:lock w:val="sdtLocked"/>
                <w:showingPlcHdr/>
              </w:sdtPr>
              <w:sdtContent>
                <w:tc>
                  <w:tcPr>
                    <w:tcW w:w="681"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ind w:right="5"/>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消耗性生物资产跌价准备"/>
                <w:tag w:val="_GBC_7ce70f4e2ecc45e7a9799f378b1e5e9b"/>
                <w:id w:val="-916556669"/>
                <w:lock w:val="sdtLocked"/>
                <w:showingPlcHdr/>
              </w:sdtPr>
              <w:sdtContent>
                <w:tc>
                  <w:tcPr>
                    <w:tcW w:w="686"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ind w:right="5"/>
                      <w:jc w:val="right"/>
                      <w:rPr>
                        <w:rFonts w:ascii="Arial Narrow" w:hAnsi="Arial Narrow"/>
                        <w:szCs w:val="21"/>
                      </w:rPr>
                    </w:pPr>
                    <w:r w:rsidRPr="00637824">
                      <w:rPr>
                        <w:rFonts w:ascii="Arial Narrow" w:hAnsi="Arial Narrow"/>
                        <w:szCs w:val="21"/>
                      </w:rPr>
                      <w:t xml:space="preserve">     </w:t>
                    </w:r>
                  </w:p>
                </w:tc>
              </w:sdtContent>
            </w:sdt>
            <w:sdt>
              <w:sdtPr>
                <w:rPr>
                  <w:rFonts w:ascii="Arial Narrow" w:hAnsi="Arial Narrow"/>
                  <w:szCs w:val="21"/>
                </w:rPr>
                <w:alias w:val="消耗性生物资产账面价值"/>
                <w:tag w:val="_GBC_df8054e3dd5b4ed481595d22d5c8d76c"/>
                <w:id w:val="357623769"/>
                <w:lock w:val="sdtLocked"/>
                <w:showingPlcHdr/>
              </w:sdtPr>
              <w:sdtContent>
                <w:tc>
                  <w:tcPr>
                    <w:tcW w:w="685" w:type="pct"/>
                    <w:tcBorders>
                      <w:top w:val="single" w:sz="6" w:space="0" w:color="auto"/>
                      <w:left w:val="single" w:sz="6" w:space="0" w:color="auto"/>
                      <w:bottom w:val="single" w:sz="6" w:space="0" w:color="auto"/>
                      <w:right w:val="single" w:sz="6" w:space="0" w:color="auto"/>
                    </w:tcBorders>
                  </w:tcPr>
                  <w:p w:rsidR="00C77612" w:rsidRPr="00637824" w:rsidRDefault="00637824" w:rsidP="00EC2744">
                    <w:pPr>
                      <w:ind w:right="5"/>
                      <w:jc w:val="right"/>
                      <w:rPr>
                        <w:rFonts w:ascii="Arial Narrow" w:hAnsi="Arial Narrow"/>
                        <w:szCs w:val="21"/>
                      </w:rPr>
                    </w:pPr>
                    <w:r w:rsidRPr="00637824">
                      <w:rPr>
                        <w:rFonts w:ascii="Arial Narrow" w:hAnsi="Arial Narrow"/>
                        <w:szCs w:val="21"/>
                      </w:rPr>
                      <w:t xml:space="preserve">     </w:t>
                    </w:r>
                  </w:p>
                </w:tc>
              </w:sdtContent>
            </w:sdt>
          </w:tr>
          <w:sdt>
            <w:sdtPr>
              <w:alias w:val="其他存货"/>
              <w:tag w:val="_TUP_c8c5bd0ddd2e4a069285e8f770e175a9"/>
              <w:id w:val="-1493253272"/>
            </w:sdtPr>
            <w:sdtEndPr>
              <w:rPr>
                <w:rFonts w:ascii="Arial Narrow" w:hAnsi="Arial Narrow"/>
                <w:szCs w:val="21"/>
              </w:rPr>
            </w:sdtEndPr>
            <w:sdtContent>
              <w:tr w:rsidR="00C77612" w:rsidTr="00EC2744">
                <w:trPr>
                  <w:cantSplit/>
                </w:trPr>
                <w:sdt>
                  <w:sdtPr>
                    <w:alias w:val="其他存货项目"/>
                    <w:tag w:val="_GBC_8711cfb878b642daaa44847b421f00a2"/>
                    <w:id w:val="-361207924"/>
                    <w:lock w:val="sdtLocked"/>
                  </w:sdtPr>
                  <w:sdtContent>
                    <w:tc>
                      <w:tcPr>
                        <w:tcW w:w="835" w:type="pct"/>
                        <w:tcBorders>
                          <w:top w:val="single" w:sz="6" w:space="0" w:color="auto"/>
                          <w:left w:val="single" w:sz="6" w:space="0" w:color="auto"/>
                          <w:bottom w:val="single" w:sz="6" w:space="0" w:color="auto"/>
                          <w:right w:val="single" w:sz="6" w:space="0" w:color="auto"/>
                        </w:tcBorders>
                      </w:tcPr>
                      <w:p w:rsidR="00C77612" w:rsidRPr="00966401" w:rsidRDefault="00C77612" w:rsidP="00C77612">
                        <w:pPr>
                          <w:autoSpaceDE w:val="0"/>
                          <w:autoSpaceDN w:val="0"/>
                          <w:adjustRightInd w:val="0"/>
                          <w:rPr>
                            <w:szCs w:val="21"/>
                          </w:rPr>
                        </w:pPr>
                        <w:r>
                          <w:rPr>
                            <w:rFonts w:hint="eastAsia"/>
                          </w:rPr>
                          <w:t>低值易耗品</w:t>
                        </w:r>
                      </w:p>
                    </w:tc>
                  </w:sdtContent>
                </w:sdt>
                <w:sdt>
                  <w:sdtPr>
                    <w:rPr>
                      <w:rFonts w:ascii="Arial Narrow" w:hAnsi="Arial Narrow"/>
                      <w:szCs w:val="21"/>
                    </w:rPr>
                    <w:alias w:val="其他存货帐面余额"/>
                    <w:tag w:val="_GBC_27c981963c6a48129dc47e9f5421fdd2"/>
                    <w:id w:val="-999425302"/>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jc w:val="right"/>
                          <w:rPr>
                            <w:rFonts w:ascii="Arial Narrow" w:hAnsi="Arial Narrow"/>
                            <w:szCs w:val="21"/>
                          </w:rPr>
                        </w:pPr>
                        <w:r w:rsidRPr="00637824">
                          <w:rPr>
                            <w:rFonts w:ascii="Arial Narrow" w:hAnsi="Arial Narrow"/>
                            <w:szCs w:val="21"/>
                          </w:rPr>
                          <w:t>535,614.91</w:t>
                        </w:r>
                      </w:p>
                    </w:tc>
                  </w:sdtContent>
                </w:sdt>
                <w:sdt>
                  <w:sdtPr>
                    <w:rPr>
                      <w:rFonts w:ascii="Arial Narrow" w:hAnsi="Arial Narrow"/>
                      <w:szCs w:val="21"/>
                    </w:rPr>
                    <w:alias w:val="存货跌价准备其他项余额"/>
                    <w:tag w:val="_GBC_eba5d959150b4395b5e6a6f5db82d0ce"/>
                    <w:id w:val="1692952916"/>
                    <w:lock w:val="sdtLocked"/>
                  </w:sdtPr>
                  <w:sdtContent>
                    <w:tc>
                      <w:tcPr>
                        <w:tcW w:w="692"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jc w:val="right"/>
                          <w:rPr>
                            <w:rFonts w:ascii="Arial Narrow" w:hAnsi="Arial Narrow"/>
                            <w:szCs w:val="21"/>
                          </w:rPr>
                        </w:pPr>
                        <w:r w:rsidRPr="00637824">
                          <w:rPr>
                            <w:rFonts w:ascii="Arial Narrow" w:hAnsi="Arial Narrow"/>
                            <w:szCs w:val="21"/>
                          </w:rPr>
                          <w:t>-</w:t>
                        </w:r>
                      </w:p>
                    </w:tc>
                  </w:sdtContent>
                </w:sdt>
                <w:sdt>
                  <w:sdtPr>
                    <w:rPr>
                      <w:rFonts w:ascii="Arial Narrow" w:hAnsi="Arial Narrow"/>
                      <w:szCs w:val="21"/>
                    </w:rPr>
                    <w:alias w:val="其他存货帐面净额"/>
                    <w:tag w:val="_GBC_480fd5b3e84e42c7ae3be888524d7277"/>
                    <w:id w:val="595905210"/>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jc w:val="right"/>
                          <w:rPr>
                            <w:rFonts w:ascii="Arial Narrow" w:hAnsi="Arial Narrow"/>
                            <w:szCs w:val="21"/>
                          </w:rPr>
                        </w:pPr>
                        <w:r w:rsidRPr="00637824">
                          <w:rPr>
                            <w:rFonts w:ascii="Arial Narrow" w:hAnsi="Arial Narrow"/>
                            <w:szCs w:val="21"/>
                          </w:rPr>
                          <w:t>535,614.91</w:t>
                        </w:r>
                      </w:p>
                    </w:tc>
                  </w:sdtContent>
                </w:sdt>
                <w:sdt>
                  <w:sdtPr>
                    <w:rPr>
                      <w:rFonts w:ascii="Arial Narrow" w:hAnsi="Arial Narrow"/>
                      <w:szCs w:val="21"/>
                    </w:rPr>
                    <w:alias w:val="其他存货帐面余额@本期期初数"/>
                    <w:tag w:val="_GBC_cd26e736e3064046b7e6022317f3f20b"/>
                    <w:id w:val="-1555845435"/>
                    <w:lock w:val="sdtLocked"/>
                  </w:sdtPr>
                  <w:sdtContent>
                    <w:tc>
                      <w:tcPr>
                        <w:tcW w:w="68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hAnsi="Arial Narrow"/>
                            <w:szCs w:val="21"/>
                          </w:rPr>
                        </w:pPr>
                        <w:r w:rsidRPr="00637824">
                          <w:rPr>
                            <w:rFonts w:ascii="Arial Narrow" w:hAnsi="Arial Narrow"/>
                            <w:szCs w:val="21"/>
                          </w:rPr>
                          <w:t>584,406.15</w:t>
                        </w:r>
                      </w:p>
                    </w:tc>
                  </w:sdtContent>
                </w:sdt>
                <w:sdt>
                  <w:sdtPr>
                    <w:rPr>
                      <w:rFonts w:ascii="Arial Narrow" w:hAnsi="Arial Narrow"/>
                      <w:szCs w:val="21"/>
                    </w:rPr>
                    <w:alias w:val="存货跌价准备其他项余额@本期期初数"/>
                    <w:tag w:val="_GBC_7f6d152f5ec548788fd9bb9a32a154cd"/>
                    <w:id w:val="792252984"/>
                    <w:lock w:val="sdtLocked"/>
                  </w:sdtPr>
                  <w:sdtContent>
                    <w:tc>
                      <w:tcPr>
                        <w:tcW w:w="686"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hAnsi="Arial Narrow"/>
                            <w:szCs w:val="21"/>
                          </w:rPr>
                        </w:pPr>
                        <w:r w:rsidRPr="00637824">
                          <w:rPr>
                            <w:rFonts w:ascii="Arial Narrow" w:hAnsi="Arial Narrow"/>
                            <w:szCs w:val="21"/>
                          </w:rPr>
                          <w:t>-</w:t>
                        </w:r>
                      </w:p>
                    </w:tc>
                  </w:sdtContent>
                </w:sdt>
                <w:sdt>
                  <w:sdtPr>
                    <w:rPr>
                      <w:rFonts w:ascii="Arial Narrow" w:hAnsi="Arial Narrow"/>
                      <w:szCs w:val="21"/>
                    </w:rPr>
                    <w:alias w:val="其他存货帐面净额@本期期初数"/>
                    <w:tag w:val="_GBC_e6704f59ace948fba184bdf4e6b2945e"/>
                    <w:id w:val="704453413"/>
                    <w:lock w:val="sdtLocked"/>
                  </w:sdtPr>
                  <w:sdtContent>
                    <w:tc>
                      <w:tcPr>
                        <w:tcW w:w="685"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hAnsi="Arial Narrow"/>
                            <w:szCs w:val="21"/>
                          </w:rPr>
                        </w:pPr>
                        <w:r w:rsidRPr="00637824">
                          <w:rPr>
                            <w:rFonts w:ascii="Arial Narrow" w:hAnsi="Arial Narrow"/>
                            <w:szCs w:val="21"/>
                          </w:rPr>
                          <w:t>584,406.15</w:t>
                        </w:r>
                      </w:p>
                    </w:tc>
                  </w:sdtContent>
                </w:sdt>
              </w:tr>
            </w:sdtContent>
          </w:sdt>
          <w:sdt>
            <w:sdtPr>
              <w:alias w:val="其他存货"/>
              <w:tag w:val="_TUP_c8c5bd0ddd2e4a069285e8f770e175a9"/>
              <w:id w:val="529149854"/>
            </w:sdtPr>
            <w:sdtEndPr>
              <w:rPr>
                <w:rFonts w:ascii="Arial Narrow" w:hAnsi="Arial Narrow"/>
                <w:szCs w:val="21"/>
              </w:rPr>
            </w:sdtEndPr>
            <w:sdtContent>
              <w:tr w:rsidR="00C77612" w:rsidTr="00EC2744">
                <w:trPr>
                  <w:cantSplit/>
                </w:trPr>
                <w:sdt>
                  <w:sdtPr>
                    <w:alias w:val="其他存货项目"/>
                    <w:tag w:val="_GBC_8711cfb878b642daaa44847b421f00a2"/>
                    <w:id w:val="1752244449"/>
                    <w:lock w:val="sdtLocked"/>
                  </w:sdtPr>
                  <w:sdtContent>
                    <w:tc>
                      <w:tcPr>
                        <w:tcW w:w="835"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autoSpaceDE w:val="0"/>
                          <w:autoSpaceDN w:val="0"/>
                          <w:adjustRightInd w:val="0"/>
                          <w:rPr>
                            <w:szCs w:val="21"/>
                          </w:rPr>
                        </w:pPr>
                        <w:r>
                          <w:rPr>
                            <w:rFonts w:hint="eastAsia"/>
                          </w:rPr>
                          <w:t>工程施工</w:t>
                        </w:r>
                      </w:p>
                    </w:tc>
                  </w:sdtContent>
                </w:sdt>
                <w:sdt>
                  <w:sdtPr>
                    <w:rPr>
                      <w:rFonts w:ascii="Arial Narrow" w:hAnsi="Arial Narrow"/>
                      <w:szCs w:val="21"/>
                    </w:rPr>
                    <w:alias w:val="其他存货帐面余额"/>
                    <w:tag w:val="_GBC_27c981963c6a48129dc47e9f5421fdd2"/>
                    <w:id w:val="-55166285"/>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jc w:val="right"/>
                          <w:rPr>
                            <w:rFonts w:ascii="Arial Narrow" w:hAnsi="Arial Narrow"/>
                            <w:szCs w:val="21"/>
                          </w:rPr>
                        </w:pPr>
                        <w:r w:rsidRPr="00637824">
                          <w:rPr>
                            <w:rFonts w:ascii="Arial Narrow" w:hAnsi="Arial Narrow"/>
                            <w:szCs w:val="21"/>
                          </w:rPr>
                          <w:t>164,377,122.58</w:t>
                        </w:r>
                      </w:p>
                    </w:tc>
                  </w:sdtContent>
                </w:sdt>
                <w:sdt>
                  <w:sdtPr>
                    <w:rPr>
                      <w:rFonts w:ascii="Arial Narrow" w:hAnsi="Arial Narrow"/>
                      <w:szCs w:val="21"/>
                    </w:rPr>
                    <w:alias w:val="存货跌价准备其他项余额"/>
                    <w:tag w:val="_GBC_eba5d959150b4395b5e6a6f5db82d0ce"/>
                    <w:id w:val="-1636403873"/>
                    <w:lock w:val="sdtLocked"/>
                  </w:sdtPr>
                  <w:sdtContent>
                    <w:tc>
                      <w:tcPr>
                        <w:tcW w:w="692"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jc w:val="right"/>
                          <w:rPr>
                            <w:rFonts w:ascii="Arial Narrow" w:hAnsi="Arial Narrow"/>
                            <w:szCs w:val="21"/>
                          </w:rPr>
                        </w:pPr>
                        <w:r w:rsidRPr="00637824">
                          <w:rPr>
                            <w:rFonts w:ascii="Arial Narrow" w:hAnsi="Arial Narrow"/>
                            <w:szCs w:val="21"/>
                          </w:rPr>
                          <w:t>-</w:t>
                        </w:r>
                      </w:p>
                    </w:tc>
                  </w:sdtContent>
                </w:sdt>
                <w:sdt>
                  <w:sdtPr>
                    <w:rPr>
                      <w:rFonts w:ascii="Arial Narrow" w:hAnsi="Arial Narrow"/>
                      <w:szCs w:val="21"/>
                    </w:rPr>
                    <w:alias w:val="其他存货帐面净额"/>
                    <w:tag w:val="_GBC_480fd5b3e84e42c7ae3be888524d7277"/>
                    <w:id w:val="-1628155614"/>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jc w:val="right"/>
                          <w:rPr>
                            <w:rFonts w:ascii="Arial Narrow" w:hAnsi="Arial Narrow"/>
                            <w:szCs w:val="21"/>
                          </w:rPr>
                        </w:pPr>
                        <w:r w:rsidRPr="00637824">
                          <w:rPr>
                            <w:rFonts w:ascii="Arial Narrow" w:hAnsi="Arial Narrow"/>
                            <w:szCs w:val="21"/>
                          </w:rPr>
                          <w:t>164,377,122.58</w:t>
                        </w:r>
                      </w:p>
                    </w:tc>
                  </w:sdtContent>
                </w:sdt>
                <w:sdt>
                  <w:sdtPr>
                    <w:rPr>
                      <w:rFonts w:ascii="Arial Narrow" w:hAnsi="Arial Narrow"/>
                      <w:szCs w:val="21"/>
                    </w:rPr>
                    <w:alias w:val="其他存货帐面余额@本期期初数"/>
                    <w:tag w:val="_GBC_cd26e736e3064046b7e6022317f3f20b"/>
                    <w:id w:val="451213735"/>
                    <w:lock w:val="sdtLocked"/>
                  </w:sdtPr>
                  <w:sdtContent>
                    <w:tc>
                      <w:tcPr>
                        <w:tcW w:w="68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hAnsi="Arial Narrow"/>
                            <w:szCs w:val="21"/>
                          </w:rPr>
                        </w:pPr>
                        <w:r w:rsidRPr="00637824">
                          <w:rPr>
                            <w:rFonts w:ascii="Arial Narrow" w:hAnsi="Arial Narrow"/>
                            <w:szCs w:val="21"/>
                          </w:rPr>
                          <w:t>99,669,787.48</w:t>
                        </w:r>
                      </w:p>
                    </w:tc>
                  </w:sdtContent>
                </w:sdt>
                <w:sdt>
                  <w:sdtPr>
                    <w:rPr>
                      <w:rFonts w:ascii="Arial Narrow" w:hAnsi="Arial Narrow"/>
                      <w:szCs w:val="21"/>
                    </w:rPr>
                    <w:alias w:val="存货跌价准备其他项余额@本期期初数"/>
                    <w:tag w:val="_GBC_7f6d152f5ec548788fd9bb9a32a154cd"/>
                    <w:id w:val="-405686384"/>
                    <w:lock w:val="sdtLocked"/>
                  </w:sdtPr>
                  <w:sdtContent>
                    <w:tc>
                      <w:tcPr>
                        <w:tcW w:w="686"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hAnsi="Arial Narrow"/>
                            <w:szCs w:val="21"/>
                          </w:rPr>
                        </w:pPr>
                        <w:r w:rsidRPr="00637824">
                          <w:rPr>
                            <w:rFonts w:ascii="Arial Narrow" w:hAnsi="Arial Narrow"/>
                            <w:szCs w:val="21"/>
                          </w:rPr>
                          <w:t>-</w:t>
                        </w:r>
                      </w:p>
                    </w:tc>
                  </w:sdtContent>
                </w:sdt>
                <w:sdt>
                  <w:sdtPr>
                    <w:rPr>
                      <w:rFonts w:ascii="Arial Narrow" w:hAnsi="Arial Narrow"/>
                      <w:szCs w:val="21"/>
                    </w:rPr>
                    <w:alias w:val="其他存货帐面净额@本期期初数"/>
                    <w:tag w:val="_GBC_e6704f59ace948fba184bdf4e6b2945e"/>
                    <w:id w:val="-1415395770"/>
                    <w:lock w:val="sdtLocked"/>
                  </w:sdtPr>
                  <w:sdtContent>
                    <w:tc>
                      <w:tcPr>
                        <w:tcW w:w="685"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hAnsi="Arial Narrow"/>
                            <w:szCs w:val="21"/>
                          </w:rPr>
                        </w:pPr>
                        <w:r w:rsidRPr="00637824">
                          <w:rPr>
                            <w:rFonts w:ascii="Arial Narrow" w:hAnsi="Arial Narrow"/>
                            <w:szCs w:val="21"/>
                          </w:rPr>
                          <w:t>99,669,787.48</w:t>
                        </w:r>
                      </w:p>
                    </w:tc>
                  </w:sdtContent>
                </w:sdt>
              </w:tr>
            </w:sdtContent>
          </w:sdt>
          <w:sdt>
            <w:sdtPr>
              <w:alias w:val="其他存货"/>
              <w:tag w:val="_TUP_c8c5bd0ddd2e4a069285e8f770e175a9"/>
              <w:id w:val="-62725478"/>
            </w:sdtPr>
            <w:sdtEndPr>
              <w:rPr>
                <w:rFonts w:ascii="Arial Narrow" w:hAnsi="Arial Narrow"/>
                <w:szCs w:val="21"/>
              </w:rPr>
            </w:sdtEndPr>
            <w:sdtContent>
              <w:tr w:rsidR="00C77612" w:rsidTr="00EC2744">
                <w:trPr>
                  <w:cantSplit/>
                </w:trPr>
                <w:sdt>
                  <w:sdtPr>
                    <w:alias w:val="其他存货项目"/>
                    <w:tag w:val="_GBC_8711cfb878b642daaa44847b421f00a2"/>
                    <w:id w:val="419845428"/>
                    <w:lock w:val="sdtLocked"/>
                  </w:sdtPr>
                  <w:sdtContent>
                    <w:tc>
                      <w:tcPr>
                        <w:tcW w:w="835"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autoSpaceDE w:val="0"/>
                          <w:autoSpaceDN w:val="0"/>
                          <w:adjustRightInd w:val="0"/>
                          <w:rPr>
                            <w:szCs w:val="21"/>
                          </w:rPr>
                        </w:pPr>
                        <w:r>
                          <w:rPr>
                            <w:rFonts w:hint="eastAsia"/>
                          </w:rPr>
                          <w:t>发出商品</w:t>
                        </w:r>
                      </w:p>
                    </w:tc>
                  </w:sdtContent>
                </w:sdt>
                <w:sdt>
                  <w:sdtPr>
                    <w:rPr>
                      <w:rFonts w:ascii="Arial Narrow" w:hAnsi="Arial Narrow"/>
                      <w:szCs w:val="21"/>
                    </w:rPr>
                    <w:alias w:val="其他存货帐面余额"/>
                    <w:tag w:val="_GBC_27c981963c6a48129dc47e9f5421fdd2"/>
                    <w:id w:val="-12464985"/>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jc w:val="right"/>
                          <w:rPr>
                            <w:rFonts w:ascii="Arial Narrow" w:hAnsi="Arial Narrow"/>
                            <w:szCs w:val="21"/>
                          </w:rPr>
                        </w:pPr>
                        <w:r w:rsidRPr="00637824">
                          <w:rPr>
                            <w:rFonts w:ascii="Arial Narrow" w:hAnsi="Arial Narrow"/>
                            <w:szCs w:val="21"/>
                          </w:rPr>
                          <w:t>1,259,384.63</w:t>
                        </w:r>
                      </w:p>
                    </w:tc>
                  </w:sdtContent>
                </w:sdt>
                <w:sdt>
                  <w:sdtPr>
                    <w:rPr>
                      <w:rFonts w:ascii="Arial Narrow" w:hAnsi="Arial Narrow"/>
                      <w:szCs w:val="21"/>
                    </w:rPr>
                    <w:alias w:val="存货跌价准备其他项余额"/>
                    <w:tag w:val="_GBC_eba5d959150b4395b5e6a6f5db82d0ce"/>
                    <w:id w:val="-1925188109"/>
                    <w:lock w:val="sdtLocked"/>
                  </w:sdtPr>
                  <w:sdtContent>
                    <w:tc>
                      <w:tcPr>
                        <w:tcW w:w="692"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jc w:val="right"/>
                          <w:rPr>
                            <w:rFonts w:ascii="Arial Narrow" w:hAnsi="Arial Narrow"/>
                            <w:szCs w:val="21"/>
                          </w:rPr>
                        </w:pPr>
                        <w:r w:rsidRPr="00637824">
                          <w:rPr>
                            <w:rFonts w:ascii="Arial Narrow" w:hAnsi="Arial Narrow"/>
                            <w:szCs w:val="21"/>
                          </w:rPr>
                          <w:t>-</w:t>
                        </w:r>
                      </w:p>
                    </w:tc>
                  </w:sdtContent>
                </w:sdt>
                <w:sdt>
                  <w:sdtPr>
                    <w:rPr>
                      <w:rFonts w:ascii="Arial Narrow" w:hAnsi="Arial Narrow"/>
                      <w:szCs w:val="21"/>
                    </w:rPr>
                    <w:alias w:val="其他存货帐面净额"/>
                    <w:tag w:val="_GBC_480fd5b3e84e42c7ae3be888524d7277"/>
                    <w:id w:val="-804549643"/>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jc w:val="right"/>
                          <w:rPr>
                            <w:rFonts w:ascii="Arial Narrow" w:hAnsi="Arial Narrow"/>
                            <w:szCs w:val="21"/>
                          </w:rPr>
                        </w:pPr>
                        <w:r w:rsidRPr="00637824">
                          <w:rPr>
                            <w:rFonts w:ascii="Arial Narrow" w:hAnsi="Arial Narrow"/>
                            <w:szCs w:val="21"/>
                          </w:rPr>
                          <w:t>1,259,384.63</w:t>
                        </w:r>
                      </w:p>
                    </w:tc>
                  </w:sdtContent>
                </w:sdt>
                <w:sdt>
                  <w:sdtPr>
                    <w:rPr>
                      <w:rFonts w:ascii="Arial Narrow" w:hAnsi="Arial Narrow"/>
                      <w:szCs w:val="21"/>
                    </w:rPr>
                    <w:alias w:val="其他存货帐面余额@本期期初数"/>
                    <w:tag w:val="_GBC_cd26e736e3064046b7e6022317f3f20b"/>
                    <w:id w:val="-2125453976"/>
                    <w:lock w:val="sdtLocked"/>
                  </w:sdtPr>
                  <w:sdtContent>
                    <w:tc>
                      <w:tcPr>
                        <w:tcW w:w="681"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hAnsi="Arial Narrow"/>
                            <w:szCs w:val="21"/>
                          </w:rPr>
                        </w:pPr>
                        <w:r w:rsidRPr="00637824">
                          <w:rPr>
                            <w:rFonts w:ascii="Arial Narrow" w:hAnsi="Arial Narrow"/>
                            <w:szCs w:val="21"/>
                          </w:rPr>
                          <w:t>-</w:t>
                        </w:r>
                      </w:p>
                    </w:tc>
                  </w:sdtContent>
                </w:sdt>
                <w:sdt>
                  <w:sdtPr>
                    <w:rPr>
                      <w:rFonts w:ascii="Arial Narrow" w:hAnsi="Arial Narrow"/>
                      <w:szCs w:val="21"/>
                    </w:rPr>
                    <w:alias w:val="存货跌价准备其他项余额@本期期初数"/>
                    <w:tag w:val="_GBC_7f6d152f5ec548788fd9bb9a32a154cd"/>
                    <w:id w:val="1402029937"/>
                    <w:lock w:val="sdtLocked"/>
                  </w:sdtPr>
                  <w:sdtContent>
                    <w:tc>
                      <w:tcPr>
                        <w:tcW w:w="686"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hAnsi="Arial Narrow"/>
                            <w:szCs w:val="21"/>
                          </w:rPr>
                        </w:pPr>
                        <w:r w:rsidRPr="00637824">
                          <w:rPr>
                            <w:rFonts w:ascii="Arial Narrow" w:hAnsi="Arial Narrow"/>
                            <w:szCs w:val="21"/>
                          </w:rPr>
                          <w:t>-</w:t>
                        </w:r>
                      </w:p>
                    </w:tc>
                  </w:sdtContent>
                </w:sdt>
                <w:sdt>
                  <w:sdtPr>
                    <w:rPr>
                      <w:rFonts w:ascii="Arial Narrow" w:hAnsi="Arial Narrow"/>
                      <w:szCs w:val="21"/>
                    </w:rPr>
                    <w:alias w:val="其他存货帐面净额@本期期初数"/>
                    <w:tag w:val="_GBC_e6704f59ace948fba184bdf4e6b2945e"/>
                    <w:id w:val="40794086"/>
                    <w:lock w:val="sdtLocked"/>
                  </w:sdtPr>
                  <w:sdtContent>
                    <w:tc>
                      <w:tcPr>
                        <w:tcW w:w="685" w:type="pct"/>
                        <w:tcBorders>
                          <w:top w:val="single" w:sz="6" w:space="0" w:color="auto"/>
                          <w:left w:val="single" w:sz="6" w:space="0" w:color="auto"/>
                          <w:bottom w:val="single" w:sz="6" w:space="0" w:color="auto"/>
                          <w:right w:val="single" w:sz="6" w:space="0" w:color="auto"/>
                        </w:tcBorders>
                      </w:tcPr>
                      <w:p w:rsidR="00C77612" w:rsidRPr="00637824" w:rsidRDefault="00C77612" w:rsidP="00EC2744">
                        <w:pPr>
                          <w:ind w:right="5"/>
                          <w:jc w:val="right"/>
                          <w:rPr>
                            <w:rFonts w:ascii="Arial Narrow" w:hAnsi="Arial Narrow"/>
                            <w:szCs w:val="21"/>
                          </w:rPr>
                        </w:pPr>
                        <w:r w:rsidRPr="00637824">
                          <w:rPr>
                            <w:rFonts w:ascii="Arial Narrow" w:hAnsi="Arial Narrow"/>
                            <w:szCs w:val="21"/>
                          </w:rPr>
                          <w:t>-</w:t>
                        </w:r>
                      </w:p>
                    </w:tc>
                  </w:sdtContent>
                </w:sdt>
              </w:tr>
            </w:sdtContent>
          </w:sdt>
          <w:tr w:rsidR="00C77612" w:rsidRPr="00C77612" w:rsidTr="00EC2744">
            <w:trPr>
              <w:cantSplit/>
            </w:trPr>
            <w:tc>
              <w:tcPr>
                <w:tcW w:w="835"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jc w:val="center"/>
                  <w:rPr>
                    <w:szCs w:val="21"/>
                  </w:rPr>
                </w:pPr>
                <w:r w:rsidRPr="00966401">
                  <w:rPr>
                    <w:rFonts w:hint="eastAsia"/>
                    <w:szCs w:val="21"/>
                  </w:rPr>
                  <w:t>合计</w:t>
                </w:r>
              </w:p>
            </w:tc>
            <w:sdt>
              <w:sdtPr>
                <w:rPr>
                  <w:szCs w:val="21"/>
                </w:rPr>
                <w:alias w:val="存货帐面余额"/>
                <w:tag w:val="_GBC_4dc4a9bee7714872b80ea83af39136b4"/>
                <w:id w:val="-1459494845"/>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jc w:val="right"/>
                      <w:rPr>
                        <w:szCs w:val="21"/>
                      </w:rPr>
                    </w:pPr>
                    <w:r w:rsidRPr="00966401">
                      <w:rPr>
                        <w:rFonts w:ascii="Arial Narrow" w:eastAsia="Arial Narrow" w:hAnsi="Arial Narrow" w:cs="Arial Narrow"/>
                        <w:b/>
                      </w:rPr>
                      <w:t>207,227,616.58</w:t>
                    </w:r>
                  </w:p>
                </w:tc>
              </w:sdtContent>
            </w:sdt>
            <w:sdt>
              <w:sdtPr>
                <w:rPr>
                  <w:szCs w:val="21"/>
                </w:rPr>
                <w:alias w:val="存货跌价准备合计余额"/>
                <w:tag w:val="_GBC_1f844b45a75f4bc9a685431e9d22f5f0"/>
                <w:id w:val="-415638158"/>
                <w:lock w:val="sdtLocked"/>
              </w:sdtPr>
              <w:sdtContent>
                <w:tc>
                  <w:tcPr>
                    <w:tcW w:w="692"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jc w:val="right"/>
                      <w:rPr>
                        <w:szCs w:val="21"/>
                      </w:rPr>
                    </w:pPr>
                    <w:r w:rsidRPr="00966401">
                      <w:rPr>
                        <w:rFonts w:ascii="Arial Narrow" w:eastAsia="Arial Narrow" w:hAnsi="Arial Narrow" w:cs="Arial Narrow"/>
                        <w:b/>
                      </w:rPr>
                      <w:t>191,800.00</w:t>
                    </w:r>
                  </w:p>
                </w:tc>
              </w:sdtContent>
            </w:sdt>
            <w:sdt>
              <w:sdtPr>
                <w:rPr>
                  <w:szCs w:val="21"/>
                </w:rPr>
                <w:alias w:val="存货"/>
                <w:tag w:val="_GBC_45a90efe3c4a4eeab45908fad1cb6a9b"/>
                <w:id w:val="-1025556906"/>
                <w:lock w:val="sdtLocked"/>
              </w:sdtPr>
              <w:sdtContent>
                <w:tc>
                  <w:tcPr>
                    <w:tcW w:w="711"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jc w:val="right"/>
                      <w:rPr>
                        <w:szCs w:val="21"/>
                      </w:rPr>
                    </w:pPr>
                    <w:r w:rsidRPr="00966401">
                      <w:rPr>
                        <w:rFonts w:ascii="Arial Narrow" w:eastAsia="Arial Narrow" w:hAnsi="Arial Narrow" w:cs="Arial Narrow"/>
                        <w:b/>
                      </w:rPr>
                      <w:t>207,035,816.58</w:t>
                    </w:r>
                  </w:p>
                </w:tc>
              </w:sdtContent>
            </w:sdt>
            <w:sdt>
              <w:sdtPr>
                <w:rPr>
                  <w:szCs w:val="21"/>
                </w:rPr>
                <w:alias w:val="存货帐面余额"/>
                <w:tag w:val="_GBC_7553e8760e864abaaac961940cb3c3fa"/>
                <w:id w:val="-1457404397"/>
                <w:lock w:val="sdtLocked"/>
              </w:sdtPr>
              <w:sdtContent>
                <w:tc>
                  <w:tcPr>
                    <w:tcW w:w="681"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jc w:val="right"/>
                      <w:rPr>
                        <w:szCs w:val="21"/>
                      </w:rPr>
                    </w:pPr>
                    <w:r w:rsidRPr="00966401">
                      <w:rPr>
                        <w:rFonts w:ascii="Arial Narrow" w:eastAsia="Arial Narrow" w:hAnsi="Arial Narrow" w:cs="Arial Narrow"/>
                        <w:b/>
                      </w:rPr>
                      <w:t>164,177,829.32</w:t>
                    </w:r>
                  </w:p>
                </w:tc>
              </w:sdtContent>
            </w:sdt>
            <w:sdt>
              <w:sdtPr>
                <w:rPr>
                  <w:szCs w:val="21"/>
                </w:rPr>
                <w:alias w:val="存货跌价准备合计余额"/>
                <w:tag w:val="_GBC_d24d12f8e5a04619807b6e4bfa1c32f7"/>
                <w:id w:val="782237712"/>
                <w:lock w:val="sdtLocked"/>
              </w:sdtPr>
              <w:sdtContent>
                <w:tc>
                  <w:tcPr>
                    <w:tcW w:w="686"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jc w:val="right"/>
                      <w:rPr>
                        <w:szCs w:val="21"/>
                      </w:rPr>
                    </w:pPr>
                    <w:r w:rsidRPr="00966401">
                      <w:rPr>
                        <w:rFonts w:ascii="Arial Narrow" w:eastAsia="Arial Narrow" w:hAnsi="Arial Narrow" w:cs="Arial Narrow"/>
                        <w:b/>
                      </w:rPr>
                      <w:t>2,032,565.00</w:t>
                    </w:r>
                  </w:p>
                </w:tc>
              </w:sdtContent>
            </w:sdt>
            <w:sdt>
              <w:sdtPr>
                <w:rPr>
                  <w:szCs w:val="21"/>
                </w:rPr>
                <w:alias w:val="存货"/>
                <w:tag w:val="_GBC_2bde8ea023154d7e946f7901c55a9d8a"/>
                <w:id w:val="-1360734774"/>
                <w:lock w:val="sdtLocked"/>
              </w:sdtPr>
              <w:sdtContent>
                <w:tc>
                  <w:tcPr>
                    <w:tcW w:w="685" w:type="pct"/>
                    <w:tcBorders>
                      <w:top w:val="single" w:sz="6" w:space="0" w:color="auto"/>
                      <w:left w:val="single" w:sz="6" w:space="0" w:color="auto"/>
                      <w:bottom w:val="single" w:sz="6" w:space="0" w:color="auto"/>
                      <w:right w:val="single" w:sz="6" w:space="0" w:color="auto"/>
                    </w:tcBorders>
                  </w:tcPr>
                  <w:p w:rsidR="00C77612" w:rsidRPr="00966401" w:rsidRDefault="00C77612" w:rsidP="00EC2744">
                    <w:pPr>
                      <w:ind w:right="5"/>
                      <w:jc w:val="right"/>
                      <w:rPr>
                        <w:szCs w:val="21"/>
                      </w:rPr>
                    </w:pPr>
                    <w:r w:rsidRPr="00966401">
                      <w:rPr>
                        <w:rFonts w:ascii="Arial Narrow" w:eastAsia="Arial Narrow" w:hAnsi="Arial Narrow" w:cs="Arial Narrow"/>
                        <w:b/>
                      </w:rPr>
                      <w:t>162,145,264.32</w:t>
                    </w:r>
                  </w:p>
                </w:tc>
              </w:sdtContent>
            </w:sdt>
          </w:tr>
        </w:tbl>
        <w:p w:rsidR="00C77612" w:rsidRDefault="00C77612"/>
        <w:p w:rsidR="00EA1BB2" w:rsidRPr="00C77612" w:rsidRDefault="00C77612" w:rsidP="00C77612"/>
      </w:sdtContent>
    </w:sdt>
    <w:p w:rsidR="00EA1BB2" w:rsidRDefault="00DC494A">
      <w:pPr>
        <w:snapToGrid w:val="0"/>
        <w:spacing w:line="240" w:lineRule="atLeast"/>
        <w:rPr>
          <w:color w:val="FF6600"/>
          <w:szCs w:val="21"/>
        </w:rPr>
      </w:pPr>
    </w:p>
    <w:sdt>
      <w:sdtPr>
        <w:rPr>
          <w:rFonts w:ascii="宋体" w:hAnsi="宋体" w:cs="宋体" w:hint="eastAsia"/>
          <w:b w:val="0"/>
          <w:bCs w:val="0"/>
          <w:kern w:val="0"/>
          <w:szCs w:val="24"/>
        </w:rPr>
        <w:alias w:val="模块:存货跌价准备"/>
        <w:tag w:val="_SEC_f5d204839da647b4984ba81ca9593f3b"/>
        <w:id w:val="-2145178849"/>
        <w:lock w:val="sdtLocked"/>
        <w:placeholder>
          <w:docPart w:val="GBC22222222222222222222222222222"/>
        </w:placeholder>
      </w:sdtPr>
      <w:sdtEndPr>
        <w:rPr>
          <w:rFonts w:ascii="Times New Roman" w:hAnsi="Times New Roman"/>
        </w:rPr>
      </w:sdtEndPr>
      <w:sdtContent>
        <w:p w:rsidR="00EA1BB2" w:rsidRDefault="00821396" w:rsidP="00CC6B38">
          <w:pPr>
            <w:pStyle w:val="4"/>
            <w:numPr>
              <w:ilvl w:val="0"/>
              <w:numId w:val="78"/>
            </w:numPr>
            <w:tabs>
              <w:tab w:val="left" w:pos="630"/>
            </w:tabs>
          </w:pPr>
          <w:r>
            <w:rPr>
              <w:rFonts w:hint="eastAsia"/>
            </w:rPr>
            <w:t>存货跌价准备</w:t>
          </w:r>
        </w:p>
        <w:sdt>
          <w:sdtPr>
            <w:alias w:val="是否适用：存货跌价准备[双击切换]"/>
            <w:tag w:val="_GBC_c61866b530ae491eb21bee1edd36619e"/>
            <w:id w:val="1320623911"/>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存货跌价准备"/>
              <w:tag w:val="_GBC_2d3e3a5e2ff44ef3bbef756054f246f3"/>
              <w:id w:val="16331311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8064672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1560"/>
            <w:gridCol w:w="992"/>
            <w:gridCol w:w="992"/>
            <w:gridCol w:w="1886"/>
            <w:gridCol w:w="948"/>
            <w:gridCol w:w="1428"/>
          </w:tblGrid>
          <w:tr w:rsidR="00EA1BB2" w:rsidTr="00912F46">
            <w:trPr>
              <w:trHeight w:val="238"/>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项目</w:t>
                </w:r>
              </w:p>
            </w:tc>
            <w:tc>
              <w:tcPr>
                <w:tcW w:w="862" w:type="pct"/>
                <w:vMerge w:val="restar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期初余额</w:t>
                </w:r>
              </w:p>
            </w:tc>
            <w:tc>
              <w:tcPr>
                <w:tcW w:w="1096" w:type="pct"/>
                <w:gridSpan w:val="2"/>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本期增加金额</w:t>
                </w:r>
              </w:p>
            </w:tc>
            <w:tc>
              <w:tcPr>
                <w:tcW w:w="1566" w:type="pct"/>
                <w:gridSpan w:val="2"/>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本期减少金额</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期末余额</w:t>
                </w:r>
              </w:p>
            </w:tc>
          </w:tr>
          <w:tr w:rsidR="00EA1BB2" w:rsidTr="00912F46">
            <w:trPr>
              <w:trHeight w:val="301"/>
            </w:trPr>
            <w:tc>
              <w:tcPr>
                <w:tcW w:w="686" w:type="pct"/>
                <w:vMerge/>
                <w:tcBorders>
                  <w:top w:val="single" w:sz="4" w:space="0" w:color="auto"/>
                  <w:left w:val="single" w:sz="4" w:space="0" w:color="auto"/>
                  <w:bottom w:val="single" w:sz="4" w:space="0" w:color="auto"/>
                  <w:right w:val="single" w:sz="4" w:space="0" w:color="auto"/>
                </w:tcBorders>
              </w:tcPr>
              <w:p w:rsidR="00EA1BB2" w:rsidRDefault="00DC494A">
                <w:pPr>
                  <w:jc w:val="center"/>
                  <w:rPr>
                    <w:szCs w:val="21"/>
                  </w:rPr>
                </w:pPr>
              </w:p>
            </w:tc>
            <w:tc>
              <w:tcPr>
                <w:tcW w:w="862" w:type="pct"/>
                <w:vMerge/>
                <w:tcBorders>
                  <w:top w:val="single" w:sz="4" w:space="0" w:color="auto"/>
                  <w:left w:val="single" w:sz="4" w:space="0" w:color="auto"/>
                  <w:bottom w:val="single" w:sz="4" w:space="0" w:color="auto"/>
                  <w:right w:val="single" w:sz="4" w:space="0" w:color="auto"/>
                </w:tcBorders>
              </w:tcPr>
              <w:p w:rsidR="00EA1BB2" w:rsidRDefault="00DC494A">
                <w:pPr>
                  <w:jc w:val="center"/>
                  <w:rPr>
                    <w:szCs w:val="21"/>
                  </w:rPr>
                </w:pPr>
              </w:p>
            </w:tc>
            <w:tc>
              <w:tcPr>
                <w:tcW w:w="548"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计提</w:t>
                </w:r>
              </w:p>
            </w:tc>
            <w:tc>
              <w:tcPr>
                <w:tcW w:w="548" w:type="pct"/>
                <w:tcBorders>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其他</w:t>
                </w:r>
              </w:p>
            </w:tc>
            <w:tc>
              <w:tcPr>
                <w:tcW w:w="1042"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转回或转销</w:t>
                </w:r>
              </w:p>
            </w:tc>
            <w:tc>
              <w:tcPr>
                <w:tcW w:w="524"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其他</w:t>
                </w:r>
              </w:p>
            </w:tc>
            <w:tc>
              <w:tcPr>
                <w:tcW w:w="789" w:type="pct"/>
                <w:vMerge/>
                <w:tcBorders>
                  <w:top w:val="single" w:sz="4" w:space="0" w:color="auto"/>
                  <w:left w:val="single" w:sz="4" w:space="0" w:color="auto"/>
                  <w:bottom w:val="single" w:sz="4" w:space="0" w:color="auto"/>
                  <w:right w:val="single" w:sz="4" w:space="0" w:color="auto"/>
                </w:tcBorders>
                <w:vAlign w:val="center"/>
              </w:tcPr>
              <w:p w:rsidR="00EA1BB2" w:rsidRDefault="00DC494A">
                <w:pPr>
                  <w:jc w:val="center"/>
                  <w:rPr>
                    <w:szCs w:val="21"/>
                  </w:rPr>
                </w:pPr>
              </w:p>
            </w:tc>
          </w:tr>
          <w:tr w:rsidR="00EA1BB2" w:rsidTr="00912F46">
            <w:trPr>
              <w:trHeight w:val="20"/>
            </w:trPr>
            <w:tc>
              <w:tcPr>
                <w:tcW w:w="686"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原材料</w:t>
                </w:r>
              </w:p>
            </w:tc>
            <w:sdt>
              <w:sdtPr>
                <w:rPr>
                  <w:szCs w:val="21"/>
                </w:rPr>
                <w:alias w:val="原材料跌价准备余额"/>
                <w:tag w:val="_GBC_e73738f10c3049bb9c45e9707635ad24"/>
                <w:id w:val="1598835465"/>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tcPr>
                  <w:p w:rsidR="00EA1BB2" w:rsidRDefault="00821396">
                    <w:pPr>
                      <w:ind w:right="5"/>
                      <w:jc w:val="right"/>
                      <w:rPr>
                        <w:color w:val="008000"/>
                        <w:szCs w:val="21"/>
                      </w:rPr>
                    </w:pPr>
                    <w:r>
                      <w:rPr>
                        <w:rFonts w:hint="eastAsia"/>
                        <w:color w:val="333399"/>
                        <w:szCs w:val="21"/>
                      </w:rPr>
                      <w:t xml:space="preserve">　</w:t>
                    </w:r>
                  </w:p>
                </w:tc>
              </w:sdtContent>
            </w:sdt>
            <w:sdt>
              <w:sdtPr>
                <w:rPr>
                  <w:szCs w:val="21"/>
                </w:rPr>
                <w:alias w:val="原材料跌价准备余额计提数"/>
                <w:tag w:val="_GBC_ed3f30091de64de79f048e21c1dc56f2"/>
                <w:id w:val="-48307504"/>
                <w:lock w:val="sdtLocked"/>
                <w:showingPlcHdr/>
              </w:sdtPr>
              <w:sdtEndPr/>
              <w:sdtContent>
                <w:tc>
                  <w:tcPr>
                    <w:tcW w:w="548"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8000"/>
                        <w:szCs w:val="21"/>
                      </w:rPr>
                    </w:pPr>
                    <w:r>
                      <w:rPr>
                        <w:rFonts w:hint="eastAsia"/>
                        <w:color w:val="333399"/>
                        <w:szCs w:val="21"/>
                      </w:rPr>
                      <w:t xml:space="preserve">　</w:t>
                    </w:r>
                  </w:p>
                </w:tc>
              </w:sdtContent>
            </w:sdt>
            <w:sdt>
              <w:sdtPr>
                <w:rPr>
                  <w:szCs w:val="21"/>
                </w:rPr>
                <w:alias w:val="原材料跌价准备本期其他增加额"/>
                <w:tag w:val="_GBC_3a50b1e53b1e4ac381896ddae789e986"/>
                <w:id w:val="-1162388698"/>
                <w:lock w:val="sdtLocked"/>
                <w:showingPlcHdr/>
              </w:sdtPr>
              <w:sdtEndPr/>
              <w:sdtContent>
                <w:tc>
                  <w:tcPr>
                    <w:tcW w:w="548"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8000"/>
                        <w:szCs w:val="21"/>
                      </w:rPr>
                    </w:pPr>
                    <w:r>
                      <w:rPr>
                        <w:rFonts w:hint="eastAsia"/>
                        <w:color w:val="333399"/>
                      </w:rPr>
                      <w:t xml:space="preserve">　</w:t>
                    </w:r>
                  </w:p>
                </w:tc>
              </w:sdtContent>
            </w:sdt>
            <w:sdt>
              <w:sdtPr>
                <w:rPr>
                  <w:szCs w:val="21"/>
                </w:rPr>
                <w:alias w:val="原材料跌价准备转回或转销数"/>
                <w:tag w:val="_GBC_73d1b39c9b0c4455ae394b08d7da62e2"/>
                <w:id w:val="620191038"/>
                <w:lock w:val="sdtLocked"/>
                <w:showingPlcHdr/>
              </w:sdtPr>
              <w:sdtEndPr/>
              <w:sdtContent>
                <w:tc>
                  <w:tcPr>
                    <w:tcW w:w="1042"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8000"/>
                        <w:szCs w:val="21"/>
                      </w:rPr>
                    </w:pPr>
                    <w:r>
                      <w:rPr>
                        <w:rFonts w:hint="eastAsia"/>
                        <w:color w:val="333399"/>
                        <w:szCs w:val="21"/>
                      </w:rPr>
                      <w:t xml:space="preserve">　</w:t>
                    </w:r>
                  </w:p>
                </w:tc>
              </w:sdtContent>
            </w:sdt>
            <w:sdt>
              <w:sdtPr>
                <w:rPr>
                  <w:szCs w:val="21"/>
                </w:rPr>
                <w:alias w:val="原材料跌价准备本期其他减少额"/>
                <w:tag w:val="_GBC_1f59c2993d7343c0a58d45759e06eea3"/>
                <w:id w:val="1603138739"/>
                <w:lock w:val="sdtLocked"/>
                <w:showingPlcHdr/>
              </w:sdtPr>
              <w:sdtEndPr/>
              <w:sdtContent>
                <w:tc>
                  <w:tcPr>
                    <w:tcW w:w="524"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8000"/>
                        <w:szCs w:val="21"/>
                      </w:rPr>
                    </w:pPr>
                    <w:r>
                      <w:rPr>
                        <w:rFonts w:hint="eastAsia"/>
                        <w:color w:val="333399"/>
                      </w:rPr>
                      <w:t xml:space="preserve">　</w:t>
                    </w:r>
                  </w:p>
                </w:tc>
              </w:sdtContent>
            </w:sdt>
            <w:sdt>
              <w:sdtPr>
                <w:rPr>
                  <w:szCs w:val="21"/>
                </w:rPr>
                <w:alias w:val="原材料跌价准备余额"/>
                <w:tag w:val="_GBC_5877c3c612ca4400b033839910286db6"/>
                <w:id w:val="-246580079"/>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EA1BB2" w:rsidRDefault="00821396">
                    <w:pPr>
                      <w:ind w:right="5"/>
                      <w:jc w:val="right"/>
                      <w:rPr>
                        <w:color w:val="008000"/>
                        <w:szCs w:val="21"/>
                      </w:rPr>
                    </w:pPr>
                    <w:r>
                      <w:rPr>
                        <w:rFonts w:hint="eastAsia"/>
                        <w:color w:val="333399"/>
                        <w:szCs w:val="21"/>
                      </w:rPr>
                      <w:t xml:space="preserve">　</w:t>
                    </w:r>
                  </w:p>
                </w:tc>
              </w:sdtContent>
            </w:sdt>
          </w:tr>
          <w:tr w:rsidR="00EA1BB2" w:rsidTr="00912F46">
            <w:trPr>
              <w:trHeight w:val="20"/>
            </w:trPr>
            <w:tc>
              <w:tcPr>
                <w:tcW w:w="686"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在产品</w:t>
                </w:r>
              </w:p>
            </w:tc>
            <w:sdt>
              <w:sdtPr>
                <w:rPr>
                  <w:szCs w:val="21"/>
                </w:rPr>
                <w:alias w:val="在产品跌价准备"/>
                <w:tag w:val="_GBC_1f836b85b27e47d1960946f503faa610"/>
                <w:id w:val="763189563"/>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tcPr>
                  <w:p w:rsidR="00EA1BB2" w:rsidRDefault="00821396">
                    <w:pPr>
                      <w:ind w:right="5"/>
                      <w:jc w:val="right"/>
                      <w:rPr>
                        <w:color w:val="008000"/>
                        <w:szCs w:val="21"/>
                      </w:rPr>
                    </w:pPr>
                    <w:r>
                      <w:rPr>
                        <w:rFonts w:hint="eastAsia"/>
                        <w:color w:val="333399"/>
                        <w:szCs w:val="21"/>
                      </w:rPr>
                      <w:t xml:space="preserve">　</w:t>
                    </w:r>
                  </w:p>
                </w:tc>
              </w:sdtContent>
            </w:sdt>
            <w:sdt>
              <w:sdtPr>
                <w:rPr>
                  <w:szCs w:val="21"/>
                </w:rPr>
                <w:alias w:val="在产品跌价准备计提数"/>
                <w:tag w:val="_GBC_cce28ffc421c40c9bd4b2321b8826125"/>
                <w:id w:val="1911807136"/>
                <w:lock w:val="sdtLocked"/>
                <w:showingPlcHdr/>
              </w:sdtPr>
              <w:sdtEndPr/>
              <w:sdtContent>
                <w:tc>
                  <w:tcPr>
                    <w:tcW w:w="548"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8000"/>
                        <w:szCs w:val="21"/>
                      </w:rPr>
                    </w:pPr>
                    <w:r>
                      <w:rPr>
                        <w:rFonts w:hint="eastAsia"/>
                        <w:color w:val="333399"/>
                        <w:szCs w:val="21"/>
                      </w:rPr>
                      <w:t xml:space="preserve">　</w:t>
                    </w:r>
                  </w:p>
                </w:tc>
              </w:sdtContent>
            </w:sdt>
            <w:sdt>
              <w:sdtPr>
                <w:rPr>
                  <w:szCs w:val="21"/>
                </w:rPr>
                <w:alias w:val="在产品跌价准备本期其他增加额"/>
                <w:tag w:val="_GBC_e6318673530b4fc99e772b6bf5c34f31"/>
                <w:id w:val="1646398371"/>
                <w:lock w:val="sdtLocked"/>
                <w:showingPlcHdr/>
              </w:sdtPr>
              <w:sdtEndPr/>
              <w:sdtContent>
                <w:tc>
                  <w:tcPr>
                    <w:tcW w:w="548"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8000"/>
                        <w:szCs w:val="21"/>
                      </w:rPr>
                    </w:pPr>
                    <w:r>
                      <w:rPr>
                        <w:rFonts w:hint="eastAsia"/>
                        <w:color w:val="333399"/>
                      </w:rPr>
                      <w:t xml:space="preserve">　</w:t>
                    </w:r>
                  </w:p>
                </w:tc>
              </w:sdtContent>
            </w:sdt>
            <w:tc>
              <w:tcPr>
                <w:tcW w:w="1042" w:type="pct"/>
                <w:tcBorders>
                  <w:top w:val="single" w:sz="4" w:space="0" w:color="auto"/>
                  <w:left w:val="single" w:sz="4" w:space="0" w:color="auto"/>
                  <w:bottom w:val="single" w:sz="4" w:space="0" w:color="auto"/>
                  <w:right w:val="single" w:sz="4" w:space="0" w:color="auto"/>
                </w:tcBorders>
              </w:tcPr>
              <w:sdt>
                <w:sdtPr>
                  <w:rPr>
                    <w:szCs w:val="21"/>
                  </w:rPr>
                  <w:alias w:val="在产品跌价准备转回或转销数"/>
                  <w:tag w:val="_GBC_bc73897b62044086b4bdbffaf626b59c"/>
                  <w:id w:val="-1422950820"/>
                  <w:lock w:val="sdtLocked"/>
                  <w:showingPlcHdr/>
                </w:sdtPr>
                <w:sdtEndPr/>
                <w:sdtContent>
                  <w:p w:rsidR="00EA1BB2" w:rsidRDefault="00821396">
                    <w:pPr>
                      <w:jc w:val="right"/>
                      <w:rPr>
                        <w:color w:val="008000"/>
                        <w:szCs w:val="21"/>
                      </w:rPr>
                    </w:pPr>
                    <w:r>
                      <w:rPr>
                        <w:rFonts w:hint="eastAsia"/>
                        <w:color w:val="333399"/>
                        <w:szCs w:val="21"/>
                      </w:rPr>
                      <w:t xml:space="preserve">　</w:t>
                    </w:r>
                  </w:p>
                </w:sdtContent>
              </w:sdt>
            </w:tc>
            <w:sdt>
              <w:sdtPr>
                <w:rPr>
                  <w:szCs w:val="21"/>
                </w:rPr>
                <w:alias w:val="在产品跌价准备本期其他减少额"/>
                <w:tag w:val="_GBC_3092eb403d8a4e82bb3340e33d20ebcd"/>
                <w:id w:val="-267786358"/>
                <w:lock w:val="sdtLocked"/>
                <w:showingPlcHdr/>
              </w:sdtPr>
              <w:sdtEndPr/>
              <w:sdtContent>
                <w:tc>
                  <w:tcPr>
                    <w:tcW w:w="524" w:type="pct"/>
                    <w:tcBorders>
                      <w:top w:val="single" w:sz="4" w:space="0" w:color="auto"/>
                      <w:left w:val="single" w:sz="4" w:space="0" w:color="auto"/>
                      <w:right w:val="single" w:sz="4" w:space="0" w:color="auto"/>
                    </w:tcBorders>
                  </w:tcPr>
                  <w:p w:rsidR="00EA1BB2" w:rsidRDefault="00821396">
                    <w:pPr>
                      <w:jc w:val="right"/>
                      <w:rPr>
                        <w:color w:val="008000"/>
                        <w:szCs w:val="21"/>
                      </w:rPr>
                    </w:pPr>
                    <w:r>
                      <w:rPr>
                        <w:rFonts w:hint="eastAsia"/>
                        <w:color w:val="333399"/>
                      </w:rPr>
                      <w:t xml:space="preserve">　</w:t>
                    </w:r>
                  </w:p>
                </w:tc>
              </w:sdtContent>
            </w:sdt>
            <w:sdt>
              <w:sdtPr>
                <w:rPr>
                  <w:szCs w:val="21"/>
                </w:rPr>
                <w:alias w:val="在产品跌价准备"/>
                <w:tag w:val="_GBC_fe4bd61af4b6449994bad9594fa8c173"/>
                <w:id w:val="-70737083"/>
                <w:lock w:val="sdtLocked"/>
                <w:showingPlcHdr/>
              </w:sdtPr>
              <w:sdtEndPr/>
              <w:sdtContent>
                <w:tc>
                  <w:tcPr>
                    <w:tcW w:w="789" w:type="pct"/>
                    <w:tcBorders>
                      <w:top w:val="single" w:sz="4" w:space="0" w:color="auto"/>
                      <w:left w:val="single" w:sz="4" w:space="0" w:color="auto"/>
                      <w:bottom w:val="single" w:sz="4" w:space="0" w:color="auto"/>
                      <w:right w:val="single" w:sz="4" w:space="0" w:color="auto"/>
                    </w:tcBorders>
                  </w:tcPr>
                  <w:p w:rsidR="00EA1BB2" w:rsidRDefault="00821396">
                    <w:pPr>
                      <w:ind w:right="5"/>
                      <w:jc w:val="right"/>
                      <w:rPr>
                        <w:color w:val="008000"/>
                        <w:szCs w:val="21"/>
                      </w:rPr>
                    </w:pPr>
                    <w:r>
                      <w:rPr>
                        <w:rFonts w:hint="eastAsia"/>
                        <w:color w:val="333399"/>
                        <w:szCs w:val="21"/>
                      </w:rPr>
                      <w:t xml:space="preserve">　</w:t>
                    </w:r>
                  </w:p>
                </w:tc>
              </w:sdtContent>
            </w:sdt>
          </w:tr>
          <w:tr w:rsidR="00EA1BB2" w:rsidTr="00912F46">
            <w:trPr>
              <w:trHeight w:val="20"/>
            </w:trPr>
            <w:tc>
              <w:tcPr>
                <w:tcW w:w="686"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rFonts w:hint="eastAsia"/>
                    <w:szCs w:val="21"/>
                  </w:rPr>
                  <w:t>库存商品</w:t>
                </w:r>
              </w:p>
            </w:tc>
            <w:sdt>
              <w:sdtPr>
                <w:rPr>
                  <w:rFonts w:asciiTheme="minorEastAsia" w:eastAsiaTheme="minorEastAsia" w:hAnsiTheme="minorEastAsia"/>
                  <w:szCs w:val="21"/>
                </w:rPr>
                <w:alias w:val="库存商品跌价准备合计余额"/>
                <w:tag w:val="_GBC_7149f17914cf4871b4dddee67e8920f7"/>
                <w:id w:val="-457948218"/>
                <w:lock w:val="sdtLocked"/>
              </w:sdtPr>
              <w:sdtEndPr/>
              <w:sdtContent>
                <w:tc>
                  <w:tcPr>
                    <w:tcW w:w="862" w:type="pct"/>
                    <w:tcBorders>
                      <w:top w:val="single" w:sz="4" w:space="0" w:color="auto"/>
                      <w:left w:val="single" w:sz="4" w:space="0" w:color="auto"/>
                      <w:bottom w:val="single" w:sz="4" w:space="0" w:color="auto"/>
                      <w:right w:val="single" w:sz="4" w:space="0" w:color="auto"/>
                    </w:tcBorders>
                  </w:tcPr>
                  <w:p w:rsidR="00EA1BB2" w:rsidRPr="00966401" w:rsidRDefault="00821396">
                    <w:pPr>
                      <w:ind w:right="5"/>
                      <w:jc w:val="right"/>
                      <w:rPr>
                        <w:rFonts w:asciiTheme="minorEastAsia" w:eastAsiaTheme="minorEastAsia" w:hAnsiTheme="minorEastAsia"/>
                        <w:color w:val="008000"/>
                        <w:szCs w:val="21"/>
                      </w:rPr>
                    </w:pPr>
                    <w:r w:rsidRPr="00966401">
                      <w:rPr>
                        <w:rFonts w:asciiTheme="minorEastAsia" w:eastAsiaTheme="minorEastAsia" w:hAnsiTheme="minorEastAsia" w:cs="Arial Narrow"/>
                        <w:szCs w:val="21"/>
                      </w:rPr>
                      <w:t>2,032,565.00</w:t>
                    </w:r>
                  </w:p>
                </w:tc>
              </w:sdtContent>
            </w:sdt>
            <w:sdt>
              <w:sdtPr>
                <w:rPr>
                  <w:rFonts w:asciiTheme="minorEastAsia" w:eastAsiaTheme="minorEastAsia" w:hAnsiTheme="minorEastAsia"/>
                  <w:szCs w:val="21"/>
                </w:rPr>
                <w:alias w:val="库存商品跌价准备计提数"/>
                <w:tag w:val="_GBC_e82ddffa79094968bc0841ccbe3d708e"/>
                <w:id w:val="1290628435"/>
                <w:lock w:val="sdtLocked"/>
              </w:sdtPr>
              <w:sdtEndPr/>
              <w:sdtContent>
                <w:tc>
                  <w:tcPr>
                    <w:tcW w:w="548" w:type="pct"/>
                    <w:tcBorders>
                      <w:top w:val="single" w:sz="4" w:space="0" w:color="auto"/>
                      <w:left w:val="single" w:sz="4" w:space="0" w:color="auto"/>
                      <w:bottom w:val="single" w:sz="4" w:space="0" w:color="auto"/>
                      <w:right w:val="single" w:sz="4" w:space="0" w:color="auto"/>
                    </w:tcBorders>
                  </w:tcPr>
                  <w:p w:rsidR="00EA1BB2" w:rsidRPr="00966401" w:rsidRDefault="00821396">
                    <w:pPr>
                      <w:jc w:val="right"/>
                      <w:rPr>
                        <w:rFonts w:asciiTheme="minorEastAsia" w:eastAsiaTheme="minorEastAsia" w:hAnsiTheme="minorEastAsia"/>
                        <w:color w:val="008000"/>
                        <w:szCs w:val="21"/>
                      </w:rPr>
                    </w:pPr>
                    <w:r w:rsidRPr="00966401">
                      <w:rPr>
                        <w:rFonts w:asciiTheme="minorEastAsia" w:eastAsiaTheme="minorEastAsia" w:hAnsiTheme="minorEastAsia" w:cs="Arial Narrow"/>
                        <w:szCs w:val="21"/>
                      </w:rPr>
                      <w:t>-</w:t>
                    </w:r>
                  </w:p>
                </w:tc>
              </w:sdtContent>
            </w:sdt>
            <w:sdt>
              <w:sdtPr>
                <w:rPr>
                  <w:rFonts w:asciiTheme="minorEastAsia" w:eastAsiaTheme="minorEastAsia" w:hAnsiTheme="minorEastAsia"/>
                  <w:szCs w:val="21"/>
                </w:rPr>
                <w:alias w:val="库存商品跌价准备本期其他增加额"/>
                <w:tag w:val="_GBC_e390441a80fe49b48e1262ecdf6e6a58"/>
                <w:id w:val="1506081097"/>
                <w:lock w:val="sdtLocked"/>
              </w:sdtPr>
              <w:sdtEndPr/>
              <w:sdtContent>
                <w:tc>
                  <w:tcPr>
                    <w:tcW w:w="548" w:type="pct"/>
                    <w:tcBorders>
                      <w:top w:val="single" w:sz="4" w:space="0" w:color="auto"/>
                      <w:left w:val="single" w:sz="4" w:space="0" w:color="auto"/>
                      <w:bottom w:val="single" w:sz="4" w:space="0" w:color="auto"/>
                      <w:right w:val="single" w:sz="4" w:space="0" w:color="auto"/>
                    </w:tcBorders>
                  </w:tcPr>
                  <w:p w:rsidR="00EA1BB2" w:rsidRPr="00966401" w:rsidRDefault="00821396">
                    <w:pPr>
                      <w:jc w:val="right"/>
                      <w:rPr>
                        <w:rFonts w:asciiTheme="minorEastAsia" w:eastAsiaTheme="minorEastAsia" w:hAnsiTheme="minorEastAsia"/>
                        <w:color w:val="008000"/>
                        <w:szCs w:val="21"/>
                      </w:rPr>
                    </w:pPr>
                    <w:r w:rsidRPr="00966401">
                      <w:rPr>
                        <w:rFonts w:asciiTheme="minorEastAsia" w:eastAsiaTheme="minorEastAsia" w:hAnsiTheme="minorEastAsia" w:cs="Arial Narrow"/>
                        <w:szCs w:val="21"/>
                      </w:rPr>
                      <w:t>-</w:t>
                    </w:r>
                  </w:p>
                </w:tc>
              </w:sdtContent>
            </w:sdt>
            <w:tc>
              <w:tcPr>
                <w:tcW w:w="1042"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szCs w:val="21"/>
                  </w:rPr>
                  <w:alias w:val="库存商品跌价准备转回或转销数"/>
                  <w:tag w:val="_GBC_f5714d22bbfb4a33824ac7a2c13c6b5b"/>
                  <w:id w:val="-576281358"/>
                  <w:lock w:val="sdtLocked"/>
                </w:sdtPr>
                <w:sdtEndPr/>
                <w:sdtContent>
                  <w:p w:rsidR="00EA1BB2" w:rsidRPr="00966401" w:rsidRDefault="00821396">
                    <w:pPr>
                      <w:jc w:val="right"/>
                      <w:rPr>
                        <w:rFonts w:asciiTheme="minorEastAsia" w:eastAsiaTheme="minorEastAsia" w:hAnsiTheme="minorEastAsia"/>
                        <w:color w:val="008000"/>
                        <w:szCs w:val="21"/>
                      </w:rPr>
                    </w:pPr>
                    <w:r w:rsidRPr="00966401">
                      <w:rPr>
                        <w:rFonts w:asciiTheme="minorEastAsia" w:eastAsiaTheme="minorEastAsia" w:hAnsiTheme="minorEastAsia" w:cs="Arial Narrow"/>
                        <w:szCs w:val="21"/>
                      </w:rPr>
                      <w:t>1,840,765.00</w:t>
                    </w:r>
                  </w:p>
                </w:sdtContent>
              </w:sdt>
            </w:tc>
            <w:sdt>
              <w:sdtPr>
                <w:rPr>
                  <w:rFonts w:asciiTheme="minorEastAsia" w:eastAsiaTheme="minorEastAsia" w:hAnsiTheme="minorEastAsia"/>
                  <w:szCs w:val="21"/>
                </w:rPr>
                <w:alias w:val="库存商品跌价准备本期其他减少额"/>
                <w:tag w:val="_GBC_9bedd0a75ab54f34b6231c05945763ff"/>
                <w:id w:val="1264103556"/>
                <w:lock w:val="sdtLocked"/>
              </w:sdtPr>
              <w:sdtEndPr/>
              <w:sdtContent>
                <w:tc>
                  <w:tcPr>
                    <w:tcW w:w="524" w:type="pct"/>
                    <w:tcBorders>
                      <w:left w:val="single" w:sz="4" w:space="0" w:color="auto"/>
                      <w:right w:val="single" w:sz="4" w:space="0" w:color="auto"/>
                    </w:tcBorders>
                  </w:tcPr>
                  <w:p w:rsidR="00EA1BB2" w:rsidRPr="00966401" w:rsidRDefault="00821396">
                    <w:pPr>
                      <w:jc w:val="right"/>
                      <w:rPr>
                        <w:rFonts w:asciiTheme="minorEastAsia" w:eastAsiaTheme="minorEastAsia" w:hAnsiTheme="minorEastAsia"/>
                        <w:color w:val="008000"/>
                        <w:szCs w:val="21"/>
                      </w:rPr>
                    </w:pPr>
                    <w:r w:rsidRPr="00966401">
                      <w:rPr>
                        <w:rFonts w:asciiTheme="minorEastAsia" w:eastAsiaTheme="minorEastAsia" w:hAnsiTheme="minorEastAsia" w:cs="Arial Narrow"/>
                        <w:szCs w:val="21"/>
                      </w:rPr>
                      <w:t>-</w:t>
                    </w:r>
                  </w:p>
                </w:tc>
              </w:sdtContent>
            </w:sdt>
            <w:sdt>
              <w:sdtPr>
                <w:rPr>
                  <w:rFonts w:asciiTheme="minorEastAsia" w:eastAsiaTheme="minorEastAsia" w:hAnsiTheme="minorEastAsia"/>
                  <w:szCs w:val="21"/>
                </w:rPr>
                <w:alias w:val="库存商品跌价准备合计余额"/>
                <w:tag w:val="_GBC_104defdaf1bd4300b52b8da47a56ac2b"/>
                <w:id w:val="718482643"/>
                <w:lock w:val="sdtLocked"/>
              </w:sdtPr>
              <w:sdtEndPr/>
              <w:sdtContent>
                <w:tc>
                  <w:tcPr>
                    <w:tcW w:w="789" w:type="pct"/>
                    <w:tcBorders>
                      <w:top w:val="single" w:sz="4" w:space="0" w:color="auto"/>
                      <w:left w:val="single" w:sz="4" w:space="0" w:color="auto"/>
                      <w:bottom w:val="single" w:sz="4" w:space="0" w:color="auto"/>
                      <w:right w:val="single" w:sz="4" w:space="0" w:color="auto"/>
                    </w:tcBorders>
                  </w:tcPr>
                  <w:p w:rsidR="00EA1BB2" w:rsidRPr="00966401" w:rsidRDefault="00821396">
                    <w:pPr>
                      <w:ind w:right="5"/>
                      <w:jc w:val="right"/>
                      <w:rPr>
                        <w:rFonts w:asciiTheme="minorEastAsia" w:eastAsiaTheme="minorEastAsia" w:hAnsiTheme="minorEastAsia"/>
                        <w:color w:val="008000"/>
                        <w:szCs w:val="21"/>
                      </w:rPr>
                    </w:pPr>
                    <w:r w:rsidRPr="00966401">
                      <w:rPr>
                        <w:rFonts w:asciiTheme="minorEastAsia" w:eastAsiaTheme="minorEastAsia" w:hAnsiTheme="minorEastAsia" w:cs="Arial Narrow"/>
                        <w:szCs w:val="21"/>
                      </w:rPr>
                      <w:t>191,800.00</w:t>
                    </w:r>
                  </w:p>
                </w:tc>
              </w:sdtContent>
            </w:sdt>
          </w:tr>
          <w:tr w:rsidR="00EA1BB2" w:rsidTr="00912F46">
            <w:trPr>
              <w:trHeight w:val="20"/>
            </w:trPr>
            <w:tc>
              <w:tcPr>
                <w:tcW w:w="686" w:type="pct"/>
                <w:tcBorders>
                  <w:top w:val="single" w:sz="4" w:space="0" w:color="auto"/>
                  <w:left w:val="single" w:sz="4" w:space="0" w:color="auto"/>
                  <w:bottom w:val="single" w:sz="4" w:space="0" w:color="auto"/>
                  <w:right w:val="single" w:sz="4" w:space="0" w:color="auto"/>
                </w:tcBorders>
              </w:tcPr>
              <w:p w:rsidR="00EA1BB2" w:rsidRDefault="00821396">
                <w:pPr>
                  <w:jc w:val="center"/>
                  <w:rPr>
                    <w:szCs w:val="21"/>
                  </w:rPr>
                </w:pPr>
                <w:r>
                  <w:rPr>
                    <w:rFonts w:hint="eastAsia"/>
                    <w:szCs w:val="21"/>
                  </w:rPr>
                  <w:t>合计</w:t>
                </w:r>
              </w:p>
            </w:tc>
            <w:sdt>
              <w:sdtPr>
                <w:rPr>
                  <w:rFonts w:asciiTheme="minorEastAsia" w:eastAsiaTheme="minorEastAsia" w:hAnsiTheme="minorEastAsia"/>
                  <w:szCs w:val="21"/>
                </w:rPr>
                <w:alias w:val="存货跌价准备合计余额"/>
                <w:tag w:val="_GBC_9b701fec959b49c0921144c98d7e7394"/>
                <w:id w:val="-520083533"/>
                <w:lock w:val="sdtLocked"/>
              </w:sdtPr>
              <w:sdtEndPr/>
              <w:sdtContent>
                <w:tc>
                  <w:tcPr>
                    <w:tcW w:w="862" w:type="pct"/>
                    <w:tcBorders>
                      <w:top w:val="single" w:sz="4" w:space="0" w:color="auto"/>
                      <w:left w:val="single" w:sz="4" w:space="0" w:color="auto"/>
                      <w:bottom w:val="single" w:sz="4" w:space="0" w:color="auto"/>
                      <w:right w:val="single" w:sz="4" w:space="0" w:color="auto"/>
                    </w:tcBorders>
                  </w:tcPr>
                  <w:p w:rsidR="00EA1BB2" w:rsidRPr="00966401" w:rsidRDefault="00821396">
                    <w:pPr>
                      <w:ind w:right="5"/>
                      <w:jc w:val="right"/>
                      <w:rPr>
                        <w:rFonts w:asciiTheme="minorEastAsia" w:eastAsiaTheme="minorEastAsia" w:hAnsiTheme="minorEastAsia"/>
                        <w:color w:val="008000"/>
                        <w:szCs w:val="21"/>
                      </w:rPr>
                    </w:pPr>
                    <w:r w:rsidRPr="00966401">
                      <w:rPr>
                        <w:rFonts w:asciiTheme="minorEastAsia" w:eastAsiaTheme="minorEastAsia" w:hAnsiTheme="minorEastAsia" w:cs="Arial Narrow"/>
                        <w:szCs w:val="21"/>
                      </w:rPr>
                      <w:t>2,032,565.00</w:t>
                    </w:r>
                  </w:p>
                </w:tc>
              </w:sdtContent>
            </w:sdt>
            <w:sdt>
              <w:sdtPr>
                <w:rPr>
                  <w:rFonts w:asciiTheme="minorEastAsia" w:eastAsiaTheme="minorEastAsia" w:hAnsiTheme="minorEastAsia"/>
                  <w:szCs w:val="21"/>
                </w:rPr>
                <w:alias w:val="存货跌价准备合计余额计提数"/>
                <w:tag w:val="_GBC_223124d44b0e487cb706350d7077f4ed"/>
                <w:id w:val="1160816101"/>
                <w:lock w:val="sdtLocked"/>
                <w:showingPlcHdr/>
              </w:sdtPr>
              <w:sdtEndPr/>
              <w:sdtContent>
                <w:tc>
                  <w:tcPr>
                    <w:tcW w:w="548" w:type="pct"/>
                    <w:tcBorders>
                      <w:top w:val="single" w:sz="4" w:space="0" w:color="auto"/>
                      <w:left w:val="single" w:sz="4" w:space="0" w:color="auto"/>
                      <w:bottom w:val="single" w:sz="4" w:space="0" w:color="auto"/>
                      <w:right w:val="single" w:sz="4" w:space="0" w:color="auto"/>
                    </w:tcBorders>
                  </w:tcPr>
                  <w:p w:rsidR="00EA1BB2" w:rsidRPr="00966401" w:rsidRDefault="00821396">
                    <w:pPr>
                      <w:jc w:val="right"/>
                      <w:rPr>
                        <w:rFonts w:asciiTheme="minorEastAsia" w:eastAsiaTheme="minorEastAsia" w:hAnsiTheme="minorEastAsia"/>
                        <w:color w:val="008000"/>
                        <w:szCs w:val="21"/>
                      </w:rPr>
                    </w:pPr>
                    <w:r w:rsidRPr="0096640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存货跌价准备合计余额本期其他增加额"/>
                <w:tag w:val="_GBC_e2a1e826550b4d75acf43cf07b2df44e"/>
                <w:id w:val="-1785347263"/>
                <w:lock w:val="sdtLocked"/>
                <w:showingPlcHdr/>
              </w:sdtPr>
              <w:sdtEndPr>
                <w:rPr>
                  <w:rFonts w:hint="eastAsia"/>
                  <w:kern w:val="2"/>
                </w:rPr>
              </w:sdtEndPr>
              <w:sdtContent>
                <w:tc>
                  <w:tcPr>
                    <w:tcW w:w="548" w:type="pct"/>
                    <w:tcBorders>
                      <w:top w:val="single" w:sz="4" w:space="0" w:color="auto"/>
                      <w:left w:val="single" w:sz="4" w:space="0" w:color="auto"/>
                      <w:bottom w:val="single" w:sz="4" w:space="0" w:color="auto"/>
                      <w:right w:val="single" w:sz="4" w:space="0" w:color="auto"/>
                    </w:tcBorders>
                  </w:tcPr>
                  <w:p w:rsidR="00EA1BB2" w:rsidRPr="00966401" w:rsidRDefault="00821396">
                    <w:pPr>
                      <w:jc w:val="right"/>
                      <w:rPr>
                        <w:rFonts w:asciiTheme="minorEastAsia" w:eastAsiaTheme="minorEastAsia" w:hAnsiTheme="minorEastAsia"/>
                        <w:color w:val="008000"/>
                        <w:szCs w:val="21"/>
                      </w:rPr>
                    </w:pPr>
                    <w:r w:rsidRPr="0096640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存货跌价准备合计余额转回或转销数"/>
                <w:tag w:val="_GBC_6b79d722550c4ff6a96048d3d6782311"/>
                <w:id w:val="-165488486"/>
                <w:lock w:val="sdtLocked"/>
              </w:sdtPr>
              <w:sdtEndPr/>
              <w:sdtContent>
                <w:tc>
                  <w:tcPr>
                    <w:tcW w:w="1042" w:type="pct"/>
                    <w:tcBorders>
                      <w:top w:val="single" w:sz="4" w:space="0" w:color="auto"/>
                      <w:left w:val="single" w:sz="4" w:space="0" w:color="auto"/>
                      <w:bottom w:val="single" w:sz="4" w:space="0" w:color="auto"/>
                      <w:right w:val="single" w:sz="4" w:space="0" w:color="auto"/>
                    </w:tcBorders>
                  </w:tcPr>
                  <w:p w:rsidR="00EA1BB2" w:rsidRPr="00966401" w:rsidRDefault="00821396">
                    <w:pPr>
                      <w:jc w:val="right"/>
                      <w:rPr>
                        <w:rFonts w:asciiTheme="minorEastAsia" w:eastAsiaTheme="minorEastAsia" w:hAnsiTheme="minorEastAsia"/>
                        <w:color w:val="008000"/>
                        <w:szCs w:val="21"/>
                      </w:rPr>
                    </w:pPr>
                    <w:r w:rsidRPr="00966401">
                      <w:rPr>
                        <w:rFonts w:asciiTheme="minorEastAsia" w:eastAsiaTheme="minorEastAsia" w:hAnsiTheme="minorEastAsia" w:cs="Arial Narrow"/>
                        <w:szCs w:val="21"/>
                      </w:rPr>
                      <w:t>1,840,765.00</w:t>
                    </w:r>
                  </w:p>
                </w:tc>
              </w:sdtContent>
            </w:sdt>
            <w:sdt>
              <w:sdtPr>
                <w:rPr>
                  <w:rFonts w:asciiTheme="minorEastAsia" w:eastAsiaTheme="minorEastAsia" w:hAnsiTheme="minorEastAsia"/>
                  <w:szCs w:val="21"/>
                </w:rPr>
                <w:alias w:val="存货跌价准备合计余额本期其他减少额"/>
                <w:tag w:val="_GBC_db2fb0a1effa4dbab54ba7bcca96ca15"/>
                <w:id w:val="119961954"/>
                <w:lock w:val="sdtLocked"/>
                <w:showingPlcHdr/>
              </w:sdtPr>
              <w:sdtEndPr>
                <w:rPr>
                  <w:rFonts w:hint="eastAsia"/>
                  <w:kern w:val="2"/>
                </w:rPr>
              </w:sdtEndPr>
              <w:sdtContent>
                <w:tc>
                  <w:tcPr>
                    <w:tcW w:w="524" w:type="pct"/>
                    <w:tcBorders>
                      <w:left w:val="single" w:sz="4" w:space="0" w:color="auto"/>
                      <w:bottom w:val="single" w:sz="4" w:space="0" w:color="auto"/>
                      <w:right w:val="single" w:sz="4" w:space="0" w:color="auto"/>
                    </w:tcBorders>
                  </w:tcPr>
                  <w:p w:rsidR="00EA1BB2" w:rsidRPr="00966401" w:rsidRDefault="00821396">
                    <w:pPr>
                      <w:jc w:val="right"/>
                      <w:rPr>
                        <w:rFonts w:asciiTheme="minorEastAsia" w:eastAsiaTheme="minorEastAsia" w:hAnsiTheme="minorEastAsia"/>
                        <w:color w:val="008000"/>
                        <w:szCs w:val="21"/>
                      </w:rPr>
                    </w:pPr>
                    <w:r w:rsidRPr="0096640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存货跌价准备合计余额"/>
                <w:tag w:val="_GBC_380fb9618d584b4f98aaa697b332454a"/>
                <w:id w:val="67856800"/>
                <w:lock w:val="sdtLocked"/>
              </w:sdtPr>
              <w:sdtEndPr/>
              <w:sdtContent>
                <w:tc>
                  <w:tcPr>
                    <w:tcW w:w="789" w:type="pct"/>
                    <w:tcBorders>
                      <w:top w:val="single" w:sz="4" w:space="0" w:color="auto"/>
                      <w:left w:val="single" w:sz="4" w:space="0" w:color="auto"/>
                      <w:bottom w:val="single" w:sz="4" w:space="0" w:color="auto"/>
                      <w:right w:val="single" w:sz="4" w:space="0" w:color="auto"/>
                    </w:tcBorders>
                  </w:tcPr>
                  <w:p w:rsidR="00EA1BB2" w:rsidRPr="00966401" w:rsidRDefault="00821396">
                    <w:pPr>
                      <w:ind w:right="5"/>
                      <w:jc w:val="right"/>
                      <w:rPr>
                        <w:rFonts w:asciiTheme="minorEastAsia" w:eastAsiaTheme="minorEastAsia" w:hAnsiTheme="minorEastAsia"/>
                        <w:color w:val="008000"/>
                        <w:szCs w:val="21"/>
                      </w:rPr>
                    </w:pPr>
                    <w:r w:rsidRPr="00966401">
                      <w:rPr>
                        <w:rFonts w:asciiTheme="minorEastAsia" w:eastAsiaTheme="minorEastAsia" w:hAnsiTheme="minorEastAsia" w:cs="Arial Narrow"/>
                        <w:szCs w:val="21"/>
                      </w:rPr>
                      <w:t>191,800.00</w:t>
                    </w:r>
                  </w:p>
                </w:tc>
              </w:sdtContent>
            </w:sdt>
          </w:tr>
        </w:tbl>
        <w:p w:rsidR="00EA1BB2" w:rsidRDefault="00DC494A"/>
      </w:sdtContent>
    </w:sdt>
    <w:sdt>
      <w:sdtPr>
        <w:rPr>
          <w:rFonts w:ascii="宋体" w:hAnsi="宋体" w:cs="宋体" w:hint="eastAsia"/>
          <w:b w:val="0"/>
          <w:bCs w:val="0"/>
          <w:kern w:val="0"/>
          <w:szCs w:val="24"/>
        </w:rPr>
        <w:alias w:val="模块:存货期末余额含有借款费用资本化金额的说明："/>
        <w:tag w:val="_SEC_d2aec934b2134662ac27a795f9f8441b"/>
        <w:id w:val="1602289507"/>
        <w:lock w:val="sdtLocked"/>
        <w:placeholder>
          <w:docPart w:val="GBC22222222222222222222222222222"/>
        </w:placeholder>
      </w:sdtPr>
      <w:sdtEndPr>
        <w:rPr>
          <w:rFonts w:ascii="Times New Roman" w:hAnsi="Times New Roman"/>
        </w:rPr>
      </w:sdtEndPr>
      <w:sdtContent>
        <w:p w:rsidR="00EA1BB2" w:rsidRDefault="00821396" w:rsidP="00CC6B38">
          <w:pPr>
            <w:pStyle w:val="4"/>
            <w:numPr>
              <w:ilvl w:val="0"/>
              <w:numId w:val="78"/>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1821410484"/>
            <w:lock w:val="sdtContentLocked"/>
            <w:placeholder>
              <w:docPart w:val="GBC22222222222222222222222222222"/>
            </w:placeholder>
          </w:sdtPr>
          <w:sdtEndPr/>
          <w:sdtContent>
            <w:p w:rsidR="00EA1BB2" w:rsidRDefault="00821396" w:rsidP="00584A4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sdt>
      <w:sdtPr>
        <w:rPr>
          <w:rFonts w:ascii="Times New Roman" w:hAnsi="Times New Roman" w:cs="宋体" w:hint="eastAsia"/>
          <w:b w:val="0"/>
          <w:bCs w:val="0"/>
          <w:kern w:val="0"/>
          <w:szCs w:val="24"/>
        </w:rPr>
        <w:alias w:val="模块:建造合同形成的已完工未结算资产情况："/>
        <w:tag w:val="_SEC_5a8432194f3742cd9ddf80473b2a5dfd"/>
        <w:id w:val="1268200347"/>
        <w:lock w:val="sdtLocked"/>
        <w:placeholder>
          <w:docPart w:val="GBC22222222222222222222222222222"/>
        </w:placeholder>
      </w:sdtPr>
      <w:sdtEndPr/>
      <w:sdtContent>
        <w:p w:rsidR="00EA1BB2" w:rsidRDefault="00821396" w:rsidP="00CC6B38">
          <w:pPr>
            <w:pStyle w:val="4"/>
            <w:numPr>
              <w:ilvl w:val="0"/>
              <w:numId w:val="78"/>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264543668"/>
            <w:lock w:val="sdtContentLocked"/>
            <w:placeholder>
              <w:docPart w:val="GBC22222222222222222222222222222"/>
            </w:placeholder>
          </w:sdtPr>
          <w:sdtEndPr/>
          <w:sdtContent>
            <w:p w:rsidR="00EA1BB2" w:rsidRDefault="00821396" w:rsidP="00BC7D30">
              <w:r>
                <w:fldChar w:fldCharType="begin"/>
              </w:r>
              <w:r w:rsidR="00BC7D30">
                <w:instrText xml:space="preserve"> MACROBUTTON  SnrToggleCheckbox □适用 </w:instrText>
              </w:r>
              <w:r>
                <w:fldChar w:fldCharType="end"/>
              </w:r>
              <w:r>
                <w:fldChar w:fldCharType="begin"/>
              </w:r>
              <w:r w:rsidR="00BC7D30">
                <w:instrText xml:space="preserve"> MACROBUTTON  SnrToggleCheckbox √不适用 </w:instrText>
              </w:r>
              <w:r>
                <w:fldChar w:fldCharType="end"/>
              </w:r>
            </w:p>
          </w:sdtContent>
        </w:sdt>
        <w:p w:rsidR="00EA1BB2" w:rsidRDefault="00821396">
          <w:r>
            <w:rPr>
              <w:rFonts w:hint="eastAsia"/>
            </w:rPr>
            <w:t>其他说明</w:t>
          </w:r>
        </w:p>
        <w:sdt>
          <w:sdtPr>
            <w:rPr>
              <w:rFonts w:hint="eastAsia"/>
            </w:rPr>
            <w:alias w:val="是否适用：建造合同形成的已完工未结算资产的其他说明[双击切换]"/>
            <w:tag w:val="_GBC_441099179b66496e99c8de04f24782ad"/>
            <w:id w:val="1022909177"/>
            <w:lock w:val="sdtContentLocked"/>
            <w:placeholder>
              <w:docPart w:val="GBC22222222222222222222222222222"/>
            </w:placeholder>
          </w:sdtPr>
          <w:sdtEndPr/>
          <w:sdtContent>
            <w:p w:rsidR="00EA1BB2" w:rsidRDefault="00821396" w:rsidP="00BC7D30">
              <w:r>
                <w:fldChar w:fldCharType="begin"/>
              </w:r>
              <w:r w:rsidR="00BC7D30">
                <w:instrText xml:space="preserve"> MACROBUTTON  SnrToggleCheckbox □适用 </w:instrText>
              </w:r>
              <w:r>
                <w:fldChar w:fldCharType="end"/>
              </w:r>
              <w:r>
                <w:fldChar w:fldCharType="begin"/>
              </w:r>
              <w:r w:rsidR="00BC7D30">
                <w:instrText xml:space="preserve"> MACROBUTTON  SnrToggleCheckbox √不适用 </w:instrText>
              </w:r>
              <w:r>
                <w:fldChar w:fldCharType="end"/>
              </w:r>
            </w:p>
          </w:sdtContent>
        </w:sdt>
      </w:sdtContent>
    </w:sdt>
    <w:p w:rsidR="00EA1BB2" w:rsidRDefault="00DC494A"/>
    <w:sdt>
      <w:sdtPr>
        <w:rPr>
          <w:rFonts w:ascii="宋体" w:hAnsi="宋体" w:cs="宋体" w:hint="eastAsia"/>
          <w:b w:val="0"/>
          <w:bCs w:val="0"/>
          <w:kern w:val="0"/>
          <w:szCs w:val="24"/>
        </w:rPr>
        <w:alias w:val="模块:划分为持有待售的资产"/>
        <w:tag w:val="_SEC_e97f0fb9a0bd455fa691d39b4fe54f6b"/>
        <w:id w:val="-2088754437"/>
        <w:lock w:val="sdtLocked"/>
        <w:placeholder>
          <w:docPart w:val="GBC22222222222222222222222222222"/>
        </w:placeholder>
      </w:sdtPr>
      <w:sdtEndPr>
        <w:rPr>
          <w:rFonts w:hint="default"/>
          <w:szCs w:val="21"/>
        </w:rPr>
      </w:sdtEndPr>
      <w:sdtContent>
        <w:p w:rsidR="00EA1BB2" w:rsidRDefault="00821396">
          <w:pPr>
            <w:pStyle w:val="3"/>
            <w:numPr>
              <w:ilvl w:val="0"/>
              <w:numId w:val="21"/>
            </w:numPr>
            <w:tabs>
              <w:tab w:val="left" w:pos="504"/>
            </w:tabs>
          </w:pPr>
          <w:r>
            <w:rPr>
              <w:rFonts w:hint="eastAsia"/>
            </w:rPr>
            <w:t>划分为持有待售的资产</w:t>
          </w:r>
        </w:p>
        <w:sdt>
          <w:sdtPr>
            <w:alias w:val="是否适用：划分为持有待售的资产[双击切换]"/>
            <w:tag w:val="_GBC_bda04401a35942cea6a42c6444c9249d"/>
            <w:id w:val="320935365"/>
            <w:lock w:val="sdtContentLocked"/>
            <w:placeholder>
              <w:docPart w:val="GBC22222222222222222222222222222"/>
            </w:placeholder>
          </w:sdtPr>
          <w:sdtEndPr/>
          <w:sdtContent>
            <w:p w:rsidR="00584A4C" w:rsidRDefault="00821396" w:rsidP="00584A4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sdtContent>
    </w:sdt>
    <w:sdt>
      <w:sdtPr>
        <w:rPr>
          <w:rFonts w:ascii="宋体" w:hAnsi="宋体" w:cs="宋体" w:hint="eastAsia"/>
          <w:b w:val="0"/>
          <w:bCs w:val="0"/>
          <w:kern w:val="0"/>
          <w:szCs w:val="24"/>
        </w:rPr>
        <w:alias w:val="模块:一年内到期的非流动资产"/>
        <w:tag w:val="_SEC_a92589d2fea7420da5af7fa8571893f4"/>
        <w:id w:val="1184626728"/>
        <w:lock w:val="sdtLocked"/>
        <w:placeholder>
          <w:docPart w:val="GBC22222222222222222222222222222"/>
        </w:placeholder>
      </w:sdtPr>
      <w:sdtEndPr/>
      <w:sdtContent>
        <w:p w:rsidR="00EA1BB2" w:rsidRDefault="00821396">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113598914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ind w:right="210"/>
            <w:jc w:val="right"/>
          </w:pPr>
          <w:r>
            <w:rPr>
              <w:rFonts w:hint="eastAsia"/>
            </w:rPr>
            <w:t>单位：</w:t>
          </w:r>
          <w:sdt>
            <w:sdtPr>
              <w:rPr>
                <w:rFonts w:hint="eastAsia"/>
              </w:rPr>
              <w:alias w:val="单位：财务附注：一年内到期的非流动资产"/>
              <w:tag w:val="_GBC_f77c8d19672140bf85fc2463f9170dd6"/>
              <w:id w:val="-20139873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738309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532"/>
            <w:gridCol w:w="2864"/>
          </w:tblGrid>
          <w:tr w:rsidR="00EA1BB2" w:rsidTr="009D60A2">
            <w:tc>
              <w:tcPr>
                <w:tcW w:w="1982" w:type="pct"/>
                <w:shd w:val="clear" w:color="auto" w:fill="auto"/>
                <w:vAlign w:val="center"/>
              </w:tcPr>
              <w:p w:rsidR="00EA1BB2" w:rsidRDefault="00821396">
                <w:pPr>
                  <w:jc w:val="center"/>
                  <w:rPr>
                    <w:szCs w:val="21"/>
                  </w:rPr>
                </w:pPr>
                <w:r>
                  <w:rPr>
                    <w:rFonts w:hint="eastAsia"/>
                    <w:szCs w:val="21"/>
                  </w:rPr>
                  <w:t>项目</w:t>
                </w:r>
              </w:p>
            </w:tc>
            <w:tc>
              <w:tcPr>
                <w:tcW w:w="1416" w:type="pct"/>
                <w:shd w:val="clear" w:color="auto" w:fill="auto"/>
                <w:vAlign w:val="center"/>
              </w:tcPr>
              <w:p w:rsidR="00EA1BB2" w:rsidRDefault="00821396">
                <w:pPr>
                  <w:jc w:val="center"/>
                  <w:rPr>
                    <w:szCs w:val="21"/>
                  </w:rPr>
                </w:pPr>
                <w:r>
                  <w:rPr>
                    <w:rFonts w:hint="eastAsia"/>
                    <w:szCs w:val="21"/>
                  </w:rPr>
                  <w:t>期末余额</w:t>
                </w:r>
              </w:p>
            </w:tc>
            <w:tc>
              <w:tcPr>
                <w:tcW w:w="1602" w:type="pct"/>
                <w:shd w:val="clear" w:color="auto" w:fill="auto"/>
                <w:vAlign w:val="center"/>
              </w:tcPr>
              <w:p w:rsidR="00EA1BB2" w:rsidRDefault="00821396">
                <w:pPr>
                  <w:jc w:val="center"/>
                  <w:rPr>
                    <w:szCs w:val="21"/>
                  </w:rPr>
                </w:pPr>
                <w:r>
                  <w:rPr>
                    <w:rFonts w:hint="eastAsia"/>
                    <w:szCs w:val="21"/>
                  </w:rPr>
                  <w:t>期初余额</w:t>
                </w:r>
              </w:p>
            </w:tc>
          </w:tr>
          <w:sdt>
            <w:sdtPr>
              <w:rPr>
                <w:rFonts w:hint="eastAsia"/>
                <w:szCs w:val="21"/>
              </w:rPr>
              <w:alias w:val="一年内到期的非流动资产明细"/>
              <w:tag w:val="_TUP_82414556d6e244729fdf0f5291c7a0f2"/>
              <w:id w:val="-878165009"/>
              <w:lock w:val="sdtLocked"/>
            </w:sdtPr>
            <w:sdtEndPr>
              <w:rPr>
                <w:rFonts w:asciiTheme="minorEastAsia" w:eastAsiaTheme="minorEastAsia" w:hAnsiTheme="minorEastAsia"/>
              </w:rPr>
            </w:sdtEndPr>
            <w:sdtContent>
              <w:tr w:rsidR="00EA1BB2" w:rsidTr="009D60A2">
                <w:sdt>
                  <w:sdtPr>
                    <w:rPr>
                      <w:rFonts w:hint="eastAsia"/>
                      <w:szCs w:val="21"/>
                    </w:rPr>
                    <w:alias w:val="一年内到期的非流动资产明细-项目"/>
                    <w:tag w:val="_GBC_b4c4c8f5382e4526b647bb075d73859a"/>
                    <w:id w:val="-236404438"/>
                    <w:lock w:val="sdtLocked"/>
                  </w:sdtPr>
                  <w:sdtEndPr/>
                  <w:sdtContent>
                    <w:tc>
                      <w:tcPr>
                        <w:tcW w:w="1982" w:type="pct"/>
                        <w:shd w:val="clear" w:color="auto" w:fill="auto"/>
                      </w:tcPr>
                      <w:p w:rsidR="00EA1BB2" w:rsidRDefault="00821396">
                        <w:pPr>
                          <w:snapToGrid w:val="0"/>
                          <w:ind w:leftChars="-51" w:left="-107"/>
                          <w:rPr>
                            <w:szCs w:val="21"/>
                          </w:rPr>
                        </w:pPr>
                        <w:r w:rsidRPr="005E71F1">
                          <w:rPr>
                            <w:rFonts w:ascii="Arial Narrow" w:eastAsia="Arial Narrow" w:hAnsi="Arial Narrow" w:cs="Arial Narrow"/>
                            <w:szCs w:val="21"/>
                          </w:rPr>
                          <w:t>1</w:t>
                        </w:r>
                        <w:r w:rsidRPr="005E71F1">
                          <w:rPr>
                            <w:szCs w:val="21"/>
                          </w:rPr>
                          <w:t>年内到期的长期应收款</w:t>
                        </w:r>
                      </w:p>
                    </w:tc>
                  </w:sdtContent>
                </w:sdt>
                <w:sdt>
                  <w:sdtPr>
                    <w:rPr>
                      <w:rFonts w:asciiTheme="minorEastAsia" w:eastAsiaTheme="minorEastAsia" w:hAnsiTheme="minorEastAsia" w:hint="eastAsia"/>
                      <w:szCs w:val="21"/>
                    </w:rPr>
                    <w:alias w:val="一年内到期的非流动资产明细-金额"/>
                    <w:tag w:val="_GBC_5f7b23383d2d466f867fb5958a85ed67"/>
                    <w:id w:val="-653910544"/>
                    <w:lock w:val="sdtLocked"/>
                  </w:sdtPr>
                  <w:sdtEndPr/>
                  <w:sdtContent>
                    <w:tc>
                      <w:tcPr>
                        <w:tcW w:w="1416" w:type="pct"/>
                        <w:shd w:val="clear" w:color="auto" w:fill="auto"/>
                      </w:tcPr>
                      <w:p w:rsidR="00EA1BB2" w:rsidRPr="00DC6003" w:rsidRDefault="00821396">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20,804,200.73</w:t>
                        </w:r>
                      </w:p>
                    </w:tc>
                  </w:sdtContent>
                </w:sdt>
                <w:sdt>
                  <w:sdtPr>
                    <w:rPr>
                      <w:rFonts w:asciiTheme="minorEastAsia" w:eastAsiaTheme="minorEastAsia" w:hAnsiTheme="minorEastAsia" w:hint="eastAsia"/>
                      <w:szCs w:val="21"/>
                    </w:rPr>
                    <w:alias w:val="一年内到期的非流动资产明细-金额"/>
                    <w:tag w:val="_GBC_73daa8d2258042ac9261f365ab035105"/>
                    <w:id w:val="-774017600"/>
                    <w:lock w:val="sdtLocked"/>
                  </w:sdtPr>
                  <w:sdtEndPr/>
                  <w:sdtContent>
                    <w:tc>
                      <w:tcPr>
                        <w:tcW w:w="1602" w:type="pct"/>
                        <w:shd w:val="clear" w:color="auto" w:fill="auto"/>
                      </w:tcPr>
                      <w:p w:rsidR="00EA1BB2" w:rsidRPr="00DC6003" w:rsidRDefault="00821396">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18,923,636.39</w:t>
                        </w:r>
                      </w:p>
                    </w:tc>
                  </w:sdtContent>
                </w:sdt>
              </w:tr>
            </w:sdtContent>
          </w:sdt>
          <w:tr w:rsidR="00EA1BB2" w:rsidTr="009D60A2">
            <w:tc>
              <w:tcPr>
                <w:tcW w:w="1982" w:type="pct"/>
                <w:shd w:val="clear" w:color="auto" w:fill="auto"/>
                <w:vAlign w:val="bottom"/>
              </w:tcPr>
              <w:p w:rsidR="00EA1BB2" w:rsidRDefault="00821396">
                <w:pPr>
                  <w:snapToGrid w:val="0"/>
                  <w:ind w:leftChars="-51" w:left="-107"/>
                  <w:jc w:val="center"/>
                  <w:rPr>
                    <w:szCs w:val="21"/>
                  </w:rPr>
                </w:pPr>
                <w:r>
                  <w:rPr>
                    <w:rFonts w:hint="eastAsia"/>
                    <w:szCs w:val="21"/>
                  </w:rPr>
                  <w:t>合计</w:t>
                </w:r>
              </w:p>
            </w:tc>
            <w:sdt>
              <w:sdtPr>
                <w:rPr>
                  <w:rFonts w:asciiTheme="minorEastAsia" w:eastAsiaTheme="minorEastAsia" w:hAnsiTheme="minorEastAsia" w:hint="eastAsia"/>
                  <w:szCs w:val="21"/>
                </w:rPr>
                <w:alias w:val="一年内到期的非流动资产"/>
                <w:tag w:val="_GBC_34221ca97cae4d1e825474acc72bfd63"/>
                <w:id w:val="1891610458"/>
                <w:lock w:val="sdtLocked"/>
              </w:sdtPr>
              <w:sdtEndPr/>
              <w:sdtContent>
                <w:tc>
                  <w:tcPr>
                    <w:tcW w:w="1416" w:type="pct"/>
                    <w:shd w:val="clear" w:color="auto" w:fill="auto"/>
                  </w:tcPr>
                  <w:p w:rsidR="00EA1BB2" w:rsidRPr="00DC6003" w:rsidRDefault="00821396">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20,804,200.73</w:t>
                    </w:r>
                  </w:p>
                </w:tc>
              </w:sdtContent>
            </w:sdt>
            <w:sdt>
              <w:sdtPr>
                <w:rPr>
                  <w:rFonts w:asciiTheme="minorEastAsia" w:eastAsiaTheme="minorEastAsia" w:hAnsiTheme="minorEastAsia" w:hint="eastAsia"/>
                  <w:szCs w:val="21"/>
                </w:rPr>
                <w:alias w:val="一年内到期的非流动资产"/>
                <w:tag w:val="_GBC_88c5d4ec72404340a74afaf3d7f73b23"/>
                <w:id w:val="2134212631"/>
                <w:lock w:val="sdtLocked"/>
              </w:sdtPr>
              <w:sdtEndPr/>
              <w:sdtContent>
                <w:tc>
                  <w:tcPr>
                    <w:tcW w:w="1602" w:type="pct"/>
                    <w:shd w:val="clear" w:color="auto" w:fill="auto"/>
                  </w:tcPr>
                  <w:p w:rsidR="00EA1BB2" w:rsidRPr="00DC6003" w:rsidRDefault="00821396">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18,923,636.39</w:t>
                    </w:r>
                  </w:p>
                </w:tc>
              </w:sdtContent>
            </w:sdt>
          </w:tr>
        </w:tbl>
        <w:p w:rsidR="00EA1BB2" w:rsidRDefault="00821396">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550728834"/>
            <w:lock w:val="sdtLocked"/>
            <w:placeholder>
              <w:docPart w:val="GBC22222222222222222222222222222"/>
            </w:placeholder>
          </w:sdtPr>
          <w:sdtEndPr/>
          <w:sdtContent>
            <w:p w:rsidR="005E71F1" w:rsidRPr="005E71F1" w:rsidRDefault="00821396">
              <w:pPr>
                <w:ind w:right="210"/>
                <w:rPr>
                  <w:szCs w:val="21"/>
                </w:rPr>
              </w:pPr>
              <w:r w:rsidRPr="005E71F1">
                <w:rPr>
                  <w:szCs w:val="21"/>
                </w:rPr>
                <w:t>其中：一年内到期的长期应收款</w:t>
              </w:r>
            </w:p>
            <w:tbl>
              <w:tblPr>
                <w:tblW w:w="0" w:type="auto"/>
                <w:tblInd w:w="-10" w:type="dxa"/>
                <w:tblCellMar>
                  <w:left w:w="10" w:type="dxa"/>
                  <w:right w:w="10" w:type="dxa"/>
                </w:tblCellMar>
                <w:tblLook w:val="04A0" w:firstRow="1" w:lastRow="0" w:firstColumn="1" w:lastColumn="0" w:noHBand="0" w:noVBand="1"/>
              </w:tblPr>
              <w:tblGrid>
                <w:gridCol w:w="3554"/>
                <w:gridCol w:w="2552"/>
                <w:gridCol w:w="2737"/>
              </w:tblGrid>
              <w:tr w:rsidR="005E71F1" w:rsidRPr="005E71F1" w:rsidTr="009D60A2">
                <w:trPr>
                  <w:trHeight w:val="397"/>
                </w:trPr>
                <w:tc>
                  <w:tcPr>
                    <w:tcW w:w="3554" w:type="dxa"/>
                    <w:tcBorders>
                      <w:top w:val="single" w:sz="8" w:space="0" w:color="000000"/>
                      <w:left w:val="single" w:sz="0" w:space="0" w:color="000000"/>
                      <w:bottom w:val="single" w:sz="4" w:space="0" w:color="000000"/>
                      <w:right w:val="single" w:sz="0" w:space="0" w:color="000000"/>
                    </w:tcBorders>
                    <w:shd w:val="clear" w:color="000000" w:fill="FFFFFF"/>
                    <w:tcMar>
                      <w:left w:w="0" w:type="dxa"/>
                      <w:right w:w="0" w:type="dxa"/>
                    </w:tcMar>
                    <w:vAlign w:val="center"/>
                  </w:tcPr>
                  <w:p w:rsidR="005E71F1" w:rsidRPr="005E71F1" w:rsidRDefault="005E71F1" w:rsidP="007A5F6D">
                    <w:pPr>
                      <w:ind w:left="140" w:hanging="140"/>
                      <w:rPr>
                        <w:szCs w:val="21"/>
                      </w:rPr>
                    </w:pPr>
                    <w:r w:rsidRPr="005E71F1">
                      <w:rPr>
                        <w:b/>
                        <w:szCs w:val="21"/>
                      </w:rPr>
                      <w:t>项目</w:t>
                    </w:r>
                  </w:p>
                </w:tc>
                <w:tc>
                  <w:tcPr>
                    <w:tcW w:w="2552" w:type="dxa"/>
                    <w:tcBorders>
                      <w:top w:val="single" w:sz="8" w:space="0" w:color="000000"/>
                      <w:left w:val="single" w:sz="0" w:space="0" w:color="000000"/>
                      <w:bottom w:val="single" w:sz="4" w:space="0" w:color="000000"/>
                      <w:right w:val="single" w:sz="0" w:space="0" w:color="000000"/>
                    </w:tcBorders>
                    <w:shd w:val="clear" w:color="000000" w:fill="FFFFFF"/>
                    <w:tcMar>
                      <w:left w:w="0" w:type="dxa"/>
                      <w:right w:w="0" w:type="dxa"/>
                    </w:tcMar>
                    <w:vAlign w:val="center"/>
                  </w:tcPr>
                  <w:p w:rsidR="005E71F1" w:rsidRPr="005E71F1" w:rsidRDefault="005E71F1" w:rsidP="007A5F6D">
                    <w:pPr>
                      <w:ind w:right="120"/>
                      <w:jc w:val="right"/>
                      <w:rPr>
                        <w:szCs w:val="21"/>
                      </w:rPr>
                    </w:pPr>
                    <w:r w:rsidRPr="005E71F1">
                      <w:rPr>
                        <w:b/>
                        <w:szCs w:val="21"/>
                      </w:rPr>
                      <w:t>期末数</w:t>
                    </w:r>
                  </w:p>
                </w:tc>
                <w:tc>
                  <w:tcPr>
                    <w:tcW w:w="2737" w:type="dxa"/>
                    <w:tcBorders>
                      <w:top w:val="single" w:sz="8" w:space="0" w:color="000000"/>
                      <w:left w:val="single" w:sz="0" w:space="0" w:color="000000"/>
                      <w:bottom w:val="single" w:sz="4" w:space="0" w:color="000000"/>
                      <w:right w:val="single" w:sz="0" w:space="0" w:color="000000"/>
                    </w:tcBorders>
                    <w:shd w:val="clear" w:color="000000" w:fill="FFFFFF"/>
                    <w:tcMar>
                      <w:left w:w="0" w:type="dxa"/>
                      <w:right w:w="0" w:type="dxa"/>
                    </w:tcMar>
                    <w:vAlign w:val="center"/>
                  </w:tcPr>
                  <w:p w:rsidR="005E71F1" w:rsidRPr="005E71F1" w:rsidRDefault="005E71F1" w:rsidP="007A5F6D">
                    <w:pPr>
                      <w:ind w:right="120"/>
                      <w:jc w:val="right"/>
                      <w:rPr>
                        <w:szCs w:val="21"/>
                      </w:rPr>
                    </w:pPr>
                    <w:r w:rsidRPr="005E71F1">
                      <w:rPr>
                        <w:b/>
                        <w:szCs w:val="21"/>
                      </w:rPr>
                      <w:t>期初数</w:t>
                    </w:r>
                  </w:p>
                </w:tc>
              </w:tr>
              <w:tr w:rsidR="005E71F1" w:rsidRPr="005E71F1" w:rsidTr="009D60A2">
                <w:trPr>
                  <w:trHeight w:val="397"/>
                </w:trPr>
                <w:tc>
                  <w:tcPr>
                    <w:tcW w:w="3554" w:type="dxa"/>
                    <w:tcBorders>
                      <w:top w:val="single" w:sz="4" w:space="0" w:color="000000"/>
                      <w:left w:val="single" w:sz="0" w:space="0" w:color="000000"/>
                      <w:bottom w:val="single" w:sz="4" w:space="0" w:color="000000"/>
                      <w:right w:val="single" w:sz="0" w:space="0" w:color="000000"/>
                    </w:tcBorders>
                    <w:shd w:val="clear" w:color="000000" w:fill="FFFFFF"/>
                    <w:tcMar>
                      <w:left w:w="0" w:type="dxa"/>
                      <w:right w:w="0" w:type="dxa"/>
                    </w:tcMar>
                    <w:vAlign w:val="center"/>
                  </w:tcPr>
                  <w:p w:rsidR="005E71F1" w:rsidRPr="005E71F1" w:rsidRDefault="005E71F1" w:rsidP="007A5F6D">
                    <w:pPr>
                      <w:rPr>
                        <w:szCs w:val="21"/>
                      </w:rPr>
                    </w:pPr>
                    <w:r w:rsidRPr="005E71F1">
                      <w:rPr>
                        <w:szCs w:val="21"/>
                      </w:rPr>
                      <w:t>分期收款提供劳务</w:t>
                    </w:r>
                  </w:p>
                </w:tc>
                <w:tc>
                  <w:tcPr>
                    <w:tcW w:w="2552" w:type="dxa"/>
                    <w:tcBorders>
                      <w:top w:val="single" w:sz="4" w:space="0" w:color="000000"/>
                      <w:left w:val="single" w:sz="0" w:space="0" w:color="000000"/>
                      <w:bottom w:val="single" w:sz="4" w:space="0" w:color="000000"/>
                      <w:right w:val="single" w:sz="0" w:space="0" w:color="000000"/>
                    </w:tcBorders>
                    <w:shd w:val="clear" w:color="000000" w:fill="FFFFFF"/>
                    <w:tcMar>
                      <w:left w:w="0" w:type="dxa"/>
                      <w:right w:w="0" w:type="dxa"/>
                    </w:tcMar>
                    <w:vAlign w:val="center"/>
                  </w:tcPr>
                  <w:p w:rsidR="005E71F1" w:rsidRPr="005E71F1" w:rsidRDefault="005E71F1" w:rsidP="007A5F6D">
                    <w:pPr>
                      <w:jc w:val="right"/>
                      <w:rPr>
                        <w:rFonts w:asciiTheme="minorEastAsia" w:eastAsiaTheme="minorEastAsia" w:hAnsiTheme="minorEastAsia"/>
                        <w:szCs w:val="21"/>
                      </w:rPr>
                    </w:pPr>
                    <w:r w:rsidRPr="005E71F1">
                      <w:rPr>
                        <w:rFonts w:asciiTheme="minorEastAsia" w:eastAsiaTheme="minorEastAsia" w:hAnsiTheme="minorEastAsia" w:cs="Arial Narrow"/>
                        <w:szCs w:val="21"/>
                      </w:rPr>
                      <w:t>22,824,910.00</w:t>
                    </w:r>
                  </w:p>
                </w:tc>
                <w:tc>
                  <w:tcPr>
                    <w:tcW w:w="2737" w:type="dxa"/>
                    <w:tcBorders>
                      <w:top w:val="single" w:sz="4" w:space="0" w:color="000000"/>
                      <w:left w:val="single" w:sz="0" w:space="0" w:color="000000"/>
                      <w:bottom w:val="single" w:sz="4" w:space="0" w:color="000000"/>
                      <w:right w:val="single" w:sz="0" w:space="0" w:color="000000"/>
                    </w:tcBorders>
                    <w:shd w:val="clear" w:color="000000" w:fill="FFFFFF"/>
                    <w:tcMar>
                      <w:left w:w="0" w:type="dxa"/>
                      <w:right w:w="0" w:type="dxa"/>
                    </w:tcMar>
                    <w:vAlign w:val="center"/>
                  </w:tcPr>
                  <w:p w:rsidR="005E71F1" w:rsidRPr="005E71F1" w:rsidRDefault="005E71F1" w:rsidP="007A5F6D">
                    <w:pPr>
                      <w:ind w:right="84" w:firstLine="480"/>
                      <w:jc w:val="right"/>
                      <w:rPr>
                        <w:rFonts w:asciiTheme="minorEastAsia" w:eastAsiaTheme="minorEastAsia" w:hAnsiTheme="minorEastAsia"/>
                        <w:szCs w:val="21"/>
                      </w:rPr>
                    </w:pPr>
                    <w:r w:rsidRPr="005E71F1">
                      <w:rPr>
                        <w:rFonts w:asciiTheme="minorEastAsia" w:eastAsiaTheme="minorEastAsia" w:hAnsiTheme="minorEastAsia" w:cs="Arial Narrow"/>
                        <w:szCs w:val="21"/>
                      </w:rPr>
                      <w:t>22,824,910.00</w:t>
                    </w:r>
                  </w:p>
                </w:tc>
              </w:tr>
              <w:tr w:rsidR="005E71F1" w:rsidRPr="005E71F1" w:rsidTr="009D60A2">
                <w:trPr>
                  <w:trHeight w:val="397"/>
                </w:trPr>
                <w:tc>
                  <w:tcPr>
                    <w:tcW w:w="3554" w:type="dxa"/>
                    <w:tcBorders>
                      <w:top w:val="single" w:sz="4" w:space="0" w:color="000000"/>
                      <w:left w:val="single" w:sz="0" w:space="0" w:color="000000"/>
                      <w:bottom w:val="single" w:sz="4" w:space="0" w:color="000000"/>
                      <w:right w:val="single" w:sz="0" w:space="0" w:color="000000"/>
                    </w:tcBorders>
                    <w:shd w:val="clear" w:color="000000" w:fill="FFFFFF"/>
                    <w:tcMar>
                      <w:left w:w="0" w:type="dxa"/>
                      <w:right w:w="0" w:type="dxa"/>
                    </w:tcMar>
                    <w:vAlign w:val="center"/>
                  </w:tcPr>
                  <w:p w:rsidR="005E71F1" w:rsidRPr="005E71F1" w:rsidRDefault="005E71F1" w:rsidP="007A5F6D">
                    <w:pPr>
                      <w:rPr>
                        <w:szCs w:val="21"/>
                      </w:rPr>
                    </w:pPr>
                    <w:r w:rsidRPr="005E71F1">
                      <w:rPr>
                        <w:szCs w:val="21"/>
                      </w:rPr>
                      <w:t>减：未实现融资收益</w:t>
                    </w:r>
                  </w:p>
                </w:tc>
                <w:tc>
                  <w:tcPr>
                    <w:tcW w:w="2552" w:type="dxa"/>
                    <w:tcBorders>
                      <w:top w:val="single" w:sz="4" w:space="0" w:color="000000"/>
                      <w:left w:val="single" w:sz="0" w:space="0" w:color="000000"/>
                      <w:bottom w:val="single" w:sz="4" w:space="0" w:color="000000"/>
                      <w:right w:val="single" w:sz="0" w:space="0" w:color="000000"/>
                    </w:tcBorders>
                    <w:shd w:val="clear" w:color="000000" w:fill="FFFFFF"/>
                    <w:tcMar>
                      <w:left w:w="0" w:type="dxa"/>
                      <w:right w:w="0" w:type="dxa"/>
                    </w:tcMar>
                    <w:vAlign w:val="center"/>
                  </w:tcPr>
                  <w:p w:rsidR="005E71F1" w:rsidRPr="005E71F1" w:rsidRDefault="005E71F1" w:rsidP="007A5F6D">
                    <w:pPr>
                      <w:jc w:val="right"/>
                      <w:rPr>
                        <w:rFonts w:asciiTheme="minorEastAsia" w:eastAsiaTheme="minorEastAsia" w:hAnsiTheme="minorEastAsia"/>
                        <w:szCs w:val="21"/>
                      </w:rPr>
                    </w:pPr>
                    <w:r w:rsidRPr="005E71F1">
                      <w:rPr>
                        <w:rFonts w:asciiTheme="minorEastAsia" w:eastAsiaTheme="minorEastAsia" w:hAnsiTheme="minorEastAsia" w:cs="Arial Narrow"/>
                        <w:szCs w:val="21"/>
                      </w:rPr>
                      <w:t>2,020,709.27</w:t>
                    </w:r>
                  </w:p>
                </w:tc>
                <w:tc>
                  <w:tcPr>
                    <w:tcW w:w="2737" w:type="dxa"/>
                    <w:tcBorders>
                      <w:top w:val="single" w:sz="4" w:space="0" w:color="000000"/>
                      <w:left w:val="single" w:sz="0" w:space="0" w:color="000000"/>
                      <w:bottom w:val="single" w:sz="4" w:space="0" w:color="000000"/>
                      <w:right w:val="single" w:sz="0" w:space="0" w:color="000000"/>
                    </w:tcBorders>
                    <w:shd w:val="clear" w:color="000000" w:fill="FFFFFF"/>
                    <w:tcMar>
                      <w:left w:w="0" w:type="dxa"/>
                      <w:right w:w="0" w:type="dxa"/>
                    </w:tcMar>
                    <w:vAlign w:val="center"/>
                  </w:tcPr>
                  <w:p w:rsidR="005E71F1" w:rsidRPr="005E71F1" w:rsidRDefault="005E71F1" w:rsidP="007A5F6D">
                    <w:pPr>
                      <w:ind w:right="84" w:firstLine="480"/>
                      <w:jc w:val="right"/>
                      <w:rPr>
                        <w:rFonts w:asciiTheme="minorEastAsia" w:eastAsiaTheme="minorEastAsia" w:hAnsiTheme="minorEastAsia"/>
                        <w:szCs w:val="21"/>
                      </w:rPr>
                    </w:pPr>
                    <w:r w:rsidRPr="005E71F1">
                      <w:rPr>
                        <w:rFonts w:asciiTheme="minorEastAsia" w:eastAsiaTheme="minorEastAsia" w:hAnsiTheme="minorEastAsia" w:cs="Arial Narrow"/>
                        <w:szCs w:val="21"/>
                      </w:rPr>
                      <w:t>3,901,273.61</w:t>
                    </w:r>
                  </w:p>
                </w:tc>
              </w:tr>
              <w:tr w:rsidR="005E71F1" w:rsidRPr="005E71F1" w:rsidTr="009D60A2">
                <w:trPr>
                  <w:trHeight w:val="397"/>
                </w:trPr>
                <w:tc>
                  <w:tcPr>
                    <w:tcW w:w="3554" w:type="dxa"/>
                    <w:tcBorders>
                      <w:top w:val="single" w:sz="4" w:space="0" w:color="000000"/>
                      <w:left w:val="single" w:sz="0" w:space="0" w:color="000000"/>
                      <w:bottom w:val="single" w:sz="8" w:space="0" w:color="000000"/>
                      <w:right w:val="single" w:sz="0" w:space="0" w:color="000000"/>
                    </w:tcBorders>
                    <w:shd w:val="clear" w:color="auto" w:fill="auto"/>
                    <w:tcMar>
                      <w:left w:w="0" w:type="dxa"/>
                      <w:right w:w="0" w:type="dxa"/>
                    </w:tcMar>
                    <w:vAlign w:val="center"/>
                  </w:tcPr>
                  <w:p w:rsidR="005E71F1" w:rsidRPr="005E71F1" w:rsidRDefault="005E71F1" w:rsidP="007A5F6D">
                    <w:pPr>
                      <w:rPr>
                        <w:szCs w:val="21"/>
                      </w:rPr>
                    </w:pPr>
                    <w:r w:rsidRPr="005E71F1">
                      <w:rPr>
                        <w:b/>
                        <w:szCs w:val="21"/>
                      </w:rPr>
                      <w:t>合计</w:t>
                    </w:r>
                  </w:p>
                </w:tc>
                <w:tc>
                  <w:tcPr>
                    <w:tcW w:w="2552" w:type="dxa"/>
                    <w:tcBorders>
                      <w:top w:val="single" w:sz="4" w:space="0" w:color="000000"/>
                      <w:left w:val="single" w:sz="0" w:space="0" w:color="000000"/>
                      <w:bottom w:val="single" w:sz="8" w:space="0" w:color="000000"/>
                      <w:right w:val="single" w:sz="0" w:space="0" w:color="000000"/>
                    </w:tcBorders>
                    <w:shd w:val="clear" w:color="auto" w:fill="auto"/>
                    <w:tcMar>
                      <w:left w:w="0" w:type="dxa"/>
                      <w:right w:w="0" w:type="dxa"/>
                    </w:tcMar>
                    <w:vAlign w:val="center"/>
                  </w:tcPr>
                  <w:p w:rsidR="005E71F1" w:rsidRPr="005E71F1" w:rsidRDefault="005E71F1" w:rsidP="007A5F6D">
                    <w:pPr>
                      <w:jc w:val="right"/>
                      <w:rPr>
                        <w:rFonts w:asciiTheme="minorEastAsia" w:eastAsiaTheme="minorEastAsia" w:hAnsiTheme="minorEastAsia"/>
                        <w:szCs w:val="21"/>
                      </w:rPr>
                    </w:pPr>
                    <w:r w:rsidRPr="005E71F1">
                      <w:rPr>
                        <w:rFonts w:asciiTheme="minorEastAsia" w:eastAsiaTheme="minorEastAsia" w:hAnsiTheme="minorEastAsia" w:cs="Arial Narrow"/>
                        <w:b/>
                        <w:szCs w:val="21"/>
                      </w:rPr>
                      <w:t>20,804,200.73</w:t>
                    </w:r>
                  </w:p>
                </w:tc>
                <w:tc>
                  <w:tcPr>
                    <w:tcW w:w="2737" w:type="dxa"/>
                    <w:tcBorders>
                      <w:top w:val="single" w:sz="4" w:space="0" w:color="000000"/>
                      <w:left w:val="single" w:sz="0" w:space="0" w:color="000000"/>
                      <w:bottom w:val="single" w:sz="8" w:space="0" w:color="000000"/>
                      <w:right w:val="single" w:sz="0" w:space="0" w:color="000000"/>
                    </w:tcBorders>
                    <w:shd w:val="clear" w:color="auto" w:fill="auto"/>
                    <w:tcMar>
                      <w:left w:w="0" w:type="dxa"/>
                      <w:right w:w="0" w:type="dxa"/>
                    </w:tcMar>
                    <w:vAlign w:val="center"/>
                  </w:tcPr>
                  <w:p w:rsidR="005E71F1" w:rsidRPr="005E71F1" w:rsidRDefault="005E71F1" w:rsidP="007A5F6D">
                    <w:pPr>
                      <w:ind w:right="84" w:firstLine="482"/>
                      <w:jc w:val="right"/>
                      <w:rPr>
                        <w:rFonts w:asciiTheme="minorEastAsia" w:eastAsiaTheme="minorEastAsia" w:hAnsiTheme="minorEastAsia"/>
                        <w:szCs w:val="21"/>
                      </w:rPr>
                    </w:pPr>
                    <w:r w:rsidRPr="005E71F1">
                      <w:rPr>
                        <w:rFonts w:asciiTheme="minorEastAsia" w:eastAsiaTheme="minorEastAsia" w:hAnsiTheme="minorEastAsia" w:cs="Arial Narrow"/>
                        <w:b/>
                        <w:szCs w:val="21"/>
                      </w:rPr>
                      <w:t>18,923,636.39</w:t>
                    </w:r>
                  </w:p>
                </w:tc>
              </w:tr>
            </w:tbl>
            <w:p w:rsidR="00EA1BB2" w:rsidRDefault="00DC494A">
              <w:pPr>
                <w:ind w:right="210"/>
              </w:pPr>
            </w:p>
          </w:sdtContent>
        </w:sdt>
      </w:sdtContent>
    </w:sdt>
    <w:sdt>
      <w:sdtPr>
        <w:rPr>
          <w:rFonts w:ascii="宋体" w:hAnsi="宋体" w:cs="宋体" w:hint="eastAsia"/>
          <w:b w:val="0"/>
          <w:bCs w:val="0"/>
          <w:kern w:val="0"/>
          <w:szCs w:val="24"/>
        </w:rPr>
        <w:alias w:val="模块:其他流动资产"/>
        <w:tag w:val="_SEC_76a189d16ac5453184dfe42bd0fa9e73"/>
        <w:id w:val="-1657216713"/>
        <w:lock w:val="sdtLocked"/>
        <w:placeholder>
          <w:docPart w:val="GBC22222222222222222222222222222"/>
        </w:placeholder>
      </w:sdtPr>
      <w:sdtEndPr/>
      <w:sdtContent>
        <w:p w:rsidR="00EA1BB2" w:rsidRDefault="00821396">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2057734601"/>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其他流动资产"/>
              <w:tag w:val="_GBC_8aa27294471c4172ba97de2c15d029c6"/>
              <w:id w:val="1403338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6669869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584A4C" w:rsidTr="00E865FB">
            <w:tc>
              <w:tcPr>
                <w:tcW w:w="1816" w:type="pct"/>
                <w:shd w:val="clear" w:color="auto" w:fill="auto"/>
                <w:vAlign w:val="center"/>
              </w:tcPr>
              <w:p w:rsidR="00584A4C" w:rsidRDefault="00821396" w:rsidP="00E865FB">
                <w:pPr>
                  <w:jc w:val="center"/>
                  <w:rPr>
                    <w:szCs w:val="21"/>
                  </w:rPr>
                </w:pPr>
                <w:r>
                  <w:rPr>
                    <w:rFonts w:hint="eastAsia"/>
                    <w:szCs w:val="21"/>
                  </w:rPr>
                  <w:t>项目</w:t>
                </w:r>
              </w:p>
            </w:tc>
            <w:tc>
              <w:tcPr>
                <w:tcW w:w="1612" w:type="pct"/>
                <w:shd w:val="clear" w:color="auto" w:fill="auto"/>
                <w:vAlign w:val="center"/>
              </w:tcPr>
              <w:p w:rsidR="00584A4C" w:rsidRDefault="00821396" w:rsidP="00E865FB">
                <w:pPr>
                  <w:jc w:val="center"/>
                  <w:rPr>
                    <w:szCs w:val="21"/>
                  </w:rPr>
                </w:pPr>
                <w:r>
                  <w:rPr>
                    <w:rFonts w:hint="eastAsia"/>
                    <w:szCs w:val="21"/>
                  </w:rPr>
                  <w:t>期末余额</w:t>
                </w:r>
              </w:p>
            </w:tc>
            <w:tc>
              <w:tcPr>
                <w:tcW w:w="1572" w:type="pct"/>
                <w:shd w:val="clear" w:color="auto" w:fill="auto"/>
                <w:vAlign w:val="center"/>
              </w:tcPr>
              <w:p w:rsidR="00584A4C" w:rsidRDefault="00821396" w:rsidP="00E865FB">
                <w:pPr>
                  <w:jc w:val="center"/>
                  <w:rPr>
                    <w:szCs w:val="21"/>
                  </w:rPr>
                </w:pPr>
                <w:r>
                  <w:rPr>
                    <w:rFonts w:hint="eastAsia"/>
                    <w:szCs w:val="21"/>
                  </w:rPr>
                  <w:t>期初余额</w:t>
                </w:r>
              </w:p>
            </w:tc>
          </w:tr>
          <w:sdt>
            <w:sdtPr>
              <w:rPr>
                <w:rFonts w:hint="eastAsia"/>
                <w:szCs w:val="21"/>
              </w:rPr>
              <w:alias w:val="其他流动资产明细"/>
              <w:tag w:val="_TUP_03a79c0b3d284671976e8b90399a3019"/>
              <w:id w:val="1513033101"/>
              <w:lock w:val="sdtLocked"/>
            </w:sdtPr>
            <w:sdtEndPr>
              <w:rPr>
                <w:rFonts w:asciiTheme="minorEastAsia" w:eastAsiaTheme="minorEastAsia" w:hAnsiTheme="minorEastAsia"/>
              </w:rPr>
            </w:sdtEndPr>
            <w:sdtContent>
              <w:tr w:rsidR="00584A4C" w:rsidTr="00E865FB">
                <w:sdt>
                  <w:sdtPr>
                    <w:rPr>
                      <w:rFonts w:hint="eastAsia"/>
                      <w:szCs w:val="21"/>
                    </w:rPr>
                    <w:alias w:val="其他流动资产明细-项目"/>
                    <w:tag w:val="_GBC_6b127966bf4d44deb883e628ddfded27"/>
                    <w:id w:val="-1630548157"/>
                    <w:lock w:val="sdtLocked"/>
                  </w:sdtPr>
                  <w:sdtEndPr/>
                  <w:sdtContent>
                    <w:tc>
                      <w:tcPr>
                        <w:tcW w:w="1816" w:type="pct"/>
                        <w:shd w:val="clear" w:color="auto" w:fill="auto"/>
                      </w:tcPr>
                      <w:p w:rsidR="00584A4C" w:rsidRPr="009D60A2" w:rsidRDefault="00821396" w:rsidP="00E865FB">
                        <w:pPr>
                          <w:snapToGrid w:val="0"/>
                          <w:ind w:leftChars="-51" w:left="-107"/>
                          <w:rPr>
                            <w:szCs w:val="21"/>
                          </w:rPr>
                        </w:pPr>
                        <w:r w:rsidRPr="009D60A2">
                          <w:rPr>
                            <w:szCs w:val="21"/>
                          </w:rPr>
                          <w:t>理财产品</w:t>
                        </w:r>
                      </w:p>
                    </w:tc>
                  </w:sdtContent>
                </w:sdt>
                <w:sdt>
                  <w:sdtPr>
                    <w:rPr>
                      <w:rFonts w:asciiTheme="minorEastAsia" w:eastAsiaTheme="minorEastAsia" w:hAnsiTheme="minorEastAsia" w:hint="eastAsia"/>
                      <w:szCs w:val="21"/>
                    </w:rPr>
                    <w:alias w:val="其他流动资产明细-金额"/>
                    <w:tag w:val="_GBC_7c6ddc351db3462e9e5a9976a6c0c553"/>
                    <w:id w:val="-1491394477"/>
                    <w:lock w:val="sdtLocked"/>
                  </w:sdtPr>
                  <w:sdtEndPr/>
                  <w:sdtContent>
                    <w:tc>
                      <w:tcPr>
                        <w:tcW w:w="161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2,860,000,000.00</w:t>
                        </w:r>
                      </w:p>
                    </w:tc>
                  </w:sdtContent>
                </w:sdt>
                <w:sdt>
                  <w:sdtPr>
                    <w:rPr>
                      <w:rFonts w:asciiTheme="minorEastAsia" w:eastAsiaTheme="minorEastAsia" w:hAnsiTheme="minorEastAsia" w:hint="eastAsia"/>
                      <w:szCs w:val="21"/>
                    </w:rPr>
                    <w:alias w:val="其他流动资产明细-金额"/>
                    <w:tag w:val="_GBC_62d4ccc41b734e7cb106d64e3bf5a36c"/>
                    <w:id w:val="1596047468"/>
                    <w:lock w:val="sdtLocked"/>
                  </w:sdtPr>
                  <w:sdtEndPr/>
                  <w:sdtContent>
                    <w:tc>
                      <w:tcPr>
                        <w:tcW w:w="157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780,000,000.00</w:t>
                        </w:r>
                      </w:p>
                    </w:tc>
                  </w:sdtContent>
                </w:sdt>
              </w:tr>
            </w:sdtContent>
          </w:sdt>
          <w:sdt>
            <w:sdtPr>
              <w:rPr>
                <w:rFonts w:hint="eastAsia"/>
                <w:szCs w:val="21"/>
              </w:rPr>
              <w:alias w:val="其他流动资产明细"/>
              <w:tag w:val="_TUP_03a79c0b3d284671976e8b90399a3019"/>
              <w:id w:val="-487331641"/>
              <w:lock w:val="sdtLocked"/>
            </w:sdtPr>
            <w:sdtEndPr>
              <w:rPr>
                <w:rFonts w:asciiTheme="minorEastAsia" w:eastAsiaTheme="minorEastAsia" w:hAnsiTheme="minorEastAsia"/>
              </w:rPr>
            </w:sdtEndPr>
            <w:sdtContent>
              <w:tr w:rsidR="00584A4C" w:rsidTr="00E865FB">
                <w:sdt>
                  <w:sdtPr>
                    <w:rPr>
                      <w:rFonts w:hint="eastAsia"/>
                      <w:szCs w:val="21"/>
                    </w:rPr>
                    <w:alias w:val="其他流动资产明细-项目"/>
                    <w:tag w:val="_GBC_6b127966bf4d44deb883e628ddfded27"/>
                    <w:id w:val="787708404"/>
                    <w:lock w:val="sdtLocked"/>
                  </w:sdtPr>
                  <w:sdtEndPr/>
                  <w:sdtContent>
                    <w:tc>
                      <w:tcPr>
                        <w:tcW w:w="1816" w:type="pct"/>
                        <w:shd w:val="clear" w:color="auto" w:fill="auto"/>
                      </w:tcPr>
                      <w:p w:rsidR="00584A4C" w:rsidRPr="009D60A2" w:rsidRDefault="00821396" w:rsidP="00E865FB">
                        <w:pPr>
                          <w:snapToGrid w:val="0"/>
                          <w:ind w:leftChars="-51" w:left="-107"/>
                          <w:rPr>
                            <w:szCs w:val="21"/>
                          </w:rPr>
                        </w:pPr>
                        <w:r w:rsidRPr="009D60A2">
                          <w:rPr>
                            <w:szCs w:val="21"/>
                          </w:rPr>
                          <w:t>待认证进项税额</w:t>
                        </w:r>
                      </w:p>
                    </w:tc>
                  </w:sdtContent>
                </w:sdt>
                <w:sdt>
                  <w:sdtPr>
                    <w:rPr>
                      <w:rFonts w:asciiTheme="minorEastAsia" w:eastAsiaTheme="minorEastAsia" w:hAnsiTheme="minorEastAsia" w:hint="eastAsia"/>
                      <w:szCs w:val="21"/>
                    </w:rPr>
                    <w:alias w:val="其他流动资产明细-金额"/>
                    <w:tag w:val="_GBC_7c6ddc351db3462e9e5a9976a6c0c553"/>
                    <w:id w:val="-455406824"/>
                    <w:lock w:val="sdtLocked"/>
                  </w:sdtPr>
                  <w:sdtEndPr/>
                  <w:sdtContent>
                    <w:tc>
                      <w:tcPr>
                        <w:tcW w:w="161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20,731,623.88</w:t>
                        </w:r>
                      </w:p>
                    </w:tc>
                  </w:sdtContent>
                </w:sdt>
                <w:sdt>
                  <w:sdtPr>
                    <w:rPr>
                      <w:rFonts w:asciiTheme="minorEastAsia" w:eastAsiaTheme="minorEastAsia" w:hAnsiTheme="minorEastAsia" w:hint="eastAsia"/>
                      <w:szCs w:val="21"/>
                    </w:rPr>
                    <w:alias w:val="其他流动资产明细-金额"/>
                    <w:tag w:val="_GBC_62d4ccc41b734e7cb106d64e3bf5a36c"/>
                    <w:id w:val="-365065785"/>
                    <w:lock w:val="sdtLocked"/>
                  </w:sdtPr>
                  <w:sdtEndPr/>
                  <w:sdtContent>
                    <w:tc>
                      <w:tcPr>
                        <w:tcW w:w="157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w:t>
                        </w:r>
                      </w:p>
                    </w:tc>
                  </w:sdtContent>
                </w:sdt>
              </w:tr>
            </w:sdtContent>
          </w:sdt>
          <w:sdt>
            <w:sdtPr>
              <w:rPr>
                <w:rFonts w:hint="eastAsia"/>
                <w:szCs w:val="21"/>
              </w:rPr>
              <w:alias w:val="其他流动资产明细"/>
              <w:tag w:val="_TUP_03a79c0b3d284671976e8b90399a3019"/>
              <w:id w:val="1197041362"/>
              <w:lock w:val="sdtLocked"/>
            </w:sdtPr>
            <w:sdtEndPr>
              <w:rPr>
                <w:rFonts w:asciiTheme="minorEastAsia" w:eastAsiaTheme="minorEastAsia" w:hAnsiTheme="minorEastAsia"/>
              </w:rPr>
            </w:sdtEndPr>
            <w:sdtContent>
              <w:tr w:rsidR="00584A4C" w:rsidTr="00E865FB">
                <w:sdt>
                  <w:sdtPr>
                    <w:rPr>
                      <w:rFonts w:hint="eastAsia"/>
                      <w:szCs w:val="21"/>
                    </w:rPr>
                    <w:alias w:val="其他流动资产明细-项目"/>
                    <w:tag w:val="_GBC_6b127966bf4d44deb883e628ddfded27"/>
                    <w:id w:val="2054117621"/>
                    <w:lock w:val="sdtLocked"/>
                  </w:sdtPr>
                  <w:sdtEndPr/>
                  <w:sdtContent>
                    <w:tc>
                      <w:tcPr>
                        <w:tcW w:w="1816" w:type="pct"/>
                        <w:shd w:val="clear" w:color="auto" w:fill="auto"/>
                      </w:tcPr>
                      <w:p w:rsidR="00584A4C" w:rsidRPr="009D60A2" w:rsidRDefault="00821396" w:rsidP="00E865FB">
                        <w:pPr>
                          <w:snapToGrid w:val="0"/>
                          <w:ind w:leftChars="-51" w:left="-107"/>
                          <w:rPr>
                            <w:szCs w:val="21"/>
                          </w:rPr>
                        </w:pPr>
                        <w:r w:rsidRPr="009D60A2">
                          <w:rPr>
                            <w:szCs w:val="21"/>
                          </w:rPr>
                          <w:t>待抵扣进项税额</w:t>
                        </w:r>
                      </w:p>
                    </w:tc>
                  </w:sdtContent>
                </w:sdt>
                <w:sdt>
                  <w:sdtPr>
                    <w:rPr>
                      <w:rFonts w:asciiTheme="minorEastAsia" w:eastAsiaTheme="minorEastAsia" w:hAnsiTheme="minorEastAsia" w:hint="eastAsia"/>
                      <w:szCs w:val="21"/>
                    </w:rPr>
                    <w:alias w:val="其他流动资产明细-金额"/>
                    <w:tag w:val="_GBC_7c6ddc351db3462e9e5a9976a6c0c553"/>
                    <w:id w:val="173847667"/>
                    <w:lock w:val="sdtLocked"/>
                  </w:sdtPr>
                  <w:sdtEndPr/>
                  <w:sdtContent>
                    <w:tc>
                      <w:tcPr>
                        <w:tcW w:w="161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6,270,562.94</w:t>
                        </w:r>
                      </w:p>
                    </w:tc>
                  </w:sdtContent>
                </w:sdt>
                <w:sdt>
                  <w:sdtPr>
                    <w:rPr>
                      <w:rFonts w:asciiTheme="minorEastAsia" w:eastAsiaTheme="minorEastAsia" w:hAnsiTheme="minorEastAsia" w:hint="eastAsia"/>
                      <w:szCs w:val="21"/>
                    </w:rPr>
                    <w:alias w:val="其他流动资产明细-金额"/>
                    <w:tag w:val="_GBC_62d4ccc41b734e7cb106d64e3bf5a36c"/>
                    <w:id w:val="-187449063"/>
                    <w:lock w:val="sdtLocked"/>
                  </w:sdtPr>
                  <w:sdtEndPr/>
                  <w:sdtContent>
                    <w:tc>
                      <w:tcPr>
                        <w:tcW w:w="157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szCs w:val="21"/>
                          </w:rPr>
                          <w:t>-</w:t>
                        </w:r>
                      </w:p>
                    </w:tc>
                  </w:sdtContent>
                </w:sdt>
              </w:tr>
            </w:sdtContent>
          </w:sdt>
          <w:sdt>
            <w:sdtPr>
              <w:rPr>
                <w:rFonts w:hint="eastAsia"/>
                <w:szCs w:val="21"/>
              </w:rPr>
              <w:alias w:val="其他流动资产明细"/>
              <w:tag w:val="_TUP_03a79c0b3d284671976e8b90399a3019"/>
              <w:id w:val="155034545"/>
              <w:lock w:val="sdtLocked"/>
            </w:sdtPr>
            <w:sdtEndPr>
              <w:rPr>
                <w:rFonts w:asciiTheme="minorEastAsia" w:eastAsiaTheme="minorEastAsia" w:hAnsiTheme="minorEastAsia"/>
              </w:rPr>
            </w:sdtEndPr>
            <w:sdtContent>
              <w:tr w:rsidR="00584A4C" w:rsidTr="00E865FB">
                <w:sdt>
                  <w:sdtPr>
                    <w:rPr>
                      <w:rFonts w:hint="eastAsia"/>
                      <w:szCs w:val="21"/>
                    </w:rPr>
                    <w:alias w:val="其他流动资产明细-项目"/>
                    <w:tag w:val="_GBC_6b127966bf4d44deb883e628ddfded27"/>
                    <w:id w:val="-659922508"/>
                    <w:lock w:val="sdtLocked"/>
                  </w:sdtPr>
                  <w:sdtEndPr/>
                  <w:sdtContent>
                    <w:tc>
                      <w:tcPr>
                        <w:tcW w:w="1816" w:type="pct"/>
                        <w:shd w:val="clear" w:color="auto" w:fill="auto"/>
                      </w:tcPr>
                      <w:p w:rsidR="00584A4C" w:rsidRPr="009D60A2" w:rsidRDefault="00821396" w:rsidP="00E865FB">
                        <w:pPr>
                          <w:snapToGrid w:val="0"/>
                          <w:ind w:leftChars="-51" w:left="-107"/>
                          <w:rPr>
                            <w:szCs w:val="21"/>
                          </w:rPr>
                        </w:pPr>
                        <w:r w:rsidRPr="009D60A2">
                          <w:rPr>
                            <w:szCs w:val="21"/>
                          </w:rPr>
                          <w:t>预缴营业税</w:t>
                        </w:r>
                      </w:p>
                    </w:tc>
                  </w:sdtContent>
                </w:sdt>
                <w:sdt>
                  <w:sdtPr>
                    <w:rPr>
                      <w:rFonts w:asciiTheme="minorEastAsia" w:eastAsiaTheme="minorEastAsia" w:hAnsiTheme="minorEastAsia" w:hint="eastAsia"/>
                      <w:szCs w:val="21"/>
                    </w:rPr>
                    <w:alias w:val="其他流动资产明细-金额"/>
                    <w:tag w:val="_GBC_7c6ddc351db3462e9e5a9976a6c0c553"/>
                    <w:id w:val="-1593693943"/>
                    <w:lock w:val="sdtLocked"/>
                  </w:sdtPr>
                  <w:sdtEndPr/>
                  <w:sdtContent>
                    <w:tc>
                      <w:tcPr>
                        <w:tcW w:w="161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2,980,990.21</w:t>
                        </w:r>
                      </w:p>
                    </w:tc>
                  </w:sdtContent>
                </w:sdt>
                <w:sdt>
                  <w:sdtPr>
                    <w:rPr>
                      <w:rFonts w:asciiTheme="minorEastAsia" w:eastAsiaTheme="minorEastAsia" w:hAnsiTheme="minorEastAsia" w:hint="eastAsia"/>
                      <w:szCs w:val="21"/>
                    </w:rPr>
                    <w:alias w:val="其他流动资产明细-金额"/>
                    <w:tag w:val="_GBC_62d4ccc41b734e7cb106d64e3bf5a36c"/>
                    <w:id w:val="-1640647078"/>
                    <w:lock w:val="sdtLocked"/>
                  </w:sdtPr>
                  <w:sdtEndPr/>
                  <w:sdtContent>
                    <w:tc>
                      <w:tcPr>
                        <w:tcW w:w="157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8,908,199.02</w:t>
                        </w:r>
                      </w:p>
                    </w:tc>
                  </w:sdtContent>
                </w:sdt>
              </w:tr>
            </w:sdtContent>
          </w:sdt>
          <w:sdt>
            <w:sdtPr>
              <w:rPr>
                <w:rFonts w:hint="eastAsia"/>
                <w:szCs w:val="21"/>
              </w:rPr>
              <w:alias w:val="其他流动资产明细"/>
              <w:tag w:val="_TUP_03a79c0b3d284671976e8b90399a3019"/>
              <w:id w:val="-778483405"/>
              <w:lock w:val="sdtLocked"/>
            </w:sdtPr>
            <w:sdtEndPr>
              <w:rPr>
                <w:rFonts w:asciiTheme="minorEastAsia" w:eastAsiaTheme="minorEastAsia" w:hAnsiTheme="minorEastAsia"/>
              </w:rPr>
            </w:sdtEndPr>
            <w:sdtContent>
              <w:tr w:rsidR="00584A4C" w:rsidTr="00E865FB">
                <w:sdt>
                  <w:sdtPr>
                    <w:rPr>
                      <w:rFonts w:hint="eastAsia"/>
                      <w:szCs w:val="21"/>
                    </w:rPr>
                    <w:alias w:val="其他流动资产明细-项目"/>
                    <w:tag w:val="_GBC_6b127966bf4d44deb883e628ddfded27"/>
                    <w:id w:val="509492320"/>
                    <w:lock w:val="sdtLocked"/>
                  </w:sdtPr>
                  <w:sdtEndPr/>
                  <w:sdtContent>
                    <w:tc>
                      <w:tcPr>
                        <w:tcW w:w="1816" w:type="pct"/>
                        <w:shd w:val="clear" w:color="auto" w:fill="auto"/>
                      </w:tcPr>
                      <w:p w:rsidR="00584A4C" w:rsidRPr="009D60A2" w:rsidRDefault="00821396" w:rsidP="00E865FB">
                        <w:pPr>
                          <w:snapToGrid w:val="0"/>
                          <w:ind w:leftChars="-51" w:left="-107"/>
                          <w:rPr>
                            <w:szCs w:val="21"/>
                          </w:rPr>
                        </w:pPr>
                        <w:r w:rsidRPr="009D60A2">
                          <w:rPr>
                            <w:szCs w:val="21"/>
                          </w:rPr>
                          <w:t>多交或预缴增值税额</w:t>
                        </w:r>
                      </w:p>
                    </w:tc>
                  </w:sdtContent>
                </w:sdt>
                <w:sdt>
                  <w:sdtPr>
                    <w:rPr>
                      <w:rFonts w:asciiTheme="minorEastAsia" w:eastAsiaTheme="minorEastAsia" w:hAnsiTheme="minorEastAsia" w:hint="eastAsia"/>
                      <w:szCs w:val="21"/>
                    </w:rPr>
                    <w:alias w:val="其他流动资产明细-金额"/>
                    <w:tag w:val="_GBC_7c6ddc351db3462e9e5a9976a6c0c553"/>
                    <w:id w:val="-1926641349"/>
                    <w:lock w:val="sdtLocked"/>
                  </w:sdtPr>
                  <w:sdtEndPr/>
                  <w:sdtContent>
                    <w:tc>
                      <w:tcPr>
                        <w:tcW w:w="161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240,409.68</w:t>
                        </w:r>
                      </w:p>
                    </w:tc>
                  </w:sdtContent>
                </w:sdt>
                <w:sdt>
                  <w:sdtPr>
                    <w:rPr>
                      <w:rFonts w:asciiTheme="minorEastAsia" w:eastAsiaTheme="minorEastAsia" w:hAnsiTheme="minorEastAsia" w:hint="eastAsia"/>
                      <w:szCs w:val="21"/>
                    </w:rPr>
                    <w:alias w:val="其他流动资产明细-金额"/>
                    <w:tag w:val="_GBC_62d4ccc41b734e7cb106d64e3bf5a36c"/>
                    <w:id w:val="1287087285"/>
                    <w:lock w:val="sdtLocked"/>
                  </w:sdtPr>
                  <w:sdtEndPr/>
                  <w:sdtContent>
                    <w:tc>
                      <w:tcPr>
                        <w:tcW w:w="157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2,753,180.65</w:t>
                        </w:r>
                      </w:p>
                    </w:tc>
                  </w:sdtContent>
                </w:sdt>
              </w:tr>
            </w:sdtContent>
          </w:sdt>
          <w:sdt>
            <w:sdtPr>
              <w:rPr>
                <w:rFonts w:hint="eastAsia"/>
                <w:szCs w:val="21"/>
              </w:rPr>
              <w:alias w:val="其他流动资产明细"/>
              <w:tag w:val="_TUP_03a79c0b3d284671976e8b90399a3019"/>
              <w:id w:val="-1103097326"/>
              <w:lock w:val="sdtLocked"/>
            </w:sdtPr>
            <w:sdtEndPr>
              <w:rPr>
                <w:rFonts w:asciiTheme="minorEastAsia" w:eastAsiaTheme="minorEastAsia" w:hAnsiTheme="minorEastAsia"/>
              </w:rPr>
            </w:sdtEndPr>
            <w:sdtContent>
              <w:tr w:rsidR="00584A4C" w:rsidTr="00E865FB">
                <w:sdt>
                  <w:sdtPr>
                    <w:rPr>
                      <w:rFonts w:hint="eastAsia"/>
                      <w:szCs w:val="21"/>
                    </w:rPr>
                    <w:alias w:val="其他流动资产明细-项目"/>
                    <w:tag w:val="_GBC_6b127966bf4d44deb883e628ddfded27"/>
                    <w:id w:val="1866097499"/>
                    <w:lock w:val="sdtLocked"/>
                  </w:sdtPr>
                  <w:sdtEndPr/>
                  <w:sdtContent>
                    <w:tc>
                      <w:tcPr>
                        <w:tcW w:w="1816" w:type="pct"/>
                        <w:shd w:val="clear" w:color="auto" w:fill="auto"/>
                      </w:tcPr>
                      <w:p w:rsidR="00584A4C" w:rsidRPr="009D60A2" w:rsidRDefault="00821396" w:rsidP="00E865FB">
                        <w:pPr>
                          <w:snapToGrid w:val="0"/>
                          <w:ind w:leftChars="-51" w:left="-107"/>
                          <w:rPr>
                            <w:szCs w:val="21"/>
                          </w:rPr>
                        </w:pPr>
                        <w:r w:rsidRPr="009D60A2">
                          <w:rPr>
                            <w:szCs w:val="21"/>
                          </w:rPr>
                          <w:t>预缴城市维护建设税</w:t>
                        </w:r>
                      </w:p>
                    </w:tc>
                  </w:sdtContent>
                </w:sdt>
                <w:sdt>
                  <w:sdtPr>
                    <w:rPr>
                      <w:rFonts w:asciiTheme="minorEastAsia" w:eastAsiaTheme="minorEastAsia" w:hAnsiTheme="minorEastAsia" w:hint="eastAsia"/>
                      <w:szCs w:val="21"/>
                    </w:rPr>
                    <w:alias w:val="其他流动资产明细-金额"/>
                    <w:tag w:val="_GBC_7c6ddc351db3462e9e5a9976a6c0c553"/>
                    <w:id w:val="-176123691"/>
                    <w:lock w:val="sdtLocked"/>
                  </w:sdtPr>
                  <w:sdtEndPr/>
                  <w:sdtContent>
                    <w:tc>
                      <w:tcPr>
                        <w:tcW w:w="161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169,479.13</w:t>
                        </w:r>
                      </w:p>
                    </w:tc>
                  </w:sdtContent>
                </w:sdt>
                <w:sdt>
                  <w:sdtPr>
                    <w:rPr>
                      <w:rFonts w:asciiTheme="minorEastAsia" w:eastAsiaTheme="minorEastAsia" w:hAnsiTheme="minorEastAsia" w:hint="eastAsia"/>
                      <w:szCs w:val="21"/>
                    </w:rPr>
                    <w:alias w:val="其他流动资产明细-金额"/>
                    <w:tag w:val="_GBC_62d4ccc41b734e7cb106d64e3bf5a36c"/>
                    <w:id w:val="-1431270810"/>
                    <w:lock w:val="sdtLocked"/>
                  </w:sdtPr>
                  <w:sdtEndPr/>
                  <w:sdtContent>
                    <w:tc>
                      <w:tcPr>
                        <w:tcW w:w="157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465,195.84</w:t>
                        </w:r>
                      </w:p>
                    </w:tc>
                  </w:sdtContent>
                </w:sdt>
              </w:tr>
            </w:sdtContent>
          </w:sdt>
          <w:sdt>
            <w:sdtPr>
              <w:rPr>
                <w:rFonts w:hint="eastAsia"/>
                <w:szCs w:val="21"/>
              </w:rPr>
              <w:alias w:val="其他流动资产明细"/>
              <w:tag w:val="_TUP_03a79c0b3d284671976e8b90399a3019"/>
              <w:id w:val="202525544"/>
              <w:lock w:val="sdtLocked"/>
            </w:sdtPr>
            <w:sdtEndPr>
              <w:rPr>
                <w:rFonts w:asciiTheme="minorEastAsia" w:eastAsiaTheme="minorEastAsia" w:hAnsiTheme="minorEastAsia"/>
              </w:rPr>
            </w:sdtEndPr>
            <w:sdtContent>
              <w:tr w:rsidR="00584A4C" w:rsidTr="00E865FB">
                <w:sdt>
                  <w:sdtPr>
                    <w:rPr>
                      <w:rFonts w:hint="eastAsia"/>
                      <w:szCs w:val="21"/>
                    </w:rPr>
                    <w:alias w:val="其他流动资产明细-项目"/>
                    <w:tag w:val="_GBC_6b127966bf4d44deb883e628ddfded27"/>
                    <w:id w:val="-1927029773"/>
                    <w:lock w:val="sdtLocked"/>
                  </w:sdtPr>
                  <w:sdtEndPr/>
                  <w:sdtContent>
                    <w:tc>
                      <w:tcPr>
                        <w:tcW w:w="1816" w:type="pct"/>
                        <w:shd w:val="clear" w:color="auto" w:fill="auto"/>
                      </w:tcPr>
                      <w:p w:rsidR="00584A4C" w:rsidRPr="009D60A2" w:rsidRDefault="00821396" w:rsidP="00E865FB">
                        <w:pPr>
                          <w:snapToGrid w:val="0"/>
                          <w:ind w:leftChars="-51" w:left="-107"/>
                          <w:rPr>
                            <w:szCs w:val="21"/>
                          </w:rPr>
                        </w:pPr>
                        <w:r w:rsidRPr="009D60A2">
                          <w:rPr>
                            <w:szCs w:val="21"/>
                          </w:rPr>
                          <w:t>预缴教育费附加</w:t>
                        </w:r>
                      </w:p>
                    </w:tc>
                  </w:sdtContent>
                </w:sdt>
                <w:sdt>
                  <w:sdtPr>
                    <w:rPr>
                      <w:rFonts w:asciiTheme="minorEastAsia" w:eastAsiaTheme="minorEastAsia" w:hAnsiTheme="minorEastAsia" w:hint="eastAsia"/>
                      <w:szCs w:val="21"/>
                    </w:rPr>
                    <w:alias w:val="其他流动资产明细-金额"/>
                    <w:tag w:val="_GBC_7c6ddc351db3462e9e5a9976a6c0c553"/>
                    <w:id w:val="1904323325"/>
                    <w:lock w:val="sdtLocked"/>
                  </w:sdtPr>
                  <w:sdtEndPr/>
                  <w:sdtContent>
                    <w:tc>
                      <w:tcPr>
                        <w:tcW w:w="161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57,977.70</w:t>
                        </w:r>
                      </w:p>
                    </w:tc>
                  </w:sdtContent>
                </w:sdt>
                <w:sdt>
                  <w:sdtPr>
                    <w:rPr>
                      <w:rFonts w:asciiTheme="minorEastAsia" w:eastAsiaTheme="minorEastAsia" w:hAnsiTheme="minorEastAsia" w:hint="eastAsia"/>
                      <w:szCs w:val="21"/>
                    </w:rPr>
                    <w:alias w:val="其他流动资产明细-金额"/>
                    <w:tag w:val="_GBC_62d4ccc41b734e7cb106d64e3bf5a36c"/>
                    <w:id w:val="283088959"/>
                    <w:lock w:val="sdtLocked"/>
                  </w:sdtPr>
                  <w:sdtEndPr/>
                  <w:sdtContent>
                    <w:tc>
                      <w:tcPr>
                        <w:tcW w:w="157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223,889.19</w:t>
                        </w:r>
                      </w:p>
                    </w:tc>
                  </w:sdtContent>
                </w:sdt>
              </w:tr>
            </w:sdtContent>
          </w:sdt>
          <w:sdt>
            <w:sdtPr>
              <w:rPr>
                <w:rFonts w:hint="eastAsia"/>
                <w:szCs w:val="21"/>
              </w:rPr>
              <w:alias w:val="其他流动资产明细"/>
              <w:tag w:val="_TUP_03a79c0b3d284671976e8b90399a3019"/>
              <w:id w:val="-1697536753"/>
              <w:lock w:val="sdtLocked"/>
            </w:sdtPr>
            <w:sdtEndPr>
              <w:rPr>
                <w:rFonts w:asciiTheme="minorEastAsia" w:eastAsiaTheme="minorEastAsia" w:hAnsiTheme="minorEastAsia"/>
              </w:rPr>
            </w:sdtEndPr>
            <w:sdtContent>
              <w:tr w:rsidR="00584A4C" w:rsidTr="00E865FB">
                <w:sdt>
                  <w:sdtPr>
                    <w:rPr>
                      <w:rFonts w:hint="eastAsia"/>
                      <w:szCs w:val="21"/>
                    </w:rPr>
                    <w:alias w:val="其他流动资产明细-项目"/>
                    <w:tag w:val="_GBC_6b127966bf4d44deb883e628ddfded27"/>
                    <w:id w:val="478268029"/>
                    <w:lock w:val="sdtLocked"/>
                  </w:sdtPr>
                  <w:sdtEndPr/>
                  <w:sdtContent>
                    <w:tc>
                      <w:tcPr>
                        <w:tcW w:w="1816" w:type="pct"/>
                        <w:shd w:val="clear" w:color="auto" w:fill="auto"/>
                      </w:tcPr>
                      <w:p w:rsidR="00584A4C" w:rsidRPr="009D60A2" w:rsidRDefault="00821396" w:rsidP="00E865FB">
                        <w:pPr>
                          <w:snapToGrid w:val="0"/>
                          <w:ind w:leftChars="-51" w:left="-107"/>
                          <w:rPr>
                            <w:szCs w:val="21"/>
                          </w:rPr>
                        </w:pPr>
                        <w:r w:rsidRPr="009D60A2">
                          <w:rPr>
                            <w:szCs w:val="21"/>
                          </w:rPr>
                          <w:t>预缴所得税</w:t>
                        </w:r>
                      </w:p>
                    </w:tc>
                  </w:sdtContent>
                </w:sdt>
                <w:sdt>
                  <w:sdtPr>
                    <w:rPr>
                      <w:rFonts w:asciiTheme="minorEastAsia" w:eastAsiaTheme="minorEastAsia" w:hAnsiTheme="minorEastAsia" w:hint="eastAsia"/>
                      <w:szCs w:val="21"/>
                    </w:rPr>
                    <w:alias w:val="其他流动资产明细-金额"/>
                    <w:tag w:val="_GBC_7c6ddc351db3462e9e5a9976a6c0c553"/>
                    <w:id w:val="2129888006"/>
                    <w:lock w:val="sdtLocked"/>
                  </w:sdtPr>
                  <w:sdtEndPr/>
                  <w:sdtContent>
                    <w:tc>
                      <w:tcPr>
                        <w:tcW w:w="161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w:t>
                        </w:r>
                      </w:p>
                    </w:tc>
                  </w:sdtContent>
                </w:sdt>
                <w:sdt>
                  <w:sdtPr>
                    <w:rPr>
                      <w:rFonts w:asciiTheme="minorEastAsia" w:eastAsiaTheme="minorEastAsia" w:hAnsiTheme="minorEastAsia" w:hint="eastAsia"/>
                      <w:szCs w:val="21"/>
                    </w:rPr>
                    <w:alias w:val="其他流动资产明细-金额"/>
                    <w:tag w:val="_GBC_62d4ccc41b734e7cb106d64e3bf5a36c"/>
                    <w:id w:val="-566964206"/>
                    <w:lock w:val="sdtLocked"/>
                  </w:sdtPr>
                  <w:sdtEndPr/>
                  <w:sdtContent>
                    <w:tc>
                      <w:tcPr>
                        <w:tcW w:w="157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szCs w:val="21"/>
                          </w:rPr>
                          <w:t>22,873.26</w:t>
                        </w:r>
                      </w:p>
                    </w:tc>
                  </w:sdtContent>
                </w:sdt>
              </w:tr>
            </w:sdtContent>
          </w:sdt>
          <w:tr w:rsidR="00584A4C" w:rsidTr="00E865FB">
            <w:tc>
              <w:tcPr>
                <w:tcW w:w="1816" w:type="pct"/>
                <w:shd w:val="clear" w:color="auto" w:fill="auto"/>
                <w:vAlign w:val="center"/>
              </w:tcPr>
              <w:p w:rsidR="00584A4C" w:rsidRDefault="00821396" w:rsidP="00E865FB">
                <w:pPr>
                  <w:snapToGrid w:val="0"/>
                  <w:ind w:leftChars="-51" w:left="-107"/>
                  <w:jc w:val="center"/>
                  <w:rPr>
                    <w:szCs w:val="21"/>
                  </w:rPr>
                </w:pPr>
                <w:r>
                  <w:rPr>
                    <w:rFonts w:hint="eastAsia"/>
                    <w:szCs w:val="21"/>
                  </w:rPr>
                  <w:t>合计</w:t>
                </w:r>
              </w:p>
            </w:tc>
            <w:sdt>
              <w:sdtPr>
                <w:rPr>
                  <w:rFonts w:asciiTheme="minorEastAsia" w:eastAsiaTheme="minorEastAsia" w:hAnsiTheme="minorEastAsia" w:hint="eastAsia"/>
                  <w:szCs w:val="21"/>
                </w:rPr>
                <w:alias w:val="其他流动资产"/>
                <w:tag w:val="_GBC_4c9eb70c5e354885af96a792a9fafc70"/>
                <w:id w:val="-1572723951"/>
                <w:lock w:val="sdtLocked"/>
              </w:sdtPr>
              <w:sdtEndPr/>
              <w:sdtContent>
                <w:tc>
                  <w:tcPr>
                    <w:tcW w:w="161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b/>
                        <w:szCs w:val="21"/>
                      </w:rPr>
                      <w:t>2,890,451,043.54</w:t>
                    </w:r>
                  </w:p>
                </w:tc>
              </w:sdtContent>
            </w:sdt>
            <w:sdt>
              <w:sdtPr>
                <w:rPr>
                  <w:rFonts w:asciiTheme="minorEastAsia" w:eastAsiaTheme="minorEastAsia" w:hAnsiTheme="minorEastAsia" w:hint="eastAsia"/>
                  <w:szCs w:val="21"/>
                </w:rPr>
                <w:alias w:val="其他流动资产"/>
                <w:tag w:val="_GBC_a4b9bd9b82c94f3eaf7fcff5f107cac5"/>
                <w:id w:val="-1762606087"/>
                <w:lock w:val="sdtLocked"/>
              </w:sdtPr>
              <w:sdtEndPr/>
              <w:sdtContent>
                <w:tc>
                  <w:tcPr>
                    <w:tcW w:w="1572" w:type="pct"/>
                    <w:shd w:val="clear" w:color="auto" w:fill="auto"/>
                  </w:tcPr>
                  <w:p w:rsidR="00584A4C" w:rsidRPr="00DC6003" w:rsidRDefault="00821396" w:rsidP="00E865FB">
                    <w:pPr>
                      <w:snapToGrid w:val="0"/>
                      <w:jc w:val="right"/>
                      <w:rPr>
                        <w:rFonts w:asciiTheme="minorEastAsia" w:eastAsiaTheme="minorEastAsia" w:hAnsiTheme="minorEastAsia"/>
                        <w:szCs w:val="21"/>
                      </w:rPr>
                    </w:pPr>
                    <w:r w:rsidRPr="00DC6003">
                      <w:rPr>
                        <w:rFonts w:asciiTheme="minorEastAsia" w:eastAsiaTheme="minorEastAsia" w:hAnsiTheme="minorEastAsia" w:cs="Arial Narrow"/>
                        <w:b/>
                        <w:szCs w:val="21"/>
                      </w:rPr>
                      <w:t>792,373,337.96</w:t>
                    </w:r>
                  </w:p>
                </w:tc>
              </w:sdtContent>
            </w:sdt>
          </w:tr>
        </w:tbl>
        <w:p w:rsidR="00584A4C" w:rsidRDefault="00DC494A"/>
        <w:p w:rsidR="00EA1BB2" w:rsidRDefault="00821396">
          <w:r>
            <w:rPr>
              <w:rFonts w:hint="eastAsia"/>
            </w:rPr>
            <w:t>其他说明</w:t>
          </w:r>
        </w:p>
        <w:sdt>
          <w:sdtPr>
            <w:rPr>
              <w:rFonts w:hint="eastAsia"/>
            </w:rPr>
            <w:alias w:val="其他流动资产说明"/>
            <w:tag w:val="_GBC_6b66243025624716a85c25ca534f7d52"/>
            <w:id w:val="-1674635487"/>
            <w:lock w:val="sdtLocked"/>
            <w:placeholder>
              <w:docPart w:val="GBC22222222222222222222222222222"/>
            </w:placeholder>
          </w:sdtPr>
          <w:sdtEndPr/>
          <w:sdtContent>
            <w:p w:rsidR="009F62FA" w:rsidRPr="00DC6003" w:rsidRDefault="00821396" w:rsidP="007531CE">
              <w:pPr>
                <w:spacing w:before="120" w:after="216"/>
                <w:ind w:leftChars="50" w:left="105" w:firstLineChars="50" w:firstLine="105"/>
                <w:rPr>
                  <w:rFonts w:asciiTheme="minorEastAsia" w:eastAsiaTheme="minorEastAsia" w:hAnsiTheme="minorEastAsia" w:cs="Arial Narrow"/>
                  <w:szCs w:val="21"/>
                </w:rPr>
              </w:pPr>
              <w:r w:rsidRPr="00DC6003">
                <w:rPr>
                  <w:rFonts w:asciiTheme="minorEastAsia" w:eastAsiaTheme="minorEastAsia" w:hAnsiTheme="minorEastAsia"/>
                  <w:szCs w:val="21"/>
                </w:rPr>
                <w:t>本公司期末总计</w:t>
              </w:r>
              <w:r w:rsidRPr="00DC6003">
                <w:rPr>
                  <w:rFonts w:asciiTheme="minorEastAsia" w:eastAsiaTheme="minorEastAsia" w:hAnsiTheme="minorEastAsia" w:cs="Arial Narrow"/>
                  <w:szCs w:val="21"/>
                </w:rPr>
                <w:t>2,860,000,000.00</w:t>
              </w:r>
              <w:r w:rsidRPr="00DC6003">
                <w:rPr>
                  <w:rFonts w:asciiTheme="minorEastAsia" w:eastAsiaTheme="minorEastAsia" w:hAnsiTheme="minorEastAsia"/>
                  <w:szCs w:val="21"/>
                </w:rPr>
                <w:t>元的理财产品具体如下：</w:t>
              </w:r>
            </w:p>
            <w:p w:rsidR="00EF2C8D" w:rsidRDefault="00821396" w:rsidP="00EF2C8D">
              <w:pPr>
                <w:ind w:left="-47" w:hanging="58"/>
                <w:rPr>
                  <w:rFonts w:asciiTheme="minorEastAsia" w:eastAsiaTheme="minorEastAsia" w:hAnsiTheme="minorEastAsia" w:cs="Arial Narrow"/>
                  <w:szCs w:val="21"/>
                </w:rPr>
              </w:pPr>
              <w:r w:rsidRPr="00DC6003">
                <w:rPr>
                  <w:rFonts w:asciiTheme="minorEastAsia" w:eastAsiaTheme="minorEastAsia" w:hAnsiTheme="minorEastAsia"/>
                  <w:szCs w:val="21"/>
                </w:rPr>
                <w:t>（</w:t>
              </w:r>
              <w:r w:rsidRPr="00DC6003">
                <w:rPr>
                  <w:rFonts w:asciiTheme="minorEastAsia" w:eastAsiaTheme="minorEastAsia" w:hAnsiTheme="minorEastAsia" w:cs="Arial Narrow"/>
                  <w:szCs w:val="21"/>
                </w:rPr>
                <w:t>1</w:t>
              </w:r>
              <w:r w:rsidRPr="00DC6003">
                <w:rPr>
                  <w:rFonts w:asciiTheme="minorEastAsia" w:eastAsiaTheme="minorEastAsia" w:hAnsiTheme="minorEastAsia"/>
                  <w:szCs w:val="21"/>
                </w:rPr>
                <w:t>）</w:t>
              </w:r>
              <w:r w:rsidRPr="00DC6003">
                <w:rPr>
                  <w:rFonts w:asciiTheme="minorEastAsia" w:eastAsiaTheme="minorEastAsia" w:hAnsiTheme="minorEastAsia" w:cs="Arial Narrow"/>
                  <w:szCs w:val="21"/>
                </w:rPr>
                <w:t>2016</w:t>
              </w:r>
              <w:r w:rsidRPr="00DC6003">
                <w:rPr>
                  <w:rFonts w:asciiTheme="minorEastAsia" w:eastAsiaTheme="minorEastAsia" w:hAnsiTheme="minorEastAsia"/>
                  <w:szCs w:val="21"/>
                </w:rPr>
                <w:t>年</w:t>
              </w:r>
              <w:r w:rsidRPr="00DC6003">
                <w:rPr>
                  <w:rFonts w:asciiTheme="minorEastAsia" w:eastAsiaTheme="minorEastAsia" w:hAnsiTheme="minorEastAsia" w:cs="Arial Narrow"/>
                  <w:szCs w:val="21"/>
                </w:rPr>
                <w:t>6</w:t>
              </w:r>
              <w:r w:rsidRPr="00DC6003">
                <w:rPr>
                  <w:rFonts w:asciiTheme="minorEastAsia" w:eastAsiaTheme="minorEastAsia" w:hAnsiTheme="minorEastAsia"/>
                  <w:szCs w:val="21"/>
                </w:rPr>
                <w:t>月</w:t>
              </w:r>
              <w:r w:rsidRPr="00DC6003">
                <w:rPr>
                  <w:rFonts w:asciiTheme="minorEastAsia" w:eastAsiaTheme="minorEastAsia" w:hAnsiTheme="minorEastAsia" w:cs="Arial Narrow"/>
                  <w:szCs w:val="21"/>
                </w:rPr>
                <w:t>24</w:t>
              </w:r>
              <w:r w:rsidRPr="00DC6003">
                <w:rPr>
                  <w:rFonts w:asciiTheme="minorEastAsia" w:eastAsiaTheme="minorEastAsia" w:hAnsiTheme="minorEastAsia"/>
                  <w:szCs w:val="21"/>
                </w:rPr>
                <w:t>日购买的广发银行“薪加薪</w:t>
              </w:r>
              <w:r w:rsidRPr="00DC6003">
                <w:rPr>
                  <w:rFonts w:asciiTheme="minorEastAsia" w:eastAsiaTheme="minorEastAsia" w:hAnsiTheme="minorEastAsia" w:cs="Arial Narrow"/>
                  <w:szCs w:val="21"/>
                </w:rPr>
                <w:t>16</w:t>
              </w:r>
              <w:r w:rsidRPr="00DC6003">
                <w:rPr>
                  <w:rFonts w:asciiTheme="minorEastAsia" w:eastAsiaTheme="minorEastAsia" w:hAnsiTheme="minorEastAsia"/>
                  <w:szCs w:val="21"/>
                </w:rPr>
                <w:t>号”人民币理财计划产品，认购金额为人民币</w:t>
              </w:r>
              <w:r w:rsidRPr="00DC6003">
                <w:rPr>
                  <w:rFonts w:asciiTheme="minorEastAsia" w:eastAsiaTheme="minorEastAsia" w:hAnsiTheme="minorEastAsia" w:cs="Arial Narrow"/>
                  <w:szCs w:val="21"/>
                </w:rPr>
                <w:t>50,000,000.00</w:t>
              </w:r>
              <w:r w:rsidRPr="00DC6003">
                <w:rPr>
                  <w:rFonts w:asciiTheme="minorEastAsia" w:eastAsiaTheme="minorEastAsia" w:hAnsiTheme="minorEastAsia"/>
                  <w:szCs w:val="21"/>
                </w:rPr>
                <w:t>元，该理财产品类型为保本浮动收益型；</w:t>
              </w:r>
              <w:r w:rsidRPr="00DC6003">
                <w:rPr>
                  <w:rFonts w:asciiTheme="minorEastAsia" w:eastAsiaTheme="minorEastAsia" w:hAnsiTheme="minorEastAsia" w:cs="Arial Narrow"/>
                  <w:szCs w:val="21"/>
                </w:rPr>
                <w:t>2016</w:t>
              </w:r>
              <w:r w:rsidRPr="00DC6003">
                <w:rPr>
                  <w:rFonts w:asciiTheme="minorEastAsia" w:eastAsiaTheme="minorEastAsia" w:hAnsiTheme="minorEastAsia"/>
                  <w:szCs w:val="21"/>
                </w:rPr>
                <w:t>年</w:t>
              </w:r>
              <w:r w:rsidRPr="00DC6003">
                <w:rPr>
                  <w:rFonts w:asciiTheme="minorEastAsia" w:eastAsiaTheme="minorEastAsia" w:hAnsiTheme="minorEastAsia" w:cs="Arial Narrow"/>
                  <w:szCs w:val="21"/>
                </w:rPr>
                <w:t>8</w:t>
              </w:r>
              <w:r w:rsidRPr="00DC6003">
                <w:rPr>
                  <w:rFonts w:asciiTheme="minorEastAsia" w:eastAsiaTheme="minorEastAsia" w:hAnsiTheme="minorEastAsia"/>
                  <w:szCs w:val="21"/>
                </w:rPr>
                <w:t>月</w:t>
              </w:r>
              <w:r w:rsidRPr="00DC6003">
                <w:rPr>
                  <w:rFonts w:asciiTheme="minorEastAsia" w:eastAsiaTheme="minorEastAsia" w:hAnsiTheme="minorEastAsia" w:cs="Arial Narrow"/>
                  <w:szCs w:val="21"/>
                </w:rPr>
                <w:t>12</w:t>
              </w:r>
              <w:r w:rsidRPr="00DC6003">
                <w:rPr>
                  <w:rFonts w:asciiTheme="minorEastAsia" w:eastAsiaTheme="minorEastAsia" w:hAnsiTheme="minorEastAsia"/>
                  <w:szCs w:val="21"/>
                </w:rPr>
                <w:t>日购买的广发银行“薪加薪</w:t>
              </w:r>
              <w:r w:rsidRPr="00DC6003">
                <w:rPr>
                  <w:rFonts w:asciiTheme="minorEastAsia" w:eastAsiaTheme="minorEastAsia" w:hAnsiTheme="minorEastAsia" w:cs="Arial Narrow"/>
                  <w:szCs w:val="21"/>
                </w:rPr>
                <w:t>16</w:t>
              </w:r>
              <w:r w:rsidRPr="00DC6003">
                <w:rPr>
                  <w:rFonts w:asciiTheme="minorEastAsia" w:eastAsiaTheme="minorEastAsia" w:hAnsiTheme="minorEastAsia"/>
                  <w:szCs w:val="21"/>
                </w:rPr>
                <w:t>号”人民币理财计划产品，认购金额为人民币</w:t>
              </w:r>
              <w:r w:rsidRPr="00DC6003">
                <w:rPr>
                  <w:rFonts w:asciiTheme="minorEastAsia" w:eastAsiaTheme="minorEastAsia" w:hAnsiTheme="minorEastAsia" w:cs="Arial Narrow"/>
                  <w:szCs w:val="21"/>
                </w:rPr>
                <w:t>450,000,000.00</w:t>
              </w:r>
              <w:r w:rsidRPr="00DC6003">
                <w:rPr>
                  <w:rFonts w:asciiTheme="minorEastAsia" w:eastAsiaTheme="minorEastAsia" w:hAnsiTheme="minorEastAsia"/>
                  <w:szCs w:val="21"/>
                </w:rPr>
                <w:t>元，该理财产品类型为保本浮动收益型。</w:t>
              </w:r>
            </w:p>
            <w:p w:rsidR="009F62FA" w:rsidRPr="00DC6003" w:rsidRDefault="00821396" w:rsidP="00EF2C8D">
              <w:pPr>
                <w:ind w:left="-47" w:hanging="58"/>
                <w:rPr>
                  <w:rFonts w:asciiTheme="minorEastAsia" w:eastAsiaTheme="minorEastAsia" w:hAnsiTheme="minorEastAsia" w:cs="Arial Narrow"/>
                  <w:szCs w:val="21"/>
                </w:rPr>
              </w:pPr>
              <w:r w:rsidRPr="00DC6003">
                <w:rPr>
                  <w:rFonts w:asciiTheme="minorEastAsia" w:eastAsiaTheme="minorEastAsia" w:hAnsiTheme="minorEastAsia"/>
                  <w:szCs w:val="21"/>
                </w:rPr>
                <w:t>（</w:t>
              </w:r>
              <w:r w:rsidRPr="00DC6003">
                <w:rPr>
                  <w:rFonts w:asciiTheme="minorEastAsia" w:eastAsiaTheme="minorEastAsia" w:hAnsiTheme="minorEastAsia" w:cs="Arial Narrow"/>
                  <w:szCs w:val="21"/>
                </w:rPr>
                <w:t>2</w:t>
              </w:r>
              <w:r w:rsidRPr="00DC6003">
                <w:rPr>
                  <w:rFonts w:asciiTheme="minorEastAsia" w:eastAsiaTheme="minorEastAsia" w:hAnsiTheme="minorEastAsia"/>
                  <w:szCs w:val="21"/>
                </w:rPr>
                <w:t>）</w:t>
              </w:r>
              <w:r w:rsidRPr="00DC6003">
                <w:rPr>
                  <w:rFonts w:asciiTheme="minorEastAsia" w:eastAsiaTheme="minorEastAsia" w:hAnsiTheme="minorEastAsia" w:cs="Arial Narrow"/>
                  <w:szCs w:val="21"/>
                </w:rPr>
                <w:t>2016</w:t>
              </w:r>
              <w:r w:rsidRPr="00DC6003">
                <w:rPr>
                  <w:rFonts w:asciiTheme="minorEastAsia" w:eastAsiaTheme="minorEastAsia" w:hAnsiTheme="minorEastAsia"/>
                  <w:szCs w:val="21"/>
                </w:rPr>
                <w:t>年</w:t>
              </w:r>
              <w:r w:rsidRPr="00DC6003">
                <w:rPr>
                  <w:rFonts w:asciiTheme="minorEastAsia" w:eastAsiaTheme="minorEastAsia" w:hAnsiTheme="minorEastAsia" w:cs="Arial Narrow"/>
                  <w:szCs w:val="21"/>
                </w:rPr>
                <w:t>6</w:t>
              </w:r>
              <w:r w:rsidRPr="00DC6003">
                <w:rPr>
                  <w:rFonts w:asciiTheme="minorEastAsia" w:eastAsiaTheme="minorEastAsia" w:hAnsiTheme="minorEastAsia"/>
                  <w:szCs w:val="21"/>
                </w:rPr>
                <w:t>月</w:t>
              </w:r>
              <w:r w:rsidRPr="00DC6003">
                <w:rPr>
                  <w:rFonts w:asciiTheme="minorEastAsia" w:eastAsiaTheme="minorEastAsia" w:hAnsiTheme="minorEastAsia" w:cs="Arial Narrow"/>
                  <w:szCs w:val="21"/>
                </w:rPr>
                <w:t>24</w:t>
              </w:r>
              <w:r w:rsidRPr="00DC6003">
                <w:rPr>
                  <w:rFonts w:asciiTheme="minorEastAsia" w:eastAsiaTheme="minorEastAsia" w:hAnsiTheme="minorEastAsia"/>
                  <w:szCs w:val="21"/>
                </w:rPr>
                <w:t>日购买的中国光大银行阳光理财“</w:t>
              </w:r>
              <w:r w:rsidRPr="00DC6003">
                <w:rPr>
                  <w:rFonts w:asciiTheme="minorEastAsia" w:eastAsiaTheme="minorEastAsia" w:hAnsiTheme="minorEastAsia" w:cs="Arial Narrow"/>
                  <w:szCs w:val="21"/>
                </w:rPr>
                <w:t>T</w:t>
              </w:r>
              <w:r w:rsidRPr="00DC6003">
                <w:rPr>
                  <w:rFonts w:asciiTheme="minorEastAsia" w:eastAsiaTheme="minorEastAsia" w:hAnsiTheme="minorEastAsia"/>
                  <w:szCs w:val="21"/>
                </w:rPr>
                <w:t>计划”同业定制产品，认购金额为人民币</w:t>
              </w:r>
              <w:r w:rsidRPr="00DC6003">
                <w:rPr>
                  <w:rFonts w:asciiTheme="minorEastAsia" w:eastAsiaTheme="minorEastAsia" w:hAnsiTheme="minorEastAsia" w:cs="Arial Narrow"/>
                  <w:szCs w:val="21"/>
                </w:rPr>
                <w:t>550,000,000.00</w:t>
              </w:r>
              <w:r w:rsidRPr="00DC6003">
                <w:rPr>
                  <w:rFonts w:asciiTheme="minorEastAsia" w:eastAsiaTheme="minorEastAsia" w:hAnsiTheme="minorEastAsia"/>
                  <w:szCs w:val="21"/>
                </w:rPr>
                <w:t>元，该理财产品类型为到期本金保护型；</w:t>
              </w:r>
              <w:r w:rsidRPr="00DC6003">
                <w:rPr>
                  <w:rFonts w:asciiTheme="minorEastAsia" w:eastAsiaTheme="minorEastAsia" w:hAnsiTheme="minorEastAsia" w:cs="Arial Narrow"/>
                  <w:szCs w:val="21"/>
                </w:rPr>
                <w:t>2016</w:t>
              </w:r>
              <w:r w:rsidRPr="00DC6003">
                <w:rPr>
                  <w:rFonts w:asciiTheme="minorEastAsia" w:eastAsiaTheme="minorEastAsia" w:hAnsiTheme="minorEastAsia"/>
                  <w:szCs w:val="21"/>
                </w:rPr>
                <w:t>年</w:t>
              </w:r>
              <w:r w:rsidRPr="00DC6003">
                <w:rPr>
                  <w:rFonts w:asciiTheme="minorEastAsia" w:eastAsiaTheme="minorEastAsia" w:hAnsiTheme="minorEastAsia" w:cs="Arial Narrow"/>
                  <w:szCs w:val="21"/>
                </w:rPr>
                <w:t>9</w:t>
              </w:r>
              <w:r w:rsidRPr="00DC6003">
                <w:rPr>
                  <w:rFonts w:asciiTheme="minorEastAsia" w:eastAsiaTheme="minorEastAsia" w:hAnsiTheme="minorEastAsia"/>
                  <w:szCs w:val="21"/>
                </w:rPr>
                <w:t>月</w:t>
              </w:r>
              <w:r w:rsidRPr="00DC6003">
                <w:rPr>
                  <w:rFonts w:asciiTheme="minorEastAsia" w:eastAsiaTheme="minorEastAsia" w:hAnsiTheme="minorEastAsia" w:cs="Arial Narrow"/>
                  <w:szCs w:val="21"/>
                </w:rPr>
                <w:t>28</w:t>
              </w:r>
              <w:r w:rsidRPr="00DC6003">
                <w:rPr>
                  <w:rFonts w:asciiTheme="minorEastAsia" w:eastAsiaTheme="minorEastAsia" w:hAnsiTheme="minorEastAsia"/>
                  <w:szCs w:val="21"/>
                </w:rPr>
                <w:t>日购买的中国光大银行阳光理财“</w:t>
              </w:r>
              <w:r w:rsidRPr="00DC6003">
                <w:rPr>
                  <w:rFonts w:asciiTheme="minorEastAsia" w:eastAsiaTheme="minorEastAsia" w:hAnsiTheme="minorEastAsia" w:cs="Arial Narrow"/>
                  <w:szCs w:val="21"/>
                </w:rPr>
                <w:t>T</w:t>
              </w:r>
              <w:r w:rsidRPr="00DC6003">
                <w:rPr>
                  <w:rFonts w:asciiTheme="minorEastAsia" w:eastAsiaTheme="minorEastAsia" w:hAnsiTheme="minorEastAsia"/>
                  <w:szCs w:val="21"/>
                </w:rPr>
                <w:t>计划”同业定制产品，认购金额为人民币</w:t>
              </w:r>
              <w:r w:rsidRPr="00DC6003">
                <w:rPr>
                  <w:rFonts w:asciiTheme="minorEastAsia" w:eastAsiaTheme="minorEastAsia" w:hAnsiTheme="minorEastAsia" w:cs="Arial Narrow"/>
                  <w:szCs w:val="21"/>
                </w:rPr>
                <w:t>450,000,000.00</w:t>
              </w:r>
              <w:r w:rsidRPr="00DC6003">
                <w:rPr>
                  <w:rFonts w:asciiTheme="minorEastAsia" w:eastAsiaTheme="minorEastAsia" w:hAnsiTheme="minorEastAsia"/>
                  <w:szCs w:val="21"/>
                </w:rPr>
                <w:t>元，该理财产品类型为到期本金保护型；</w:t>
              </w:r>
              <w:r w:rsidRPr="00DC6003">
                <w:rPr>
                  <w:rFonts w:asciiTheme="minorEastAsia" w:eastAsiaTheme="minorEastAsia" w:hAnsiTheme="minorEastAsia" w:cs="Arial Narrow"/>
                  <w:szCs w:val="21"/>
                </w:rPr>
                <w:t>2016</w:t>
              </w:r>
              <w:r w:rsidRPr="00DC6003">
                <w:rPr>
                  <w:rFonts w:asciiTheme="minorEastAsia" w:eastAsiaTheme="minorEastAsia" w:hAnsiTheme="minorEastAsia"/>
                  <w:szCs w:val="21"/>
                </w:rPr>
                <w:t>年</w:t>
              </w:r>
              <w:r w:rsidRPr="00DC6003">
                <w:rPr>
                  <w:rFonts w:asciiTheme="minorEastAsia" w:eastAsiaTheme="minorEastAsia" w:hAnsiTheme="minorEastAsia" w:cs="Arial Narrow"/>
                  <w:szCs w:val="21"/>
                </w:rPr>
                <w:t>12</w:t>
              </w:r>
              <w:r w:rsidRPr="00DC6003">
                <w:rPr>
                  <w:rFonts w:asciiTheme="minorEastAsia" w:eastAsiaTheme="minorEastAsia" w:hAnsiTheme="minorEastAsia"/>
                  <w:szCs w:val="21"/>
                </w:rPr>
                <w:t>月</w:t>
              </w:r>
              <w:r w:rsidRPr="00DC6003">
                <w:rPr>
                  <w:rFonts w:asciiTheme="minorEastAsia" w:eastAsiaTheme="minorEastAsia" w:hAnsiTheme="minorEastAsia" w:cs="Arial Narrow"/>
                  <w:szCs w:val="21"/>
                </w:rPr>
                <w:t>28</w:t>
              </w:r>
              <w:r w:rsidRPr="00DC6003">
                <w:rPr>
                  <w:rFonts w:asciiTheme="minorEastAsia" w:eastAsiaTheme="minorEastAsia" w:hAnsiTheme="minorEastAsia"/>
                  <w:szCs w:val="21"/>
                </w:rPr>
                <w:t>日购买的中国光大银行阳光理财“</w:t>
              </w:r>
              <w:r w:rsidRPr="00DC6003">
                <w:rPr>
                  <w:rFonts w:asciiTheme="minorEastAsia" w:eastAsiaTheme="minorEastAsia" w:hAnsiTheme="minorEastAsia" w:cs="Arial Narrow"/>
                  <w:szCs w:val="21"/>
                </w:rPr>
                <w:t>T</w:t>
              </w:r>
              <w:r w:rsidRPr="00DC6003">
                <w:rPr>
                  <w:rFonts w:asciiTheme="minorEastAsia" w:eastAsiaTheme="minorEastAsia" w:hAnsiTheme="minorEastAsia"/>
                  <w:szCs w:val="21"/>
                </w:rPr>
                <w:t>计划”同业定制产品，认购金额为人民币</w:t>
              </w:r>
              <w:r w:rsidRPr="00DC6003">
                <w:rPr>
                  <w:rFonts w:asciiTheme="minorEastAsia" w:eastAsiaTheme="minorEastAsia" w:hAnsiTheme="minorEastAsia" w:cs="Arial Narrow"/>
                  <w:szCs w:val="21"/>
                </w:rPr>
                <w:t>450,000,000.00</w:t>
              </w:r>
              <w:r w:rsidRPr="00DC6003">
                <w:rPr>
                  <w:rFonts w:asciiTheme="minorEastAsia" w:eastAsiaTheme="minorEastAsia" w:hAnsiTheme="minorEastAsia"/>
                  <w:szCs w:val="21"/>
                </w:rPr>
                <w:t>元，该理财产品类型为到期本金保护型；</w:t>
              </w:r>
              <w:r w:rsidRPr="00DC6003">
                <w:rPr>
                  <w:rFonts w:asciiTheme="minorEastAsia" w:eastAsiaTheme="minorEastAsia" w:hAnsiTheme="minorEastAsia" w:cs="Arial Narrow"/>
                  <w:szCs w:val="21"/>
                </w:rPr>
                <w:t>2016</w:t>
              </w:r>
              <w:r w:rsidRPr="00DC6003">
                <w:rPr>
                  <w:rFonts w:asciiTheme="minorEastAsia" w:eastAsiaTheme="minorEastAsia" w:hAnsiTheme="minorEastAsia"/>
                  <w:szCs w:val="21"/>
                </w:rPr>
                <w:t>年</w:t>
              </w:r>
              <w:r w:rsidRPr="00DC6003">
                <w:rPr>
                  <w:rFonts w:asciiTheme="minorEastAsia" w:eastAsiaTheme="minorEastAsia" w:hAnsiTheme="minorEastAsia" w:cs="Arial Narrow"/>
                  <w:szCs w:val="21"/>
                </w:rPr>
                <w:t>12</w:t>
              </w:r>
              <w:r w:rsidRPr="00DC6003">
                <w:rPr>
                  <w:rFonts w:asciiTheme="minorEastAsia" w:eastAsiaTheme="minorEastAsia" w:hAnsiTheme="minorEastAsia"/>
                  <w:szCs w:val="21"/>
                </w:rPr>
                <w:t>月</w:t>
              </w:r>
              <w:r w:rsidRPr="00DC6003">
                <w:rPr>
                  <w:rFonts w:asciiTheme="minorEastAsia" w:eastAsiaTheme="minorEastAsia" w:hAnsiTheme="minorEastAsia" w:cs="Arial Narrow"/>
                  <w:szCs w:val="21"/>
                </w:rPr>
                <w:t>28</w:t>
              </w:r>
              <w:r w:rsidRPr="00DC6003">
                <w:rPr>
                  <w:rFonts w:asciiTheme="minorEastAsia" w:eastAsiaTheme="minorEastAsia" w:hAnsiTheme="minorEastAsia"/>
                  <w:szCs w:val="21"/>
                </w:rPr>
                <w:t>日购买的中国光大银行阳光理财“</w:t>
              </w:r>
              <w:r w:rsidRPr="00DC6003">
                <w:rPr>
                  <w:rFonts w:asciiTheme="minorEastAsia" w:eastAsiaTheme="minorEastAsia" w:hAnsiTheme="minorEastAsia" w:cs="Arial Narrow"/>
                  <w:szCs w:val="21"/>
                </w:rPr>
                <w:t>T</w:t>
              </w:r>
              <w:r w:rsidRPr="00DC6003">
                <w:rPr>
                  <w:rFonts w:asciiTheme="minorEastAsia" w:eastAsiaTheme="minorEastAsia" w:hAnsiTheme="minorEastAsia"/>
                  <w:szCs w:val="21"/>
                </w:rPr>
                <w:t>计划”同业定制产品，认购金额为</w:t>
              </w:r>
              <w:r w:rsidRPr="00DC6003">
                <w:rPr>
                  <w:rFonts w:asciiTheme="minorEastAsia" w:eastAsiaTheme="minorEastAsia" w:hAnsiTheme="minorEastAsia" w:cs="Arial Narrow"/>
                  <w:szCs w:val="21"/>
                </w:rPr>
                <w:t>210,000,000.00</w:t>
              </w:r>
              <w:r w:rsidRPr="00DC6003">
                <w:rPr>
                  <w:rFonts w:asciiTheme="minorEastAsia" w:eastAsiaTheme="minorEastAsia" w:hAnsiTheme="minorEastAsia"/>
                  <w:szCs w:val="21"/>
                </w:rPr>
                <w:t>元，该理财产品类型为到期本金保护型。</w:t>
              </w:r>
            </w:p>
            <w:p w:rsidR="009F62FA" w:rsidRPr="00DC6003" w:rsidRDefault="00821396" w:rsidP="00EF2C8D">
              <w:pPr>
                <w:ind w:left="-47" w:hanging="58"/>
                <w:rPr>
                  <w:rFonts w:asciiTheme="minorEastAsia" w:eastAsiaTheme="minorEastAsia" w:hAnsiTheme="minorEastAsia" w:cs="Arial Narrow"/>
                  <w:szCs w:val="21"/>
                </w:rPr>
              </w:pPr>
              <w:r w:rsidRPr="00DC6003">
                <w:rPr>
                  <w:rFonts w:asciiTheme="minorEastAsia" w:eastAsiaTheme="minorEastAsia" w:hAnsiTheme="minorEastAsia"/>
                  <w:szCs w:val="21"/>
                </w:rPr>
                <w:t>（</w:t>
              </w:r>
              <w:r w:rsidRPr="00DC6003">
                <w:rPr>
                  <w:rFonts w:asciiTheme="minorEastAsia" w:eastAsiaTheme="minorEastAsia" w:hAnsiTheme="minorEastAsia" w:cs="Arial Narrow"/>
                  <w:szCs w:val="21"/>
                </w:rPr>
                <w:t>3</w:t>
              </w:r>
              <w:r w:rsidRPr="00DC6003">
                <w:rPr>
                  <w:rFonts w:asciiTheme="minorEastAsia" w:eastAsiaTheme="minorEastAsia" w:hAnsiTheme="minorEastAsia"/>
                  <w:szCs w:val="21"/>
                </w:rPr>
                <w:t>）</w:t>
              </w:r>
              <w:r w:rsidRPr="00DC6003">
                <w:rPr>
                  <w:rFonts w:asciiTheme="minorEastAsia" w:eastAsiaTheme="minorEastAsia" w:hAnsiTheme="minorEastAsia" w:cs="Arial Narrow"/>
                  <w:szCs w:val="21"/>
                </w:rPr>
                <w:t>2016</w:t>
              </w:r>
              <w:r w:rsidRPr="00DC6003">
                <w:rPr>
                  <w:rFonts w:asciiTheme="minorEastAsia" w:eastAsiaTheme="minorEastAsia" w:hAnsiTheme="minorEastAsia"/>
                  <w:szCs w:val="21"/>
                </w:rPr>
                <w:t>年</w:t>
              </w:r>
              <w:r w:rsidRPr="00DC6003">
                <w:rPr>
                  <w:rFonts w:asciiTheme="minorEastAsia" w:eastAsiaTheme="minorEastAsia" w:hAnsiTheme="minorEastAsia" w:cs="Arial Narrow"/>
                  <w:szCs w:val="21"/>
                </w:rPr>
                <w:t>12</w:t>
              </w:r>
              <w:r w:rsidRPr="00DC6003">
                <w:rPr>
                  <w:rFonts w:asciiTheme="minorEastAsia" w:eastAsiaTheme="minorEastAsia" w:hAnsiTheme="minorEastAsia"/>
                  <w:szCs w:val="21"/>
                </w:rPr>
                <w:t>月</w:t>
              </w:r>
              <w:r w:rsidRPr="00DC6003">
                <w:rPr>
                  <w:rFonts w:asciiTheme="minorEastAsia" w:eastAsiaTheme="minorEastAsia" w:hAnsiTheme="minorEastAsia" w:cs="Arial Narrow"/>
                  <w:szCs w:val="21"/>
                </w:rPr>
                <w:t>27</w:t>
              </w:r>
              <w:r w:rsidRPr="00DC6003">
                <w:rPr>
                  <w:rFonts w:asciiTheme="minorEastAsia" w:eastAsiaTheme="minorEastAsia" w:hAnsiTheme="minorEastAsia"/>
                  <w:szCs w:val="21"/>
                </w:rPr>
                <w:t>日购买的北京农村商业银行股份有限公司“金凤凰理财”</w:t>
              </w:r>
              <w:r w:rsidRPr="00DC6003">
                <w:rPr>
                  <w:rFonts w:asciiTheme="minorEastAsia" w:eastAsiaTheme="minorEastAsia" w:hAnsiTheme="minorEastAsia" w:cs="Arial Narrow"/>
                  <w:szCs w:val="21"/>
                </w:rPr>
                <w:t>2016</w:t>
              </w:r>
              <w:r w:rsidRPr="00DC6003">
                <w:rPr>
                  <w:rFonts w:asciiTheme="minorEastAsia" w:eastAsiaTheme="minorEastAsia" w:hAnsiTheme="minorEastAsia"/>
                  <w:szCs w:val="21"/>
                </w:rPr>
                <w:t>年稳赢富逸</w:t>
              </w:r>
              <w:r w:rsidRPr="00DC6003">
                <w:rPr>
                  <w:rFonts w:asciiTheme="minorEastAsia" w:eastAsiaTheme="minorEastAsia" w:hAnsiTheme="minorEastAsia" w:cs="Arial Narrow"/>
                  <w:szCs w:val="21"/>
                </w:rPr>
                <w:t>357</w:t>
              </w:r>
              <w:r w:rsidRPr="00DC6003">
                <w:rPr>
                  <w:rFonts w:asciiTheme="minorEastAsia" w:eastAsiaTheme="minorEastAsia" w:hAnsiTheme="minorEastAsia"/>
                  <w:szCs w:val="21"/>
                </w:rPr>
                <w:t>期货币市场型人民币理财产品，认购金额为人民币</w:t>
              </w:r>
              <w:r w:rsidRPr="00DC6003">
                <w:rPr>
                  <w:rFonts w:asciiTheme="minorEastAsia" w:eastAsiaTheme="minorEastAsia" w:hAnsiTheme="minorEastAsia" w:cs="Arial Narrow"/>
                  <w:szCs w:val="21"/>
                </w:rPr>
                <w:t>500,000,000.00</w:t>
              </w:r>
              <w:r w:rsidRPr="00DC6003">
                <w:rPr>
                  <w:rFonts w:asciiTheme="minorEastAsia" w:eastAsiaTheme="minorEastAsia" w:hAnsiTheme="minorEastAsia"/>
                  <w:szCs w:val="21"/>
                </w:rPr>
                <w:t>元，该理财产品类型为保本浮动收益型。</w:t>
              </w:r>
            </w:p>
            <w:p w:rsidR="00EA1BB2" w:rsidRPr="009F62FA" w:rsidRDefault="00821396" w:rsidP="00EF2C8D">
              <w:pPr>
                <w:ind w:left="-47" w:hanging="58"/>
                <w:rPr>
                  <w:rFonts w:ascii="Arial Narrow" w:eastAsia="Arial Narrow" w:hAnsi="Arial Narrow" w:cs="Arial Narrow"/>
                  <w:sz w:val="24"/>
                </w:rPr>
              </w:pPr>
              <w:r w:rsidRPr="00DC6003">
                <w:rPr>
                  <w:rFonts w:asciiTheme="minorEastAsia" w:eastAsiaTheme="minorEastAsia" w:hAnsiTheme="minorEastAsia"/>
                  <w:szCs w:val="21"/>
                </w:rPr>
                <w:t>（</w:t>
              </w:r>
              <w:r w:rsidRPr="00DC6003">
                <w:rPr>
                  <w:rFonts w:asciiTheme="minorEastAsia" w:eastAsiaTheme="minorEastAsia" w:hAnsiTheme="minorEastAsia" w:cs="Arial Narrow"/>
                  <w:szCs w:val="21"/>
                </w:rPr>
                <w:t>4</w:t>
              </w:r>
              <w:r w:rsidRPr="00DC6003">
                <w:rPr>
                  <w:rFonts w:asciiTheme="minorEastAsia" w:eastAsiaTheme="minorEastAsia" w:hAnsiTheme="minorEastAsia"/>
                  <w:szCs w:val="21"/>
                </w:rPr>
                <w:t>）</w:t>
              </w:r>
              <w:r w:rsidRPr="00DC6003">
                <w:rPr>
                  <w:rFonts w:asciiTheme="minorEastAsia" w:eastAsiaTheme="minorEastAsia" w:hAnsiTheme="minorEastAsia" w:cs="Arial Narrow"/>
                  <w:szCs w:val="21"/>
                </w:rPr>
                <w:t>2016</w:t>
              </w:r>
              <w:r w:rsidRPr="00DC6003">
                <w:rPr>
                  <w:rFonts w:asciiTheme="minorEastAsia" w:eastAsiaTheme="minorEastAsia" w:hAnsiTheme="minorEastAsia"/>
                  <w:szCs w:val="21"/>
                </w:rPr>
                <w:t>年</w:t>
              </w:r>
              <w:r w:rsidRPr="00DC6003">
                <w:rPr>
                  <w:rFonts w:asciiTheme="minorEastAsia" w:eastAsiaTheme="minorEastAsia" w:hAnsiTheme="minorEastAsia" w:cs="Arial Narrow"/>
                  <w:szCs w:val="21"/>
                </w:rPr>
                <w:t>12</w:t>
              </w:r>
              <w:r w:rsidRPr="00DC6003">
                <w:rPr>
                  <w:rFonts w:asciiTheme="minorEastAsia" w:eastAsiaTheme="minorEastAsia" w:hAnsiTheme="minorEastAsia"/>
                  <w:szCs w:val="21"/>
                </w:rPr>
                <w:t>月</w:t>
              </w:r>
              <w:r w:rsidRPr="00DC6003">
                <w:rPr>
                  <w:rFonts w:asciiTheme="minorEastAsia" w:eastAsiaTheme="minorEastAsia" w:hAnsiTheme="minorEastAsia" w:cs="Arial Narrow"/>
                  <w:szCs w:val="21"/>
                </w:rPr>
                <w:t>28</w:t>
              </w:r>
              <w:r w:rsidRPr="00DC6003">
                <w:rPr>
                  <w:rFonts w:asciiTheme="minorEastAsia" w:eastAsiaTheme="minorEastAsia" w:hAnsiTheme="minorEastAsia"/>
                  <w:szCs w:val="21"/>
                </w:rPr>
                <w:t>日购买的北京银行股份有限公司“稳健系列人民币</w:t>
              </w:r>
              <w:r w:rsidRPr="00DC6003">
                <w:rPr>
                  <w:rFonts w:asciiTheme="minorEastAsia" w:eastAsiaTheme="minorEastAsia" w:hAnsiTheme="minorEastAsia" w:cs="Arial Narrow"/>
                  <w:szCs w:val="21"/>
                </w:rPr>
                <w:t>182</w:t>
              </w:r>
              <w:r w:rsidRPr="00DC6003">
                <w:rPr>
                  <w:rFonts w:asciiTheme="minorEastAsia" w:eastAsiaTheme="minorEastAsia" w:hAnsiTheme="minorEastAsia"/>
                  <w:szCs w:val="21"/>
                </w:rPr>
                <w:t>天期限银行间保证收益”理财产品，认购金额为</w:t>
              </w:r>
              <w:r w:rsidRPr="00DC6003">
                <w:rPr>
                  <w:rFonts w:asciiTheme="minorEastAsia" w:eastAsiaTheme="minorEastAsia" w:hAnsiTheme="minorEastAsia" w:cs="Arial Narrow"/>
                  <w:szCs w:val="21"/>
                </w:rPr>
                <w:t>200,000,000.00</w:t>
              </w:r>
              <w:r w:rsidRPr="00DC6003">
                <w:rPr>
                  <w:rFonts w:asciiTheme="minorEastAsia" w:eastAsiaTheme="minorEastAsia" w:hAnsiTheme="minorEastAsia"/>
                  <w:szCs w:val="21"/>
                </w:rPr>
                <w:t>元，该理财产品类型为保本保证收益型。</w:t>
              </w:r>
            </w:p>
          </w:sdtContent>
        </w:sdt>
      </w:sdtContent>
    </w:sdt>
    <w:p w:rsidR="00EA1BB2" w:rsidRDefault="00DC494A">
      <w:pPr>
        <w:ind w:right="210"/>
      </w:pPr>
    </w:p>
    <w:p w:rsidR="00EA1BB2" w:rsidRDefault="00821396">
      <w:pPr>
        <w:pStyle w:val="3"/>
        <w:numPr>
          <w:ilvl w:val="0"/>
          <w:numId w:val="21"/>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293347490"/>
        <w:lock w:val="sdtLocked"/>
        <w:placeholder>
          <w:docPart w:val="GBC22222222222222222222222222222"/>
        </w:placeholder>
      </w:sdtPr>
      <w:sdtEndPr>
        <w:rPr>
          <w:rFonts w:cstheme="minorBidi" w:hint="default"/>
          <w:kern w:val="2"/>
        </w:rPr>
      </w:sdtEndPr>
      <w:sdtContent>
        <w:p w:rsidR="00EA1BB2" w:rsidRDefault="00821396" w:rsidP="00CC6B38">
          <w:pPr>
            <w:pStyle w:val="4"/>
            <w:numPr>
              <w:ilvl w:val="0"/>
              <w:numId w:val="79"/>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56467892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213983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1640117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515"/>
            <w:gridCol w:w="1514"/>
            <w:gridCol w:w="1242"/>
            <w:gridCol w:w="1514"/>
            <w:gridCol w:w="1332"/>
            <w:gridCol w:w="446"/>
            <w:gridCol w:w="1332"/>
          </w:tblGrid>
          <w:tr w:rsidR="00EA1BB2" w:rsidTr="00001254">
            <w:trPr>
              <w:cantSplit/>
            </w:trPr>
            <w:tc>
              <w:tcPr>
                <w:tcW w:w="1085" w:type="pct"/>
                <w:vMerge w:val="restart"/>
                <w:shd w:val="clear" w:color="auto" w:fill="auto"/>
                <w:vAlign w:val="center"/>
              </w:tcPr>
              <w:p w:rsidR="00EA1BB2" w:rsidRDefault="00821396">
                <w:pPr>
                  <w:jc w:val="center"/>
                  <w:rPr>
                    <w:szCs w:val="21"/>
                  </w:rPr>
                </w:pPr>
                <w:r>
                  <w:rPr>
                    <w:rFonts w:hint="eastAsia"/>
                    <w:szCs w:val="21"/>
                  </w:rPr>
                  <w:t>项目</w:t>
                </w:r>
              </w:p>
            </w:tc>
            <w:tc>
              <w:tcPr>
                <w:tcW w:w="2232" w:type="pct"/>
                <w:gridSpan w:val="3"/>
                <w:shd w:val="clear" w:color="auto" w:fill="auto"/>
                <w:vAlign w:val="center"/>
              </w:tcPr>
              <w:p w:rsidR="00EA1BB2" w:rsidRDefault="00821396">
                <w:pPr>
                  <w:jc w:val="center"/>
                  <w:rPr>
                    <w:szCs w:val="21"/>
                  </w:rPr>
                </w:pPr>
                <w:r>
                  <w:rPr>
                    <w:rFonts w:hint="eastAsia"/>
                    <w:szCs w:val="21"/>
                  </w:rPr>
                  <w:t>期末余额</w:t>
                </w:r>
              </w:p>
            </w:tc>
            <w:tc>
              <w:tcPr>
                <w:tcW w:w="1684" w:type="pct"/>
                <w:gridSpan w:val="3"/>
                <w:shd w:val="clear" w:color="auto" w:fill="auto"/>
                <w:vAlign w:val="center"/>
              </w:tcPr>
              <w:p w:rsidR="00EA1BB2" w:rsidRDefault="00821396">
                <w:pPr>
                  <w:jc w:val="center"/>
                  <w:rPr>
                    <w:szCs w:val="21"/>
                  </w:rPr>
                </w:pPr>
                <w:r>
                  <w:rPr>
                    <w:rFonts w:hint="eastAsia"/>
                    <w:szCs w:val="21"/>
                  </w:rPr>
                  <w:t>期初余额</w:t>
                </w:r>
              </w:p>
            </w:tc>
          </w:tr>
          <w:tr w:rsidR="00EA1BB2" w:rsidTr="00001254">
            <w:trPr>
              <w:cantSplit/>
            </w:trPr>
            <w:tc>
              <w:tcPr>
                <w:tcW w:w="1085" w:type="pct"/>
                <w:vMerge/>
                <w:tcBorders>
                  <w:bottom w:val="single" w:sz="6" w:space="0" w:color="auto"/>
                </w:tcBorders>
                <w:shd w:val="clear" w:color="auto" w:fill="auto"/>
                <w:vAlign w:val="center"/>
              </w:tcPr>
              <w:p w:rsidR="00EA1BB2" w:rsidRDefault="00DC494A">
                <w:pPr>
                  <w:jc w:val="center"/>
                  <w:rPr>
                    <w:szCs w:val="21"/>
                  </w:rPr>
                </w:pPr>
              </w:p>
            </w:tc>
            <w:tc>
              <w:tcPr>
                <w:tcW w:w="789" w:type="pct"/>
                <w:tcBorders>
                  <w:bottom w:val="single" w:sz="6" w:space="0" w:color="auto"/>
                </w:tcBorders>
                <w:shd w:val="clear" w:color="auto" w:fill="auto"/>
                <w:vAlign w:val="center"/>
              </w:tcPr>
              <w:p w:rsidR="00EA1BB2" w:rsidRDefault="00821396">
                <w:pPr>
                  <w:jc w:val="center"/>
                  <w:rPr>
                    <w:szCs w:val="21"/>
                  </w:rPr>
                </w:pPr>
                <w:r>
                  <w:rPr>
                    <w:rFonts w:hint="eastAsia"/>
                    <w:szCs w:val="21"/>
                  </w:rPr>
                  <w:t>账面余额</w:t>
                </w:r>
              </w:p>
            </w:tc>
            <w:tc>
              <w:tcPr>
                <w:tcW w:w="654" w:type="pct"/>
                <w:tcBorders>
                  <w:bottom w:val="single" w:sz="6" w:space="0" w:color="auto"/>
                </w:tcBorders>
                <w:shd w:val="clear" w:color="auto" w:fill="auto"/>
                <w:vAlign w:val="center"/>
              </w:tcPr>
              <w:p w:rsidR="00EA1BB2" w:rsidRDefault="00821396">
                <w:pPr>
                  <w:jc w:val="center"/>
                  <w:rPr>
                    <w:szCs w:val="21"/>
                  </w:rPr>
                </w:pPr>
                <w:r>
                  <w:rPr>
                    <w:rFonts w:hint="eastAsia"/>
                    <w:szCs w:val="21"/>
                  </w:rPr>
                  <w:t>减值准备</w:t>
                </w:r>
              </w:p>
            </w:tc>
            <w:tc>
              <w:tcPr>
                <w:tcW w:w="789" w:type="pct"/>
                <w:tcBorders>
                  <w:bottom w:val="single" w:sz="6" w:space="0" w:color="auto"/>
                </w:tcBorders>
                <w:shd w:val="clear" w:color="auto" w:fill="auto"/>
                <w:vAlign w:val="center"/>
              </w:tcPr>
              <w:p w:rsidR="00EA1BB2" w:rsidRDefault="00821396">
                <w:pPr>
                  <w:jc w:val="center"/>
                  <w:rPr>
                    <w:szCs w:val="21"/>
                  </w:rPr>
                </w:pPr>
                <w:r>
                  <w:rPr>
                    <w:rFonts w:hint="eastAsia"/>
                    <w:szCs w:val="21"/>
                  </w:rPr>
                  <w:t>账面价值</w:t>
                </w:r>
              </w:p>
            </w:tc>
            <w:tc>
              <w:tcPr>
                <w:tcW w:w="708" w:type="pct"/>
                <w:tcBorders>
                  <w:bottom w:val="single" w:sz="6" w:space="0" w:color="auto"/>
                </w:tcBorders>
                <w:shd w:val="clear" w:color="auto" w:fill="auto"/>
                <w:vAlign w:val="center"/>
              </w:tcPr>
              <w:p w:rsidR="00EA1BB2" w:rsidRDefault="00821396">
                <w:pPr>
                  <w:jc w:val="center"/>
                  <w:rPr>
                    <w:szCs w:val="21"/>
                  </w:rPr>
                </w:pPr>
                <w:r>
                  <w:rPr>
                    <w:rFonts w:hint="eastAsia"/>
                    <w:szCs w:val="21"/>
                  </w:rPr>
                  <w:t>账面余额</w:t>
                </w:r>
              </w:p>
            </w:tc>
            <w:tc>
              <w:tcPr>
                <w:tcW w:w="484" w:type="pct"/>
                <w:tcBorders>
                  <w:bottom w:val="single" w:sz="6" w:space="0" w:color="auto"/>
                </w:tcBorders>
                <w:shd w:val="clear" w:color="auto" w:fill="auto"/>
                <w:vAlign w:val="center"/>
              </w:tcPr>
              <w:p w:rsidR="00EA1BB2" w:rsidRDefault="00821396">
                <w:pPr>
                  <w:jc w:val="center"/>
                  <w:rPr>
                    <w:szCs w:val="21"/>
                  </w:rPr>
                </w:pPr>
                <w:r>
                  <w:rPr>
                    <w:rFonts w:hint="eastAsia"/>
                    <w:szCs w:val="21"/>
                  </w:rPr>
                  <w:t>减值准备</w:t>
                </w:r>
              </w:p>
            </w:tc>
            <w:tc>
              <w:tcPr>
                <w:tcW w:w="491" w:type="pct"/>
                <w:tcBorders>
                  <w:bottom w:val="single" w:sz="6" w:space="0" w:color="auto"/>
                </w:tcBorders>
                <w:shd w:val="clear" w:color="auto" w:fill="auto"/>
                <w:vAlign w:val="center"/>
              </w:tcPr>
              <w:p w:rsidR="00EA1BB2" w:rsidRDefault="00821396">
                <w:pPr>
                  <w:jc w:val="center"/>
                  <w:rPr>
                    <w:szCs w:val="21"/>
                  </w:rPr>
                </w:pPr>
                <w:r>
                  <w:rPr>
                    <w:rFonts w:hint="eastAsia"/>
                    <w:szCs w:val="21"/>
                  </w:rPr>
                  <w:t>账面价值</w:t>
                </w:r>
              </w:p>
            </w:tc>
          </w:tr>
          <w:tr w:rsidR="00EA1BB2" w:rsidTr="00001254">
            <w:trPr>
              <w:cantSplit/>
            </w:trPr>
            <w:tc>
              <w:tcPr>
                <w:tcW w:w="1085" w:type="pct"/>
                <w:shd w:val="clear" w:color="auto" w:fill="auto"/>
              </w:tcPr>
              <w:p w:rsidR="00EA1BB2" w:rsidRDefault="00821396">
                <w:pPr>
                  <w:rPr>
                    <w:szCs w:val="21"/>
                  </w:rPr>
                </w:pPr>
                <w:r>
                  <w:rPr>
                    <w:rFonts w:hint="eastAsia"/>
                    <w:szCs w:val="21"/>
                  </w:rPr>
                  <w:t>可供出售债务工具：</w:t>
                </w:r>
              </w:p>
            </w:tc>
            <w:tc>
              <w:tcPr>
                <w:tcW w:w="789"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债务工具账面余额"/>
                    <w:tag w:val="_GBC_35aa7a17f2144c8f8e1902dca50adee2"/>
                    <w:id w:val="1645543244"/>
                    <w:lock w:val="sdtLocked"/>
                  </w:sdtPr>
                  <w:sdtEndPr/>
                  <w:sdtContent>
                    <w:r w:rsidR="00821396" w:rsidRPr="00DC6003">
                      <w:rPr>
                        <w:rFonts w:asciiTheme="minorEastAsia" w:eastAsiaTheme="minorEastAsia" w:hAnsiTheme="minorEastAsia" w:cs="Arial Narrow"/>
                        <w:sz w:val="18"/>
                        <w:szCs w:val="18"/>
                      </w:rPr>
                      <w:t>35,000,000.00</w:t>
                    </w:r>
                  </w:sdtContent>
                </w:sdt>
              </w:p>
            </w:tc>
            <w:tc>
              <w:tcPr>
                <w:tcW w:w="654"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债务工具减值准备"/>
                    <w:tag w:val="_GBC_ad70e36f5de244c7998ee6539d8e21b9"/>
                    <w:id w:val="1773746741"/>
                    <w:lock w:val="sdtLocked"/>
                  </w:sdtPr>
                  <w:sdtEndPr/>
                  <w:sdtContent>
                    <w:r w:rsidR="00821396" w:rsidRPr="00DC6003">
                      <w:rPr>
                        <w:rFonts w:asciiTheme="minorEastAsia" w:eastAsiaTheme="minorEastAsia" w:hAnsiTheme="minorEastAsia" w:cs="Arial Narrow"/>
                        <w:sz w:val="18"/>
                        <w:szCs w:val="18"/>
                      </w:rPr>
                      <w:t>-</w:t>
                    </w:r>
                  </w:sdtContent>
                </w:sdt>
              </w:p>
            </w:tc>
            <w:tc>
              <w:tcPr>
                <w:tcW w:w="789"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债务工具账面价值"/>
                    <w:tag w:val="_GBC_a590681d16904534826e09b0de33637f"/>
                    <w:id w:val="1526755201"/>
                    <w:lock w:val="sdtLocked"/>
                  </w:sdtPr>
                  <w:sdtEndPr/>
                  <w:sdtContent>
                    <w:r w:rsidR="00821396" w:rsidRPr="00DC6003">
                      <w:rPr>
                        <w:rFonts w:asciiTheme="minorEastAsia" w:eastAsiaTheme="minorEastAsia" w:hAnsiTheme="minorEastAsia" w:cs="Arial Narrow"/>
                        <w:sz w:val="18"/>
                        <w:szCs w:val="18"/>
                      </w:rPr>
                      <w:t>35,000,000.00</w:t>
                    </w:r>
                  </w:sdtContent>
                </w:sdt>
              </w:p>
            </w:tc>
            <w:tc>
              <w:tcPr>
                <w:tcW w:w="708"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债务工具账面余额"/>
                    <w:tag w:val="_GBC_e4e89053bc4548948a95d4058f1c97e7"/>
                    <w:id w:val="-203956748"/>
                    <w:lock w:val="sdtLocked"/>
                  </w:sdtPr>
                  <w:sdtEndPr/>
                  <w:sdtContent>
                    <w:r w:rsidR="00821396" w:rsidRPr="00DC6003">
                      <w:rPr>
                        <w:rFonts w:asciiTheme="minorEastAsia" w:eastAsiaTheme="minorEastAsia" w:hAnsiTheme="minorEastAsia" w:cs="Arial Narrow"/>
                        <w:sz w:val="18"/>
                        <w:szCs w:val="18"/>
                      </w:rPr>
                      <w:t>35,000,000.00</w:t>
                    </w:r>
                  </w:sdtContent>
                </w:sdt>
              </w:p>
            </w:tc>
            <w:tc>
              <w:tcPr>
                <w:tcW w:w="484"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债务工具减值准备"/>
                    <w:tag w:val="_GBC_e9b42136c7de4c12a236519014da89ac"/>
                    <w:id w:val="1273667456"/>
                    <w:lock w:val="sdtLocked"/>
                  </w:sdtPr>
                  <w:sdtEndPr/>
                  <w:sdtContent>
                    <w:r w:rsidR="00821396" w:rsidRPr="00DC6003">
                      <w:rPr>
                        <w:rFonts w:asciiTheme="minorEastAsia" w:eastAsiaTheme="minorEastAsia" w:hAnsiTheme="minorEastAsia" w:cs="Arial Narrow"/>
                        <w:sz w:val="18"/>
                        <w:szCs w:val="18"/>
                      </w:rPr>
                      <w:t>-</w:t>
                    </w:r>
                  </w:sdtContent>
                </w:sdt>
              </w:p>
            </w:tc>
            <w:tc>
              <w:tcPr>
                <w:tcW w:w="491"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债务工具账面价值"/>
                    <w:tag w:val="_GBC_edc001161d6448eea6ff24e96a68130f"/>
                    <w:id w:val="1212771522"/>
                    <w:lock w:val="sdtLocked"/>
                  </w:sdtPr>
                  <w:sdtEndPr/>
                  <w:sdtContent>
                    <w:r w:rsidR="00821396" w:rsidRPr="00DC6003">
                      <w:rPr>
                        <w:rFonts w:asciiTheme="minorEastAsia" w:eastAsiaTheme="minorEastAsia" w:hAnsiTheme="minorEastAsia" w:cs="Arial Narrow"/>
                        <w:sz w:val="18"/>
                        <w:szCs w:val="18"/>
                      </w:rPr>
                      <w:t>35,000,000.00</w:t>
                    </w:r>
                  </w:sdtContent>
                </w:sdt>
              </w:p>
            </w:tc>
          </w:tr>
          <w:tr w:rsidR="00EA1BB2" w:rsidTr="00001254">
            <w:trPr>
              <w:cantSplit/>
            </w:trPr>
            <w:tc>
              <w:tcPr>
                <w:tcW w:w="1085" w:type="pct"/>
                <w:shd w:val="clear" w:color="auto" w:fill="auto"/>
              </w:tcPr>
              <w:p w:rsidR="00EA1BB2" w:rsidRDefault="00821396">
                <w:pPr>
                  <w:rPr>
                    <w:szCs w:val="21"/>
                  </w:rPr>
                </w:pPr>
                <w:r>
                  <w:rPr>
                    <w:rFonts w:hint="eastAsia"/>
                    <w:szCs w:val="21"/>
                  </w:rPr>
                  <w:t>可供出售权益工具：</w:t>
                </w:r>
              </w:p>
            </w:tc>
            <w:tc>
              <w:tcPr>
                <w:tcW w:w="789"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权益工具账面余额"/>
                    <w:tag w:val="_GBC_c8d9befa4e0e4bcab378f4f087196cef"/>
                    <w:id w:val="-1609266076"/>
                    <w:lock w:val="sdtLocked"/>
                  </w:sdtPr>
                  <w:sdtEndPr/>
                  <w:sdtContent>
                    <w:r w:rsidR="00821396" w:rsidRPr="00DC6003">
                      <w:rPr>
                        <w:rFonts w:asciiTheme="minorEastAsia" w:eastAsiaTheme="minorEastAsia" w:hAnsiTheme="minorEastAsia" w:cs="Arial Narrow"/>
                        <w:sz w:val="18"/>
                        <w:szCs w:val="18"/>
                      </w:rPr>
                      <w:t>1,236,066,955.22</w:t>
                    </w:r>
                  </w:sdtContent>
                </w:sdt>
              </w:p>
            </w:tc>
            <w:tc>
              <w:tcPr>
                <w:tcW w:w="654"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权益工具减值准备"/>
                    <w:tag w:val="_GBC_352fc109641447ef992e7ae1cb790c6c"/>
                    <w:id w:val="1202914609"/>
                    <w:lock w:val="sdtLocked"/>
                  </w:sdtPr>
                  <w:sdtEndPr/>
                  <w:sdtContent>
                    <w:r w:rsidR="00821396" w:rsidRPr="00DC6003">
                      <w:rPr>
                        <w:rFonts w:asciiTheme="minorEastAsia" w:eastAsiaTheme="minorEastAsia" w:hAnsiTheme="minorEastAsia" w:cs="Arial Narrow"/>
                        <w:sz w:val="18"/>
                        <w:szCs w:val="18"/>
                      </w:rPr>
                      <w:t>29,225,000.00</w:t>
                    </w:r>
                  </w:sdtContent>
                </w:sdt>
              </w:p>
            </w:tc>
            <w:tc>
              <w:tcPr>
                <w:tcW w:w="789"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权益工具账面价值"/>
                    <w:tag w:val="_GBC_7ae62ab8785849d180a3e864a36f96ec"/>
                    <w:id w:val="1882505755"/>
                    <w:lock w:val="sdtLocked"/>
                  </w:sdtPr>
                  <w:sdtEndPr/>
                  <w:sdtContent>
                    <w:r w:rsidR="00821396" w:rsidRPr="00DC6003">
                      <w:rPr>
                        <w:rFonts w:asciiTheme="minorEastAsia" w:eastAsiaTheme="minorEastAsia" w:hAnsiTheme="minorEastAsia" w:cs="Arial Narrow"/>
                        <w:sz w:val="18"/>
                        <w:szCs w:val="18"/>
                      </w:rPr>
                      <w:t>1,206,841,955.22</w:t>
                    </w:r>
                  </w:sdtContent>
                </w:sdt>
              </w:p>
            </w:tc>
            <w:tc>
              <w:tcPr>
                <w:tcW w:w="708"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权益工具账面余额"/>
                    <w:tag w:val="_GBC_7a0d1c1e63454434a82d47df1db6e951"/>
                    <w:id w:val="-645205436"/>
                    <w:lock w:val="sdtLocked"/>
                  </w:sdtPr>
                  <w:sdtEndPr/>
                  <w:sdtContent>
                    <w:r w:rsidR="00821396" w:rsidRPr="00DC6003">
                      <w:rPr>
                        <w:rFonts w:asciiTheme="minorEastAsia" w:eastAsiaTheme="minorEastAsia" w:hAnsiTheme="minorEastAsia" w:cs="Arial Narrow"/>
                        <w:sz w:val="18"/>
                        <w:szCs w:val="18"/>
                      </w:rPr>
                      <w:t>533,903,311.38</w:t>
                    </w:r>
                  </w:sdtContent>
                </w:sdt>
              </w:p>
            </w:tc>
            <w:tc>
              <w:tcPr>
                <w:tcW w:w="484"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权益工具减值准备"/>
                    <w:tag w:val="_GBC_a6c17a459598426bb7813256cb64ebd9"/>
                    <w:id w:val="-1983385810"/>
                    <w:lock w:val="sdtLocked"/>
                  </w:sdtPr>
                  <w:sdtEndPr/>
                  <w:sdtContent>
                    <w:r w:rsidR="00821396" w:rsidRPr="00DC6003">
                      <w:rPr>
                        <w:rFonts w:asciiTheme="minorEastAsia" w:eastAsiaTheme="minorEastAsia" w:hAnsiTheme="minorEastAsia" w:cs="Arial Narrow"/>
                        <w:sz w:val="18"/>
                        <w:szCs w:val="18"/>
                      </w:rPr>
                      <w:t>-</w:t>
                    </w:r>
                  </w:sdtContent>
                </w:sdt>
              </w:p>
            </w:tc>
            <w:tc>
              <w:tcPr>
                <w:tcW w:w="491"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权益工具账面价值"/>
                    <w:tag w:val="_GBC_120271bc064148edb4d280a125a7b42f"/>
                    <w:id w:val="379985456"/>
                    <w:lock w:val="sdtLocked"/>
                  </w:sdtPr>
                  <w:sdtEndPr/>
                  <w:sdtContent>
                    <w:r w:rsidR="00821396" w:rsidRPr="00DC6003">
                      <w:rPr>
                        <w:rFonts w:asciiTheme="minorEastAsia" w:eastAsiaTheme="minorEastAsia" w:hAnsiTheme="minorEastAsia" w:cs="Arial Narrow"/>
                        <w:sz w:val="18"/>
                        <w:szCs w:val="18"/>
                      </w:rPr>
                      <w:t>533,903,311.38</w:t>
                    </w:r>
                  </w:sdtContent>
                </w:sdt>
              </w:p>
            </w:tc>
          </w:tr>
          <w:tr w:rsidR="00EA1BB2" w:rsidTr="00001254">
            <w:trPr>
              <w:cantSplit/>
            </w:trPr>
            <w:tc>
              <w:tcPr>
                <w:tcW w:w="1085" w:type="pct"/>
                <w:shd w:val="clear" w:color="auto" w:fill="auto"/>
              </w:tcPr>
              <w:p w:rsidR="00EA1BB2" w:rsidRDefault="00821396">
                <w:pPr>
                  <w:rPr>
                    <w:szCs w:val="21"/>
                  </w:rPr>
                </w:pPr>
                <w:r>
                  <w:rPr>
                    <w:rFonts w:hint="eastAsia"/>
                    <w:szCs w:val="21"/>
                  </w:rPr>
                  <w:t xml:space="preserve">   按公允价值计量的</w:t>
                </w:r>
              </w:p>
            </w:tc>
            <w:tc>
              <w:tcPr>
                <w:tcW w:w="789"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公允价值计量的可供出售权益工具账面余额"/>
                    <w:tag w:val="_GBC_345438daf8c443a79e1657e9ef41aa12"/>
                    <w:id w:val="1611000108"/>
                    <w:lock w:val="sdtLocked"/>
                  </w:sdtPr>
                  <w:sdtEndPr/>
                  <w:sdtContent>
                    <w:r w:rsidR="00821396" w:rsidRPr="00DC6003">
                      <w:rPr>
                        <w:rFonts w:asciiTheme="minorEastAsia" w:eastAsiaTheme="minorEastAsia" w:hAnsiTheme="minorEastAsia" w:cs="Arial Narrow"/>
                        <w:sz w:val="18"/>
                        <w:szCs w:val="18"/>
                      </w:rPr>
                      <w:t>846,127,091.45</w:t>
                    </w:r>
                  </w:sdtContent>
                </w:sdt>
              </w:p>
            </w:tc>
            <w:tc>
              <w:tcPr>
                <w:tcW w:w="654"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公允价值计量的可供出售权益工具减值准备"/>
                    <w:tag w:val="_GBC_0d6ef729f0a34d1782da47b1eb3e0edc"/>
                    <w:id w:val="-1768460363"/>
                    <w:lock w:val="sdtLocked"/>
                  </w:sdtPr>
                  <w:sdtEndPr/>
                  <w:sdtContent>
                    <w:r w:rsidR="00821396" w:rsidRPr="00DC6003">
                      <w:rPr>
                        <w:rFonts w:asciiTheme="minorEastAsia" w:eastAsiaTheme="minorEastAsia" w:hAnsiTheme="minorEastAsia" w:cs="Arial Narrow"/>
                        <w:sz w:val="18"/>
                        <w:szCs w:val="18"/>
                      </w:rPr>
                      <w:t>-</w:t>
                    </w:r>
                  </w:sdtContent>
                </w:sdt>
              </w:p>
            </w:tc>
            <w:tc>
              <w:tcPr>
                <w:tcW w:w="789"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公允价值计量的可供出售权益工具账面价值"/>
                    <w:tag w:val="_GBC_40600def9f3045fdb80010e5171dd370"/>
                    <w:id w:val="-689366597"/>
                    <w:lock w:val="sdtLocked"/>
                  </w:sdtPr>
                  <w:sdtEndPr/>
                  <w:sdtContent>
                    <w:r w:rsidR="00821396" w:rsidRPr="00DC6003">
                      <w:rPr>
                        <w:rFonts w:asciiTheme="minorEastAsia" w:eastAsiaTheme="minorEastAsia" w:hAnsiTheme="minorEastAsia" w:cs="Arial Narrow"/>
                        <w:sz w:val="18"/>
                        <w:szCs w:val="18"/>
                      </w:rPr>
                      <w:t>846,127,091.45</w:t>
                    </w:r>
                  </w:sdtContent>
                </w:sdt>
              </w:p>
            </w:tc>
            <w:tc>
              <w:tcPr>
                <w:tcW w:w="708"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公允价值计量的可供出售权益工具账面余额"/>
                    <w:tag w:val="_GBC_ff91cd7deb9b40a8bb5ff5f5fa01f0f0"/>
                    <w:id w:val="1576550602"/>
                    <w:lock w:val="sdtLocked"/>
                  </w:sdtPr>
                  <w:sdtEndPr/>
                  <w:sdtContent>
                    <w:r w:rsidR="00821396" w:rsidRPr="00DC6003">
                      <w:rPr>
                        <w:rFonts w:asciiTheme="minorEastAsia" w:eastAsiaTheme="minorEastAsia" w:hAnsiTheme="minorEastAsia" w:cs="Arial Narrow"/>
                        <w:sz w:val="18"/>
                        <w:szCs w:val="18"/>
                      </w:rPr>
                      <w:t>-</w:t>
                    </w:r>
                  </w:sdtContent>
                </w:sdt>
              </w:p>
            </w:tc>
            <w:tc>
              <w:tcPr>
                <w:tcW w:w="484"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公允价值计量的可供出售权益工具减值准备"/>
                    <w:tag w:val="_GBC_a34abf3fcd0e486e9cdd66ac68da7a1d"/>
                    <w:id w:val="-574361990"/>
                    <w:lock w:val="sdtLocked"/>
                  </w:sdtPr>
                  <w:sdtEndPr/>
                  <w:sdtContent>
                    <w:r w:rsidR="00821396" w:rsidRPr="00DC6003">
                      <w:rPr>
                        <w:rFonts w:asciiTheme="minorEastAsia" w:eastAsiaTheme="minorEastAsia" w:hAnsiTheme="minorEastAsia" w:cs="Arial Narrow"/>
                        <w:sz w:val="18"/>
                        <w:szCs w:val="18"/>
                      </w:rPr>
                      <w:t>-</w:t>
                    </w:r>
                  </w:sdtContent>
                </w:sdt>
              </w:p>
            </w:tc>
            <w:tc>
              <w:tcPr>
                <w:tcW w:w="491"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公允价值计量的可供出售权益工具账面价值"/>
                    <w:tag w:val="_GBC_27ef4c34401b42f2bc295f3e431252f1"/>
                    <w:id w:val="554357579"/>
                    <w:lock w:val="sdtLocked"/>
                  </w:sdtPr>
                  <w:sdtEndPr/>
                  <w:sdtContent>
                    <w:r w:rsidR="00821396" w:rsidRPr="00DC6003">
                      <w:rPr>
                        <w:rFonts w:asciiTheme="minorEastAsia" w:eastAsiaTheme="minorEastAsia" w:hAnsiTheme="minorEastAsia" w:cs="Arial Narrow"/>
                        <w:sz w:val="18"/>
                        <w:szCs w:val="18"/>
                      </w:rPr>
                      <w:t>-</w:t>
                    </w:r>
                  </w:sdtContent>
                </w:sdt>
              </w:p>
            </w:tc>
          </w:tr>
          <w:tr w:rsidR="00EA1BB2" w:rsidTr="00001254">
            <w:trPr>
              <w:cantSplit/>
            </w:trPr>
            <w:tc>
              <w:tcPr>
                <w:tcW w:w="1085" w:type="pct"/>
                <w:tcBorders>
                  <w:bottom w:val="single" w:sz="6" w:space="0" w:color="auto"/>
                </w:tcBorders>
                <w:shd w:val="clear" w:color="auto" w:fill="auto"/>
              </w:tcPr>
              <w:p w:rsidR="00EA1BB2" w:rsidRDefault="00821396">
                <w:pPr>
                  <w:ind w:firstLineChars="150" w:firstLine="315"/>
                  <w:rPr>
                    <w:szCs w:val="21"/>
                  </w:rPr>
                </w:pPr>
                <w:r>
                  <w:rPr>
                    <w:rFonts w:hint="eastAsia"/>
                    <w:szCs w:val="21"/>
                  </w:rPr>
                  <w:t>按成本计量的</w:t>
                </w:r>
              </w:p>
            </w:tc>
            <w:tc>
              <w:tcPr>
                <w:tcW w:w="789"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权益工具账面余额"/>
                    <w:tag w:val="_GBC_0600b46b4743409eb18e668e23c0d350"/>
                    <w:id w:val="1370645868"/>
                    <w:lock w:val="sdtLocked"/>
                  </w:sdtPr>
                  <w:sdtEndPr/>
                  <w:sdtContent>
                    <w:r w:rsidR="00821396" w:rsidRPr="00DC6003">
                      <w:rPr>
                        <w:rFonts w:asciiTheme="minorEastAsia" w:eastAsiaTheme="minorEastAsia" w:hAnsiTheme="minorEastAsia" w:cs="Arial Narrow"/>
                        <w:sz w:val="18"/>
                        <w:szCs w:val="18"/>
                      </w:rPr>
                      <w:t>389,939,863.77</w:t>
                    </w:r>
                  </w:sdtContent>
                </w:sdt>
              </w:p>
            </w:tc>
            <w:tc>
              <w:tcPr>
                <w:tcW w:w="654"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权益工具减值准备"/>
                    <w:tag w:val="_GBC_ee2ad43dd60c4ffb85f328f698e5f9e4"/>
                    <w:id w:val="937093067"/>
                    <w:lock w:val="sdtLocked"/>
                  </w:sdtPr>
                  <w:sdtEndPr/>
                  <w:sdtContent>
                    <w:r w:rsidR="00821396" w:rsidRPr="00DC6003">
                      <w:rPr>
                        <w:rFonts w:asciiTheme="minorEastAsia" w:eastAsiaTheme="minorEastAsia" w:hAnsiTheme="minorEastAsia" w:cs="Arial Narrow"/>
                        <w:sz w:val="18"/>
                        <w:szCs w:val="18"/>
                      </w:rPr>
                      <w:t>29,225,000.00</w:t>
                    </w:r>
                  </w:sdtContent>
                </w:sdt>
              </w:p>
            </w:tc>
            <w:tc>
              <w:tcPr>
                <w:tcW w:w="789"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权益工具账面价值"/>
                    <w:tag w:val="_GBC_7360b7e416ab40dbb1af5c21c9620d4a"/>
                    <w:id w:val="-1019001741"/>
                    <w:lock w:val="sdtLocked"/>
                  </w:sdtPr>
                  <w:sdtEndPr/>
                  <w:sdtContent>
                    <w:r w:rsidR="00821396" w:rsidRPr="00DC6003">
                      <w:rPr>
                        <w:rFonts w:asciiTheme="minorEastAsia" w:eastAsiaTheme="minorEastAsia" w:hAnsiTheme="minorEastAsia" w:cs="Arial Narrow"/>
                        <w:sz w:val="18"/>
                        <w:szCs w:val="18"/>
                      </w:rPr>
                      <w:t>360,714,863.77</w:t>
                    </w:r>
                  </w:sdtContent>
                </w:sdt>
              </w:p>
            </w:tc>
            <w:tc>
              <w:tcPr>
                <w:tcW w:w="708"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权益工具账面余额"/>
                    <w:tag w:val="_GBC_f0f4090794fe4ae8899f4b35e09dad8d"/>
                    <w:id w:val="852535168"/>
                    <w:lock w:val="sdtLocked"/>
                  </w:sdtPr>
                  <w:sdtEndPr/>
                  <w:sdtContent>
                    <w:r w:rsidR="00821396" w:rsidRPr="00DC6003">
                      <w:rPr>
                        <w:rFonts w:asciiTheme="minorEastAsia" w:eastAsiaTheme="minorEastAsia" w:hAnsiTheme="minorEastAsia" w:cs="Arial Narrow"/>
                        <w:sz w:val="18"/>
                        <w:szCs w:val="18"/>
                      </w:rPr>
                      <w:t>533,903,311.38</w:t>
                    </w:r>
                  </w:sdtContent>
                </w:sdt>
              </w:p>
            </w:tc>
            <w:tc>
              <w:tcPr>
                <w:tcW w:w="484"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权益工具减值准备"/>
                    <w:tag w:val="_GBC_bb3e7ef2ca564812af157f4361124de8"/>
                    <w:id w:val="1196733792"/>
                    <w:lock w:val="sdtLocked"/>
                  </w:sdtPr>
                  <w:sdtEndPr/>
                  <w:sdtContent>
                    <w:r w:rsidR="00821396" w:rsidRPr="00DC6003">
                      <w:rPr>
                        <w:rFonts w:asciiTheme="minorEastAsia" w:eastAsiaTheme="minorEastAsia" w:hAnsiTheme="minorEastAsia" w:cs="Arial Narrow"/>
                        <w:sz w:val="18"/>
                        <w:szCs w:val="18"/>
                      </w:rPr>
                      <w:t>-</w:t>
                    </w:r>
                  </w:sdtContent>
                </w:sdt>
              </w:p>
            </w:tc>
            <w:tc>
              <w:tcPr>
                <w:tcW w:w="491"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按成本计量的可供出售权益工具账面价值"/>
                    <w:tag w:val="_GBC_b820169b2e6e4f24b17c865ed2f4d246"/>
                    <w:id w:val="-1763678665"/>
                    <w:lock w:val="sdtLocked"/>
                  </w:sdtPr>
                  <w:sdtEndPr/>
                  <w:sdtContent>
                    <w:r w:rsidR="00821396" w:rsidRPr="00DC6003">
                      <w:rPr>
                        <w:rFonts w:asciiTheme="minorEastAsia" w:eastAsiaTheme="minorEastAsia" w:hAnsiTheme="minorEastAsia" w:cs="Arial Narrow"/>
                        <w:sz w:val="18"/>
                        <w:szCs w:val="18"/>
                      </w:rPr>
                      <w:t>533,903,311.38</w:t>
                    </w:r>
                  </w:sdtContent>
                </w:sdt>
              </w:p>
            </w:tc>
          </w:tr>
          <w:tr w:rsidR="00EA1BB2" w:rsidTr="00001254">
            <w:trPr>
              <w:cantSplit/>
            </w:trPr>
            <w:tc>
              <w:tcPr>
                <w:tcW w:w="1085" w:type="pct"/>
                <w:shd w:val="clear" w:color="auto" w:fill="auto"/>
                <w:vAlign w:val="center"/>
              </w:tcPr>
              <w:p w:rsidR="00EA1BB2" w:rsidRDefault="00821396">
                <w:pPr>
                  <w:jc w:val="center"/>
                  <w:rPr>
                    <w:szCs w:val="21"/>
                  </w:rPr>
                </w:pPr>
                <w:r>
                  <w:rPr>
                    <w:rFonts w:hint="eastAsia"/>
                    <w:szCs w:val="21"/>
                  </w:rPr>
                  <w:t>合计</w:t>
                </w:r>
              </w:p>
            </w:tc>
            <w:sdt>
              <w:sdtPr>
                <w:rPr>
                  <w:rFonts w:asciiTheme="minorEastAsia" w:eastAsiaTheme="minorEastAsia" w:hAnsiTheme="minorEastAsia"/>
                  <w:sz w:val="18"/>
                  <w:szCs w:val="18"/>
                </w:rPr>
                <w:alias w:val="可供出售金融资产账面余额"/>
                <w:tag w:val="_GBC_55ac6830fc3343e384513be60a02729d"/>
                <w:id w:val="-1639027061"/>
                <w:lock w:val="sdtLocked"/>
              </w:sdtPr>
              <w:sdtEndPr/>
              <w:sdtContent>
                <w:tc>
                  <w:tcPr>
                    <w:tcW w:w="789" w:type="pct"/>
                    <w:shd w:val="clear" w:color="auto" w:fill="auto"/>
                  </w:tcPr>
                  <w:p w:rsidR="00EA1BB2" w:rsidRPr="00DC6003" w:rsidRDefault="00821396">
                    <w:pPr>
                      <w:jc w:val="right"/>
                      <w:rPr>
                        <w:rFonts w:asciiTheme="minorEastAsia" w:eastAsiaTheme="minorEastAsia" w:hAnsiTheme="minorEastAsia"/>
                        <w:sz w:val="18"/>
                        <w:szCs w:val="18"/>
                      </w:rPr>
                    </w:pPr>
                    <w:r w:rsidRPr="00DC6003">
                      <w:rPr>
                        <w:rFonts w:asciiTheme="minorEastAsia" w:eastAsiaTheme="minorEastAsia" w:hAnsiTheme="minorEastAsia" w:cs="Arial Narrow"/>
                        <w:b/>
                        <w:sz w:val="18"/>
                        <w:szCs w:val="18"/>
                      </w:rPr>
                      <w:t>1,271,066,955.22</w:t>
                    </w:r>
                  </w:p>
                </w:tc>
              </w:sdtContent>
            </w:sdt>
            <w:sdt>
              <w:sdtPr>
                <w:rPr>
                  <w:rFonts w:asciiTheme="minorEastAsia" w:eastAsiaTheme="minorEastAsia" w:hAnsiTheme="minorEastAsia"/>
                  <w:sz w:val="18"/>
                  <w:szCs w:val="18"/>
                </w:rPr>
                <w:alias w:val="可供出售金融资产减值准备余额合计"/>
                <w:tag w:val="_GBC_f31156c12a0a428c811b57ce5e62c507"/>
                <w:id w:val="734124276"/>
                <w:lock w:val="sdtLocked"/>
              </w:sdtPr>
              <w:sdtEndPr/>
              <w:sdtContent>
                <w:tc>
                  <w:tcPr>
                    <w:tcW w:w="654" w:type="pct"/>
                    <w:shd w:val="clear" w:color="auto" w:fill="auto"/>
                  </w:tcPr>
                  <w:p w:rsidR="00EA1BB2" w:rsidRPr="00DC6003" w:rsidRDefault="00821396">
                    <w:pPr>
                      <w:jc w:val="right"/>
                      <w:rPr>
                        <w:rFonts w:asciiTheme="minorEastAsia" w:eastAsiaTheme="minorEastAsia" w:hAnsiTheme="minorEastAsia"/>
                        <w:sz w:val="18"/>
                        <w:szCs w:val="18"/>
                      </w:rPr>
                    </w:pPr>
                    <w:r w:rsidRPr="00DC6003">
                      <w:rPr>
                        <w:rFonts w:asciiTheme="minorEastAsia" w:eastAsiaTheme="minorEastAsia" w:hAnsiTheme="minorEastAsia" w:cs="Arial Narrow"/>
                        <w:b/>
                        <w:sz w:val="18"/>
                        <w:szCs w:val="18"/>
                      </w:rPr>
                      <w:t>29,225,000.00</w:t>
                    </w:r>
                  </w:p>
                </w:tc>
              </w:sdtContent>
            </w:sdt>
            <w:tc>
              <w:tcPr>
                <w:tcW w:w="789"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金融资产"/>
                    <w:tag w:val="_GBC_42ee011ee59b44af8f767ad78c8ea93d"/>
                    <w:id w:val="2089651307"/>
                    <w:lock w:val="sdtLocked"/>
                  </w:sdtPr>
                  <w:sdtEndPr/>
                  <w:sdtContent>
                    <w:r w:rsidR="00821396" w:rsidRPr="00DC6003">
                      <w:rPr>
                        <w:rFonts w:asciiTheme="minorEastAsia" w:eastAsiaTheme="minorEastAsia" w:hAnsiTheme="minorEastAsia" w:cs="Arial Narrow"/>
                        <w:b/>
                        <w:sz w:val="18"/>
                        <w:szCs w:val="18"/>
                      </w:rPr>
                      <w:t>1,241,841,955.22</w:t>
                    </w:r>
                  </w:sdtContent>
                </w:sdt>
              </w:p>
            </w:tc>
            <w:sdt>
              <w:sdtPr>
                <w:rPr>
                  <w:rFonts w:asciiTheme="minorEastAsia" w:eastAsiaTheme="minorEastAsia" w:hAnsiTheme="minorEastAsia"/>
                  <w:sz w:val="18"/>
                  <w:szCs w:val="18"/>
                </w:rPr>
                <w:alias w:val="可供出售金融资产账面余额"/>
                <w:tag w:val="_GBC_bca94a23287e4956a2aa9cea1924e437"/>
                <w:id w:val="904954642"/>
                <w:lock w:val="sdtLocked"/>
              </w:sdtPr>
              <w:sdtEndPr/>
              <w:sdtContent>
                <w:tc>
                  <w:tcPr>
                    <w:tcW w:w="708" w:type="pct"/>
                    <w:shd w:val="clear" w:color="auto" w:fill="auto"/>
                  </w:tcPr>
                  <w:p w:rsidR="00EA1BB2" w:rsidRPr="00DC6003" w:rsidRDefault="00821396">
                    <w:pPr>
                      <w:jc w:val="right"/>
                      <w:rPr>
                        <w:rFonts w:asciiTheme="minorEastAsia" w:eastAsiaTheme="minorEastAsia" w:hAnsiTheme="minorEastAsia"/>
                        <w:sz w:val="18"/>
                        <w:szCs w:val="18"/>
                      </w:rPr>
                    </w:pPr>
                    <w:r w:rsidRPr="00DC6003">
                      <w:rPr>
                        <w:rFonts w:asciiTheme="minorEastAsia" w:eastAsiaTheme="minorEastAsia" w:hAnsiTheme="minorEastAsia" w:cs="Arial Narrow"/>
                        <w:b/>
                        <w:sz w:val="18"/>
                        <w:szCs w:val="18"/>
                      </w:rPr>
                      <w:t>568,903,311.38</w:t>
                    </w:r>
                  </w:p>
                </w:tc>
              </w:sdtContent>
            </w:sdt>
            <w:sdt>
              <w:sdtPr>
                <w:rPr>
                  <w:rFonts w:asciiTheme="minorEastAsia" w:eastAsiaTheme="minorEastAsia" w:hAnsiTheme="minorEastAsia"/>
                  <w:sz w:val="18"/>
                  <w:szCs w:val="18"/>
                </w:rPr>
                <w:alias w:val="可供出售金融资产减值准备余额合计"/>
                <w:tag w:val="_GBC_3573af5177c04f1a9011e7df15aef54f"/>
                <w:id w:val="-1513142358"/>
                <w:lock w:val="sdtLocked"/>
                <w:showingPlcHdr/>
              </w:sdtPr>
              <w:sdtEndPr/>
              <w:sdtContent>
                <w:tc>
                  <w:tcPr>
                    <w:tcW w:w="484" w:type="pct"/>
                    <w:shd w:val="clear" w:color="auto" w:fill="auto"/>
                  </w:tcPr>
                  <w:p w:rsidR="00EA1BB2" w:rsidRPr="00DC6003" w:rsidRDefault="00821396">
                    <w:pPr>
                      <w:jc w:val="right"/>
                      <w:rPr>
                        <w:rFonts w:asciiTheme="minorEastAsia" w:eastAsiaTheme="minorEastAsia" w:hAnsiTheme="minorEastAsia"/>
                        <w:sz w:val="18"/>
                        <w:szCs w:val="18"/>
                      </w:rPr>
                    </w:pPr>
                    <w:r w:rsidRPr="00DC6003">
                      <w:rPr>
                        <w:rFonts w:asciiTheme="minorEastAsia" w:eastAsiaTheme="minorEastAsia" w:hAnsiTheme="minorEastAsia" w:hint="eastAsia"/>
                        <w:color w:val="333399"/>
                        <w:sz w:val="18"/>
                        <w:szCs w:val="18"/>
                      </w:rPr>
                      <w:t xml:space="preserve">　</w:t>
                    </w:r>
                  </w:p>
                </w:tc>
              </w:sdtContent>
            </w:sdt>
            <w:tc>
              <w:tcPr>
                <w:tcW w:w="491" w:type="pct"/>
                <w:shd w:val="clear" w:color="auto" w:fill="auto"/>
              </w:tcPr>
              <w:p w:rsidR="00EA1BB2" w:rsidRPr="00DC6003" w:rsidRDefault="00DC494A">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可供出售金融资产"/>
                    <w:tag w:val="_GBC_0c0190c2fcb84750902e2cc7ae60f58b"/>
                    <w:id w:val="-1561630934"/>
                    <w:lock w:val="sdtLocked"/>
                  </w:sdtPr>
                  <w:sdtEndPr/>
                  <w:sdtContent>
                    <w:r w:rsidR="00821396" w:rsidRPr="00DC6003">
                      <w:rPr>
                        <w:rFonts w:asciiTheme="minorEastAsia" w:eastAsiaTheme="minorEastAsia" w:hAnsiTheme="minorEastAsia" w:cs="Arial Narrow"/>
                        <w:b/>
                        <w:sz w:val="18"/>
                        <w:szCs w:val="18"/>
                      </w:rPr>
                      <w:t>568,903,311.38</w:t>
                    </w:r>
                  </w:sdtContent>
                </w:sdt>
              </w:p>
            </w:tc>
          </w:tr>
        </w:tbl>
        <w:p w:rsidR="00EA1BB2" w:rsidRDefault="00DC494A">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317062795"/>
        <w:lock w:val="sdtLocked"/>
        <w:placeholder>
          <w:docPart w:val="GBC22222222222222222222222222222"/>
        </w:placeholder>
      </w:sdtPr>
      <w:sdtEndPr>
        <w:rPr>
          <w:rFonts w:asciiTheme="minorEastAsia" w:eastAsiaTheme="minorEastAsia" w:hAnsiTheme="minorEastAsia"/>
        </w:rPr>
      </w:sdtEndPr>
      <w:sdtContent>
        <w:p w:rsidR="00EA1BB2" w:rsidRDefault="00821396" w:rsidP="00CC6B38">
          <w:pPr>
            <w:pStyle w:val="4"/>
            <w:numPr>
              <w:ilvl w:val="0"/>
              <w:numId w:val="79"/>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675535788"/>
            <w:lock w:val="sdtContentLocked"/>
            <w:placeholder>
              <w:docPart w:val="GBC22222222222222222222222222222"/>
            </w:placeholder>
          </w:sdtPr>
          <w:sdtEndPr/>
          <w:sdtContent>
            <w:p w:rsidR="00EA1BB2" w:rsidRDefault="00821396">
              <w:r>
                <w:fldChar w:fldCharType="begin"/>
              </w:r>
              <w:r w:rsidR="00CC6B38">
                <w:instrText xml:space="preserve"> MACROBUTTON  SnrToggleCheckbox √适用 </w:instrText>
              </w:r>
              <w:r>
                <w:fldChar w:fldCharType="end"/>
              </w:r>
              <w:r>
                <w:fldChar w:fldCharType="begin"/>
              </w:r>
              <w:r w:rsidR="00CC6B38">
                <w:instrText xml:space="preserve"> MACROBUTTON  SnrToggleCheckbox □不适用 </w:instrText>
              </w:r>
              <w:r>
                <w:fldChar w:fldCharType="end"/>
              </w:r>
            </w:p>
          </w:sdtContent>
        </w:sdt>
        <w:p w:rsidR="0064350B" w:rsidRDefault="00821396">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7599854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1019320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0"/>
            <w:gridCol w:w="2021"/>
            <w:gridCol w:w="1969"/>
            <w:gridCol w:w="1949"/>
          </w:tblGrid>
          <w:tr w:rsidR="0064350B" w:rsidTr="00E865FB">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jc w:val="center"/>
                  <w:rPr>
                    <w:szCs w:val="21"/>
                  </w:rPr>
                </w:pPr>
                <w:r>
                  <w:rPr>
                    <w:rFonts w:hint="eastAsia"/>
                    <w:szCs w:val="21"/>
                  </w:rPr>
                  <w:t>可供出售金融资产分类</w:t>
                </w:r>
              </w:p>
            </w:tc>
            <w:tc>
              <w:tcPr>
                <w:tcW w:w="1116"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jc w:val="center"/>
                  <w:rPr>
                    <w:szCs w:val="21"/>
                  </w:rPr>
                </w:pPr>
                <w:r>
                  <w:rPr>
                    <w:rFonts w:hint="eastAsia"/>
                    <w:szCs w:val="21"/>
                  </w:rPr>
                  <w:t>可供出售权益工具</w:t>
                </w:r>
              </w:p>
            </w:tc>
            <w:tc>
              <w:tcPr>
                <w:tcW w:w="1088"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jc w:val="center"/>
                  <w:rPr>
                    <w:szCs w:val="21"/>
                  </w:rPr>
                </w:pPr>
                <w:r>
                  <w:rPr>
                    <w:rFonts w:hint="eastAsia"/>
                    <w:szCs w:val="21"/>
                  </w:rPr>
                  <w:t>可供出售债务工具</w:t>
                </w:r>
              </w:p>
            </w:tc>
            <w:tc>
              <w:tcPr>
                <w:tcW w:w="1077"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jc w:val="center"/>
                  <w:rPr>
                    <w:szCs w:val="21"/>
                  </w:rPr>
                </w:pPr>
                <w:r>
                  <w:rPr>
                    <w:rFonts w:hint="eastAsia"/>
                    <w:szCs w:val="21"/>
                  </w:rPr>
                  <w:t>合计</w:t>
                </w:r>
              </w:p>
            </w:tc>
          </w:tr>
          <w:tr w:rsidR="0064350B" w:rsidTr="00E865FB">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rPr>
                    <w:szCs w:val="21"/>
                  </w:rPr>
                </w:pPr>
                <w:r>
                  <w:rPr>
                    <w:rFonts w:hint="eastAsia"/>
                    <w:szCs w:val="21"/>
                  </w:rPr>
                  <w:t>权益工具的成本/债务工具的摊</w:t>
                </w:r>
                <w:r>
                  <w:rPr>
                    <w:rFonts w:hint="eastAsia"/>
                    <w:szCs w:val="21"/>
                  </w:rPr>
                  <w:lastRenderedPageBreak/>
                  <w:t>余成本</w:t>
                </w:r>
              </w:p>
            </w:tc>
            <w:sdt>
              <w:sdtPr>
                <w:rPr>
                  <w:rFonts w:asciiTheme="minorEastAsia" w:eastAsiaTheme="minorEastAsia" w:hAnsiTheme="minorEastAsia"/>
                  <w:szCs w:val="21"/>
                </w:rPr>
                <w:alias w:val="可供出售金融资产中权益工具的成本"/>
                <w:tag w:val="_GBC_f8157143661f4acab65121729becca77"/>
                <w:id w:val="-1036663988"/>
                <w:lock w:val="sdtLocked"/>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64350B" w:rsidRPr="00DC6003" w:rsidRDefault="00821396" w:rsidP="00E865FB">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161,179,401.00</w:t>
                    </w:r>
                  </w:p>
                </w:tc>
              </w:sdtContent>
            </w:sdt>
            <w:sdt>
              <w:sdtPr>
                <w:rPr>
                  <w:rFonts w:asciiTheme="minorEastAsia" w:eastAsiaTheme="minorEastAsia" w:hAnsiTheme="minorEastAsia"/>
                  <w:szCs w:val="21"/>
                </w:rPr>
                <w:alias w:val="可供出售金融资产中债务工具的摊余成本"/>
                <w:tag w:val="_GBC_3fcdd72679284230bfd174f690cf15cb"/>
                <w:id w:val="-1844319481"/>
                <w:lock w:val="sdtLocked"/>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64350B" w:rsidRPr="00DC6003" w:rsidRDefault="00821396" w:rsidP="00E865FB">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35,000,000.00</w:t>
                    </w:r>
                  </w:p>
                </w:tc>
              </w:sdtContent>
            </w:sdt>
            <w:sdt>
              <w:sdtPr>
                <w:rPr>
                  <w:rFonts w:asciiTheme="minorEastAsia" w:eastAsiaTheme="minorEastAsia" w:hAnsiTheme="minorEastAsia"/>
                  <w:szCs w:val="21"/>
                </w:rPr>
                <w:alias w:val="可供出售金融资产的成本（摊余成本）合计"/>
                <w:tag w:val="_GBC_a8c9ea812d0c4f4698724122047da1c4"/>
                <w:id w:val="-895586411"/>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64350B" w:rsidRPr="00DC6003" w:rsidRDefault="00821396" w:rsidP="00E865FB">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196,179,401.00</w:t>
                    </w:r>
                  </w:p>
                </w:tc>
              </w:sdtContent>
            </w:sdt>
          </w:tr>
          <w:tr w:rsidR="0064350B" w:rsidTr="00E865FB">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rPr>
                    <w:szCs w:val="21"/>
                  </w:rPr>
                </w:pPr>
                <w:r>
                  <w:rPr>
                    <w:rFonts w:hint="eastAsia"/>
                    <w:szCs w:val="21"/>
                  </w:rPr>
                  <w:lastRenderedPageBreak/>
                  <w:t>公允价值</w:t>
                </w:r>
              </w:p>
            </w:tc>
            <w:tc>
              <w:tcPr>
                <w:tcW w:w="1116" w:type="pct"/>
                <w:tcBorders>
                  <w:top w:val="single" w:sz="4" w:space="0" w:color="auto"/>
                  <w:left w:val="single" w:sz="4" w:space="0" w:color="auto"/>
                  <w:bottom w:val="single" w:sz="4" w:space="0" w:color="auto"/>
                  <w:right w:val="single" w:sz="4" w:space="0" w:color="auto"/>
                </w:tcBorders>
                <w:vAlign w:val="center"/>
              </w:tcPr>
              <w:p w:rsidR="0064350B" w:rsidRPr="00DC6003" w:rsidRDefault="00DC494A" w:rsidP="00E865FB">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可供出售金融资产中权益工具金额"/>
                    <w:tag w:val="_GBC_37643ce62f054553b6d899a1686d0f70"/>
                    <w:id w:val="297115229"/>
                    <w:lock w:val="sdtLocked"/>
                  </w:sdtPr>
                  <w:sdtEndPr/>
                  <w:sdtContent>
                    <w:r w:rsidR="00821396" w:rsidRPr="00DC6003">
                      <w:rPr>
                        <w:rFonts w:asciiTheme="minorEastAsia" w:eastAsiaTheme="minorEastAsia" w:hAnsiTheme="minorEastAsia" w:cs="Arial Narrow"/>
                        <w:szCs w:val="21"/>
                      </w:rPr>
                      <w:t>846,127,091.45</w:t>
                    </w:r>
                  </w:sdtContent>
                </w:sdt>
              </w:p>
            </w:tc>
            <w:sdt>
              <w:sdtPr>
                <w:rPr>
                  <w:rFonts w:asciiTheme="minorEastAsia" w:eastAsiaTheme="minorEastAsia" w:hAnsiTheme="minorEastAsia"/>
                  <w:szCs w:val="21"/>
                </w:rPr>
                <w:alias w:val="可供出售金融资产中债务工具金额"/>
                <w:tag w:val="_GBC_b4ccbcd0e2b74a7487c83edd851604fd"/>
                <w:id w:val="-1164857467"/>
                <w:lock w:val="sdtLocked"/>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64350B" w:rsidRPr="00DC6003" w:rsidRDefault="00821396" w:rsidP="00E865FB">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35,000,000.00</w:t>
                    </w:r>
                  </w:p>
                </w:tc>
              </w:sdtContent>
            </w:sdt>
            <w:sdt>
              <w:sdtPr>
                <w:rPr>
                  <w:rFonts w:asciiTheme="minorEastAsia" w:eastAsiaTheme="minorEastAsia" w:hAnsiTheme="minorEastAsia"/>
                  <w:szCs w:val="21"/>
                </w:rPr>
                <w:alias w:val="可供出售金融资产的公允价值"/>
                <w:tag w:val="_GBC_1866bb2049dd4d71aa928f1c1f282b9e"/>
                <w:id w:val="-369146002"/>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64350B" w:rsidRPr="00DC6003" w:rsidRDefault="00821396" w:rsidP="00E865FB">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881,127,091.45</w:t>
                    </w:r>
                  </w:p>
                </w:tc>
              </w:sdtContent>
            </w:sdt>
          </w:tr>
          <w:tr w:rsidR="0064350B" w:rsidTr="00E865FB">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rPr>
                    <w:szCs w:val="21"/>
                  </w:rPr>
                </w:pPr>
                <w:r>
                  <w:rPr>
                    <w:rFonts w:hint="eastAsia"/>
                    <w:szCs w:val="21"/>
                  </w:rPr>
                  <w:t>累计计入其他综合收益的公允价值变动金额</w:t>
                </w:r>
              </w:p>
            </w:tc>
            <w:sdt>
              <w:sdtPr>
                <w:rPr>
                  <w:rFonts w:asciiTheme="minorEastAsia" w:eastAsiaTheme="minorEastAsia" w:hAnsiTheme="minorEastAsia"/>
                  <w:szCs w:val="21"/>
                </w:rPr>
                <w:alias w:val="可供出售金融资产中权益工具累计计入其他综合收益的公允价值变动金额"/>
                <w:tag w:val="_GBC_46653dca998c4468ad587bc30f429734"/>
                <w:id w:val="-1635165662"/>
                <w:lock w:val="sdtLocked"/>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64350B" w:rsidRPr="00DC6003" w:rsidRDefault="00821396" w:rsidP="00E865FB">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684,947,690.45</w:t>
                    </w:r>
                  </w:p>
                </w:tc>
              </w:sdtContent>
            </w:sdt>
            <w:sdt>
              <w:sdtPr>
                <w:rPr>
                  <w:rFonts w:asciiTheme="minorEastAsia" w:eastAsiaTheme="minorEastAsia" w:hAnsiTheme="minorEastAsia"/>
                  <w:szCs w:val="21"/>
                </w:rPr>
                <w:alias w:val="可供出售金融资产中债务工具累计计入其他综合收益的公允价值变动金额"/>
                <w:tag w:val="_GBC_e2a85a2081314cbc8317156c405c386f"/>
                <w:id w:val="799504407"/>
                <w:lock w:val="sdtLocked"/>
                <w:showingPlcHdr/>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64350B" w:rsidRPr="00DC6003" w:rsidRDefault="00821396" w:rsidP="00E865FB">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累计计入其他综合收益的公允价值变动金额合计"/>
                <w:tag w:val="_GBC_9e7075d55f0d49b98607c65372f0a244"/>
                <w:id w:val="1860304201"/>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64350B" w:rsidRPr="00DC6003" w:rsidRDefault="00821396" w:rsidP="00E865FB">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684,947,690.45</w:t>
                    </w:r>
                  </w:p>
                </w:tc>
              </w:sdtContent>
            </w:sdt>
          </w:tr>
          <w:tr w:rsidR="0064350B" w:rsidRPr="0064350B" w:rsidTr="00E865FB">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rPr>
                    <w:szCs w:val="21"/>
                  </w:rPr>
                </w:pPr>
                <w:r>
                  <w:rPr>
                    <w:rFonts w:hint="eastAsia"/>
                    <w:szCs w:val="21"/>
                  </w:rPr>
                  <w:t>已计提减值金额</w:t>
                </w:r>
              </w:p>
            </w:tc>
            <w:sdt>
              <w:sdtPr>
                <w:rPr>
                  <w:szCs w:val="21"/>
                </w:rPr>
                <w:alias w:val="公允价值计量的可供出售金融资产中权益工具已计提减值金额"/>
                <w:tag w:val="_GBC_ce9eccdaf9f6451c8bdab68e2000bb0c"/>
                <w:id w:val="1454284815"/>
                <w:lock w:val="sdtLocked"/>
                <w:showingPlcHdr/>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jc w:val="right"/>
                      <w:rPr>
                        <w:szCs w:val="21"/>
                      </w:rPr>
                    </w:pPr>
                    <w:r>
                      <w:rPr>
                        <w:rFonts w:hint="eastAsia"/>
                        <w:color w:val="333399"/>
                        <w:szCs w:val="21"/>
                      </w:rPr>
                      <w:t xml:space="preserve">　</w:t>
                    </w:r>
                  </w:p>
                </w:tc>
              </w:sdtContent>
            </w:sdt>
            <w:sdt>
              <w:sdtPr>
                <w:rPr>
                  <w:szCs w:val="21"/>
                </w:rPr>
                <w:alias w:val="公允价值计量的可供出售金融资产中债务工具已计提减值金额"/>
                <w:tag w:val="_GBC_ea798fdd14d04e79abd51e0f7763b4be"/>
                <w:id w:val="-799989943"/>
                <w:lock w:val="sdtLocked"/>
                <w:showingPlcHdr/>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jc w:val="right"/>
                      <w:rPr>
                        <w:szCs w:val="21"/>
                      </w:rPr>
                    </w:pPr>
                    <w:r>
                      <w:rPr>
                        <w:rFonts w:hint="eastAsia"/>
                        <w:color w:val="333399"/>
                        <w:szCs w:val="21"/>
                      </w:rPr>
                      <w:t xml:space="preserve">　</w:t>
                    </w:r>
                  </w:p>
                </w:tc>
              </w:sdtContent>
            </w:sdt>
            <w:sdt>
              <w:sdtPr>
                <w:rPr>
                  <w:szCs w:val="21"/>
                </w:rPr>
                <w:alias w:val="公允价值计量的可供出售金融资产已计提减值金额合计"/>
                <w:tag w:val="_GBC_30699a2f587f4c158a79feef771086c9"/>
                <w:id w:val="1890150882"/>
                <w:lock w:val="sdtLocked"/>
                <w:showingPlcHdr/>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64350B" w:rsidRDefault="00821396" w:rsidP="00E865FB">
                    <w:pPr>
                      <w:jc w:val="right"/>
                      <w:rPr>
                        <w:szCs w:val="21"/>
                      </w:rPr>
                    </w:pPr>
                    <w:r>
                      <w:rPr>
                        <w:rFonts w:hint="eastAsia"/>
                        <w:color w:val="333399"/>
                      </w:rPr>
                      <w:t xml:space="preserve">　</w:t>
                    </w:r>
                  </w:p>
                </w:tc>
              </w:sdtContent>
            </w:sdt>
          </w:tr>
        </w:tbl>
        <w:p w:rsidR="00F15001" w:rsidRPr="00CC6B38" w:rsidRDefault="00821396" w:rsidP="00F15001">
          <w:pPr>
            <w:spacing w:before="120" w:after="216"/>
            <w:rPr>
              <w:szCs w:val="21"/>
            </w:rPr>
          </w:pPr>
          <w:r w:rsidRPr="00CC6B38">
            <w:rPr>
              <w:rFonts w:hint="eastAsia"/>
              <w:szCs w:val="21"/>
            </w:rPr>
            <w:t>说明:</w:t>
          </w:r>
        </w:p>
        <w:p w:rsidR="00F15001" w:rsidRPr="007531CE" w:rsidRDefault="00821396" w:rsidP="00CC6B38">
          <w:pPr>
            <w:spacing w:before="120" w:after="216"/>
            <w:ind w:firstLineChars="200" w:firstLine="420"/>
            <w:rPr>
              <w:rFonts w:asciiTheme="minorEastAsia" w:eastAsiaTheme="minorEastAsia" w:hAnsiTheme="minorEastAsia" w:cs="Arial Narrow"/>
              <w:szCs w:val="21"/>
            </w:rPr>
          </w:pPr>
          <w:r w:rsidRPr="007531CE">
            <w:rPr>
              <w:rFonts w:asciiTheme="minorEastAsia" w:eastAsiaTheme="minorEastAsia" w:hAnsiTheme="minorEastAsia"/>
              <w:szCs w:val="21"/>
            </w:rPr>
            <w:t>原采用成本计量的可供出售权益工具中国电影股份有限公司及贵州省广播电视信息网络股份有限公司，分别于</w:t>
          </w:r>
          <w:r w:rsidRPr="007531CE">
            <w:rPr>
              <w:rFonts w:asciiTheme="minorEastAsia" w:eastAsiaTheme="minorEastAsia" w:hAnsiTheme="minorEastAsia" w:cs="Arial Narrow"/>
              <w:szCs w:val="21"/>
            </w:rPr>
            <w:t>2016</w:t>
          </w:r>
          <w:r w:rsidRPr="007531CE">
            <w:rPr>
              <w:rFonts w:asciiTheme="minorEastAsia" w:eastAsiaTheme="minorEastAsia" w:hAnsiTheme="minorEastAsia"/>
              <w:szCs w:val="21"/>
            </w:rPr>
            <w:t>年</w:t>
          </w:r>
          <w:r w:rsidRPr="007531CE">
            <w:rPr>
              <w:rFonts w:asciiTheme="minorEastAsia" w:eastAsiaTheme="minorEastAsia" w:hAnsiTheme="minorEastAsia" w:cs="Arial Narrow"/>
              <w:szCs w:val="21"/>
            </w:rPr>
            <w:t>8</w:t>
          </w:r>
          <w:r w:rsidRPr="007531CE">
            <w:rPr>
              <w:rFonts w:asciiTheme="minorEastAsia" w:eastAsiaTheme="minorEastAsia" w:hAnsiTheme="minorEastAsia"/>
              <w:szCs w:val="21"/>
            </w:rPr>
            <w:t>月、</w:t>
          </w:r>
          <w:r w:rsidRPr="007531CE">
            <w:rPr>
              <w:rFonts w:asciiTheme="minorEastAsia" w:eastAsiaTheme="minorEastAsia" w:hAnsiTheme="minorEastAsia" w:cs="Arial Narrow"/>
              <w:szCs w:val="21"/>
            </w:rPr>
            <w:t>12</w:t>
          </w:r>
          <w:r w:rsidRPr="007531CE">
            <w:rPr>
              <w:rFonts w:asciiTheme="minorEastAsia" w:eastAsiaTheme="minorEastAsia" w:hAnsiTheme="minorEastAsia"/>
              <w:szCs w:val="21"/>
            </w:rPr>
            <w:t>月在上海证券交易所挂牌上市，公允价值可以可靠计量，故将中国电影股份有限公司及贵州省广播电视信息网络股份有限公司重新分类至按公允价值计量的可供出售权益工具。截止至</w:t>
          </w:r>
          <w:r w:rsidRPr="007531CE">
            <w:rPr>
              <w:rFonts w:asciiTheme="minorEastAsia" w:eastAsiaTheme="minorEastAsia" w:hAnsiTheme="minorEastAsia" w:cs="Arial Narrow"/>
              <w:szCs w:val="21"/>
            </w:rPr>
            <w:t>2016</w:t>
          </w:r>
          <w:r w:rsidRPr="007531CE">
            <w:rPr>
              <w:rFonts w:asciiTheme="minorEastAsia" w:eastAsiaTheme="minorEastAsia" w:hAnsiTheme="minorEastAsia"/>
              <w:szCs w:val="21"/>
            </w:rPr>
            <w:t>年</w:t>
          </w:r>
          <w:r w:rsidRPr="007531CE">
            <w:rPr>
              <w:rFonts w:asciiTheme="minorEastAsia" w:eastAsiaTheme="minorEastAsia" w:hAnsiTheme="minorEastAsia" w:cs="Arial Narrow"/>
              <w:szCs w:val="21"/>
            </w:rPr>
            <w:t>12</w:t>
          </w:r>
          <w:r w:rsidRPr="007531CE">
            <w:rPr>
              <w:rFonts w:asciiTheme="minorEastAsia" w:eastAsiaTheme="minorEastAsia" w:hAnsiTheme="minorEastAsia"/>
              <w:szCs w:val="21"/>
            </w:rPr>
            <w:t>月</w:t>
          </w:r>
          <w:r w:rsidRPr="007531CE">
            <w:rPr>
              <w:rFonts w:asciiTheme="minorEastAsia" w:eastAsiaTheme="minorEastAsia" w:hAnsiTheme="minorEastAsia" w:cs="Arial Narrow"/>
              <w:szCs w:val="21"/>
            </w:rPr>
            <w:t>31</w:t>
          </w:r>
          <w:r w:rsidRPr="007531CE">
            <w:rPr>
              <w:rFonts w:asciiTheme="minorEastAsia" w:eastAsiaTheme="minorEastAsia" w:hAnsiTheme="minorEastAsia"/>
              <w:szCs w:val="21"/>
            </w:rPr>
            <w:t>日，采用布莱克</w:t>
          </w:r>
          <w:r w:rsidRPr="007531CE">
            <w:rPr>
              <w:rFonts w:asciiTheme="minorEastAsia" w:eastAsiaTheme="minorEastAsia" w:hAnsiTheme="minorEastAsia" w:cs="Arial Narrow"/>
              <w:szCs w:val="21"/>
            </w:rPr>
            <w:t>-</w:t>
          </w:r>
          <w:r w:rsidRPr="007531CE">
            <w:rPr>
              <w:rFonts w:asciiTheme="minorEastAsia" w:eastAsiaTheme="minorEastAsia" w:hAnsiTheme="minorEastAsia"/>
              <w:szCs w:val="21"/>
            </w:rPr>
            <w:t>斯科尔斯</w:t>
          </w:r>
          <w:r w:rsidRPr="007531CE">
            <w:rPr>
              <w:rFonts w:asciiTheme="minorEastAsia" w:eastAsiaTheme="minorEastAsia" w:hAnsiTheme="minorEastAsia" w:cs="Arial Narrow"/>
              <w:szCs w:val="21"/>
            </w:rPr>
            <w:t>-</w:t>
          </w:r>
          <w:r w:rsidRPr="007531CE">
            <w:rPr>
              <w:rFonts w:asciiTheme="minorEastAsia" w:eastAsiaTheme="minorEastAsia" w:hAnsiTheme="minorEastAsia"/>
              <w:szCs w:val="21"/>
            </w:rPr>
            <w:t>默顿模型计算本公司持有中国电影股份有限公司投资款公允价值为</w:t>
          </w:r>
          <w:r w:rsidRPr="007531CE">
            <w:rPr>
              <w:rFonts w:asciiTheme="minorEastAsia" w:eastAsiaTheme="minorEastAsia" w:hAnsiTheme="minorEastAsia" w:cs="Arial Narrow"/>
              <w:szCs w:val="21"/>
            </w:rPr>
            <w:t>287,840,000.00</w:t>
          </w:r>
          <w:r w:rsidRPr="007531CE">
            <w:rPr>
              <w:rFonts w:asciiTheme="minorEastAsia" w:eastAsiaTheme="minorEastAsia" w:hAnsiTheme="minorEastAsia"/>
              <w:szCs w:val="21"/>
            </w:rPr>
            <w:t>元，持有贵州省广播电视信息网络股份有限公司投资款公允价值为</w:t>
          </w:r>
          <w:r w:rsidRPr="007531CE">
            <w:rPr>
              <w:rFonts w:asciiTheme="minorEastAsia" w:eastAsiaTheme="minorEastAsia" w:hAnsiTheme="minorEastAsia" w:cs="Arial Narrow"/>
              <w:szCs w:val="21"/>
            </w:rPr>
            <w:t>558,287,091.45</w:t>
          </w:r>
          <w:r w:rsidRPr="007531CE">
            <w:rPr>
              <w:rFonts w:asciiTheme="minorEastAsia" w:eastAsiaTheme="minorEastAsia" w:hAnsiTheme="minorEastAsia"/>
              <w:szCs w:val="21"/>
            </w:rPr>
            <w:t>元。</w:t>
          </w:r>
        </w:p>
        <w:p w:rsidR="00EA1BB2" w:rsidRPr="007531CE" w:rsidRDefault="00821396" w:rsidP="00CC6B38">
          <w:pPr>
            <w:spacing w:before="120" w:after="216"/>
            <w:ind w:firstLineChars="100" w:firstLine="210"/>
            <w:rPr>
              <w:rFonts w:asciiTheme="minorEastAsia" w:eastAsiaTheme="minorEastAsia" w:hAnsiTheme="minorEastAsia" w:cs="Arial Narrow"/>
              <w:szCs w:val="21"/>
            </w:rPr>
          </w:pPr>
          <w:r w:rsidRPr="007531CE">
            <w:rPr>
              <w:rFonts w:asciiTheme="minorEastAsia" w:eastAsiaTheme="minorEastAsia" w:hAnsiTheme="minorEastAsia"/>
              <w:szCs w:val="21"/>
            </w:rPr>
            <w:t>可供出售债务工具为联合摄制电影《中国推销员》投资款</w:t>
          </w:r>
          <w:r w:rsidRPr="007531CE">
            <w:rPr>
              <w:rFonts w:asciiTheme="minorEastAsia" w:eastAsiaTheme="minorEastAsia" w:hAnsiTheme="minorEastAsia" w:cs="Arial Narrow"/>
              <w:szCs w:val="21"/>
            </w:rPr>
            <w:t>1,000</w:t>
          </w:r>
          <w:r w:rsidRPr="007531CE">
            <w:rPr>
              <w:rFonts w:asciiTheme="minorEastAsia" w:eastAsiaTheme="minorEastAsia" w:hAnsiTheme="minorEastAsia"/>
              <w:szCs w:val="21"/>
            </w:rPr>
            <w:t>万元、电影《北京时间》投资款</w:t>
          </w:r>
          <w:r w:rsidRPr="007531CE">
            <w:rPr>
              <w:rFonts w:asciiTheme="minorEastAsia" w:eastAsiaTheme="minorEastAsia" w:hAnsiTheme="minorEastAsia" w:cs="Arial Narrow"/>
              <w:szCs w:val="21"/>
            </w:rPr>
            <w:t>1,000</w:t>
          </w:r>
          <w:r w:rsidRPr="007531CE">
            <w:rPr>
              <w:rFonts w:asciiTheme="minorEastAsia" w:eastAsiaTheme="minorEastAsia" w:hAnsiTheme="minorEastAsia"/>
              <w:szCs w:val="21"/>
            </w:rPr>
            <w:t>万元、电视剧《铁血军歌》投资款</w:t>
          </w:r>
          <w:r w:rsidRPr="007531CE">
            <w:rPr>
              <w:rFonts w:asciiTheme="minorEastAsia" w:eastAsiaTheme="minorEastAsia" w:hAnsiTheme="minorEastAsia" w:cs="Arial Narrow"/>
              <w:szCs w:val="21"/>
            </w:rPr>
            <w:t>1,500</w:t>
          </w:r>
          <w:r w:rsidRPr="007531CE">
            <w:rPr>
              <w:rFonts w:asciiTheme="minorEastAsia" w:eastAsiaTheme="minorEastAsia" w:hAnsiTheme="minorEastAsia"/>
              <w:szCs w:val="21"/>
            </w:rPr>
            <w:t>万元。</w:t>
          </w:r>
        </w:p>
      </w:sdtContent>
    </w:sdt>
    <w:p w:rsidR="00EA1BB2" w:rsidRDefault="00DC494A">
      <w:pPr>
        <w:rPr>
          <w:szCs w:val="21"/>
        </w:rPr>
      </w:pPr>
    </w:p>
    <w:sdt>
      <w:sdtPr>
        <w:rPr>
          <w:rFonts w:ascii="宋体" w:hAnsi="宋体" w:cstheme="minorBidi"/>
          <w:b w:val="0"/>
          <w:bCs w:val="0"/>
          <w:kern w:val="0"/>
          <w:szCs w:val="21"/>
        </w:rPr>
        <w:alias w:val="模块:期末按成本计量的可供出售金融资产"/>
        <w:tag w:val="_SEC_baf0881a12954bae8f00ac889a198dee"/>
        <w:id w:val="1683546994"/>
        <w:lock w:val="sdtLocked"/>
        <w:placeholder>
          <w:docPart w:val="GBC22222222222222222222222222222"/>
        </w:placeholder>
      </w:sdtPr>
      <w:sdtEndPr/>
      <w:sdtContent>
        <w:p w:rsidR="00EA1BB2" w:rsidRDefault="00821396" w:rsidP="00CC6B38">
          <w:pPr>
            <w:pStyle w:val="4"/>
            <w:numPr>
              <w:ilvl w:val="0"/>
              <w:numId w:val="79"/>
            </w:numPr>
            <w:tabs>
              <w:tab w:val="left" w:pos="644"/>
            </w:tabs>
            <w:rPr>
              <w:rFonts w:ascii="宋体" w:hAnsi="宋体"/>
              <w:szCs w:val="21"/>
            </w:rPr>
          </w:pPr>
          <w:r>
            <w:rPr>
              <w:rFonts w:ascii="宋体" w:hAnsi="宋体" w:hint="eastAsia"/>
              <w:szCs w:val="21"/>
            </w:rPr>
            <w:t>期末按成本计量的可供出售金融资产</w:t>
          </w:r>
        </w:p>
        <w:p w:rsidR="00EA1BB2" w:rsidRDefault="00DC494A">
          <w:sdt>
            <w:sdtPr>
              <w:alias w:val="是否适用：期末按成本计量的可供出售金融资产[双击切换]"/>
              <w:tag w:val="_GBC_a10ab953293549869e5cb4d04a744bb4"/>
              <w:id w:val="-190458787"/>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p w:rsidR="00EA1BB2" w:rsidRDefault="00821396">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13161386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10537709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740"/>
            <w:gridCol w:w="984"/>
            <w:gridCol w:w="1112"/>
            <w:gridCol w:w="1136"/>
            <w:gridCol w:w="283"/>
            <w:gridCol w:w="1135"/>
            <w:gridCol w:w="283"/>
            <w:gridCol w:w="852"/>
            <w:gridCol w:w="709"/>
            <w:gridCol w:w="1133"/>
          </w:tblGrid>
          <w:tr w:rsidR="00DC6003" w:rsidTr="00551317">
            <w:trPr>
              <w:trHeight w:val="708"/>
            </w:trPr>
            <w:tc>
              <w:tcPr>
                <w:tcW w:w="443" w:type="pct"/>
                <w:vMerge w:val="restart"/>
                <w:tcBorders>
                  <w:top w:val="single" w:sz="4" w:space="0" w:color="auto"/>
                  <w:left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被投资</w:t>
                </w:r>
              </w:p>
              <w:p w:rsidR="00D33B2F" w:rsidRPr="00551317" w:rsidRDefault="00821396" w:rsidP="004A7C8F">
                <w:pPr>
                  <w:jc w:val="center"/>
                  <w:rPr>
                    <w:sz w:val="16"/>
                    <w:szCs w:val="16"/>
                  </w:rPr>
                </w:pPr>
                <w:r w:rsidRPr="00551317">
                  <w:rPr>
                    <w:rFonts w:hint="eastAsia"/>
                    <w:sz w:val="16"/>
                    <w:szCs w:val="16"/>
                  </w:rPr>
                  <w:t>单位</w:t>
                </w:r>
              </w:p>
            </w:tc>
            <w:tc>
              <w:tcPr>
                <w:tcW w:w="216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账面余额</w:t>
                </w:r>
              </w:p>
            </w:tc>
            <w:tc>
              <w:tcPr>
                <w:tcW w:w="13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551317">
                <w:pPr>
                  <w:ind w:firstLineChars="100" w:firstLine="160"/>
                  <w:jc w:val="center"/>
                  <w:rPr>
                    <w:sz w:val="16"/>
                    <w:szCs w:val="16"/>
                  </w:rPr>
                </w:pPr>
                <w:r w:rsidRPr="00551317">
                  <w:rPr>
                    <w:rFonts w:hint="eastAsia"/>
                    <w:sz w:val="16"/>
                    <w:szCs w:val="16"/>
                  </w:rPr>
                  <w:t>减值准备</w:t>
                </w:r>
              </w:p>
            </w:tc>
            <w:tc>
              <w:tcPr>
                <w:tcW w:w="386" w:type="pct"/>
                <w:vMerge w:val="restart"/>
                <w:tcBorders>
                  <w:top w:val="single" w:sz="4" w:space="0" w:color="auto"/>
                  <w:left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在被投资单位持股比例(%)</w:t>
                </w:r>
              </w:p>
            </w:tc>
            <w:tc>
              <w:tcPr>
                <w:tcW w:w="618" w:type="pct"/>
                <w:vMerge w:val="restart"/>
                <w:tcBorders>
                  <w:top w:val="single" w:sz="4" w:space="0" w:color="auto"/>
                  <w:left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本期现金红利</w:t>
                </w:r>
              </w:p>
            </w:tc>
          </w:tr>
          <w:tr w:rsidR="00DC6003" w:rsidTr="00551317">
            <w:trPr>
              <w:trHeight w:val="922"/>
            </w:trPr>
            <w:tc>
              <w:tcPr>
                <w:tcW w:w="443" w:type="pct"/>
                <w:vMerge/>
                <w:tcBorders>
                  <w:left w:val="single" w:sz="4" w:space="0" w:color="auto"/>
                  <w:bottom w:val="single" w:sz="4" w:space="0" w:color="auto"/>
                  <w:right w:val="single" w:sz="4" w:space="0" w:color="auto"/>
                </w:tcBorders>
                <w:shd w:val="clear" w:color="auto" w:fill="auto"/>
              </w:tcPr>
              <w:p w:rsidR="00D33B2F" w:rsidRPr="00551317" w:rsidRDefault="00DC494A" w:rsidP="004A7C8F">
                <w:pPr>
                  <w:rPr>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期初</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本期</w:t>
                </w:r>
              </w:p>
              <w:p w:rsidR="00D33B2F" w:rsidRPr="00551317" w:rsidRDefault="00821396" w:rsidP="004A7C8F">
                <w:pPr>
                  <w:jc w:val="center"/>
                  <w:rPr>
                    <w:sz w:val="16"/>
                    <w:szCs w:val="16"/>
                  </w:rPr>
                </w:pPr>
                <w:r w:rsidRPr="00551317">
                  <w:rPr>
                    <w:rFonts w:hint="eastAsia"/>
                    <w:sz w:val="16"/>
                    <w:szCs w:val="16"/>
                  </w:rPr>
                  <w:t>增加</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本期</w:t>
                </w:r>
              </w:p>
              <w:p w:rsidR="00D33B2F" w:rsidRPr="00551317" w:rsidRDefault="00821396" w:rsidP="004A7C8F">
                <w:pPr>
                  <w:jc w:val="center"/>
                  <w:rPr>
                    <w:sz w:val="16"/>
                    <w:szCs w:val="16"/>
                  </w:rPr>
                </w:pPr>
                <w:r w:rsidRPr="00551317">
                  <w:rPr>
                    <w:rFonts w:hint="eastAsia"/>
                    <w:sz w:val="16"/>
                    <w:szCs w:val="16"/>
                  </w:rPr>
                  <w:t>减少</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期末</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期初</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本期</w:t>
                </w:r>
              </w:p>
              <w:p w:rsidR="00D33B2F" w:rsidRPr="00551317" w:rsidRDefault="00821396" w:rsidP="004A7C8F">
                <w:pPr>
                  <w:jc w:val="center"/>
                  <w:rPr>
                    <w:sz w:val="16"/>
                    <w:szCs w:val="16"/>
                  </w:rPr>
                </w:pPr>
                <w:r w:rsidRPr="00551317">
                  <w:rPr>
                    <w:rFonts w:hint="eastAsia"/>
                    <w:sz w:val="16"/>
                    <w:szCs w:val="16"/>
                  </w:rPr>
                  <w:t>增加</w:t>
                </w: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本期</w:t>
                </w:r>
              </w:p>
              <w:p w:rsidR="00D33B2F" w:rsidRPr="00551317" w:rsidRDefault="00821396" w:rsidP="004A7C8F">
                <w:pPr>
                  <w:jc w:val="center"/>
                  <w:rPr>
                    <w:sz w:val="16"/>
                    <w:szCs w:val="16"/>
                  </w:rPr>
                </w:pPr>
                <w:r w:rsidRPr="00551317">
                  <w:rPr>
                    <w:rFonts w:hint="eastAsia"/>
                    <w:sz w:val="16"/>
                    <w:szCs w:val="16"/>
                  </w:rPr>
                  <w:t>减少</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D33B2F" w:rsidRPr="00551317" w:rsidRDefault="00821396" w:rsidP="004A7C8F">
                <w:pPr>
                  <w:jc w:val="center"/>
                  <w:rPr>
                    <w:sz w:val="16"/>
                    <w:szCs w:val="16"/>
                  </w:rPr>
                </w:pPr>
                <w:r w:rsidRPr="00551317">
                  <w:rPr>
                    <w:rFonts w:hint="eastAsia"/>
                    <w:sz w:val="16"/>
                    <w:szCs w:val="16"/>
                  </w:rPr>
                  <w:t>期末</w:t>
                </w:r>
              </w:p>
            </w:tc>
            <w:tc>
              <w:tcPr>
                <w:tcW w:w="386" w:type="pct"/>
                <w:vMerge/>
                <w:tcBorders>
                  <w:left w:val="single" w:sz="4" w:space="0" w:color="auto"/>
                  <w:bottom w:val="single" w:sz="4" w:space="0" w:color="auto"/>
                  <w:right w:val="single" w:sz="4" w:space="0" w:color="auto"/>
                </w:tcBorders>
                <w:shd w:val="clear" w:color="auto" w:fill="auto"/>
              </w:tcPr>
              <w:p w:rsidR="00D33B2F" w:rsidRPr="00551317" w:rsidRDefault="00DC494A" w:rsidP="004A7C8F">
                <w:pPr>
                  <w:jc w:val="center"/>
                  <w:rPr>
                    <w:sz w:val="16"/>
                    <w:szCs w:val="16"/>
                  </w:rPr>
                </w:pPr>
              </w:p>
            </w:tc>
            <w:tc>
              <w:tcPr>
                <w:tcW w:w="618" w:type="pct"/>
                <w:vMerge/>
                <w:tcBorders>
                  <w:left w:val="single" w:sz="4" w:space="0" w:color="auto"/>
                  <w:bottom w:val="single" w:sz="4" w:space="0" w:color="auto"/>
                  <w:right w:val="single" w:sz="4" w:space="0" w:color="auto"/>
                </w:tcBorders>
                <w:shd w:val="clear" w:color="auto" w:fill="auto"/>
              </w:tcPr>
              <w:p w:rsidR="00D33B2F" w:rsidRPr="00551317" w:rsidRDefault="00DC494A" w:rsidP="004A7C8F">
                <w:pPr>
                  <w:jc w:val="center"/>
                  <w:rPr>
                    <w:sz w:val="16"/>
                    <w:szCs w:val="16"/>
                  </w:rPr>
                </w:pPr>
              </w:p>
            </w:tc>
          </w:tr>
          <w:sdt>
            <w:sdtPr>
              <w:rPr>
                <w:sz w:val="16"/>
                <w:szCs w:val="16"/>
              </w:rPr>
              <w:alias w:val="按成本计量的可供出售金融资产明细"/>
              <w:tag w:val="_TUP_1d2e493b356041198da5c9329107561c"/>
              <w:id w:val="-1028407687"/>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1604370842"/>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rPr>
                            <w:sz w:val="16"/>
                            <w:szCs w:val="16"/>
                          </w:rPr>
                        </w:pPr>
                        <w:r w:rsidRPr="00551317">
                          <w:rPr>
                            <w:rFonts w:ascii="仿宋_GB2312" w:eastAsia="仿宋_GB2312" w:hAnsi="仿宋_GB2312" w:cs="仿宋_GB2312"/>
                            <w:sz w:val="16"/>
                            <w:szCs w:val="16"/>
                          </w:rPr>
                          <w:t>北京京视传媒有限责任公司</w:t>
                        </w:r>
                      </w:p>
                    </w:tc>
                  </w:sdtContent>
                </w:sdt>
                <w:sdt>
                  <w:sdtPr>
                    <w:rPr>
                      <w:sz w:val="16"/>
                      <w:szCs w:val="16"/>
                    </w:rPr>
                    <w:alias w:val="按成本计量的可供出售金融资产明细-原值"/>
                    <w:tag w:val="_GBC_016817296996477390539ab0388ecce0"/>
                    <w:id w:val="-1867983048"/>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ascii="Arial Narrow" w:eastAsia="Arial Narrow" w:hAnsi="Arial Narrow" w:cs="Arial Narrow"/>
                            <w:sz w:val="16"/>
                            <w:szCs w:val="16"/>
                          </w:rPr>
                          <w:t>6,000,000.00</w:t>
                        </w:r>
                      </w:p>
                    </w:tc>
                  </w:sdtContent>
                </w:sdt>
                <w:sdt>
                  <w:sdtPr>
                    <w:rPr>
                      <w:sz w:val="16"/>
                      <w:szCs w:val="16"/>
                    </w:rPr>
                    <w:alias w:val="按成本计量的可供出售金融资产明细-本期增加"/>
                    <w:tag w:val="_GBC_4a729a359b5b4b4a8f300354830ad57f"/>
                    <w:id w:val="-92410202"/>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hint="eastAsia"/>
                            <w:color w:val="333399"/>
                            <w:sz w:val="16"/>
                            <w:szCs w:val="16"/>
                          </w:rPr>
                          <w:t xml:space="preserve">　</w:t>
                        </w:r>
                      </w:p>
                    </w:tc>
                  </w:sdtContent>
                </w:sdt>
                <w:sdt>
                  <w:sdtPr>
                    <w:rPr>
                      <w:sz w:val="16"/>
                      <w:szCs w:val="16"/>
                    </w:rPr>
                    <w:alias w:val="按成本计量的可供出售金融资产明细-本期减少"/>
                    <w:tag w:val="_GBC_0d18171ff3cd4995919e2f27e72cde17"/>
                    <w:id w:val="-1090934101"/>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hint="eastAsia"/>
                            <w:color w:val="333399"/>
                            <w:sz w:val="16"/>
                            <w:szCs w:val="16"/>
                          </w:rPr>
                          <w:t xml:space="preserve">　</w:t>
                        </w:r>
                      </w:p>
                    </w:tc>
                  </w:sdtContent>
                </w:sdt>
                <w:sdt>
                  <w:sdtPr>
                    <w:rPr>
                      <w:sz w:val="16"/>
                      <w:szCs w:val="16"/>
                    </w:rPr>
                    <w:alias w:val="按成本计量的可供出售金融资产明细-原值"/>
                    <w:tag w:val="_GBC_a86e3a11dcda49e9a1f97c2c17f02df2"/>
                    <w:id w:val="-1186141163"/>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ascii="Arial Narrow" w:eastAsia="Arial Narrow" w:hAnsi="Arial Narrow" w:cs="Arial Narrow"/>
                            <w:sz w:val="16"/>
                            <w:szCs w:val="16"/>
                          </w:rPr>
                          <w:t>6,000,000.00</w:t>
                        </w:r>
                      </w:p>
                    </w:tc>
                  </w:sdtContent>
                </w:sdt>
                <w:sdt>
                  <w:sdtPr>
                    <w:rPr>
                      <w:sz w:val="16"/>
                      <w:szCs w:val="16"/>
                    </w:rPr>
                    <w:alias w:val="按成本计量的可供出售金融资产明细-减值准备"/>
                    <w:tag w:val="_GBC_93c90cec00c74b4386b70f985e2ed2e6"/>
                    <w:id w:val="1139458985"/>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hint="eastAsia"/>
                            <w:color w:val="333399"/>
                            <w:sz w:val="16"/>
                            <w:szCs w:val="16"/>
                          </w:rPr>
                          <w:t xml:space="preserve">　</w:t>
                        </w:r>
                      </w:p>
                    </w:tc>
                  </w:sdtContent>
                </w:sdt>
                <w:sdt>
                  <w:sdtPr>
                    <w:rPr>
                      <w:sz w:val="16"/>
                      <w:szCs w:val="16"/>
                    </w:rPr>
                    <w:alias w:val="按成本计量的可供出售金融资产明细-减值准备本期增加"/>
                    <w:tag w:val="_GBC_134a5cc1c93146e38eba9038be991177"/>
                    <w:id w:val="-1676488657"/>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hint="eastAsia"/>
                            <w:color w:val="333399"/>
                            <w:sz w:val="16"/>
                            <w:szCs w:val="16"/>
                          </w:rPr>
                          <w:t xml:space="preserve">　</w:t>
                        </w:r>
                      </w:p>
                    </w:tc>
                  </w:sdtContent>
                </w:sdt>
                <w:sdt>
                  <w:sdtPr>
                    <w:rPr>
                      <w:sz w:val="16"/>
                      <w:szCs w:val="16"/>
                    </w:rPr>
                    <w:alias w:val="按成本计量的可供出售金融资产明细-减值准备本期减少"/>
                    <w:tag w:val="_GBC_d465c17d80d046f8907c274fc77f040e"/>
                    <w:id w:val="271289505"/>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hint="eastAsia"/>
                            <w:color w:val="333399"/>
                            <w:sz w:val="16"/>
                            <w:szCs w:val="16"/>
                          </w:rPr>
                          <w:t xml:space="preserve">　</w:t>
                        </w:r>
                      </w:p>
                    </w:tc>
                  </w:sdtContent>
                </w:sdt>
                <w:sdt>
                  <w:sdtPr>
                    <w:rPr>
                      <w:sz w:val="16"/>
                      <w:szCs w:val="16"/>
                    </w:rPr>
                    <w:alias w:val="按成本计量的可供出售金融资产明细-减值准备"/>
                    <w:tag w:val="_GBC_842d98543a8c4fe4b7e3c76d5a92dd8e"/>
                    <w:id w:val="1257177108"/>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hint="eastAsia"/>
                            <w:color w:val="333399"/>
                            <w:sz w:val="16"/>
                            <w:szCs w:val="16"/>
                          </w:rPr>
                          <w:t xml:space="preserve">　</w:t>
                        </w:r>
                      </w:p>
                    </w:tc>
                  </w:sdtContent>
                </w:sdt>
                <w:sdt>
                  <w:sdtPr>
                    <w:rPr>
                      <w:sz w:val="16"/>
                      <w:szCs w:val="16"/>
                    </w:rPr>
                    <w:alias w:val="按成本计量的可供出售金融资产明细-在被投资单位持股比例"/>
                    <w:tag w:val="_GBC_b2015fe9cb5945deba977aa5f95d55fa"/>
                    <w:id w:val="915515784"/>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ascii="Arial Narrow" w:eastAsia="Arial Narrow" w:hAnsi="Arial Narrow" w:cs="Arial Narrow"/>
                            <w:sz w:val="16"/>
                            <w:szCs w:val="16"/>
                          </w:rPr>
                          <w:t>7.87</w:t>
                        </w:r>
                      </w:p>
                    </w:tc>
                  </w:sdtContent>
                </w:sdt>
                <w:sdt>
                  <w:sdtPr>
                    <w:rPr>
                      <w:sz w:val="16"/>
                      <w:szCs w:val="16"/>
                    </w:rPr>
                    <w:alias w:val="按成本计量的可供出售金融资产明细-本期现金红利"/>
                    <w:tag w:val="_GBC_98c6150138ac4830b6356a562e311642"/>
                    <w:id w:val="515122899"/>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551317" w:rsidRDefault="00821396" w:rsidP="004A7C8F">
                        <w:pPr>
                          <w:jc w:val="right"/>
                          <w:rPr>
                            <w:sz w:val="16"/>
                            <w:szCs w:val="16"/>
                          </w:rPr>
                        </w:pPr>
                        <w:r w:rsidRPr="00551317">
                          <w:rPr>
                            <w:rFonts w:hint="eastAsia"/>
                            <w:color w:val="333399"/>
                            <w:sz w:val="16"/>
                            <w:szCs w:val="16"/>
                          </w:rPr>
                          <w:t xml:space="preserve">　</w:t>
                        </w:r>
                      </w:p>
                    </w:tc>
                  </w:sdtContent>
                </w:sdt>
              </w:tr>
            </w:sdtContent>
          </w:sdt>
          <w:sdt>
            <w:sdtPr>
              <w:rPr>
                <w:sz w:val="16"/>
                <w:szCs w:val="16"/>
              </w:rPr>
              <w:alias w:val="按成本计量的可供出售金融资产明细"/>
              <w:tag w:val="_TUP_1d2e493b356041198da5c9329107561c"/>
              <w:id w:val="1737354510"/>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1676884458"/>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深圳市茁壮网络股份有限公司</w:t>
                        </w:r>
                      </w:p>
                    </w:tc>
                  </w:sdtContent>
                </w:sdt>
                <w:sdt>
                  <w:sdtPr>
                    <w:rPr>
                      <w:sz w:val="16"/>
                      <w:szCs w:val="16"/>
                    </w:rPr>
                    <w:alias w:val="按成本计量的可供出售金融资产明细-原值"/>
                    <w:tag w:val="_GBC_016817296996477390539ab0388ecce0"/>
                    <w:id w:val="-1710939594"/>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28,515,021.38</w:t>
                        </w:r>
                      </w:p>
                    </w:tc>
                  </w:sdtContent>
                </w:sdt>
                <w:sdt>
                  <w:sdtPr>
                    <w:rPr>
                      <w:sz w:val="16"/>
                      <w:szCs w:val="16"/>
                    </w:rPr>
                    <w:alias w:val="按成本计量的可供出售金融资产明细-本期增加"/>
                    <w:tag w:val="_GBC_4a729a359b5b4b4a8f300354830ad57f"/>
                    <w:id w:val="-1001500524"/>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color w:val="333399"/>
                            <w:sz w:val="16"/>
                            <w:szCs w:val="16"/>
                          </w:rPr>
                          <w:t xml:space="preserve">　</w:t>
                        </w:r>
                      </w:p>
                    </w:tc>
                  </w:sdtContent>
                </w:sdt>
                <w:sdt>
                  <w:sdtPr>
                    <w:rPr>
                      <w:sz w:val="16"/>
                      <w:szCs w:val="16"/>
                    </w:rPr>
                    <w:alias w:val="按成本计量的可供出售金融资产明细-本期减少"/>
                    <w:tag w:val="_GBC_0d18171ff3cd4995919e2f27e72cde17"/>
                    <w:id w:val="-1896581107"/>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color w:val="333399"/>
                            <w:sz w:val="16"/>
                            <w:szCs w:val="16"/>
                          </w:rPr>
                          <w:t xml:space="preserve">　</w:t>
                        </w:r>
                      </w:p>
                    </w:tc>
                  </w:sdtContent>
                </w:sdt>
                <w:sdt>
                  <w:sdtPr>
                    <w:rPr>
                      <w:sz w:val="16"/>
                      <w:szCs w:val="16"/>
                    </w:rPr>
                    <w:alias w:val="按成本计量的可供出售金融资产明细-原值"/>
                    <w:tag w:val="_GBC_a86e3a11dcda49e9a1f97c2c17f02df2"/>
                    <w:id w:val="-290525577"/>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28,515,021.38</w:t>
                        </w:r>
                      </w:p>
                    </w:tc>
                  </w:sdtContent>
                </w:sdt>
                <w:sdt>
                  <w:sdtPr>
                    <w:rPr>
                      <w:sz w:val="16"/>
                      <w:szCs w:val="16"/>
                    </w:rPr>
                    <w:alias w:val="按成本计量的可供出售金融资产明细-减值准备"/>
                    <w:tag w:val="_GBC_93c90cec00c74b4386b70f985e2ed2e6"/>
                    <w:id w:val="-1227289622"/>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color w:val="333399"/>
                            <w:sz w:val="16"/>
                            <w:szCs w:val="16"/>
                          </w:rPr>
                          <w:t xml:space="preserve">　</w:t>
                        </w:r>
                      </w:p>
                    </w:tc>
                  </w:sdtContent>
                </w:sdt>
                <w:sdt>
                  <w:sdtPr>
                    <w:rPr>
                      <w:sz w:val="16"/>
                      <w:szCs w:val="16"/>
                    </w:rPr>
                    <w:alias w:val="按成本计量的可供出售金融资产明细-减值准备本期增加"/>
                    <w:tag w:val="_GBC_134a5cc1c93146e38eba9038be991177"/>
                    <w:id w:val="1689023120"/>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color w:val="333399"/>
                            <w:sz w:val="16"/>
                            <w:szCs w:val="16"/>
                          </w:rPr>
                          <w:t xml:space="preserve">　</w:t>
                        </w:r>
                      </w:p>
                    </w:tc>
                  </w:sdtContent>
                </w:sdt>
                <w:sdt>
                  <w:sdtPr>
                    <w:rPr>
                      <w:sz w:val="16"/>
                      <w:szCs w:val="16"/>
                    </w:rPr>
                    <w:alias w:val="按成本计量的可供出售金融资产明细-减值准备本期减少"/>
                    <w:tag w:val="_GBC_d465c17d80d046f8907c274fc77f040e"/>
                    <w:id w:val="1368262098"/>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color w:val="333399"/>
                            <w:sz w:val="16"/>
                            <w:szCs w:val="16"/>
                          </w:rPr>
                          <w:t xml:space="preserve">　</w:t>
                        </w:r>
                      </w:p>
                    </w:tc>
                  </w:sdtContent>
                </w:sdt>
                <w:sdt>
                  <w:sdtPr>
                    <w:rPr>
                      <w:sz w:val="16"/>
                      <w:szCs w:val="16"/>
                    </w:rPr>
                    <w:alias w:val="按成本计量的可供出售金融资产明细-减值准备"/>
                    <w:tag w:val="_GBC_842d98543a8c4fe4b7e3c76d5a92dd8e"/>
                    <w:id w:val="-1623610543"/>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color w:val="333399"/>
                            <w:sz w:val="16"/>
                            <w:szCs w:val="16"/>
                          </w:rPr>
                          <w:t xml:space="preserve">　</w:t>
                        </w:r>
                      </w:p>
                    </w:tc>
                  </w:sdtContent>
                </w:sdt>
                <w:sdt>
                  <w:sdtPr>
                    <w:rPr>
                      <w:sz w:val="16"/>
                      <w:szCs w:val="16"/>
                    </w:rPr>
                    <w:alias w:val="按成本计量的可供出售金融资产明细-在被投资单位持股比例"/>
                    <w:tag w:val="_GBC_b2015fe9cb5945deba977aa5f95d55fa"/>
                    <w:id w:val="-1267452545"/>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6.7295</w:t>
                        </w:r>
                      </w:p>
                    </w:tc>
                  </w:sdtContent>
                </w:sdt>
                <w:sdt>
                  <w:sdtPr>
                    <w:rPr>
                      <w:sz w:val="16"/>
                      <w:szCs w:val="16"/>
                    </w:rPr>
                    <w:alias w:val="按成本计量的可供出售金融资产明细-本期现金红利"/>
                    <w:tag w:val="_GBC_98c6150138ac4830b6356a562e311642"/>
                    <w:id w:val="-1416616559"/>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color w:val="333399"/>
                            <w:sz w:val="16"/>
                            <w:szCs w:val="16"/>
                          </w:rPr>
                          <w:t xml:space="preserve">　</w:t>
                        </w:r>
                      </w:p>
                    </w:tc>
                  </w:sdtContent>
                </w:sdt>
              </w:tr>
            </w:sdtContent>
          </w:sdt>
          <w:sdt>
            <w:sdtPr>
              <w:rPr>
                <w:sz w:val="16"/>
                <w:szCs w:val="16"/>
              </w:rPr>
              <w:alias w:val="按成本计量的可供出售金融资产明细"/>
              <w:tag w:val="_TUP_1d2e493b356041198da5c9329107561c"/>
              <w:id w:val="-1748339697"/>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1721829306"/>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绵阳科技城产业投资基金（有限合伙）</w:t>
                        </w:r>
                      </w:p>
                    </w:tc>
                  </w:sdtContent>
                </w:sdt>
                <w:sdt>
                  <w:sdtPr>
                    <w:rPr>
                      <w:sz w:val="16"/>
                      <w:szCs w:val="16"/>
                    </w:rPr>
                    <w:alias w:val="按成本计量的可供出售金融资产明细-原值"/>
                    <w:tag w:val="_GBC_016817296996477390539ab0388ecce0"/>
                    <w:id w:val="26764530"/>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100,000,000.00</w:t>
                        </w:r>
                      </w:p>
                    </w:tc>
                  </w:sdtContent>
                </w:sdt>
                <w:sdt>
                  <w:sdtPr>
                    <w:rPr>
                      <w:sz w:val="16"/>
                      <w:szCs w:val="16"/>
                    </w:rPr>
                    <w:alias w:val="按成本计量的可供出售金融资产明细-本期增加"/>
                    <w:tag w:val="_GBC_4a729a359b5b4b4a8f300354830ad57f"/>
                    <w:id w:val="-373625997"/>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43913435"/>
                    <w:lock w:val="sdtLocked"/>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16,834,046.61</w:t>
                        </w:r>
                      </w:p>
                    </w:tc>
                  </w:sdtContent>
                </w:sdt>
                <w:sdt>
                  <w:sdtPr>
                    <w:rPr>
                      <w:sz w:val="16"/>
                      <w:szCs w:val="16"/>
                    </w:rPr>
                    <w:alias w:val="按成本计量的可供出售金融资产明细-原值"/>
                    <w:tag w:val="_GBC_a86e3a11dcda49e9a1f97c2c17f02df2"/>
                    <w:id w:val="-1157989242"/>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83,165,953.39</w:t>
                        </w:r>
                      </w:p>
                    </w:tc>
                  </w:sdtContent>
                </w:sdt>
                <w:sdt>
                  <w:sdtPr>
                    <w:rPr>
                      <w:sz w:val="16"/>
                      <w:szCs w:val="16"/>
                    </w:rPr>
                    <w:alias w:val="按成本计量的可供出售金融资产明细-减值准备"/>
                    <w:tag w:val="_GBC_93c90cec00c74b4386b70f985e2ed2e6"/>
                    <w:id w:val="2026672160"/>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919976311"/>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1062632311"/>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865592517"/>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286579634"/>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1.11</w:t>
                        </w:r>
                      </w:p>
                    </w:tc>
                  </w:sdtContent>
                </w:sdt>
                <w:sdt>
                  <w:sdtPr>
                    <w:rPr>
                      <w:sz w:val="16"/>
                      <w:szCs w:val="16"/>
                    </w:rPr>
                    <w:alias w:val="按成本计量的可供出售金融资产明细-本期现金红利"/>
                    <w:tag w:val="_GBC_98c6150138ac4830b6356a562e311642"/>
                    <w:id w:val="244470422"/>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C92C79" w:rsidP="00C92C79">
                        <w:pPr>
                          <w:jc w:val="right"/>
                          <w:rPr>
                            <w:sz w:val="16"/>
                            <w:szCs w:val="16"/>
                          </w:rPr>
                        </w:pPr>
                        <w:r>
                          <w:rPr>
                            <w:rFonts w:ascii="Arial Narrow" w:eastAsiaTheme="minorEastAsia" w:hAnsi="Arial Narrow" w:cs="Arial Narrow"/>
                            <w:sz w:val="16"/>
                            <w:szCs w:val="16"/>
                          </w:rPr>
                          <w:t>53,532,823.55</w:t>
                        </w:r>
                      </w:p>
                    </w:tc>
                  </w:sdtContent>
                </w:sdt>
              </w:tr>
            </w:sdtContent>
          </w:sdt>
          <w:sdt>
            <w:sdtPr>
              <w:rPr>
                <w:sz w:val="16"/>
                <w:szCs w:val="16"/>
              </w:rPr>
              <w:alias w:val="按成本计量的可供出售金融资产明细"/>
              <w:tag w:val="_TUP_1d2e493b356041198da5c9329107561c"/>
              <w:id w:val="-1002810042"/>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878312482"/>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中国电影股份有限公司</w:t>
                        </w:r>
                      </w:p>
                    </w:tc>
                  </w:sdtContent>
                </w:sdt>
                <w:sdt>
                  <w:sdtPr>
                    <w:rPr>
                      <w:sz w:val="16"/>
                      <w:szCs w:val="16"/>
                    </w:rPr>
                    <w:alias w:val="按成本计量的可供出售金融资产明细-原值"/>
                    <w:tag w:val="_GBC_016817296996477390539ab0388ecce0"/>
                    <w:id w:val="-1691682518"/>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21,307,903.00</w:t>
                        </w:r>
                      </w:p>
                    </w:tc>
                  </w:sdtContent>
                </w:sdt>
                <w:sdt>
                  <w:sdtPr>
                    <w:rPr>
                      <w:sz w:val="16"/>
                      <w:szCs w:val="16"/>
                    </w:rPr>
                    <w:alias w:val="按成本计量的可供出售金融资产明细-本期增加"/>
                    <w:tag w:val="_GBC_4a729a359b5b4b4a8f300354830ad57f"/>
                    <w:id w:val="637066089"/>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1105658990"/>
                    <w:lock w:val="sdtLocked"/>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21,307,903.00</w:t>
                        </w:r>
                      </w:p>
                    </w:tc>
                  </w:sdtContent>
                </w:sdt>
                <w:sdt>
                  <w:sdtPr>
                    <w:rPr>
                      <w:sz w:val="16"/>
                      <w:szCs w:val="16"/>
                    </w:rPr>
                    <w:alias w:val="按成本计量的可供出售金融资产明细-原值"/>
                    <w:tag w:val="_GBC_a86e3a11dcda49e9a1f97c2c17f02df2"/>
                    <w:id w:val="-1892646037"/>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93c90cec00c74b4386b70f985e2ed2e6"/>
                    <w:id w:val="-367068362"/>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270079472"/>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1468167631"/>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699161122"/>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1880459830"/>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551317" w:rsidP="00551317">
                        <w:pPr>
                          <w:jc w:val="right"/>
                          <w:rPr>
                            <w:sz w:val="16"/>
                            <w:szCs w:val="16"/>
                          </w:rPr>
                        </w:pPr>
                        <w:r>
                          <w:rPr>
                            <w:rFonts w:ascii="Arial Narrow" w:eastAsiaTheme="minorEastAsia" w:hAnsi="Arial Narrow" w:cs="Arial Narrow" w:hint="eastAsia"/>
                            <w:sz w:val="16"/>
                            <w:szCs w:val="16"/>
                          </w:rPr>
                          <w:t>0.75</w:t>
                        </w:r>
                      </w:p>
                    </w:tc>
                  </w:sdtContent>
                </w:sdt>
                <w:sdt>
                  <w:sdtPr>
                    <w:rPr>
                      <w:sz w:val="16"/>
                      <w:szCs w:val="16"/>
                    </w:rPr>
                    <w:alias w:val="按成本计量的可供出售金融资产明细-本期现金红利"/>
                    <w:tag w:val="_GBC_98c6150138ac4830b6356a562e311642"/>
                    <w:id w:val="440426780"/>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2036082908"/>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1350569924"/>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贵州省广播电视信息网络股份有限公司</w:t>
                        </w:r>
                      </w:p>
                    </w:tc>
                  </w:sdtContent>
                </w:sdt>
                <w:sdt>
                  <w:sdtPr>
                    <w:rPr>
                      <w:sz w:val="16"/>
                      <w:szCs w:val="16"/>
                    </w:rPr>
                    <w:alias w:val="按成本计量的可供出售金融资产明细-原值"/>
                    <w:tag w:val="_GBC_016817296996477390539ab0388ecce0"/>
                    <w:id w:val="-1469966149"/>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139,871,498.00</w:t>
                        </w:r>
                      </w:p>
                    </w:tc>
                  </w:sdtContent>
                </w:sdt>
                <w:sdt>
                  <w:sdtPr>
                    <w:rPr>
                      <w:sz w:val="16"/>
                      <w:szCs w:val="16"/>
                    </w:rPr>
                    <w:alias w:val="按成本计量的可供出售金融资产明细-本期增加"/>
                    <w:tag w:val="_GBC_4a729a359b5b4b4a8f300354830ad57f"/>
                    <w:id w:val="-110285668"/>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1429268131"/>
                    <w:lock w:val="sdtLocked"/>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139,871,498.00</w:t>
                        </w:r>
                      </w:p>
                    </w:tc>
                  </w:sdtContent>
                </w:sdt>
                <w:sdt>
                  <w:sdtPr>
                    <w:rPr>
                      <w:sz w:val="16"/>
                      <w:szCs w:val="16"/>
                    </w:rPr>
                    <w:alias w:val="按成本计量的可供出售金融资产明细-原值"/>
                    <w:tag w:val="_GBC_a86e3a11dcda49e9a1f97c2c17f02df2"/>
                    <w:id w:val="1254396563"/>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93c90cec00c74b4386b70f985e2ed2e6"/>
                    <w:id w:val="1732421271"/>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651017804"/>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701285958"/>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662006185"/>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375086769"/>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551317" w:rsidP="00551317">
                        <w:pPr>
                          <w:jc w:val="right"/>
                          <w:rPr>
                            <w:sz w:val="16"/>
                            <w:szCs w:val="16"/>
                          </w:rPr>
                        </w:pPr>
                        <w:r>
                          <w:rPr>
                            <w:rFonts w:ascii="Arial Narrow" w:eastAsiaTheme="minorEastAsia" w:hAnsi="Arial Narrow" w:cs="Arial Narrow" w:hint="eastAsia"/>
                            <w:sz w:val="16"/>
                            <w:szCs w:val="16"/>
                          </w:rPr>
                          <w:t>3.83</w:t>
                        </w:r>
                      </w:p>
                    </w:tc>
                  </w:sdtContent>
                </w:sdt>
                <w:sdt>
                  <w:sdtPr>
                    <w:rPr>
                      <w:sz w:val="16"/>
                      <w:szCs w:val="16"/>
                    </w:rPr>
                    <w:alias w:val="按成本计量的可供出售金融资产明细-本期现金红利"/>
                    <w:tag w:val="_GBC_98c6150138ac4830b6356a562e311642"/>
                    <w:id w:val="-1546367943"/>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2,688,000.00</w:t>
                        </w:r>
                      </w:p>
                    </w:tc>
                  </w:sdtContent>
                </w:sdt>
              </w:tr>
            </w:sdtContent>
          </w:sdt>
          <w:sdt>
            <w:sdtPr>
              <w:rPr>
                <w:sz w:val="16"/>
                <w:szCs w:val="16"/>
              </w:rPr>
              <w:alias w:val="按成本计量的可供出售金融资产明细"/>
              <w:tag w:val="_TUP_1d2e493b356041198da5c9329107561c"/>
              <w:id w:val="-1350259632"/>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551698108"/>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北京北广文资歌华创业投资中心</w:t>
                        </w:r>
                      </w:p>
                    </w:tc>
                  </w:sdtContent>
                </w:sdt>
                <w:sdt>
                  <w:sdtPr>
                    <w:rPr>
                      <w:sz w:val="16"/>
                      <w:szCs w:val="16"/>
                    </w:rPr>
                    <w:alias w:val="按成本计量的可供出售金融资产明细-原值"/>
                    <w:tag w:val="_GBC_016817296996477390539ab0388ecce0"/>
                    <w:id w:val="-1222521461"/>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100,000,000.00</w:t>
                        </w:r>
                      </w:p>
                    </w:tc>
                  </w:sdtContent>
                </w:sdt>
                <w:sdt>
                  <w:sdtPr>
                    <w:rPr>
                      <w:sz w:val="16"/>
                      <w:szCs w:val="16"/>
                    </w:rPr>
                    <w:alias w:val="按成本计量的可供出售金融资产明细-本期增加"/>
                    <w:tag w:val="_GBC_4a729a359b5b4b4a8f300354830ad57f"/>
                    <w:id w:val="-1145438649"/>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1298800708"/>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463935827"/>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100,000,000.00</w:t>
                        </w:r>
                      </w:p>
                    </w:tc>
                  </w:sdtContent>
                </w:sdt>
                <w:sdt>
                  <w:sdtPr>
                    <w:rPr>
                      <w:sz w:val="16"/>
                      <w:szCs w:val="16"/>
                    </w:rPr>
                    <w:alias w:val="按成本计量的可供出售金融资产明细-减值准备"/>
                    <w:tag w:val="_GBC_93c90cec00c74b4386b70f985e2ed2e6"/>
                    <w:id w:val="-1006057412"/>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500857195"/>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1573768029"/>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270750639"/>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1389557281"/>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75.46</w:t>
                        </w:r>
                      </w:p>
                    </w:tc>
                  </w:sdtContent>
                </w:sdt>
                <w:sdt>
                  <w:sdtPr>
                    <w:rPr>
                      <w:sz w:val="16"/>
                      <w:szCs w:val="16"/>
                    </w:rPr>
                    <w:alias w:val="按成本计量的可供出售金融资产明细-本期现金红利"/>
                    <w:tag w:val="_GBC_98c6150138ac4830b6356a562e311642"/>
                    <w:id w:val="-96949556"/>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558058237"/>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555623892"/>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上海文广互动电视有限公司</w:t>
                        </w:r>
                      </w:p>
                    </w:tc>
                  </w:sdtContent>
                </w:sdt>
                <w:sdt>
                  <w:sdtPr>
                    <w:rPr>
                      <w:sz w:val="16"/>
                      <w:szCs w:val="16"/>
                    </w:rPr>
                    <w:alias w:val="按成本计量的可供出售金融资产明细-原值"/>
                    <w:tag w:val="_GBC_016817296996477390539ab0388ecce0"/>
                    <w:id w:val="663436181"/>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25,000,000.00</w:t>
                        </w:r>
                      </w:p>
                    </w:tc>
                  </w:sdtContent>
                </w:sdt>
                <w:sdt>
                  <w:sdtPr>
                    <w:rPr>
                      <w:sz w:val="16"/>
                      <w:szCs w:val="16"/>
                    </w:rPr>
                    <w:alias w:val="按成本计量的可供出售金融资产明细-本期增加"/>
                    <w:tag w:val="_GBC_4a729a359b5b4b4a8f300354830ad57f"/>
                    <w:id w:val="323015730"/>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438840467"/>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1776665792"/>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25,000,000.00</w:t>
                        </w:r>
                      </w:p>
                    </w:tc>
                  </w:sdtContent>
                </w:sdt>
                <w:sdt>
                  <w:sdtPr>
                    <w:rPr>
                      <w:sz w:val="16"/>
                      <w:szCs w:val="16"/>
                    </w:rPr>
                    <w:alias w:val="按成本计量的可供出售金融资产明细-减值准备"/>
                    <w:tag w:val="_GBC_93c90cec00c74b4386b70f985e2ed2e6"/>
                    <w:id w:val="1325089026"/>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307357337"/>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891462145"/>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1681624631"/>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1105084240"/>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E76678" w:rsidRDefault="00821396" w:rsidP="004A7C8F">
                        <w:pPr>
                          <w:jc w:val="right"/>
                          <w:rPr>
                            <w:sz w:val="16"/>
                            <w:szCs w:val="16"/>
                          </w:rPr>
                        </w:pPr>
                        <w:r w:rsidRPr="00E76678">
                          <w:rPr>
                            <w:rFonts w:ascii="Arial Narrow" w:eastAsia="Arial Narrow" w:hAnsi="Arial Narrow" w:cs="Arial Narrow"/>
                            <w:sz w:val="16"/>
                            <w:szCs w:val="16"/>
                          </w:rPr>
                          <w:t>15.9664</w:t>
                        </w:r>
                      </w:p>
                    </w:tc>
                  </w:sdtContent>
                </w:sdt>
                <w:sdt>
                  <w:sdtPr>
                    <w:rPr>
                      <w:sz w:val="16"/>
                      <w:szCs w:val="16"/>
                    </w:rPr>
                    <w:alias w:val="按成本计量的可供出售金融资产明细-本期现金红利"/>
                    <w:tag w:val="_GBC_98c6150138ac4830b6356a562e311642"/>
                    <w:id w:val="1019732511"/>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E76678" w:rsidRDefault="00821396" w:rsidP="004A7C8F">
                        <w:pPr>
                          <w:jc w:val="right"/>
                          <w:rPr>
                            <w:sz w:val="16"/>
                            <w:szCs w:val="16"/>
                          </w:rPr>
                        </w:pPr>
                        <w:r w:rsidRPr="00E76678">
                          <w:rPr>
                            <w:rFonts w:ascii="Arial Narrow" w:eastAsia="Arial Narrow" w:hAnsi="Arial Narrow" w:cs="Arial Narrow"/>
                            <w:sz w:val="16"/>
                            <w:szCs w:val="16"/>
                          </w:rPr>
                          <w:t>1,596,638.66</w:t>
                        </w:r>
                      </w:p>
                    </w:tc>
                  </w:sdtContent>
                </w:sdt>
              </w:tr>
            </w:sdtContent>
          </w:sdt>
          <w:sdt>
            <w:sdtPr>
              <w:rPr>
                <w:sz w:val="16"/>
                <w:szCs w:val="16"/>
              </w:rPr>
              <w:alias w:val="按成本计量的可供出售金融资产明细"/>
              <w:tag w:val="_TUP_1d2e493b356041198da5c9329107561c"/>
              <w:id w:val="-1648123701"/>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279301158"/>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上海沁朴股权投资基金合伙企业（有限合伙）</w:t>
                        </w:r>
                      </w:p>
                    </w:tc>
                  </w:sdtContent>
                </w:sdt>
                <w:sdt>
                  <w:sdtPr>
                    <w:rPr>
                      <w:sz w:val="16"/>
                      <w:szCs w:val="16"/>
                    </w:rPr>
                    <w:alias w:val="按成本计量的可供出售金融资产明细-原值"/>
                    <w:tag w:val="_GBC_016817296996477390539ab0388ecce0"/>
                    <w:id w:val="614255897"/>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25,000,000.00</w:t>
                        </w:r>
                      </w:p>
                    </w:tc>
                  </w:sdtContent>
                </w:sdt>
                <w:sdt>
                  <w:sdtPr>
                    <w:rPr>
                      <w:sz w:val="16"/>
                      <w:szCs w:val="16"/>
                    </w:rPr>
                    <w:alias w:val="按成本计量的可供出售金融资产明细-本期增加"/>
                    <w:tag w:val="_GBC_4a729a359b5b4b4a8f300354830ad57f"/>
                    <w:id w:val="-1868059257"/>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25,000,000.00</w:t>
                        </w:r>
                      </w:p>
                    </w:tc>
                  </w:sdtContent>
                </w:sdt>
                <w:sdt>
                  <w:sdtPr>
                    <w:rPr>
                      <w:sz w:val="16"/>
                      <w:szCs w:val="16"/>
                    </w:rPr>
                    <w:alias w:val="按成本计量的可供出售金融资产明细-本期减少"/>
                    <w:tag w:val="_GBC_0d18171ff3cd4995919e2f27e72cde17"/>
                    <w:id w:val="2092957272"/>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356506784"/>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50,000,000.00</w:t>
                        </w:r>
                      </w:p>
                    </w:tc>
                  </w:sdtContent>
                </w:sdt>
                <w:sdt>
                  <w:sdtPr>
                    <w:rPr>
                      <w:sz w:val="16"/>
                      <w:szCs w:val="16"/>
                    </w:rPr>
                    <w:alias w:val="按成本计量的可供出售金融资产明细-减值准备"/>
                    <w:tag w:val="_GBC_93c90cec00c74b4386b70f985e2ed2e6"/>
                    <w:id w:val="1963911426"/>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286935082"/>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287715835"/>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1128000124"/>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1050611561"/>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E76678" w:rsidRDefault="00821396" w:rsidP="004A7C8F">
                        <w:pPr>
                          <w:jc w:val="right"/>
                          <w:rPr>
                            <w:sz w:val="16"/>
                            <w:szCs w:val="16"/>
                          </w:rPr>
                        </w:pPr>
                        <w:r w:rsidRPr="00E76678">
                          <w:rPr>
                            <w:rFonts w:ascii="Arial Narrow" w:eastAsia="Arial Narrow" w:hAnsi="Arial Narrow" w:cs="Arial Narrow"/>
                            <w:sz w:val="16"/>
                            <w:szCs w:val="16"/>
                          </w:rPr>
                          <w:t>7.39</w:t>
                        </w:r>
                      </w:p>
                    </w:tc>
                  </w:sdtContent>
                </w:sdt>
                <w:sdt>
                  <w:sdtPr>
                    <w:rPr>
                      <w:sz w:val="16"/>
                      <w:szCs w:val="16"/>
                    </w:rPr>
                    <w:alias w:val="按成本计量的可供出售金融资产明细-本期现金红利"/>
                    <w:tag w:val="_GBC_98c6150138ac4830b6356a562e311642"/>
                    <w:id w:val="1238905538"/>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E76678" w:rsidRDefault="00821396" w:rsidP="004A7C8F">
                        <w:pPr>
                          <w:jc w:val="right"/>
                          <w:rPr>
                            <w:sz w:val="16"/>
                            <w:szCs w:val="16"/>
                          </w:rPr>
                        </w:pPr>
                        <w:r w:rsidRPr="00E7667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2026694123"/>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553935372"/>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中信建投并购投资管理有限公司</w:t>
                        </w:r>
                      </w:p>
                    </w:tc>
                  </w:sdtContent>
                </w:sdt>
                <w:sdt>
                  <w:sdtPr>
                    <w:rPr>
                      <w:sz w:val="16"/>
                      <w:szCs w:val="16"/>
                    </w:rPr>
                    <w:alias w:val="按成本计量的可供出售金融资产明细-原值"/>
                    <w:tag w:val="_GBC_016817296996477390539ab0388ecce0"/>
                    <w:id w:val="-260829520"/>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400,000.00</w:t>
                        </w:r>
                      </w:p>
                    </w:tc>
                  </w:sdtContent>
                </w:sdt>
                <w:sdt>
                  <w:sdtPr>
                    <w:rPr>
                      <w:sz w:val="16"/>
                      <w:szCs w:val="16"/>
                    </w:rPr>
                    <w:alias w:val="按成本计量的可供出售金融资产明细-本期增加"/>
                    <w:tag w:val="_GBC_4a729a359b5b4b4a8f300354830ad57f"/>
                    <w:id w:val="-1040821594"/>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271243465"/>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1312176919"/>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400,000.00</w:t>
                        </w:r>
                      </w:p>
                    </w:tc>
                  </w:sdtContent>
                </w:sdt>
                <w:sdt>
                  <w:sdtPr>
                    <w:rPr>
                      <w:sz w:val="16"/>
                      <w:szCs w:val="16"/>
                    </w:rPr>
                    <w:alias w:val="按成本计量的可供出售金融资产明细-减值准备"/>
                    <w:tag w:val="_GBC_93c90cec00c74b4386b70f985e2ed2e6"/>
                    <w:id w:val="-1846777974"/>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2083407153"/>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1270696533"/>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980307514"/>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1341192904"/>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4</w:t>
                        </w:r>
                      </w:p>
                    </w:tc>
                  </w:sdtContent>
                </w:sdt>
                <w:sdt>
                  <w:sdtPr>
                    <w:rPr>
                      <w:sz w:val="16"/>
                      <w:szCs w:val="16"/>
                    </w:rPr>
                    <w:alias w:val="按成本计量的可供出售金融资产明细-本期现金红利"/>
                    <w:tag w:val="_GBC_98c6150138ac4830b6356a562e311642"/>
                    <w:id w:val="1138387073"/>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1025096155"/>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774868915"/>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北京视博云科技有限公司</w:t>
                        </w:r>
                      </w:p>
                    </w:tc>
                  </w:sdtContent>
                </w:sdt>
                <w:sdt>
                  <w:sdtPr>
                    <w:rPr>
                      <w:sz w:val="16"/>
                      <w:szCs w:val="16"/>
                    </w:rPr>
                    <w:alias w:val="按成本计量的可供出售金融资产明细-原值"/>
                    <w:tag w:val="_GBC_016817296996477390539ab0388ecce0"/>
                    <w:id w:val="-1901656883"/>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13,888,889.00</w:t>
                        </w:r>
                      </w:p>
                    </w:tc>
                  </w:sdtContent>
                </w:sdt>
                <w:sdt>
                  <w:sdtPr>
                    <w:rPr>
                      <w:sz w:val="16"/>
                      <w:szCs w:val="16"/>
                    </w:rPr>
                    <w:alias w:val="按成本计量的可供出售金融资产明细-本期增加"/>
                    <w:tag w:val="_GBC_4a729a359b5b4b4a8f300354830ad57f"/>
                    <w:id w:val="1739672510"/>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2,000,000.00</w:t>
                        </w:r>
                      </w:p>
                    </w:tc>
                  </w:sdtContent>
                </w:sdt>
                <w:sdt>
                  <w:sdtPr>
                    <w:rPr>
                      <w:sz w:val="16"/>
                      <w:szCs w:val="16"/>
                    </w:rPr>
                    <w:alias w:val="按成本计量的可供出售金融资产明细-本期减少"/>
                    <w:tag w:val="_GBC_0d18171ff3cd4995919e2f27e72cde17"/>
                    <w:id w:val="528301595"/>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367524285"/>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15,888,889.00</w:t>
                        </w:r>
                      </w:p>
                    </w:tc>
                  </w:sdtContent>
                </w:sdt>
                <w:sdt>
                  <w:sdtPr>
                    <w:rPr>
                      <w:sz w:val="16"/>
                      <w:szCs w:val="16"/>
                    </w:rPr>
                    <w:alias w:val="按成本计量的可供出售金融资产明细-减值准备"/>
                    <w:tag w:val="_GBC_93c90cec00c74b4386b70f985e2ed2e6"/>
                    <w:id w:val="-2032561996"/>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243643203"/>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430819179"/>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28005912"/>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438112422"/>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10</w:t>
                        </w:r>
                      </w:p>
                    </w:tc>
                  </w:sdtContent>
                </w:sdt>
                <w:sdt>
                  <w:sdtPr>
                    <w:rPr>
                      <w:sz w:val="16"/>
                      <w:szCs w:val="16"/>
                    </w:rPr>
                    <w:alias w:val="按成本计量的可供出售金融资产明细-本期现金红利"/>
                    <w:tag w:val="_GBC_98c6150138ac4830b6356a562e311642"/>
                    <w:id w:val="235517729"/>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2145925889"/>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1569534970"/>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上海异瀚数码科技股份有限公司</w:t>
                        </w:r>
                      </w:p>
                    </w:tc>
                  </w:sdtContent>
                </w:sdt>
                <w:sdt>
                  <w:sdtPr>
                    <w:rPr>
                      <w:sz w:val="16"/>
                      <w:szCs w:val="16"/>
                    </w:rPr>
                    <w:alias w:val="按成本计量的可供出售金融资产明细-原值"/>
                    <w:tag w:val="_GBC_016817296996477390539ab0388ecce0"/>
                    <w:id w:val="1237061174"/>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22,500,000.00</w:t>
                        </w:r>
                      </w:p>
                    </w:tc>
                  </w:sdtContent>
                </w:sdt>
                <w:sdt>
                  <w:sdtPr>
                    <w:rPr>
                      <w:sz w:val="16"/>
                      <w:szCs w:val="16"/>
                    </w:rPr>
                    <w:alias w:val="按成本计量的可供出售金融资产明细-本期增加"/>
                    <w:tag w:val="_GBC_4a729a359b5b4b4a8f300354830ad57f"/>
                    <w:id w:val="-1964492769"/>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1371883501"/>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1306155373"/>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22,500,000.00</w:t>
                        </w:r>
                      </w:p>
                    </w:tc>
                  </w:sdtContent>
                </w:sdt>
                <w:sdt>
                  <w:sdtPr>
                    <w:rPr>
                      <w:sz w:val="16"/>
                      <w:szCs w:val="16"/>
                    </w:rPr>
                    <w:alias w:val="按成本计量的可供出售金融资产明细-减值准备"/>
                    <w:tag w:val="_GBC_93c90cec00c74b4386b70f985e2ed2e6"/>
                    <w:id w:val="-1138648002"/>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218168540"/>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1005249871"/>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2051334458"/>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429814648"/>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15</w:t>
                        </w:r>
                      </w:p>
                    </w:tc>
                  </w:sdtContent>
                </w:sdt>
                <w:sdt>
                  <w:sdtPr>
                    <w:rPr>
                      <w:sz w:val="16"/>
                      <w:szCs w:val="16"/>
                    </w:rPr>
                    <w:alias w:val="按成本计量的可供出售金融资产明细-本期现金红利"/>
                    <w:tag w:val="_GBC_98c6150138ac4830b6356a562e311642"/>
                    <w:id w:val="-1881384065"/>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150611604"/>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554624182"/>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北京环球国广媒体科技有限公司</w:t>
                        </w:r>
                      </w:p>
                    </w:tc>
                  </w:sdtContent>
                </w:sdt>
                <w:sdt>
                  <w:sdtPr>
                    <w:rPr>
                      <w:sz w:val="16"/>
                      <w:szCs w:val="16"/>
                    </w:rPr>
                    <w:alias w:val="按成本计量的可供出售金融资产明细-原值"/>
                    <w:tag w:val="_GBC_016817296996477390539ab0388ecce0"/>
                    <w:id w:val="1048564417"/>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22,220,000.00</w:t>
                        </w:r>
                      </w:p>
                    </w:tc>
                  </w:sdtContent>
                </w:sdt>
                <w:sdt>
                  <w:sdtPr>
                    <w:rPr>
                      <w:sz w:val="16"/>
                      <w:szCs w:val="16"/>
                    </w:rPr>
                    <w:alias w:val="按成本计量的可供出售金融资产明细-本期增加"/>
                    <w:tag w:val="_GBC_4a729a359b5b4b4a8f300354830ad57f"/>
                    <w:id w:val="-1575891869"/>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1309204962"/>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314153368"/>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22,220,000.00</w:t>
                        </w:r>
                      </w:p>
                    </w:tc>
                  </w:sdtContent>
                </w:sdt>
                <w:sdt>
                  <w:sdtPr>
                    <w:rPr>
                      <w:sz w:val="16"/>
                      <w:szCs w:val="16"/>
                    </w:rPr>
                    <w:alias w:val="按成本计量的可供出售金融资产明细-减值准备"/>
                    <w:tag w:val="_GBC_93c90cec00c74b4386b70f985e2ed2e6"/>
                    <w:id w:val="-1097320359"/>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283398430"/>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876049181"/>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1929343079"/>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1334338054"/>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7A2699">
                        <w:pPr>
                          <w:jc w:val="right"/>
                          <w:rPr>
                            <w:sz w:val="16"/>
                            <w:szCs w:val="16"/>
                          </w:rPr>
                        </w:pPr>
                        <w:r w:rsidRPr="00CC6B38">
                          <w:rPr>
                            <w:rFonts w:hint="eastAsia"/>
                            <w:sz w:val="16"/>
                            <w:szCs w:val="16"/>
                          </w:rPr>
                          <w:t>10</w:t>
                        </w:r>
                      </w:p>
                    </w:tc>
                  </w:sdtContent>
                </w:sdt>
                <w:sdt>
                  <w:sdtPr>
                    <w:rPr>
                      <w:sz w:val="16"/>
                      <w:szCs w:val="16"/>
                    </w:rPr>
                    <w:alias w:val="按成本计量的可供出售金融资产明细-本期现金红利"/>
                    <w:tag w:val="_GBC_98c6150138ac4830b6356a562e311642"/>
                    <w:id w:val="-909929260"/>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1991519491"/>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1901791460"/>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北京市北广文资歌华投资管理中心（有限合伙）</w:t>
                        </w:r>
                      </w:p>
                    </w:tc>
                  </w:sdtContent>
                </w:sdt>
                <w:sdt>
                  <w:sdtPr>
                    <w:rPr>
                      <w:sz w:val="16"/>
                      <w:szCs w:val="16"/>
                    </w:rPr>
                    <w:alias w:val="按成本计量的可供出售金融资产明细-原值"/>
                    <w:tag w:val="_GBC_016817296996477390539ab0388ecce0"/>
                    <w:id w:val="1879811253"/>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1,600,000.00</w:t>
                        </w:r>
                      </w:p>
                    </w:tc>
                  </w:sdtContent>
                </w:sdt>
                <w:sdt>
                  <w:sdtPr>
                    <w:rPr>
                      <w:sz w:val="16"/>
                      <w:szCs w:val="16"/>
                    </w:rPr>
                    <w:alias w:val="按成本计量的可供出售金融资产明细-本期增加"/>
                    <w:tag w:val="_GBC_4a729a359b5b4b4a8f300354830ad57f"/>
                    <w:id w:val="257493435"/>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234593996"/>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1260251099"/>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1,600,000.00</w:t>
                        </w:r>
                      </w:p>
                    </w:tc>
                  </w:sdtContent>
                </w:sdt>
                <w:sdt>
                  <w:sdtPr>
                    <w:rPr>
                      <w:sz w:val="16"/>
                      <w:szCs w:val="16"/>
                    </w:rPr>
                    <w:alias w:val="按成本计量的可供出售金融资产明细-减值准备"/>
                    <w:tag w:val="_GBC_93c90cec00c74b4386b70f985e2ed2e6"/>
                    <w:id w:val="359783038"/>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914427476"/>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2086034444"/>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2122636687"/>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639318901"/>
                    <w:lock w:val="sdtLocked"/>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7A2699">
                        <w:pPr>
                          <w:jc w:val="right"/>
                          <w:rPr>
                            <w:sz w:val="16"/>
                            <w:szCs w:val="16"/>
                          </w:rPr>
                        </w:pPr>
                        <w:r w:rsidRPr="00CC6B38">
                          <w:rPr>
                            <w:rFonts w:ascii="Arial Narrow" w:eastAsia="Arial Narrow" w:hAnsi="Arial Narrow" w:cs="Arial Narrow"/>
                            <w:sz w:val="16"/>
                            <w:szCs w:val="16"/>
                          </w:rPr>
                          <w:t>32</w:t>
                        </w:r>
                      </w:p>
                    </w:tc>
                  </w:sdtContent>
                </w:sdt>
                <w:sdt>
                  <w:sdtPr>
                    <w:rPr>
                      <w:sz w:val="16"/>
                      <w:szCs w:val="16"/>
                    </w:rPr>
                    <w:alias w:val="按成本计量的可供出售金融资产明细-本期现金红利"/>
                    <w:tag w:val="_GBC_98c6150138ac4830b6356a562e311642"/>
                    <w:id w:val="1491604533"/>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1034311548"/>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385142213"/>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电影《建军大业》联合制作</w:t>
                        </w:r>
                      </w:p>
                    </w:tc>
                  </w:sdtContent>
                </w:sdt>
                <w:sdt>
                  <w:sdtPr>
                    <w:rPr>
                      <w:sz w:val="16"/>
                      <w:szCs w:val="16"/>
                    </w:rPr>
                    <w:alias w:val="按成本计量的可供出售金融资产明细-原值"/>
                    <w:tag w:val="_GBC_016817296996477390539ab0388ecce0"/>
                    <w:id w:val="1787460209"/>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增加"/>
                    <w:tag w:val="_GBC_4a729a359b5b4b4a8f300354830ad57f"/>
                    <w:id w:val="-1739162164"/>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2,400,000.00</w:t>
                        </w:r>
                      </w:p>
                    </w:tc>
                  </w:sdtContent>
                </w:sdt>
                <w:sdt>
                  <w:sdtPr>
                    <w:rPr>
                      <w:sz w:val="16"/>
                      <w:szCs w:val="16"/>
                    </w:rPr>
                    <w:alias w:val="按成本计量的可供出售金融资产明细-本期减少"/>
                    <w:tag w:val="_GBC_0d18171ff3cd4995919e2f27e72cde17"/>
                    <w:id w:val="1562825799"/>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321706287"/>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2,400,000.00</w:t>
                        </w:r>
                      </w:p>
                    </w:tc>
                  </w:sdtContent>
                </w:sdt>
                <w:sdt>
                  <w:sdtPr>
                    <w:rPr>
                      <w:sz w:val="16"/>
                      <w:szCs w:val="16"/>
                    </w:rPr>
                    <w:alias w:val="按成本计量的可供出售金融资产明细-减值准备"/>
                    <w:tag w:val="_GBC_93c90cec00c74b4386b70f985e2ed2e6"/>
                    <w:id w:val="1016581165"/>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359238213"/>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减少"/>
                    <w:tag w:val="_GBC_d465c17d80d046f8907c274fc77f040e"/>
                    <w:id w:val="566223928"/>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1763826818"/>
                    <w:lock w:val="sdtLocked"/>
                    <w:showingPlcHdr/>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在被投资单位持股比例"/>
                    <w:tag w:val="_GBC_b2015fe9cb5945deba977aa5f95d55fa"/>
                    <w:id w:val="-210106344"/>
                    <w:lock w:val="sdtLocked"/>
                    <w:showingPlcHdr/>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现金红利"/>
                    <w:tag w:val="_GBC_98c6150138ac4830b6356a562e311642"/>
                    <w:id w:val="-648595799"/>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1758325089"/>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1922867465"/>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电影《大唐玄奘》联合制作</w:t>
                        </w:r>
                      </w:p>
                    </w:tc>
                  </w:sdtContent>
                </w:sdt>
                <w:sdt>
                  <w:sdtPr>
                    <w:rPr>
                      <w:sz w:val="16"/>
                      <w:szCs w:val="16"/>
                    </w:rPr>
                    <w:alias w:val="按成本计量的可供出售金融资产明细-原值"/>
                    <w:tag w:val="_GBC_016817296996477390539ab0388ecce0"/>
                    <w:id w:val="-2083823733"/>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12,000,000.00</w:t>
                        </w:r>
                      </w:p>
                    </w:tc>
                  </w:sdtContent>
                </w:sdt>
                <w:sdt>
                  <w:sdtPr>
                    <w:rPr>
                      <w:sz w:val="16"/>
                      <w:szCs w:val="16"/>
                    </w:rPr>
                    <w:alias w:val="按成本计量的可供出售金融资产明细-本期增加"/>
                    <w:tag w:val="_GBC_4a729a359b5b4b4a8f300354830ad57f"/>
                    <w:id w:val="-1293903041"/>
                    <w:lock w:val="sdtLocked"/>
                    <w:showingPlcHdr/>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减少"/>
                    <w:tag w:val="_GBC_0d18171ff3cd4995919e2f27e72cde17"/>
                    <w:id w:val="265276139"/>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100416297"/>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12,000,000.00</w:t>
                        </w:r>
                      </w:p>
                    </w:tc>
                  </w:sdtContent>
                </w:sdt>
                <w:sdt>
                  <w:sdtPr>
                    <w:rPr>
                      <w:sz w:val="16"/>
                      <w:szCs w:val="16"/>
                    </w:rPr>
                    <w:alias w:val="按成本计量的可供出售金融资产明细-减值准备"/>
                    <w:tag w:val="_GBC_93c90cec00c74b4386b70f985e2ed2e6"/>
                    <w:id w:val="-722127551"/>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546261300"/>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11,000,000.00</w:t>
                        </w:r>
                      </w:p>
                    </w:tc>
                  </w:sdtContent>
                </w:sdt>
                <w:sdt>
                  <w:sdtPr>
                    <w:rPr>
                      <w:sz w:val="16"/>
                      <w:szCs w:val="16"/>
                    </w:rPr>
                    <w:alias w:val="按成本计量的可供出售金融资产明细-减值准备本期减少"/>
                    <w:tag w:val="_GBC_d465c17d80d046f8907c274fc77f040e"/>
                    <w:id w:val="-276411497"/>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655269640"/>
                    <w:lock w:val="sdtLocked"/>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11,000,000.00</w:t>
                        </w:r>
                      </w:p>
                    </w:tc>
                  </w:sdtContent>
                </w:sdt>
                <w:sdt>
                  <w:sdtPr>
                    <w:rPr>
                      <w:sz w:val="16"/>
                      <w:szCs w:val="16"/>
                    </w:rPr>
                    <w:alias w:val="按成本计量的可供出售金融资产明细-在被投资单位持股比例"/>
                    <w:tag w:val="_GBC_b2015fe9cb5945deba977aa5f95d55fa"/>
                    <w:id w:val="1308898120"/>
                    <w:lock w:val="sdtLocked"/>
                    <w:showingPlcHdr/>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现金红利"/>
                    <w:tag w:val="_GBC_98c6150138ac4830b6356a562e311642"/>
                    <w:id w:val="-1644119302"/>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sdt>
            <w:sdtPr>
              <w:rPr>
                <w:sz w:val="16"/>
                <w:szCs w:val="16"/>
              </w:rPr>
              <w:alias w:val="按成本计量的可供出售金融资产明细"/>
              <w:tag w:val="_TUP_1d2e493b356041198da5c9329107561c"/>
              <w:id w:val="-2032634117"/>
              <w:lock w:val="sdtLocked"/>
            </w:sdtPr>
            <w:sdtEndPr/>
            <w:sdtContent>
              <w:tr w:rsidR="00DC6003" w:rsidTr="00551317">
                <w:trPr>
                  <w:trHeight w:val="423"/>
                </w:trPr>
                <w:sdt>
                  <w:sdtPr>
                    <w:rPr>
                      <w:sz w:val="16"/>
                      <w:szCs w:val="16"/>
                    </w:rPr>
                    <w:alias w:val="按成本计量的可供出售金融资产明细-被投资单位"/>
                    <w:tag w:val="_GBC_20698d9e32a1488db9b599975221b58c"/>
                    <w:id w:val="-1939591134"/>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rPr>
                            <w:sz w:val="16"/>
                            <w:szCs w:val="16"/>
                          </w:rPr>
                        </w:pPr>
                        <w:r w:rsidRPr="00CC6B38">
                          <w:rPr>
                            <w:rFonts w:ascii="仿宋_GB2312" w:eastAsia="仿宋_GB2312" w:hAnsi="仿宋_GB2312" w:cs="仿宋_GB2312"/>
                            <w:sz w:val="16"/>
                            <w:szCs w:val="16"/>
                          </w:rPr>
                          <w:t>电影《我的战争》联合制作</w:t>
                        </w:r>
                      </w:p>
                    </w:tc>
                  </w:sdtContent>
                </w:sdt>
                <w:sdt>
                  <w:sdtPr>
                    <w:rPr>
                      <w:sz w:val="16"/>
                      <w:szCs w:val="16"/>
                    </w:rPr>
                    <w:alias w:val="按成本计量的可供出售金融资产明细-原值"/>
                    <w:tag w:val="_GBC_016817296996477390539ab0388ecce0"/>
                    <w:id w:val="-404690168"/>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15,600,000.00</w:t>
                        </w:r>
                      </w:p>
                    </w:tc>
                  </w:sdtContent>
                </w:sdt>
                <w:sdt>
                  <w:sdtPr>
                    <w:rPr>
                      <w:sz w:val="16"/>
                      <w:szCs w:val="16"/>
                    </w:rPr>
                    <w:alias w:val="按成本计量的可供出售金融资产明细-本期增加"/>
                    <w:tag w:val="_GBC_4a729a359b5b4b4a8f300354830ad57f"/>
                    <w:id w:val="11112916"/>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4,650,000.00</w:t>
                        </w:r>
                      </w:p>
                    </w:tc>
                  </w:sdtContent>
                </w:sdt>
                <w:sdt>
                  <w:sdtPr>
                    <w:rPr>
                      <w:sz w:val="16"/>
                      <w:szCs w:val="16"/>
                    </w:rPr>
                    <w:alias w:val="按成本计量的可供出售金融资产明细-本期减少"/>
                    <w:tag w:val="_GBC_0d18171ff3cd4995919e2f27e72cde17"/>
                    <w:id w:val="-675578175"/>
                    <w:lock w:val="sdtLocked"/>
                    <w:showingPlcHdr/>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原值"/>
                    <w:tag w:val="_GBC_a86e3a11dcda49e9a1f97c2c17f02df2"/>
                    <w:id w:val="337351325"/>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20,250,000.00</w:t>
                        </w:r>
                      </w:p>
                    </w:tc>
                  </w:sdtContent>
                </w:sdt>
                <w:sdt>
                  <w:sdtPr>
                    <w:rPr>
                      <w:sz w:val="16"/>
                      <w:szCs w:val="16"/>
                    </w:rPr>
                    <w:alias w:val="按成本计量的可供出售金融资产明细-减值准备"/>
                    <w:tag w:val="_GBC_93c90cec00c74b4386b70f985e2ed2e6"/>
                    <w:id w:val="-71827818"/>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本期增加"/>
                    <w:tag w:val="_GBC_134a5cc1c93146e38eba9038be991177"/>
                    <w:id w:val="1003095092"/>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18,225,000.00</w:t>
                        </w:r>
                      </w:p>
                    </w:tc>
                  </w:sdtContent>
                </w:sdt>
                <w:sdt>
                  <w:sdtPr>
                    <w:rPr>
                      <w:sz w:val="16"/>
                      <w:szCs w:val="16"/>
                    </w:rPr>
                    <w:alias w:val="按成本计量的可供出售金融资产明细-减值准备本期减少"/>
                    <w:tag w:val="_GBC_d465c17d80d046f8907c274fc77f040e"/>
                    <w:id w:val="-1824961841"/>
                    <w:lock w:val="sdtLocked"/>
                    <w:showingPlcHdr/>
                  </w:sdtPr>
                  <w:sdtEndPr/>
                  <w:sdtContent>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减值准备"/>
                    <w:tag w:val="_GBC_842d98543a8c4fe4b7e3c76d5a92dd8e"/>
                    <w:id w:val="764036886"/>
                    <w:lock w:val="sdtLocked"/>
                  </w:sdtPr>
                  <w:sdtEndPr/>
                  <w:sdtContent>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ascii="Arial Narrow" w:eastAsia="Arial Narrow" w:hAnsi="Arial Narrow" w:cs="Arial Narrow"/>
                            <w:sz w:val="16"/>
                            <w:szCs w:val="16"/>
                          </w:rPr>
                          <w:t>18,225,000.00</w:t>
                        </w:r>
                      </w:p>
                    </w:tc>
                  </w:sdtContent>
                </w:sdt>
                <w:sdt>
                  <w:sdtPr>
                    <w:rPr>
                      <w:sz w:val="16"/>
                      <w:szCs w:val="16"/>
                    </w:rPr>
                    <w:alias w:val="按成本计量的可供出售金融资产明细-在被投资单位持股比例"/>
                    <w:tag w:val="_GBC_b2015fe9cb5945deba977aa5f95d55fa"/>
                    <w:id w:val="1821077712"/>
                    <w:lock w:val="sdtLocked"/>
                    <w:showingPlcHdr/>
                  </w:sdtPr>
                  <w:sdtEndPr/>
                  <w:sdtContent>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sdt>
                  <w:sdtPr>
                    <w:rPr>
                      <w:sz w:val="16"/>
                      <w:szCs w:val="16"/>
                    </w:rPr>
                    <w:alias w:val="按成本计量的可供出售金融资产明细-本期现金红利"/>
                    <w:tag w:val="_GBC_98c6150138ac4830b6356a562e311642"/>
                    <w:id w:val="835733871"/>
                    <w:lock w:val="sdtLocked"/>
                    <w:showingPlcHdr/>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right"/>
                          <w:rPr>
                            <w:sz w:val="16"/>
                            <w:szCs w:val="16"/>
                          </w:rPr>
                        </w:pPr>
                        <w:r w:rsidRPr="00CC6B38">
                          <w:rPr>
                            <w:rFonts w:hint="eastAsia"/>
                            <w:sz w:val="16"/>
                            <w:szCs w:val="16"/>
                          </w:rPr>
                          <w:t xml:space="preserve">　</w:t>
                        </w:r>
                      </w:p>
                    </w:tc>
                  </w:sdtContent>
                </w:sdt>
              </w:tr>
            </w:sdtContent>
          </w:sdt>
          <w:tr w:rsidR="00DC6003" w:rsidTr="00551317">
            <w:trPr>
              <w:trHeight w:val="279"/>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D33B2F" w:rsidRPr="00CC6B38" w:rsidRDefault="00821396" w:rsidP="004A7C8F">
                <w:pPr>
                  <w:jc w:val="center"/>
                  <w:rPr>
                    <w:sz w:val="16"/>
                    <w:szCs w:val="16"/>
                  </w:rPr>
                </w:pPr>
                <w:r w:rsidRPr="00CC6B38">
                  <w:rPr>
                    <w:rFonts w:hint="eastAsia"/>
                    <w:sz w:val="16"/>
                    <w:szCs w:val="16"/>
                  </w:rPr>
                  <w:t>合计</w:t>
                </w: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DC494A" w:rsidP="004A7C8F">
                <w:pPr>
                  <w:jc w:val="right"/>
                  <w:rPr>
                    <w:sz w:val="16"/>
                    <w:szCs w:val="16"/>
                  </w:rPr>
                </w:pPr>
                <w:sdt>
                  <w:sdtPr>
                    <w:rPr>
                      <w:sz w:val="16"/>
                      <w:szCs w:val="16"/>
                    </w:rPr>
                    <w:alias w:val="按成本计量的可供出售金融资产原值合计"/>
                    <w:tag w:val="_GBC_a4c6524b981e470eb442e14edc6af0be"/>
                    <w:id w:val="-909152751"/>
                    <w:lock w:val="sdtLocked"/>
                  </w:sdtPr>
                  <w:sdtEndPr/>
                  <w:sdtContent>
                    <w:r w:rsidR="00821396" w:rsidRPr="00CC6B38">
                      <w:rPr>
                        <w:rFonts w:ascii="Arial Narrow" w:eastAsia="Arial Narrow" w:hAnsi="Arial Narrow" w:cs="Arial Narrow"/>
                        <w:b/>
                        <w:sz w:val="16"/>
                        <w:szCs w:val="16"/>
                      </w:rPr>
                      <w:t>533,903,311.38</w:t>
                    </w:r>
                  </w:sdtContent>
                </w:sdt>
              </w:p>
            </w:tc>
            <w:tc>
              <w:tcPr>
                <w:tcW w:w="53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DC494A" w:rsidP="004A7C8F">
                <w:pPr>
                  <w:jc w:val="right"/>
                  <w:rPr>
                    <w:sz w:val="16"/>
                    <w:szCs w:val="16"/>
                  </w:rPr>
                </w:pPr>
                <w:sdt>
                  <w:sdtPr>
                    <w:rPr>
                      <w:sz w:val="16"/>
                      <w:szCs w:val="16"/>
                    </w:rPr>
                    <w:alias w:val="按成本计量的可供出售金融资产原值本期增加额合计"/>
                    <w:tag w:val="_GBC_121a7d5079794c8aaf89cef7fc22d501"/>
                    <w:id w:val="-322901049"/>
                    <w:lock w:val="sdtLocked"/>
                  </w:sdtPr>
                  <w:sdtEndPr/>
                  <w:sdtContent>
                    <w:r w:rsidR="00821396" w:rsidRPr="00CC6B38">
                      <w:rPr>
                        <w:rFonts w:ascii="Arial Narrow" w:eastAsia="Arial Narrow" w:hAnsi="Arial Narrow" w:cs="Arial Narrow"/>
                        <w:b/>
                        <w:sz w:val="16"/>
                        <w:szCs w:val="16"/>
                      </w:rPr>
                      <w:t>34,050,000.00</w:t>
                    </w:r>
                  </w:sdtContent>
                </w:sdt>
              </w:p>
            </w:tc>
            <w:tc>
              <w:tcPr>
                <w:tcW w:w="60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DC494A" w:rsidP="004A7C8F">
                <w:pPr>
                  <w:jc w:val="right"/>
                  <w:rPr>
                    <w:sz w:val="16"/>
                    <w:szCs w:val="16"/>
                  </w:rPr>
                </w:pPr>
                <w:sdt>
                  <w:sdtPr>
                    <w:rPr>
                      <w:sz w:val="16"/>
                      <w:szCs w:val="16"/>
                    </w:rPr>
                    <w:alias w:val="按成本计量的可供出售金融资产原值本期减少额合计"/>
                    <w:tag w:val="_GBC_fe16b9db86204672824af2e9ae8c0e70"/>
                    <w:id w:val="-1856022908"/>
                    <w:lock w:val="sdtLocked"/>
                  </w:sdtPr>
                  <w:sdtEndPr/>
                  <w:sdtContent>
                    <w:r w:rsidR="00821396" w:rsidRPr="00CC6B38">
                      <w:rPr>
                        <w:rFonts w:ascii="Arial Narrow" w:eastAsia="Arial Narrow" w:hAnsi="Arial Narrow" w:cs="Arial Narrow"/>
                        <w:b/>
                        <w:sz w:val="16"/>
                        <w:szCs w:val="16"/>
                      </w:rPr>
                      <w:t>178,013,447.61</w:t>
                    </w:r>
                  </w:sdtContent>
                </w:sdt>
              </w:p>
            </w:tc>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DC494A" w:rsidP="004A7C8F">
                <w:pPr>
                  <w:jc w:val="right"/>
                  <w:rPr>
                    <w:sz w:val="16"/>
                    <w:szCs w:val="16"/>
                  </w:rPr>
                </w:pPr>
                <w:sdt>
                  <w:sdtPr>
                    <w:rPr>
                      <w:sz w:val="16"/>
                      <w:szCs w:val="16"/>
                    </w:rPr>
                    <w:alias w:val="按成本计量的可供出售金融资产原值合计"/>
                    <w:tag w:val="_GBC_7b7cf5edf0884779af50ebdaa9a899eb"/>
                    <w:id w:val="1786543606"/>
                    <w:lock w:val="sdtLocked"/>
                  </w:sdtPr>
                  <w:sdtEndPr/>
                  <w:sdtContent>
                    <w:r w:rsidR="00821396" w:rsidRPr="00CC6B38">
                      <w:rPr>
                        <w:rFonts w:ascii="Arial Narrow" w:eastAsia="Arial Narrow" w:hAnsi="Arial Narrow" w:cs="Arial Narrow"/>
                        <w:b/>
                        <w:sz w:val="16"/>
                        <w:szCs w:val="16"/>
                      </w:rPr>
                      <w:t>389,939,863.77</w:t>
                    </w:r>
                  </w:sdtContent>
                </w:sdt>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DC494A" w:rsidP="004A7C8F">
                <w:pPr>
                  <w:jc w:val="right"/>
                  <w:rPr>
                    <w:sz w:val="16"/>
                    <w:szCs w:val="16"/>
                  </w:rPr>
                </w:pPr>
                <w:sdt>
                  <w:sdtPr>
                    <w:rPr>
                      <w:sz w:val="16"/>
                      <w:szCs w:val="16"/>
                    </w:rPr>
                    <w:alias w:val="按成本计量的可供出售金融资产减值准备合计"/>
                    <w:tag w:val="_GBC_fd15ec7b97b54415b968beb776063b31"/>
                    <w:id w:val="-1499272883"/>
                    <w:lock w:val="sdtLocked"/>
                    <w:showingPlcHdr/>
                  </w:sdtPr>
                  <w:sdtEndPr/>
                  <w:sdtContent>
                    <w:r w:rsidR="00821396" w:rsidRPr="00CC6B38">
                      <w:rPr>
                        <w:rFonts w:hint="eastAsia"/>
                        <w:color w:val="333399"/>
                        <w:sz w:val="16"/>
                        <w:szCs w:val="16"/>
                      </w:rPr>
                      <w:t xml:space="preserve">　</w:t>
                    </w:r>
                  </w:sdtContent>
                </w:sdt>
              </w:p>
            </w:tc>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DC494A" w:rsidP="004A7C8F">
                <w:pPr>
                  <w:jc w:val="right"/>
                  <w:rPr>
                    <w:sz w:val="16"/>
                    <w:szCs w:val="16"/>
                  </w:rPr>
                </w:pPr>
                <w:sdt>
                  <w:sdtPr>
                    <w:rPr>
                      <w:sz w:val="16"/>
                      <w:szCs w:val="16"/>
                    </w:rPr>
                    <w:alias w:val="按成本计量的可供出售金融资产减值准备本期增加额合计"/>
                    <w:tag w:val="_GBC_19f32ce7e8d440039f615b9c315bbcd4"/>
                    <w:id w:val="-1816099802"/>
                    <w:lock w:val="sdtLocked"/>
                  </w:sdtPr>
                  <w:sdtEndPr/>
                  <w:sdtContent>
                    <w:r w:rsidR="00821396" w:rsidRPr="00CC6B38">
                      <w:rPr>
                        <w:rFonts w:ascii="Arial Narrow" w:eastAsia="Arial Narrow" w:hAnsi="Arial Narrow" w:cs="Arial Narrow"/>
                        <w:b/>
                        <w:sz w:val="16"/>
                        <w:szCs w:val="16"/>
                      </w:rPr>
                      <w:t>29,225,000.00</w:t>
                    </w:r>
                  </w:sdtContent>
                </w:sdt>
              </w:p>
            </w:tc>
            <w:tc>
              <w:tcPr>
                <w:tcW w:w="15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DC494A" w:rsidP="004A7C8F">
                <w:pPr>
                  <w:jc w:val="right"/>
                  <w:rPr>
                    <w:sz w:val="16"/>
                    <w:szCs w:val="16"/>
                  </w:rPr>
                </w:pPr>
                <w:sdt>
                  <w:sdtPr>
                    <w:rPr>
                      <w:sz w:val="16"/>
                      <w:szCs w:val="16"/>
                    </w:rPr>
                    <w:alias w:val="按成本计量的可供出售金融资产减值准备本期减少额合计"/>
                    <w:tag w:val="_GBC_55eee9f3e3174b8aa5c34490d6867bd6"/>
                    <w:id w:val="77109274"/>
                    <w:lock w:val="sdtLocked"/>
                    <w:showingPlcHdr/>
                  </w:sdtPr>
                  <w:sdtEndPr/>
                  <w:sdtContent>
                    <w:r w:rsidR="00821396" w:rsidRPr="00CC6B38">
                      <w:rPr>
                        <w:rFonts w:hint="eastAsia"/>
                        <w:color w:val="333399"/>
                        <w:sz w:val="16"/>
                        <w:szCs w:val="16"/>
                      </w:rPr>
                      <w:t xml:space="preserve">　</w:t>
                    </w:r>
                  </w:sdtContent>
                </w:sdt>
              </w:p>
            </w:tc>
            <w:tc>
              <w:tcPr>
                <w:tcW w:w="464"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DC494A" w:rsidP="004A7C8F">
                <w:pPr>
                  <w:jc w:val="right"/>
                  <w:rPr>
                    <w:sz w:val="16"/>
                    <w:szCs w:val="16"/>
                  </w:rPr>
                </w:pPr>
                <w:sdt>
                  <w:sdtPr>
                    <w:rPr>
                      <w:sz w:val="16"/>
                      <w:szCs w:val="16"/>
                    </w:rPr>
                    <w:alias w:val="按成本计量的可供出售金融资产减值准备合计"/>
                    <w:tag w:val="_GBC_5a7677a9de354022a14b5d9768a78749"/>
                    <w:id w:val="1893153297"/>
                    <w:lock w:val="sdtLocked"/>
                  </w:sdtPr>
                  <w:sdtEndPr/>
                  <w:sdtContent>
                    <w:r w:rsidR="00821396" w:rsidRPr="00CC6B38">
                      <w:rPr>
                        <w:rFonts w:ascii="Arial Narrow" w:eastAsia="Arial Narrow" w:hAnsi="Arial Narrow" w:cs="Arial Narrow"/>
                        <w:b/>
                        <w:sz w:val="16"/>
                        <w:szCs w:val="16"/>
                      </w:rPr>
                      <w:t>29,225,000.00</w:t>
                    </w:r>
                  </w:sdtContent>
                </w:sdt>
              </w:p>
            </w:tc>
            <w:tc>
              <w:tcPr>
                <w:tcW w:w="386"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821396" w:rsidP="004A7C8F">
                <w:pPr>
                  <w:jc w:val="center"/>
                  <w:rPr>
                    <w:sz w:val="16"/>
                    <w:szCs w:val="16"/>
                  </w:rPr>
                </w:pPr>
                <w:r w:rsidRPr="00CC6B38">
                  <w:rPr>
                    <w:rFonts w:hint="eastAsia"/>
                    <w:sz w:val="16"/>
                    <w:szCs w:val="16"/>
                  </w:rPr>
                  <w:t>/</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D33B2F" w:rsidRPr="00CC6B38" w:rsidRDefault="00DC494A" w:rsidP="00C92C79">
                <w:pPr>
                  <w:jc w:val="right"/>
                  <w:rPr>
                    <w:sz w:val="16"/>
                    <w:szCs w:val="16"/>
                  </w:rPr>
                </w:pPr>
                <w:sdt>
                  <w:sdtPr>
                    <w:rPr>
                      <w:sz w:val="16"/>
                      <w:szCs w:val="16"/>
                    </w:rPr>
                    <w:alias w:val="按成本计量的可供出售金融资产本期红利合计"/>
                    <w:tag w:val="_GBC_4c119b483fb443e58bddb11b8be53139"/>
                    <w:id w:val="-306786301"/>
                    <w:lock w:val="sdtLocked"/>
                  </w:sdtPr>
                  <w:sdtEndPr/>
                  <w:sdtContent>
                    <w:r w:rsidR="00C92C79">
                      <w:rPr>
                        <w:rFonts w:ascii="Arial Narrow" w:eastAsiaTheme="minorEastAsia" w:hAnsi="Arial Narrow" w:cs="Arial Narrow"/>
                        <w:b/>
                        <w:sz w:val="16"/>
                        <w:szCs w:val="16"/>
                      </w:rPr>
                      <w:t>57,817,462.21</w:t>
                    </w:r>
                  </w:sdtContent>
                </w:sdt>
              </w:p>
            </w:tc>
          </w:tr>
        </w:tbl>
        <w:p w:rsidR="00EA1BB2" w:rsidRDefault="00DC494A">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968474293"/>
        <w:lock w:val="sdtLocked"/>
        <w:placeholder>
          <w:docPart w:val="GBC22222222222222222222222222222"/>
        </w:placeholder>
      </w:sdtPr>
      <w:sdtEndPr>
        <w:rPr>
          <w:szCs w:val="24"/>
        </w:rPr>
      </w:sdtEndPr>
      <w:sdtContent>
        <w:p w:rsidR="00EA1BB2" w:rsidRDefault="00821396" w:rsidP="00CC6B38">
          <w:pPr>
            <w:pStyle w:val="4"/>
            <w:numPr>
              <w:ilvl w:val="0"/>
              <w:numId w:val="79"/>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e466674ff5084e62b189ce632e38104a"/>
            <w:id w:val="-19886103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061910" w:rsidRDefault="00821396">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969125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137078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3"/>
            <w:gridCol w:w="2089"/>
            <w:gridCol w:w="2117"/>
            <w:gridCol w:w="2000"/>
          </w:tblGrid>
          <w:tr w:rsidR="00061910" w:rsidTr="004A7C8F">
            <w:trPr>
              <w:jc w:val="center"/>
            </w:trPr>
            <w:tc>
              <w:tcPr>
                <w:tcW w:w="1570" w:type="pct"/>
                <w:tcBorders>
                  <w:top w:val="single" w:sz="4" w:space="0" w:color="auto"/>
                  <w:left w:val="single" w:sz="4" w:space="0" w:color="auto"/>
                  <w:bottom w:val="single" w:sz="4" w:space="0" w:color="auto"/>
                  <w:right w:val="single" w:sz="4" w:space="0" w:color="auto"/>
                </w:tcBorders>
                <w:vAlign w:val="center"/>
              </w:tcPr>
              <w:p w:rsidR="00061910" w:rsidRDefault="00821396" w:rsidP="004A7C8F">
                <w:pPr>
                  <w:jc w:val="center"/>
                  <w:rPr>
                    <w:szCs w:val="21"/>
                  </w:rPr>
                </w:pPr>
                <w:r>
                  <w:rPr>
                    <w:rFonts w:hint="eastAsia"/>
                    <w:szCs w:val="21"/>
                  </w:rPr>
                  <w:t>可供出售金融资产分类</w:t>
                </w:r>
              </w:p>
            </w:tc>
            <w:tc>
              <w:tcPr>
                <w:tcW w:w="1153" w:type="pct"/>
                <w:tcBorders>
                  <w:top w:val="single" w:sz="4" w:space="0" w:color="auto"/>
                  <w:left w:val="single" w:sz="4" w:space="0" w:color="auto"/>
                  <w:bottom w:val="single" w:sz="4" w:space="0" w:color="auto"/>
                  <w:right w:val="single" w:sz="4" w:space="0" w:color="auto"/>
                </w:tcBorders>
                <w:vAlign w:val="center"/>
              </w:tcPr>
              <w:p w:rsidR="00061910" w:rsidRDefault="00821396" w:rsidP="004A7C8F">
                <w:pPr>
                  <w:jc w:val="center"/>
                  <w:rPr>
                    <w:szCs w:val="21"/>
                  </w:rPr>
                </w:pPr>
                <w:r>
                  <w:rPr>
                    <w:rFonts w:hint="eastAsia"/>
                    <w:szCs w:val="21"/>
                  </w:rPr>
                  <w:t>可供出售权益</w:t>
                </w:r>
              </w:p>
              <w:p w:rsidR="00061910" w:rsidRDefault="00821396" w:rsidP="004A7C8F">
                <w:pPr>
                  <w:jc w:val="center"/>
                  <w:rPr>
                    <w:szCs w:val="21"/>
                  </w:rPr>
                </w:pPr>
                <w:r>
                  <w:rPr>
                    <w:rFonts w:hint="eastAsia"/>
                    <w:szCs w:val="21"/>
                  </w:rPr>
                  <w:t>工具</w:t>
                </w:r>
              </w:p>
            </w:tc>
            <w:tc>
              <w:tcPr>
                <w:tcW w:w="1169" w:type="pct"/>
                <w:tcBorders>
                  <w:top w:val="single" w:sz="4" w:space="0" w:color="auto"/>
                  <w:left w:val="single" w:sz="4" w:space="0" w:color="auto"/>
                  <w:bottom w:val="single" w:sz="4" w:space="0" w:color="auto"/>
                  <w:right w:val="single" w:sz="4" w:space="0" w:color="auto"/>
                </w:tcBorders>
                <w:vAlign w:val="center"/>
              </w:tcPr>
              <w:p w:rsidR="00061910" w:rsidRDefault="00821396" w:rsidP="004A7C8F">
                <w:pPr>
                  <w:jc w:val="center"/>
                  <w:rPr>
                    <w:szCs w:val="21"/>
                  </w:rPr>
                </w:pPr>
                <w:r>
                  <w:rPr>
                    <w:rFonts w:hint="eastAsia"/>
                    <w:szCs w:val="21"/>
                  </w:rPr>
                  <w:t>可供出售债务</w:t>
                </w:r>
              </w:p>
              <w:p w:rsidR="00061910" w:rsidRDefault="00821396" w:rsidP="004A7C8F">
                <w:pPr>
                  <w:jc w:val="center"/>
                  <w:rPr>
                    <w:szCs w:val="21"/>
                  </w:rPr>
                </w:pPr>
                <w:r>
                  <w:rPr>
                    <w:rFonts w:hint="eastAsia"/>
                    <w:szCs w:val="21"/>
                  </w:rPr>
                  <w:t>工具</w:t>
                </w:r>
              </w:p>
            </w:tc>
            <w:tc>
              <w:tcPr>
                <w:tcW w:w="1104" w:type="pct"/>
                <w:tcBorders>
                  <w:top w:val="single" w:sz="4" w:space="0" w:color="auto"/>
                  <w:left w:val="single" w:sz="4" w:space="0" w:color="auto"/>
                  <w:bottom w:val="single" w:sz="4" w:space="0" w:color="auto"/>
                  <w:right w:val="single" w:sz="4" w:space="0" w:color="auto"/>
                </w:tcBorders>
                <w:vAlign w:val="center"/>
              </w:tcPr>
              <w:p w:rsidR="00061910" w:rsidRDefault="00821396" w:rsidP="004A7C8F">
                <w:pPr>
                  <w:jc w:val="center"/>
                  <w:rPr>
                    <w:szCs w:val="21"/>
                  </w:rPr>
                </w:pPr>
                <w:r>
                  <w:rPr>
                    <w:rFonts w:hint="eastAsia"/>
                    <w:szCs w:val="21"/>
                  </w:rPr>
                  <w:t>合计</w:t>
                </w:r>
              </w:p>
            </w:tc>
          </w:tr>
          <w:tr w:rsidR="00061910" w:rsidTr="004A7C8F">
            <w:trPr>
              <w:jc w:val="center"/>
            </w:trPr>
            <w:tc>
              <w:tcPr>
                <w:tcW w:w="1570" w:type="pct"/>
                <w:tcBorders>
                  <w:top w:val="single" w:sz="4" w:space="0" w:color="auto"/>
                  <w:left w:val="single" w:sz="4" w:space="0" w:color="auto"/>
                  <w:bottom w:val="single" w:sz="4" w:space="0" w:color="auto"/>
                  <w:right w:val="single" w:sz="4" w:space="0" w:color="auto"/>
                </w:tcBorders>
              </w:tcPr>
              <w:p w:rsidR="00061910" w:rsidRDefault="00821396" w:rsidP="004A7C8F">
                <w:pPr>
                  <w:rPr>
                    <w:szCs w:val="21"/>
                  </w:rPr>
                </w:pPr>
                <w:r>
                  <w:rPr>
                    <w:rFonts w:hint="eastAsia"/>
                    <w:szCs w:val="21"/>
                  </w:rPr>
                  <w:t>期初已计提减值余额</w:t>
                </w:r>
              </w:p>
            </w:tc>
            <w:sdt>
              <w:sdtPr>
                <w:rPr>
                  <w:szCs w:val="21"/>
                </w:rPr>
                <w:alias w:val="可供出售金融资产中权益工具已计提减值金额"/>
                <w:tag w:val="_GBC_ab76ee76c7584016b0d8b3afa08e0b19"/>
                <w:id w:val="1789934948"/>
                <w:lock w:val="sdtLocked"/>
                <w:showingPlcHdr/>
              </w:sdtPr>
              <w:sdtEndPr/>
              <w:sdtContent>
                <w:tc>
                  <w:tcPr>
                    <w:tcW w:w="1153" w:type="pct"/>
                    <w:tcBorders>
                      <w:top w:val="single" w:sz="4" w:space="0" w:color="auto"/>
                      <w:left w:val="single" w:sz="4" w:space="0" w:color="auto"/>
                      <w:bottom w:val="single" w:sz="4" w:space="0" w:color="auto"/>
                      <w:right w:val="single" w:sz="4" w:space="0" w:color="auto"/>
                    </w:tcBorders>
                    <w:vAlign w:val="center"/>
                  </w:tcPr>
                  <w:p w:rsidR="00061910" w:rsidRDefault="00821396" w:rsidP="004A7C8F">
                    <w:pPr>
                      <w:jc w:val="right"/>
                      <w:rPr>
                        <w:szCs w:val="21"/>
                      </w:rPr>
                    </w:pPr>
                    <w:r>
                      <w:rPr>
                        <w:rFonts w:hint="eastAsia"/>
                        <w:color w:val="333399"/>
                        <w:szCs w:val="21"/>
                      </w:rPr>
                      <w:t xml:space="preserve">　</w:t>
                    </w:r>
                  </w:p>
                </w:tc>
              </w:sdtContent>
            </w:sdt>
            <w:sdt>
              <w:sdtPr>
                <w:rPr>
                  <w:szCs w:val="21"/>
                </w:rPr>
                <w:alias w:val="可供出售金融资产中债务工具已计提减值金额"/>
                <w:tag w:val="_GBC_f04cdf375c824f9aaf63e605cb5231fe"/>
                <w:id w:val="1876506557"/>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vAlign w:val="center"/>
                  </w:tcPr>
                  <w:p w:rsidR="00061910" w:rsidRDefault="00821396" w:rsidP="004A7C8F">
                    <w:pPr>
                      <w:jc w:val="right"/>
                      <w:rPr>
                        <w:szCs w:val="21"/>
                      </w:rPr>
                    </w:pPr>
                    <w:r>
                      <w:rPr>
                        <w:rFonts w:hint="eastAsia"/>
                        <w:color w:val="333399"/>
                        <w:szCs w:val="21"/>
                      </w:rPr>
                      <w:t xml:space="preserve">　</w:t>
                    </w:r>
                  </w:p>
                </w:tc>
              </w:sdtContent>
            </w:sdt>
            <w:sdt>
              <w:sdtPr>
                <w:rPr>
                  <w:szCs w:val="21"/>
                </w:rPr>
                <w:alias w:val="可供出售金融资产已计提减值金额合计"/>
                <w:tag w:val="_GBC_7620c384b6874b2f8ca647a7abfa434f"/>
                <w:id w:val="-1719270886"/>
                <w:lock w:val="sdtLocked"/>
                <w:showingPlcHdr/>
              </w:sdtPr>
              <w:sdtEndPr/>
              <w:sdtContent>
                <w:tc>
                  <w:tcPr>
                    <w:tcW w:w="1104" w:type="pct"/>
                    <w:tcBorders>
                      <w:top w:val="single" w:sz="4" w:space="0" w:color="auto"/>
                      <w:left w:val="single" w:sz="4" w:space="0" w:color="auto"/>
                      <w:bottom w:val="single" w:sz="4" w:space="0" w:color="auto"/>
                      <w:right w:val="single" w:sz="4" w:space="0" w:color="auto"/>
                    </w:tcBorders>
                    <w:vAlign w:val="center"/>
                  </w:tcPr>
                  <w:p w:rsidR="00061910" w:rsidRDefault="00821396" w:rsidP="004A7C8F">
                    <w:pPr>
                      <w:jc w:val="right"/>
                      <w:rPr>
                        <w:szCs w:val="21"/>
                      </w:rPr>
                    </w:pPr>
                    <w:r>
                      <w:rPr>
                        <w:rFonts w:hint="eastAsia"/>
                        <w:color w:val="333399"/>
                        <w:szCs w:val="21"/>
                      </w:rPr>
                      <w:t xml:space="preserve">　</w:t>
                    </w:r>
                  </w:p>
                </w:tc>
              </w:sdtContent>
            </w:sdt>
          </w:tr>
          <w:tr w:rsidR="00061910" w:rsidTr="004A7C8F">
            <w:trPr>
              <w:jc w:val="center"/>
            </w:trPr>
            <w:tc>
              <w:tcPr>
                <w:tcW w:w="1570" w:type="pct"/>
                <w:tcBorders>
                  <w:top w:val="single" w:sz="4" w:space="0" w:color="auto"/>
                  <w:left w:val="single" w:sz="4" w:space="0" w:color="auto"/>
                  <w:bottom w:val="single" w:sz="4" w:space="0" w:color="auto"/>
                  <w:right w:val="single" w:sz="4" w:space="0" w:color="auto"/>
                </w:tcBorders>
              </w:tcPr>
              <w:p w:rsidR="00061910" w:rsidRDefault="00821396" w:rsidP="004A7C8F">
                <w:pPr>
                  <w:rPr>
                    <w:szCs w:val="21"/>
                  </w:rPr>
                </w:pPr>
                <w:r>
                  <w:rPr>
                    <w:rFonts w:hint="eastAsia"/>
                    <w:szCs w:val="21"/>
                  </w:rPr>
                  <w:t>本期计提</w:t>
                </w:r>
              </w:p>
            </w:tc>
            <w:sdt>
              <w:sdtPr>
                <w:rPr>
                  <w:rFonts w:asciiTheme="minorEastAsia" w:eastAsiaTheme="minorEastAsia" w:hAnsiTheme="minorEastAsia"/>
                  <w:szCs w:val="21"/>
                </w:rPr>
                <w:alias w:val="可供出售金融资产中权益工具减值金额增加数"/>
                <w:tag w:val="_GBC_cb0160bbbcd04aeea20acbca66100dab"/>
                <w:id w:val="-286433351"/>
                <w:lock w:val="sdtLocked"/>
              </w:sdtPr>
              <w:sdtEndPr/>
              <w:sdtContent>
                <w:tc>
                  <w:tcPr>
                    <w:tcW w:w="1153" w:type="pct"/>
                    <w:tcBorders>
                      <w:top w:val="single" w:sz="4" w:space="0" w:color="auto"/>
                      <w:left w:val="single" w:sz="4" w:space="0" w:color="auto"/>
                      <w:bottom w:val="single" w:sz="4" w:space="0" w:color="auto"/>
                      <w:right w:val="single" w:sz="4" w:space="0" w:color="auto"/>
                    </w:tcBorders>
                    <w:vAlign w:val="center"/>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29,225,000.00</w:t>
                    </w:r>
                  </w:p>
                </w:tc>
              </w:sdtContent>
            </w:sdt>
            <w:sdt>
              <w:sdtPr>
                <w:rPr>
                  <w:rFonts w:asciiTheme="minorEastAsia" w:eastAsiaTheme="minorEastAsia" w:hAnsiTheme="minorEastAsia"/>
                  <w:szCs w:val="21"/>
                </w:rPr>
                <w:alias w:val="可供出售金融资产中债务工具减值金额增加数"/>
                <w:tag w:val="_GBC_e676c39a274f4c3ab7a87f4b109c49df"/>
                <w:id w:val="-1543132339"/>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vAlign w:val="center"/>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金额增加数合计"/>
                <w:tag w:val="_GBC_73ced1517d0f42c784b8a00fe7191649"/>
                <w:id w:val="-97248297"/>
                <w:lock w:val="sdtLocked"/>
              </w:sdtPr>
              <w:sdtEndPr/>
              <w:sdtContent>
                <w:tc>
                  <w:tcPr>
                    <w:tcW w:w="1104" w:type="pct"/>
                    <w:tcBorders>
                      <w:top w:val="single" w:sz="4" w:space="0" w:color="auto"/>
                      <w:left w:val="single" w:sz="4" w:space="0" w:color="auto"/>
                      <w:bottom w:val="single" w:sz="4" w:space="0" w:color="auto"/>
                      <w:right w:val="single" w:sz="4" w:space="0" w:color="auto"/>
                    </w:tcBorders>
                    <w:vAlign w:val="center"/>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29,225,000.00</w:t>
                    </w:r>
                  </w:p>
                </w:tc>
              </w:sdtContent>
            </w:sdt>
          </w:tr>
          <w:tr w:rsidR="00061910" w:rsidTr="004A7C8F">
            <w:trPr>
              <w:trHeight w:val="283"/>
              <w:jc w:val="center"/>
            </w:trPr>
            <w:tc>
              <w:tcPr>
                <w:tcW w:w="1570" w:type="pct"/>
                <w:tcBorders>
                  <w:top w:val="single" w:sz="4" w:space="0" w:color="auto"/>
                  <w:left w:val="single" w:sz="4" w:space="0" w:color="auto"/>
                  <w:bottom w:val="single" w:sz="4" w:space="0" w:color="auto"/>
                  <w:right w:val="single" w:sz="4" w:space="0" w:color="auto"/>
                </w:tcBorders>
              </w:tcPr>
              <w:p w:rsidR="00061910" w:rsidRDefault="00821396" w:rsidP="004A7C8F">
                <w:pPr>
                  <w:rPr>
                    <w:szCs w:val="21"/>
                  </w:rPr>
                </w:pPr>
                <w:r>
                  <w:rPr>
                    <w:rFonts w:hint="eastAsia"/>
                    <w:szCs w:val="21"/>
                  </w:rPr>
                  <w:t>其中：从其他综合收益转入</w:t>
                </w:r>
              </w:p>
            </w:tc>
            <w:sdt>
              <w:sdtPr>
                <w:rPr>
                  <w:rFonts w:asciiTheme="minorEastAsia" w:eastAsiaTheme="minorEastAsia" w:hAnsiTheme="minorEastAsia"/>
                  <w:szCs w:val="21"/>
                </w:rPr>
                <w:alias w:val="可供出售金融资产中权益工具减值金额从其他综合收益转入增加数"/>
                <w:tag w:val="_GBC_b4a567afd4724fc4b3b40c6df03a6f8d"/>
                <w:id w:val="1291246781"/>
                <w:lock w:val="sdtLocked"/>
                <w:showingPlcHdr/>
              </w:sdtPr>
              <w:sdtEndPr/>
              <w:sdtContent>
                <w:tc>
                  <w:tcPr>
                    <w:tcW w:w="1153" w:type="pct"/>
                    <w:tcBorders>
                      <w:top w:val="single" w:sz="4" w:space="0" w:color="auto"/>
                      <w:left w:val="single" w:sz="4" w:space="0" w:color="auto"/>
                      <w:bottom w:val="single" w:sz="4" w:space="0" w:color="auto"/>
                      <w:right w:val="single" w:sz="4" w:space="0" w:color="auto"/>
                    </w:tcBorders>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中债务工具减值金额从其他综合收益转入增加数"/>
                <w:tag w:val="_GBC_332aaecbc0c941ee86520edbb8f3dd80"/>
                <w:id w:val="-1531649893"/>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金额从其他综合收益转入增加数合计"/>
                <w:tag w:val="_GBC_2c37bda47f394f538c892437b47c8805"/>
                <w:id w:val="22686184"/>
                <w:lock w:val="sdtLocked"/>
                <w:showingPlcHdr/>
              </w:sdtPr>
              <w:sdtEndPr/>
              <w:sdtContent>
                <w:tc>
                  <w:tcPr>
                    <w:tcW w:w="1104" w:type="pct"/>
                    <w:tcBorders>
                      <w:top w:val="single" w:sz="4" w:space="0" w:color="auto"/>
                      <w:left w:val="single" w:sz="4" w:space="0" w:color="auto"/>
                      <w:bottom w:val="single" w:sz="4" w:space="0" w:color="auto"/>
                      <w:right w:val="single" w:sz="4" w:space="0" w:color="auto"/>
                    </w:tcBorders>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tr>
          <w:tr w:rsidR="00061910" w:rsidTr="004A7C8F">
            <w:trPr>
              <w:jc w:val="center"/>
            </w:trPr>
            <w:tc>
              <w:tcPr>
                <w:tcW w:w="1570" w:type="pct"/>
                <w:tcBorders>
                  <w:top w:val="single" w:sz="4" w:space="0" w:color="auto"/>
                  <w:left w:val="single" w:sz="4" w:space="0" w:color="auto"/>
                  <w:bottom w:val="single" w:sz="4" w:space="0" w:color="auto"/>
                  <w:right w:val="single" w:sz="4" w:space="0" w:color="auto"/>
                </w:tcBorders>
              </w:tcPr>
              <w:p w:rsidR="00061910" w:rsidRDefault="00821396" w:rsidP="004A7C8F">
                <w:pPr>
                  <w:rPr>
                    <w:szCs w:val="21"/>
                  </w:rPr>
                </w:pPr>
                <w:r>
                  <w:rPr>
                    <w:rFonts w:hint="eastAsia"/>
                    <w:szCs w:val="21"/>
                  </w:rPr>
                  <w:t>本期减少</w:t>
                </w:r>
              </w:p>
            </w:tc>
            <w:sdt>
              <w:sdtPr>
                <w:rPr>
                  <w:rFonts w:asciiTheme="minorEastAsia" w:eastAsiaTheme="minorEastAsia" w:hAnsiTheme="minorEastAsia"/>
                  <w:szCs w:val="21"/>
                </w:rPr>
                <w:alias w:val="可供出售金融资产中权益工具减值金额减少额"/>
                <w:tag w:val="_GBC_77f1dad691fe4a869a4869cb0243bd88"/>
                <w:id w:val="-28729902"/>
                <w:lock w:val="sdtLocked"/>
                <w:showingPlcHdr/>
              </w:sdtPr>
              <w:sdtEndPr/>
              <w:sdtContent>
                <w:tc>
                  <w:tcPr>
                    <w:tcW w:w="1153" w:type="pct"/>
                    <w:tcBorders>
                      <w:top w:val="single" w:sz="4" w:space="0" w:color="auto"/>
                      <w:left w:val="single" w:sz="4" w:space="0" w:color="auto"/>
                      <w:bottom w:val="single" w:sz="4" w:space="0" w:color="auto"/>
                      <w:right w:val="single" w:sz="4" w:space="0" w:color="auto"/>
                    </w:tcBorders>
                    <w:vAlign w:val="center"/>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中债务工具减值金额减少额"/>
                <w:tag w:val="_GBC_83a1c5a78a4f4f25b6f152e587e79aa8"/>
                <w:id w:val="-572662026"/>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vAlign w:val="center"/>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金额减少额合计"/>
                <w:tag w:val="_GBC_b973fa37ec6b4a81bd05dee8658297c5"/>
                <w:id w:val="-251747281"/>
                <w:lock w:val="sdtLocked"/>
                <w:showingPlcHdr/>
              </w:sdtPr>
              <w:sdtEndPr/>
              <w:sdtContent>
                <w:tc>
                  <w:tcPr>
                    <w:tcW w:w="1104" w:type="pct"/>
                    <w:tcBorders>
                      <w:top w:val="single" w:sz="4" w:space="0" w:color="auto"/>
                      <w:left w:val="single" w:sz="4" w:space="0" w:color="auto"/>
                      <w:bottom w:val="single" w:sz="4" w:space="0" w:color="auto"/>
                      <w:right w:val="single" w:sz="4" w:space="0" w:color="auto"/>
                    </w:tcBorders>
                    <w:vAlign w:val="center"/>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tr>
          <w:tr w:rsidR="00061910" w:rsidTr="004A7C8F">
            <w:trPr>
              <w:trHeight w:val="210"/>
              <w:jc w:val="center"/>
            </w:trPr>
            <w:tc>
              <w:tcPr>
                <w:tcW w:w="1570" w:type="pct"/>
                <w:tcBorders>
                  <w:top w:val="single" w:sz="4" w:space="0" w:color="auto"/>
                  <w:left w:val="single" w:sz="4" w:space="0" w:color="auto"/>
                  <w:bottom w:val="single" w:sz="4" w:space="0" w:color="auto"/>
                  <w:right w:val="single" w:sz="4" w:space="0" w:color="auto"/>
                </w:tcBorders>
              </w:tcPr>
              <w:p w:rsidR="00061910" w:rsidRDefault="00821396" w:rsidP="004A7C8F">
                <w:pPr>
                  <w:rPr>
                    <w:szCs w:val="21"/>
                  </w:rPr>
                </w:pPr>
                <w:r>
                  <w:rPr>
                    <w:rFonts w:hint="eastAsia"/>
                    <w:szCs w:val="21"/>
                  </w:rPr>
                  <w:t>其中：期后公允价值回升转回</w:t>
                </w:r>
              </w:p>
            </w:tc>
            <w:tc>
              <w:tcPr>
                <w:tcW w:w="1153" w:type="pct"/>
                <w:tcBorders>
                  <w:top w:val="single" w:sz="4" w:space="0" w:color="auto"/>
                  <w:left w:val="single" w:sz="4" w:space="0" w:color="auto"/>
                  <w:bottom w:val="single" w:sz="4" w:space="0" w:color="auto"/>
                  <w:right w:val="single" w:sz="4" w:space="0" w:color="auto"/>
                </w:tcBorders>
              </w:tcPr>
              <w:p w:rsidR="00061910" w:rsidRPr="00DC6003" w:rsidRDefault="00821396" w:rsidP="004A7C8F">
                <w:pPr>
                  <w:jc w:val="center"/>
                  <w:rPr>
                    <w:rFonts w:asciiTheme="minorEastAsia" w:eastAsiaTheme="minorEastAsia" w:hAnsiTheme="minorEastAsia"/>
                    <w:szCs w:val="21"/>
                  </w:rPr>
                </w:pPr>
                <w:r w:rsidRPr="00DC6003">
                  <w:rPr>
                    <w:rFonts w:asciiTheme="minorEastAsia" w:eastAsiaTheme="minorEastAsia" w:hAnsiTheme="minorEastAsia" w:hint="eastAsia"/>
                    <w:szCs w:val="21"/>
                  </w:rPr>
                  <w:t>/</w:t>
                </w:r>
              </w:p>
            </w:tc>
            <w:sdt>
              <w:sdtPr>
                <w:rPr>
                  <w:rFonts w:asciiTheme="minorEastAsia" w:eastAsiaTheme="minorEastAsia" w:hAnsiTheme="minorEastAsia"/>
                  <w:szCs w:val="21"/>
                </w:rPr>
                <w:alias w:val="可供出售金融资产中债务工具减值金额期后公允价值回升转回减少数"/>
                <w:tag w:val="_GBC_bb7cbab73af54fa7b1c1e63e60ae1de3"/>
                <w:id w:val="-159936773"/>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减值金额期后公允价值回升转回减少数合计"/>
                <w:tag w:val="_GBC_e5afcae17fc54824a5901c9c5bf3afdb"/>
                <w:id w:val="-2142568753"/>
                <w:lock w:val="sdtLocked"/>
                <w:showingPlcHdr/>
              </w:sdtPr>
              <w:sdtEndPr/>
              <w:sdtContent>
                <w:tc>
                  <w:tcPr>
                    <w:tcW w:w="1104" w:type="pct"/>
                    <w:tcBorders>
                      <w:top w:val="single" w:sz="4" w:space="0" w:color="auto"/>
                      <w:left w:val="single" w:sz="4" w:space="0" w:color="auto"/>
                      <w:bottom w:val="single" w:sz="4" w:space="0" w:color="auto"/>
                      <w:right w:val="single" w:sz="4" w:space="0" w:color="auto"/>
                    </w:tcBorders>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tr>
          <w:tr w:rsidR="00061910" w:rsidRPr="00061910" w:rsidTr="004A7C8F">
            <w:trPr>
              <w:trHeight w:val="96"/>
              <w:jc w:val="center"/>
            </w:trPr>
            <w:tc>
              <w:tcPr>
                <w:tcW w:w="1570" w:type="pct"/>
                <w:tcBorders>
                  <w:top w:val="single" w:sz="4" w:space="0" w:color="auto"/>
                  <w:left w:val="single" w:sz="4" w:space="0" w:color="auto"/>
                  <w:bottom w:val="single" w:sz="4" w:space="0" w:color="auto"/>
                  <w:right w:val="single" w:sz="4" w:space="0" w:color="auto"/>
                </w:tcBorders>
              </w:tcPr>
              <w:p w:rsidR="00061910" w:rsidRDefault="00821396" w:rsidP="004A7C8F">
                <w:pPr>
                  <w:rPr>
                    <w:szCs w:val="21"/>
                  </w:rPr>
                </w:pPr>
                <w:r>
                  <w:rPr>
                    <w:rFonts w:hint="eastAsia"/>
                    <w:szCs w:val="21"/>
                  </w:rPr>
                  <w:lastRenderedPageBreak/>
                  <w:t>期末已计提减值金余额</w:t>
                </w:r>
              </w:p>
            </w:tc>
            <w:sdt>
              <w:sdtPr>
                <w:rPr>
                  <w:rFonts w:asciiTheme="minorEastAsia" w:eastAsiaTheme="minorEastAsia" w:hAnsiTheme="minorEastAsia"/>
                  <w:szCs w:val="21"/>
                </w:rPr>
                <w:alias w:val="可供出售金融资产中权益工具已计提减值金额"/>
                <w:tag w:val="_GBC_6b363a8fb8624205b2c95009b9b19a6f"/>
                <w:id w:val="-1097553639"/>
                <w:lock w:val="sdtLocked"/>
              </w:sdtPr>
              <w:sdtEndPr/>
              <w:sdtContent>
                <w:tc>
                  <w:tcPr>
                    <w:tcW w:w="1153" w:type="pct"/>
                    <w:tcBorders>
                      <w:top w:val="single" w:sz="4" w:space="0" w:color="auto"/>
                      <w:left w:val="single" w:sz="4" w:space="0" w:color="auto"/>
                      <w:bottom w:val="single" w:sz="4" w:space="0" w:color="auto"/>
                      <w:right w:val="single" w:sz="4" w:space="0" w:color="auto"/>
                    </w:tcBorders>
                    <w:vAlign w:val="center"/>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29,225,000.00</w:t>
                    </w:r>
                  </w:p>
                </w:tc>
              </w:sdtContent>
            </w:sdt>
            <w:sdt>
              <w:sdtPr>
                <w:rPr>
                  <w:rFonts w:asciiTheme="minorEastAsia" w:eastAsiaTheme="minorEastAsia" w:hAnsiTheme="minorEastAsia"/>
                  <w:szCs w:val="21"/>
                </w:rPr>
                <w:alias w:val="可供出售金融资产中债务工具已计提减值金额"/>
                <w:tag w:val="_GBC_31a5be0e1f694e7c887b3b20054d587b"/>
                <w:id w:val="-2014215098"/>
                <w:lock w:val="sdtLocked"/>
                <w:showingPlcHdr/>
              </w:sdtPr>
              <w:sdtEndPr/>
              <w:sdtContent>
                <w:tc>
                  <w:tcPr>
                    <w:tcW w:w="1169" w:type="pct"/>
                    <w:tcBorders>
                      <w:top w:val="single" w:sz="4" w:space="0" w:color="auto"/>
                      <w:left w:val="single" w:sz="4" w:space="0" w:color="auto"/>
                      <w:bottom w:val="single" w:sz="4" w:space="0" w:color="auto"/>
                      <w:right w:val="single" w:sz="4" w:space="0" w:color="auto"/>
                    </w:tcBorders>
                    <w:vAlign w:val="center"/>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可供出售金融资产已计提减值金额合计"/>
                <w:tag w:val="_GBC_5963a05c0f444ed199180c26988caee5"/>
                <w:id w:val="-857501826"/>
                <w:lock w:val="sdtLocked"/>
              </w:sdtPr>
              <w:sdtEndPr/>
              <w:sdtContent>
                <w:tc>
                  <w:tcPr>
                    <w:tcW w:w="1104" w:type="pct"/>
                    <w:tcBorders>
                      <w:top w:val="single" w:sz="4" w:space="0" w:color="auto"/>
                      <w:left w:val="single" w:sz="4" w:space="0" w:color="auto"/>
                      <w:bottom w:val="single" w:sz="4" w:space="0" w:color="auto"/>
                      <w:right w:val="single" w:sz="4" w:space="0" w:color="auto"/>
                    </w:tcBorders>
                    <w:vAlign w:val="center"/>
                  </w:tcPr>
                  <w:p w:rsidR="00061910" w:rsidRPr="00DC6003" w:rsidRDefault="00821396" w:rsidP="004A7C8F">
                    <w:pPr>
                      <w:jc w:val="right"/>
                      <w:rPr>
                        <w:rFonts w:asciiTheme="minorEastAsia" w:eastAsiaTheme="minorEastAsia" w:hAnsiTheme="minorEastAsia"/>
                        <w:szCs w:val="21"/>
                      </w:rPr>
                    </w:pPr>
                    <w:r w:rsidRPr="00DC6003">
                      <w:rPr>
                        <w:rFonts w:asciiTheme="minorEastAsia" w:eastAsiaTheme="minorEastAsia" w:hAnsiTheme="minorEastAsia" w:cs="Arial Narrow"/>
                        <w:szCs w:val="21"/>
                      </w:rPr>
                      <w:t>29,225,000.00</w:t>
                    </w:r>
                  </w:p>
                </w:tc>
              </w:sdtContent>
            </w:sdt>
          </w:tr>
        </w:tbl>
        <w:p w:rsidR="00EA1BB2" w:rsidRPr="00061910" w:rsidRDefault="00DC494A" w:rsidP="00061910"/>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551603801"/>
        <w:lock w:val="sdtLocked"/>
        <w:placeholder>
          <w:docPart w:val="GBC22222222222222222222222222222"/>
        </w:placeholder>
      </w:sdtPr>
      <w:sdtEndPr/>
      <w:sdtContent>
        <w:p w:rsidR="00EA1BB2" w:rsidRDefault="00821396" w:rsidP="00CC6B38">
          <w:pPr>
            <w:pStyle w:val="4"/>
            <w:numPr>
              <w:ilvl w:val="0"/>
              <w:numId w:val="79"/>
            </w:numPr>
            <w:tabs>
              <w:tab w:val="left" w:pos="644"/>
            </w:tabs>
            <w:rPr>
              <w:kern w:val="0"/>
            </w:rPr>
          </w:pPr>
          <w:r>
            <w:rPr>
              <w:rFonts w:hint="eastAsia"/>
              <w:kern w:val="0"/>
            </w:rPr>
            <w:t>可供出售权益工具期末公允价值严重下跌或非暂时性下跌但未计提减值准备的相关说明：</w:t>
          </w:r>
        </w:p>
        <w:p w:rsidR="00EA1BB2" w:rsidRDefault="00DC494A" w:rsidP="005E2E1D">
          <w:sdt>
            <w:sdtPr>
              <w:alias w:val="是否适用：可供出售权益工具期末公允价值严重下跌或非暂时性下跌但未计提减值准备的相关说明[双击切换]"/>
              <w:tag w:val="_GBC_04e9e9f5cf9d420aae0ceab3605556e5"/>
              <w:id w:val="2137069098"/>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sdtContent>
    </w:sdt>
    <w:sdt>
      <w:sdtPr>
        <w:rPr>
          <w:rFonts w:hint="eastAsia"/>
          <w:b/>
          <w:bCs/>
        </w:rPr>
        <w:alias w:val="模块:其他可供出售金融资产情况"/>
        <w:tag w:val="_SEC_d3424e795a9743a69d3ce6508cc278c4"/>
        <w:id w:val="-1507433010"/>
        <w:lock w:val="sdtLocked"/>
        <w:placeholder>
          <w:docPart w:val="GBC22222222222222222222222222222"/>
        </w:placeholder>
      </w:sdtPr>
      <w:sdtEndPr>
        <w:rPr>
          <w:rFonts w:cstheme="minorBidi" w:hint="default"/>
          <w:b w:val="0"/>
          <w:bCs w:val="0"/>
          <w:kern w:val="2"/>
          <w:szCs w:val="21"/>
        </w:rPr>
      </w:sdtEndPr>
      <w:sdtContent>
        <w:p w:rsidR="00EA1BB2" w:rsidRDefault="00821396">
          <w:r>
            <w:rPr>
              <w:rFonts w:hint="eastAsia"/>
            </w:rPr>
            <w:t>其他说明</w:t>
          </w:r>
        </w:p>
        <w:sdt>
          <w:sdtPr>
            <w:alias w:val="是否适用：可供出售金融资产其他情况说明[双击切换]"/>
            <w:tag w:val="_GBC_4856bddf3823489c8eada2b8588fd96d"/>
            <w:id w:val="-909693162"/>
            <w:lock w:val="sdtContentLocked"/>
            <w:placeholder>
              <w:docPart w:val="GBC22222222222222222222222222222"/>
            </w:placeholder>
          </w:sdtPr>
          <w:sdtEndPr/>
          <w:sdtContent>
            <w:p w:rsidR="00EA1BB2" w:rsidRDefault="00821396" w:rsidP="005E2E1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ind w:right="210"/>
      </w:pPr>
    </w:p>
    <w:p w:rsidR="00EA1BB2" w:rsidRDefault="00821396">
      <w:pPr>
        <w:pStyle w:val="3"/>
        <w:numPr>
          <w:ilvl w:val="0"/>
          <w:numId w:val="21"/>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1428162407"/>
        <w:lock w:val="sdtLocked"/>
        <w:placeholder>
          <w:docPart w:val="GBC22222222222222222222222222222"/>
        </w:placeholder>
      </w:sdtPr>
      <w:sdtEndPr>
        <w:rPr>
          <w:rFonts w:hint="default"/>
          <w:szCs w:val="21"/>
        </w:rPr>
      </w:sdtEndPr>
      <w:sdtContent>
        <w:p w:rsidR="00EA1BB2" w:rsidRDefault="00821396" w:rsidP="00CC6B38">
          <w:pPr>
            <w:pStyle w:val="a9"/>
            <w:numPr>
              <w:ilvl w:val="0"/>
              <w:numId w:val="80"/>
            </w:numPr>
            <w:ind w:firstLineChars="0"/>
            <w:rPr>
              <w:b/>
              <w:bCs/>
            </w:rPr>
          </w:pPr>
          <w:r>
            <w:rPr>
              <w:rFonts w:hint="eastAsia"/>
              <w:b/>
              <w:bCs/>
            </w:rPr>
            <w:t>持有至到期投资情况：</w:t>
          </w:r>
        </w:p>
        <w:sdt>
          <w:sdtPr>
            <w:alias w:val="是否适用：持有至到期投资情况[双击切换]"/>
            <w:tag w:val="_GBC_61194489ed014fecb6d6a1baf3993a99"/>
            <w:id w:val="-250050779"/>
            <w:lock w:val="sdtContentLocked"/>
            <w:placeholder>
              <w:docPart w:val="GBC22222222222222222222222222222"/>
            </w:placeholder>
          </w:sdtPr>
          <w:sdtEndPr/>
          <w:sdtContent>
            <w:p w:rsidR="00EA1BB2" w:rsidRDefault="00821396" w:rsidP="00CC6B38">
              <w:pPr>
                <w:rPr>
                  <w:szCs w:val="21"/>
                </w:rPr>
              </w:pPr>
              <w:r>
                <w:fldChar w:fldCharType="begin"/>
              </w:r>
              <w:r w:rsidR="00CC6B38">
                <w:instrText xml:space="preserve"> MACROBUTTON  SnrToggleCheckbox □适用 </w:instrText>
              </w:r>
              <w:r>
                <w:fldChar w:fldCharType="end"/>
              </w:r>
              <w:r>
                <w:fldChar w:fldCharType="begin"/>
              </w:r>
              <w:r w:rsidR="00CC6B38">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1665932433"/>
        <w:lock w:val="sdtLocked"/>
        <w:placeholder>
          <w:docPart w:val="GBC22222222222222222222222222222"/>
        </w:placeholder>
      </w:sdtPr>
      <w:sdtEndPr/>
      <w:sdtContent>
        <w:p w:rsidR="00EA1BB2" w:rsidRDefault="00821396" w:rsidP="00CC6B38">
          <w:pPr>
            <w:pStyle w:val="a9"/>
            <w:numPr>
              <w:ilvl w:val="0"/>
              <w:numId w:val="80"/>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1181154150"/>
            <w:lock w:val="sdtContentLocked"/>
            <w:placeholder>
              <w:docPart w:val="GBC22222222222222222222222222222"/>
            </w:placeholder>
          </w:sdtPr>
          <w:sdtEndPr/>
          <w:sdtContent>
            <w:p w:rsidR="00EA1BB2" w:rsidRDefault="00821396" w:rsidP="00CC6B38">
              <w:pPr>
                <w:rPr>
                  <w:szCs w:val="21"/>
                </w:rPr>
              </w:pPr>
              <w:r>
                <w:fldChar w:fldCharType="begin"/>
              </w:r>
              <w:r w:rsidR="00CC6B38">
                <w:instrText xml:space="preserve"> MACROBUTTON  SnrToggleCheckbox □适用 </w:instrText>
              </w:r>
              <w:r>
                <w:fldChar w:fldCharType="end"/>
              </w:r>
              <w:r>
                <w:fldChar w:fldCharType="begin"/>
              </w:r>
              <w:r w:rsidR="00CC6B38">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1916972274"/>
        <w:lock w:val="sdtLocked"/>
        <w:placeholder>
          <w:docPart w:val="GBC22222222222222222222222222222"/>
        </w:placeholder>
      </w:sdtPr>
      <w:sdtEndPr/>
      <w:sdtContent>
        <w:p w:rsidR="00EA1BB2" w:rsidRDefault="00821396" w:rsidP="00CC6B38">
          <w:pPr>
            <w:pStyle w:val="a9"/>
            <w:numPr>
              <w:ilvl w:val="0"/>
              <w:numId w:val="80"/>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956324652"/>
            <w:lock w:val="sdtContentLocked"/>
            <w:placeholder>
              <w:docPart w:val="GBC22222222222222222222222222222"/>
            </w:placeholder>
          </w:sdtPr>
          <w:sdtEndPr/>
          <w:sdtContent>
            <w:p w:rsidR="00EA1BB2" w:rsidRDefault="00821396" w:rsidP="00CC6B38">
              <w:r>
                <w:fldChar w:fldCharType="begin"/>
              </w:r>
              <w:r w:rsidR="00CC6B38">
                <w:instrText xml:space="preserve"> MACROBUTTON  SnrToggleCheckbox □适用 </w:instrText>
              </w:r>
              <w:r>
                <w:fldChar w:fldCharType="end"/>
              </w:r>
              <w:r>
                <w:fldChar w:fldCharType="begin"/>
              </w:r>
              <w:r w:rsidR="00CC6B38">
                <w:instrText xml:space="preserve"> MACROBUTTON  SnrToggleCheckbox √不适用 </w:instrText>
              </w:r>
              <w:r>
                <w:fldChar w:fldCharType="end"/>
              </w:r>
            </w:p>
          </w:sdtContent>
        </w:sdt>
      </w:sdtContent>
    </w:sdt>
    <w:p w:rsidR="00EA1BB2" w:rsidRDefault="00DC494A">
      <w:pPr>
        <w:rPr>
          <w:szCs w:val="21"/>
        </w:rPr>
      </w:pPr>
    </w:p>
    <w:sdt>
      <w:sdtPr>
        <w:rPr>
          <w:szCs w:val="21"/>
        </w:rPr>
        <w:alias w:val="模块:持有至到期投资的说明"/>
        <w:tag w:val="_SEC_f6956a4fcf6b435291f5dbd03cac89e0"/>
        <w:id w:val="-106348630"/>
        <w:lock w:val="sdtLocked"/>
        <w:placeholder>
          <w:docPart w:val="GBC22222222222222222222222222222"/>
        </w:placeholder>
      </w:sdtPr>
      <w:sdtEndPr/>
      <w:sdtContent>
        <w:p w:rsidR="00EA1BB2" w:rsidRDefault="00821396">
          <w:pPr>
            <w:rPr>
              <w:szCs w:val="21"/>
            </w:rPr>
          </w:pPr>
          <w:r>
            <w:rPr>
              <w:rFonts w:hint="eastAsia"/>
              <w:szCs w:val="21"/>
            </w:rPr>
            <w:t>其他说明：</w:t>
          </w:r>
        </w:p>
        <w:sdt>
          <w:sdtPr>
            <w:rPr>
              <w:szCs w:val="21"/>
            </w:rPr>
            <w:alias w:val="是否适用：持有至到期投资的说明[双击切换]"/>
            <w:tag w:val="_GBC_b144f380a4db42faae6b870b26c1cd1f"/>
            <w:id w:val="670526642"/>
            <w:lock w:val="sdtContentLocked"/>
            <w:placeholder>
              <w:docPart w:val="GBC22222222222222222222222222222"/>
            </w:placeholder>
          </w:sdtPr>
          <w:sdtEndPr/>
          <w:sdtContent>
            <w:p w:rsidR="00EA1BB2" w:rsidRDefault="00821396" w:rsidP="00CC6B38">
              <w:pPr>
                <w:rPr>
                  <w:szCs w:val="21"/>
                </w:rPr>
              </w:pPr>
              <w:r>
                <w:rPr>
                  <w:szCs w:val="21"/>
                </w:rPr>
                <w:fldChar w:fldCharType="begin"/>
              </w:r>
              <w:r w:rsidR="00CC6B38">
                <w:rPr>
                  <w:szCs w:val="21"/>
                </w:rPr>
                <w:instrText xml:space="preserve"> MACROBUTTON  SnrToggleCheckbox □适用 </w:instrText>
              </w:r>
              <w:r>
                <w:rPr>
                  <w:szCs w:val="21"/>
                </w:rPr>
                <w:fldChar w:fldCharType="end"/>
              </w:r>
              <w:r>
                <w:rPr>
                  <w:szCs w:val="21"/>
                </w:rPr>
                <w:fldChar w:fldCharType="begin"/>
              </w:r>
              <w:r w:rsidR="00CC6B38">
                <w:rPr>
                  <w:szCs w:val="21"/>
                </w:rPr>
                <w:instrText xml:space="preserve"> MACROBUTTON  SnrToggleCheckbox √不适用 </w:instrText>
              </w:r>
              <w:r>
                <w:rPr>
                  <w:szCs w:val="21"/>
                </w:rPr>
                <w:fldChar w:fldCharType="end"/>
              </w:r>
            </w:p>
          </w:sdtContent>
        </w:sdt>
      </w:sdtContent>
    </w:sdt>
    <w:p w:rsidR="00EA1BB2" w:rsidRDefault="00821396">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513302080"/>
        <w:lock w:val="sdtLocked"/>
        <w:placeholder>
          <w:docPart w:val="GBC22222222222222222222222222222"/>
        </w:placeholder>
      </w:sdtPr>
      <w:sdtEndPr>
        <w:rPr>
          <w:rFonts w:hint="default"/>
          <w:color w:val="FF0000"/>
          <w:szCs w:val="21"/>
        </w:rPr>
      </w:sdtEndPr>
      <w:sdtContent>
        <w:p w:rsidR="00EA1BB2" w:rsidRDefault="00821396" w:rsidP="00CC6B38">
          <w:pPr>
            <w:pStyle w:val="4"/>
            <w:numPr>
              <w:ilvl w:val="0"/>
              <w:numId w:val="81"/>
            </w:numPr>
          </w:pPr>
          <w:r>
            <w:rPr>
              <w:rFonts w:hint="eastAsia"/>
            </w:rPr>
            <w:t>长期应收款情况：</w:t>
          </w:r>
        </w:p>
        <w:sdt>
          <w:sdtPr>
            <w:alias w:val="是否适用：长期应收款情况[双击切换]"/>
            <w:tag w:val="_GBC_0c54e576828240c482e58c8a9f7cd173"/>
            <w:id w:val="-1434817564"/>
            <w:lock w:val="sdtContentLocked"/>
            <w:placeholder>
              <w:docPart w:val="GBC22222222222222222222222222222"/>
            </w:placeholder>
          </w:sdtPr>
          <w:sdtEndPr/>
          <w:sdtContent>
            <w:p w:rsidR="00EA1BB2" w:rsidRDefault="00821396">
              <w:r>
                <w:fldChar w:fldCharType="begin"/>
              </w:r>
              <w:r w:rsidR="00CC6B38">
                <w:instrText xml:space="preserve"> MACROBUTTON  SnrToggleCheckbox √适用 </w:instrText>
              </w:r>
              <w:r>
                <w:fldChar w:fldCharType="end"/>
              </w:r>
              <w:r>
                <w:fldChar w:fldCharType="begin"/>
              </w:r>
              <w:r w:rsidR="00CC6B38">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长期应收款"/>
              <w:tag w:val="_GBC_83e90e099c524c00ad00f3262465133a"/>
              <w:id w:val="16532536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926837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7"/>
            <w:gridCol w:w="1322"/>
            <w:gridCol w:w="667"/>
            <w:gridCol w:w="1428"/>
            <w:gridCol w:w="1322"/>
            <w:gridCol w:w="668"/>
            <w:gridCol w:w="1323"/>
            <w:gridCol w:w="592"/>
          </w:tblGrid>
          <w:tr w:rsidR="00B407C2" w:rsidTr="009F3B07">
            <w:tc>
              <w:tcPr>
                <w:tcW w:w="955" w:type="pct"/>
                <w:vMerge w:val="restart"/>
                <w:tcBorders>
                  <w:top w:val="single" w:sz="4" w:space="0" w:color="auto"/>
                  <w:left w:val="single" w:sz="4" w:space="0" w:color="auto"/>
                  <w:right w:val="single" w:sz="4" w:space="0" w:color="auto"/>
                </w:tcBorders>
                <w:shd w:val="clear" w:color="auto" w:fill="auto"/>
                <w:vAlign w:val="center"/>
              </w:tcPr>
              <w:p w:rsidR="00B407C2" w:rsidRDefault="00B407C2" w:rsidP="00D34C87">
                <w:pPr>
                  <w:jc w:val="center"/>
                  <w:rPr>
                    <w:szCs w:val="21"/>
                  </w:rPr>
                </w:pPr>
                <w:r>
                  <w:rPr>
                    <w:rFonts w:hint="eastAsia"/>
                    <w:szCs w:val="21"/>
                  </w:rPr>
                  <w:t>项目</w:t>
                </w:r>
              </w:p>
            </w:tc>
            <w:tc>
              <w:tcPr>
                <w:tcW w:w="18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407C2" w:rsidRDefault="00B407C2" w:rsidP="00D34C87">
                <w:pPr>
                  <w:jc w:val="center"/>
                  <w:rPr>
                    <w:szCs w:val="21"/>
                  </w:rPr>
                </w:pPr>
                <w:r>
                  <w:rPr>
                    <w:rFonts w:hint="eastAsia"/>
                    <w:szCs w:val="21"/>
                  </w:rPr>
                  <w:t>期末余额</w:t>
                </w:r>
              </w:p>
            </w:tc>
            <w:tc>
              <w:tcPr>
                <w:tcW w:w="183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407C2" w:rsidRDefault="00B407C2" w:rsidP="00D34C87">
                <w:pPr>
                  <w:jc w:val="center"/>
                  <w:rPr>
                    <w:szCs w:val="21"/>
                  </w:rPr>
                </w:pPr>
                <w:r>
                  <w:rPr>
                    <w:rFonts w:hint="eastAsia"/>
                    <w:szCs w:val="21"/>
                  </w:rPr>
                  <w:t>期初余额</w:t>
                </w:r>
              </w:p>
            </w:tc>
            <w:tc>
              <w:tcPr>
                <w:tcW w:w="327" w:type="pct"/>
                <w:vMerge w:val="restart"/>
                <w:tcBorders>
                  <w:top w:val="single" w:sz="4" w:space="0" w:color="auto"/>
                  <w:left w:val="single" w:sz="4" w:space="0" w:color="auto"/>
                  <w:right w:val="single" w:sz="4" w:space="0" w:color="auto"/>
                </w:tcBorders>
                <w:shd w:val="clear" w:color="auto" w:fill="auto"/>
                <w:vAlign w:val="center"/>
              </w:tcPr>
              <w:p w:rsidR="00B407C2" w:rsidRDefault="00B407C2" w:rsidP="00D34C87">
                <w:pPr>
                  <w:jc w:val="center"/>
                  <w:rPr>
                    <w:szCs w:val="21"/>
                  </w:rPr>
                </w:pPr>
                <w:r>
                  <w:rPr>
                    <w:rFonts w:hint="eastAsia"/>
                    <w:szCs w:val="21"/>
                  </w:rPr>
                  <w:t>折现率区间</w:t>
                </w:r>
              </w:p>
            </w:tc>
          </w:tr>
          <w:tr w:rsidR="009F3B07" w:rsidTr="009F3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55" w:type="pct"/>
                <w:vMerge/>
                <w:tcBorders>
                  <w:left w:val="single" w:sz="4" w:space="0" w:color="auto"/>
                  <w:bottom w:val="single" w:sz="6" w:space="0" w:color="auto"/>
                  <w:right w:val="single" w:sz="4" w:space="0" w:color="auto"/>
                </w:tcBorders>
                <w:shd w:val="clear" w:color="auto" w:fill="auto"/>
                <w:vAlign w:val="center"/>
              </w:tcPr>
              <w:p w:rsidR="00B407C2" w:rsidRDefault="00B407C2" w:rsidP="00D34C87">
                <w:pPr>
                  <w:jc w:val="center"/>
                  <w:rPr>
                    <w:szCs w:val="21"/>
                  </w:rPr>
                </w:pPr>
              </w:p>
            </w:tc>
            <w:tc>
              <w:tcPr>
                <w:tcW w:w="730" w:type="pct"/>
                <w:tcBorders>
                  <w:left w:val="single" w:sz="4" w:space="0" w:color="auto"/>
                  <w:bottom w:val="single" w:sz="6" w:space="0" w:color="auto"/>
                </w:tcBorders>
                <w:shd w:val="clear" w:color="auto" w:fill="auto"/>
                <w:vAlign w:val="center"/>
              </w:tcPr>
              <w:p w:rsidR="00B407C2" w:rsidRDefault="00B407C2" w:rsidP="00D34C87">
                <w:pPr>
                  <w:jc w:val="center"/>
                  <w:rPr>
                    <w:szCs w:val="21"/>
                  </w:rPr>
                </w:pPr>
                <w:r>
                  <w:rPr>
                    <w:rFonts w:hint="eastAsia"/>
                    <w:szCs w:val="21"/>
                  </w:rPr>
                  <w:t>账面余额</w:t>
                </w:r>
              </w:p>
            </w:tc>
            <w:tc>
              <w:tcPr>
                <w:tcW w:w="369" w:type="pct"/>
                <w:tcBorders>
                  <w:bottom w:val="single" w:sz="6" w:space="0" w:color="auto"/>
                </w:tcBorders>
                <w:shd w:val="clear" w:color="auto" w:fill="auto"/>
                <w:vAlign w:val="center"/>
              </w:tcPr>
              <w:p w:rsidR="00B407C2" w:rsidRDefault="00B407C2" w:rsidP="00D34C87">
                <w:pPr>
                  <w:jc w:val="center"/>
                  <w:rPr>
                    <w:szCs w:val="21"/>
                  </w:rPr>
                </w:pPr>
                <w:r>
                  <w:rPr>
                    <w:rFonts w:hint="eastAsia"/>
                    <w:szCs w:val="21"/>
                  </w:rPr>
                  <w:t>坏账准备</w:t>
                </w:r>
              </w:p>
            </w:tc>
            <w:tc>
              <w:tcPr>
                <w:tcW w:w="788" w:type="pct"/>
                <w:tcBorders>
                  <w:bottom w:val="single" w:sz="6" w:space="0" w:color="auto"/>
                </w:tcBorders>
                <w:shd w:val="clear" w:color="auto" w:fill="auto"/>
                <w:vAlign w:val="center"/>
              </w:tcPr>
              <w:p w:rsidR="00B407C2" w:rsidRDefault="00B407C2" w:rsidP="00D34C87">
                <w:pPr>
                  <w:jc w:val="center"/>
                  <w:rPr>
                    <w:szCs w:val="21"/>
                  </w:rPr>
                </w:pPr>
                <w:r>
                  <w:rPr>
                    <w:rFonts w:hint="eastAsia"/>
                    <w:szCs w:val="21"/>
                  </w:rPr>
                  <w:t>账面价值</w:t>
                </w:r>
              </w:p>
            </w:tc>
            <w:tc>
              <w:tcPr>
                <w:tcW w:w="730" w:type="pct"/>
                <w:tcBorders>
                  <w:bottom w:val="single" w:sz="6" w:space="0" w:color="auto"/>
                </w:tcBorders>
                <w:shd w:val="clear" w:color="auto" w:fill="auto"/>
                <w:vAlign w:val="center"/>
              </w:tcPr>
              <w:p w:rsidR="00B407C2" w:rsidRDefault="00B407C2" w:rsidP="00D34C87">
                <w:pPr>
                  <w:jc w:val="center"/>
                  <w:rPr>
                    <w:szCs w:val="21"/>
                  </w:rPr>
                </w:pPr>
                <w:r>
                  <w:rPr>
                    <w:rFonts w:hint="eastAsia"/>
                    <w:szCs w:val="21"/>
                  </w:rPr>
                  <w:t>账面余额</w:t>
                </w:r>
              </w:p>
            </w:tc>
            <w:tc>
              <w:tcPr>
                <w:tcW w:w="369" w:type="pct"/>
                <w:tcBorders>
                  <w:bottom w:val="single" w:sz="6" w:space="0" w:color="auto"/>
                </w:tcBorders>
                <w:shd w:val="clear" w:color="auto" w:fill="auto"/>
                <w:vAlign w:val="center"/>
              </w:tcPr>
              <w:p w:rsidR="00B407C2" w:rsidRDefault="00B407C2" w:rsidP="00D34C87">
                <w:pPr>
                  <w:jc w:val="center"/>
                  <w:rPr>
                    <w:szCs w:val="21"/>
                  </w:rPr>
                </w:pPr>
                <w:r>
                  <w:rPr>
                    <w:rFonts w:hint="eastAsia"/>
                    <w:szCs w:val="21"/>
                  </w:rPr>
                  <w:t>坏账准备</w:t>
                </w:r>
              </w:p>
            </w:tc>
            <w:tc>
              <w:tcPr>
                <w:tcW w:w="730" w:type="pct"/>
                <w:tcBorders>
                  <w:bottom w:val="single" w:sz="6" w:space="0" w:color="auto"/>
                  <w:right w:val="single" w:sz="4" w:space="0" w:color="auto"/>
                </w:tcBorders>
                <w:shd w:val="clear" w:color="auto" w:fill="auto"/>
                <w:vAlign w:val="center"/>
              </w:tcPr>
              <w:p w:rsidR="00B407C2" w:rsidRDefault="00B407C2" w:rsidP="00D34C87">
                <w:pPr>
                  <w:jc w:val="center"/>
                  <w:rPr>
                    <w:szCs w:val="21"/>
                  </w:rPr>
                </w:pPr>
                <w:r>
                  <w:rPr>
                    <w:rFonts w:hint="eastAsia"/>
                    <w:szCs w:val="21"/>
                  </w:rPr>
                  <w:t>账面价值</w:t>
                </w:r>
              </w:p>
            </w:tc>
            <w:tc>
              <w:tcPr>
                <w:tcW w:w="327" w:type="pct"/>
                <w:vMerge/>
                <w:tcBorders>
                  <w:left w:val="single" w:sz="4" w:space="0" w:color="auto"/>
                  <w:bottom w:val="single" w:sz="6" w:space="0" w:color="auto"/>
                  <w:right w:val="single" w:sz="4" w:space="0" w:color="auto"/>
                </w:tcBorders>
                <w:shd w:val="clear" w:color="auto" w:fill="auto"/>
              </w:tcPr>
              <w:p w:rsidR="00B407C2" w:rsidRDefault="00B407C2" w:rsidP="00D34C87">
                <w:pPr>
                  <w:jc w:val="center"/>
                  <w:rPr>
                    <w:szCs w:val="21"/>
                  </w:rPr>
                </w:pPr>
              </w:p>
            </w:tc>
          </w:tr>
          <w:tr w:rsidR="009F3B07" w:rsidTr="009F3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55" w:type="pct"/>
                <w:shd w:val="clear" w:color="auto" w:fill="auto"/>
              </w:tcPr>
              <w:p w:rsidR="00B407C2" w:rsidRDefault="00B407C2" w:rsidP="00D34C87">
                <w:pPr>
                  <w:rPr>
                    <w:szCs w:val="21"/>
                  </w:rPr>
                </w:pPr>
                <w:r>
                  <w:rPr>
                    <w:rFonts w:hint="eastAsia"/>
                    <w:szCs w:val="21"/>
                  </w:rPr>
                  <w:t>融资租赁款</w:t>
                </w:r>
              </w:p>
            </w:tc>
            <w:sdt>
              <w:sdtPr>
                <w:rPr>
                  <w:szCs w:val="21"/>
                </w:rPr>
                <w:alias w:val="长期应收款中融资租赁金额"/>
                <w:tag w:val="_GBC_a235c20ef754458a8658df0092a6b525"/>
                <w:id w:val="-1276704315"/>
                <w:lock w:val="sdtLocked"/>
                <w:showingPlcHdr/>
              </w:sdtPr>
              <w:sdtEndPr/>
              <w:sdtContent>
                <w:tc>
                  <w:tcPr>
                    <w:tcW w:w="730" w:type="pct"/>
                    <w:shd w:val="clear" w:color="auto" w:fill="auto"/>
                  </w:tcPr>
                  <w:p w:rsidR="00B407C2" w:rsidRDefault="00B407C2" w:rsidP="00D34C87">
                    <w:pPr>
                      <w:jc w:val="right"/>
                      <w:rPr>
                        <w:szCs w:val="21"/>
                      </w:rPr>
                    </w:pPr>
                    <w:r>
                      <w:rPr>
                        <w:rFonts w:hint="eastAsia"/>
                        <w:color w:val="333399"/>
                        <w:szCs w:val="21"/>
                      </w:rPr>
                      <w:t xml:space="preserve">　</w:t>
                    </w:r>
                  </w:p>
                </w:tc>
              </w:sdtContent>
            </w:sdt>
            <w:tc>
              <w:tcPr>
                <w:tcW w:w="369" w:type="pct"/>
                <w:shd w:val="clear" w:color="auto" w:fill="auto"/>
              </w:tcPr>
              <w:p w:rsidR="00B407C2" w:rsidRDefault="00DC494A" w:rsidP="00D34C87">
                <w:pPr>
                  <w:jc w:val="right"/>
                  <w:rPr>
                    <w:szCs w:val="21"/>
                  </w:rPr>
                </w:pPr>
                <w:sdt>
                  <w:sdtPr>
                    <w:rPr>
                      <w:szCs w:val="21"/>
                    </w:rPr>
                    <w:alias w:val="长期应收款中融资租赁坏账准备"/>
                    <w:tag w:val="_GBC_eb3d093aaf0b4fbfa8ef858124bbcc9b"/>
                    <w:id w:val="410596408"/>
                    <w:lock w:val="sdtLocked"/>
                    <w:showingPlcHdr/>
                  </w:sdtPr>
                  <w:sdtEndPr/>
                  <w:sdtContent>
                    <w:r w:rsidR="00B407C2">
                      <w:rPr>
                        <w:rFonts w:hint="eastAsia"/>
                        <w:color w:val="333399"/>
                        <w:szCs w:val="21"/>
                      </w:rPr>
                      <w:t xml:space="preserve">　</w:t>
                    </w:r>
                  </w:sdtContent>
                </w:sdt>
              </w:p>
            </w:tc>
            <w:tc>
              <w:tcPr>
                <w:tcW w:w="788" w:type="pct"/>
                <w:shd w:val="clear" w:color="auto" w:fill="auto"/>
              </w:tcPr>
              <w:p w:rsidR="00B407C2" w:rsidRDefault="00DC494A" w:rsidP="00D34C87">
                <w:pPr>
                  <w:jc w:val="right"/>
                  <w:rPr>
                    <w:szCs w:val="21"/>
                  </w:rPr>
                </w:pPr>
                <w:sdt>
                  <w:sdtPr>
                    <w:rPr>
                      <w:szCs w:val="21"/>
                    </w:rPr>
                    <w:alias w:val="长期应收款中融资租赁账面价值"/>
                    <w:tag w:val="_GBC_280015c983aa45a49d50a32fb7c86335"/>
                    <w:id w:val="-1444155772"/>
                    <w:lock w:val="sdtLocked"/>
                    <w:showingPlcHdr/>
                  </w:sdtPr>
                  <w:sdtEndPr/>
                  <w:sdtContent>
                    <w:r w:rsidR="00B407C2">
                      <w:rPr>
                        <w:rFonts w:hint="eastAsia"/>
                        <w:color w:val="333399"/>
                        <w:szCs w:val="21"/>
                      </w:rPr>
                      <w:t xml:space="preserve">　</w:t>
                    </w:r>
                  </w:sdtContent>
                </w:sdt>
              </w:p>
            </w:tc>
            <w:sdt>
              <w:sdtPr>
                <w:rPr>
                  <w:szCs w:val="21"/>
                </w:rPr>
                <w:alias w:val="长期应收款中融资租赁金额"/>
                <w:tag w:val="_GBC_1196d59a16d140f3a91f3a05fb67d4c8"/>
                <w:id w:val="-1310403283"/>
                <w:lock w:val="sdtLocked"/>
                <w:showingPlcHdr/>
              </w:sdtPr>
              <w:sdtEndPr/>
              <w:sdtContent>
                <w:tc>
                  <w:tcPr>
                    <w:tcW w:w="730" w:type="pct"/>
                    <w:shd w:val="clear" w:color="auto" w:fill="auto"/>
                  </w:tcPr>
                  <w:p w:rsidR="00B407C2" w:rsidRDefault="00B407C2" w:rsidP="00D34C87">
                    <w:pPr>
                      <w:jc w:val="right"/>
                      <w:rPr>
                        <w:szCs w:val="21"/>
                      </w:rPr>
                    </w:pPr>
                    <w:r>
                      <w:rPr>
                        <w:rFonts w:hint="eastAsia"/>
                        <w:color w:val="333399"/>
                        <w:szCs w:val="21"/>
                      </w:rPr>
                      <w:t xml:space="preserve">　</w:t>
                    </w:r>
                  </w:p>
                </w:tc>
              </w:sdtContent>
            </w:sdt>
            <w:tc>
              <w:tcPr>
                <w:tcW w:w="369" w:type="pct"/>
                <w:shd w:val="clear" w:color="auto" w:fill="auto"/>
              </w:tcPr>
              <w:p w:rsidR="00B407C2" w:rsidRDefault="00DC494A" w:rsidP="00D34C87">
                <w:pPr>
                  <w:jc w:val="right"/>
                  <w:rPr>
                    <w:szCs w:val="21"/>
                  </w:rPr>
                </w:pPr>
                <w:sdt>
                  <w:sdtPr>
                    <w:rPr>
                      <w:szCs w:val="21"/>
                    </w:rPr>
                    <w:alias w:val="长期应收款中融资租赁坏账准备"/>
                    <w:tag w:val="_GBC_b45aae787b0042f4aad991b2f333383d"/>
                    <w:id w:val="-1764749804"/>
                    <w:lock w:val="sdtLocked"/>
                    <w:showingPlcHdr/>
                  </w:sdtPr>
                  <w:sdtEndPr/>
                  <w:sdtContent>
                    <w:r w:rsidR="00B407C2">
                      <w:rPr>
                        <w:rFonts w:hint="eastAsia"/>
                        <w:color w:val="333399"/>
                        <w:szCs w:val="21"/>
                      </w:rPr>
                      <w:t xml:space="preserve">　</w:t>
                    </w:r>
                  </w:sdtContent>
                </w:sdt>
              </w:p>
            </w:tc>
            <w:tc>
              <w:tcPr>
                <w:tcW w:w="730" w:type="pct"/>
                <w:tcBorders>
                  <w:right w:val="single" w:sz="4" w:space="0" w:color="auto"/>
                </w:tcBorders>
                <w:shd w:val="clear" w:color="auto" w:fill="auto"/>
              </w:tcPr>
              <w:p w:rsidR="00B407C2" w:rsidRDefault="00DC494A" w:rsidP="00D34C87">
                <w:pPr>
                  <w:jc w:val="right"/>
                  <w:rPr>
                    <w:szCs w:val="21"/>
                  </w:rPr>
                </w:pPr>
                <w:sdt>
                  <w:sdtPr>
                    <w:rPr>
                      <w:szCs w:val="21"/>
                    </w:rPr>
                    <w:alias w:val="长期应收款中融资租赁账面价值"/>
                    <w:tag w:val="_GBC_545dbd0ba5ba4c9eb2a87a2b437541d0"/>
                    <w:id w:val="1462612650"/>
                    <w:lock w:val="sdtLocked"/>
                    <w:showingPlcHdr/>
                  </w:sdtPr>
                  <w:sdtEndPr/>
                  <w:sdtContent>
                    <w:r w:rsidR="00B407C2">
                      <w:rPr>
                        <w:rFonts w:hint="eastAsia"/>
                        <w:color w:val="333399"/>
                        <w:szCs w:val="21"/>
                      </w:rPr>
                      <w:t xml:space="preserve">　</w:t>
                    </w:r>
                  </w:sdtContent>
                </w:sdt>
              </w:p>
            </w:tc>
            <w:sdt>
              <w:sdtPr>
                <w:rPr>
                  <w:szCs w:val="21"/>
                </w:rPr>
                <w:alias w:val="融资租赁款折现率区间"/>
                <w:tag w:val="_GBC_735bde43d10b4635ada00ac79b770f14"/>
                <w:id w:val="1962917150"/>
                <w:lock w:val="sdtLocked"/>
                <w:showingPlcHdr/>
              </w:sdtPr>
              <w:sdtEndPr/>
              <w:sdtContent>
                <w:tc>
                  <w:tcPr>
                    <w:tcW w:w="327" w:type="pct"/>
                    <w:tcBorders>
                      <w:left w:val="single" w:sz="4" w:space="0" w:color="auto"/>
                    </w:tcBorders>
                    <w:shd w:val="clear" w:color="auto" w:fill="auto"/>
                  </w:tcPr>
                  <w:p w:rsidR="00B407C2" w:rsidRDefault="00B407C2" w:rsidP="00D34C87">
                    <w:pPr>
                      <w:rPr>
                        <w:szCs w:val="21"/>
                      </w:rPr>
                    </w:pPr>
                    <w:r>
                      <w:rPr>
                        <w:rFonts w:hint="eastAsia"/>
                        <w:color w:val="333399"/>
                        <w:szCs w:val="21"/>
                      </w:rPr>
                      <w:t xml:space="preserve">　</w:t>
                    </w:r>
                  </w:p>
                </w:tc>
              </w:sdtContent>
            </w:sdt>
          </w:tr>
          <w:tr w:rsidR="009F3B07" w:rsidTr="009F3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55" w:type="pct"/>
                <w:shd w:val="clear" w:color="auto" w:fill="auto"/>
              </w:tcPr>
              <w:p w:rsidR="00B407C2" w:rsidRDefault="00B407C2" w:rsidP="00D34C87">
                <w:pPr>
                  <w:ind w:firstLineChars="200" w:firstLine="420"/>
                  <w:rPr>
                    <w:szCs w:val="21"/>
                  </w:rPr>
                </w:pPr>
                <w:r>
                  <w:rPr>
                    <w:rFonts w:hint="eastAsia"/>
                    <w:szCs w:val="21"/>
                  </w:rPr>
                  <w:t>其中：未实现融资收益</w:t>
                </w:r>
              </w:p>
            </w:tc>
            <w:sdt>
              <w:sdtPr>
                <w:rPr>
                  <w:szCs w:val="21"/>
                </w:rPr>
                <w:alias w:val="长期应收款中未实现融资收益金额"/>
                <w:tag w:val="_GBC_55e75e8c70694f1289114a1d2ab0a891"/>
                <w:id w:val="-2081052187"/>
                <w:lock w:val="sdtLocked"/>
                <w:showingPlcHdr/>
              </w:sdtPr>
              <w:sdtEndPr/>
              <w:sdtContent>
                <w:tc>
                  <w:tcPr>
                    <w:tcW w:w="730" w:type="pct"/>
                    <w:shd w:val="clear" w:color="auto" w:fill="auto"/>
                  </w:tcPr>
                  <w:p w:rsidR="00B407C2" w:rsidRDefault="00B407C2" w:rsidP="00D34C87">
                    <w:pPr>
                      <w:jc w:val="right"/>
                      <w:rPr>
                        <w:szCs w:val="21"/>
                      </w:rPr>
                    </w:pPr>
                    <w:r>
                      <w:rPr>
                        <w:szCs w:val="21"/>
                      </w:rPr>
                      <w:t xml:space="preserve">     </w:t>
                    </w:r>
                  </w:p>
                </w:tc>
              </w:sdtContent>
            </w:sdt>
            <w:tc>
              <w:tcPr>
                <w:tcW w:w="369" w:type="pct"/>
                <w:shd w:val="clear" w:color="auto" w:fill="auto"/>
              </w:tcPr>
              <w:p w:rsidR="00B407C2" w:rsidRDefault="00DC494A" w:rsidP="00D34C87">
                <w:pPr>
                  <w:jc w:val="right"/>
                  <w:rPr>
                    <w:szCs w:val="21"/>
                  </w:rPr>
                </w:pPr>
                <w:sdt>
                  <w:sdtPr>
                    <w:rPr>
                      <w:szCs w:val="21"/>
                    </w:rPr>
                    <w:alias w:val="长期应收款中未实现融资收益坏账准备"/>
                    <w:tag w:val="_GBC_97a41b0e4f2e4811acea144681b22701"/>
                    <w:id w:val="170765711"/>
                    <w:lock w:val="sdtLocked"/>
                    <w:showingPlcHdr/>
                  </w:sdtPr>
                  <w:sdtEndPr/>
                  <w:sdtContent>
                    <w:r w:rsidR="00B407C2">
                      <w:rPr>
                        <w:szCs w:val="21"/>
                      </w:rPr>
                      <w:t xml:space="preserve">     </w:t>
                    </w:r>
                  </w:sdtContent>
                </w:sdt>
              </w:p>
            </w:tc>
            <w:tc>
              <w:tcPr>
                <w:tcW w:w="788" w:type="pct"/>
                <w:shd w:val="clear" w:color="auto" w:fill="auto"/>
              </w:tcPr>
              <w:p w:rsidR="00B407C2" w:rsidRDefault="00DC494A" w:rsidP="00D34C87">
                <w:pPr>
                  <w:jc w:val="right"/>
                  <w:rPr>
                    <w:szCs w:val="21"/>
                  </w:rPr>
                </w:pPr>
                <w:sdt>
                  <w:sdtPr>
                    <w:rPr>
                      <w:szCs w:val="21"/>
                    </w:rPr>
                    <w:alias w:val="长期应收款中未实现融资收益账面价值"/>
                    <w:tag w:val="_GBC_7d21508c6ff14301ba15a972b49c905c"/>
                    <w:id w:val="-1185440763"/>
                    <w:lock w:val="sdtLocked"/>
                    <w:showingPlcHdr/>
                  </w:sdtPr>
                  <w:sdtEndPr/>
                  <w:sdtContent>
                    <w:r w:rsidR="00B407C2">
                      <w:rPr>
                        <w:szCs w:val="21"/>
                      </w:rPr>
                      <w:t xml:space="preserve">     </w:t>
                    </w:r>
                  </w:sdtContent>
                </w:sdt>
              </w:p>
            </w:tc>
            <w:sdt>
              <w:sdtPr>
                <w:rPr>
                  <w:szCs w:val="21"/>
                </w:rPr>
                <w:alias w:val="长期应收款中未实现融资收益金额"/>
                <w:tag w:val="_GBC_277f4f8d578440cc8526025091d94ca7"/>
                <w:id w:val="-809245460"/>
                <w:lock w:val="sdtLocked"/>
                <w:showingPlcHdr/>
              </w:sdtPr>
              <w:sdtEndPr/>
              <w:sdtContent>
                <w:tc>
                  <w:tcPr>
                    <w:tcW w:w="730" w:type="pct"/>
                    <w:shd w:val="clear" w:color="auto" w:fill="auto"/>
                  </w:tcPr>
                  <w:p w:rsidR="00B407C2" w:rsidRDefault="00B407C2" w:rsidP="00D34C87">
                    <w:pPr>
                      <w:jc w:val="right"/>
                      <w:rPr>
                        <w:szCs w:val="21"/>
                      </w:rPr>
                    </w:pPr>
                    <w:r>
                      <w:rPr>
                        <w:szCs w:val="21"/>
                      </w:rPr>
                      <w:t xml:space="preserve">     </w:t>
                    </w:r>
                  </w:p>
                </w:tc>
              </w:sdtContent>
            </w:sdt>
            <w:tc>
              <w:tcPr>
                <w:tcW w:w="369" w:type="pct"/>
                <w:shd w:val="clear" w:color="auto" w:fill="auto"/>
              </w:tcPr>
              <w:p w:rsidR="00B407C2" w:rsidRDefault="00DC494A" w:rsidP="00D34C87">
                <w:pPr>
                  <w:jc w:val="right"/>
                  <w:rPr>
                    <w:szCs w:val="21"/>
                  </w:rPr>
                </w:pPr>
                <w:sdt>
                  <w:sdtPr>
                    <w:rPr>
                      <w:szCs w:val="21"/>
                    </w:rPr>
                    <w:alias w:val="长期应收款中未实现融资收益坏账准备"/>
                    <w:tag w:val="_GBC_5e5d090ba23b4ad0aba8927529943acd"/>
                    <w:id w:val="-1792744374"/>
                    <w:lock w:val="sdtLocked"/>
                    <w:showingPlcHdr/>
                  </w:sdtPr>
                  <w:sdtEndPr/>
                  <w:sdtContent>
                    <w:r w:rsidR="00B407C2">
                      <w:rPr>
                        <w:szCs w:val="21"/>
                      </w:rPr>
                      <w:t xml:space="preserve">     </w:t>
                    </w:r>
                  </w:sdtContent>
                </w:sdt>
              </w:p>
            </w:tc>
            <w:tc>
              <w:tcPr>
                <w:tcW w:w="730" w:type="pct"/>
                <w:tcBorders>
                  <w:right w:val="single" w:sz="4" w:space="0" w:color="auto"/>
                </w:tcBorders>
                <w:shd w:val="clear" w:color="auto" w:fill="auto"/>
              </w:tcPr>
              <w:p w:rsidR="00B407C2" w:rsidRDefault="00DC494A" w:rsidP="00D34C87">
                <w:pPr>
                  <w:jc w:val="right"/>
                  <w:rPr>
                    <w:szCs w:val="21"/>
                  </w:rPr>
                </w:pPr>
                <w:sdt>
                  <w:sdtPr>
                    <w:rPr>
                      <w:szCs w:val="21"/>
                    </w:rPr>
                    <w:alias w:val="长期应收款中未实现融资收益账面价值"/>
                    <w:tag w:val="_GBC_fdba9a4c8800400d966d7a91ebdf71db"/>
                    <w:id w:val="1246770593"/>
                    <w:lock w:val="sdtLocked"/>
                    <w:showingPlcHdr/>
                  </w:sdtPr>
                  <w:sdtEndPr/>
                  <w:sdtContent>
                    <w:r w:rsidR="00B407C2">
                      <w:rPr>
                        <w:szCs w:val="21"/>
                      </w:rPr>
                      <w:t xml:space="preserve">     </w:t>
                    </w:r>
                  </w:sdtContent>
                </w:sdt>
              </w:p>
            </w:tc>
            <w:sdt>
              <w:sdtPr>
                <w:rPr>
                  <w:szCs w:val="21"/>
                </w:rPr>
                <w:alias w:val="未实现融资收益折现率区间"/>
                <w:tag w:val="_GBC_c80bb2ee3c214a4295951d223e689240"/>
                <w:id w:val="-1117295529"/>
                <w:lock w:val="sdtLocked"/>
                <w:showingPlcHdr/>
              </w:sdtPr>
              <w:sdtEndPr/>
              <w:sdtContent>
                <w:tc>
                  <w:tcPr>
                    <w:tcW w:w="327" w:type="pct"/>
                    <w:tcBorders>
                      <w:left w:val="single" w:sz="4" w:space="0" w:color="auto"/>
                    </w:tcBorders>
                    <w:shd w:val="clear" w:color="auto" w:fill="auto"/>
                  </w:tcPr>
                  <w:p w:rsidR="00B407C2" w:rsidRDefault="00B407C2" w:rsidP="00D34C87">
                    <w:pPr>
                      <w:rPr>
                        <w:szCs w:val="21"/>
                      </w:rPr>
                    </w:pPr>
                    <w:r>
                      <w:rPr>
                        <w:szCs w:val="21"/>
                      </w:rPr>
                      <w:t xml:space="preserve">     </w:t>
                    </w:r>
                  </w:p>
                </w:tc>
              </w:sdtContent>
            </w:sdt>
          </w:tr>
          <w:tr w:rsidR="009F3B07" w:rsidTr="009F3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55" w:type="pct"/>
                <w:shd w:val="clear" w:color="auto" w:fill="auto"/>
              </w:tcPr>
              <w:p w:rsidR="00B407C2" w:rsidRDefault="00B407C2" w:rsidP="00D34C87">
                <w:pPr>
                  <w:rPr>
                    <w:szCs w:val="21"/>
                  </w:rPr>
                </w:pPr>
                <w:r>
                  <w:rPr>
                    <w:rFonts w:hint="eastAsia"/>
                    <w:szCs w:val="21"/>
                  </w:rPr>
                  <w:t>分期收款销售商品</w:t>
                </w:r>
              </w:p>
            </w:tc>
            <w:sdt>
              <w:sdtPr>
                <w:rPr>
                  <w:szCs w:val="21"/>
                </w:rPr>
                <w:alias w:val="长期应收款中分期收款销售商品金额"/>
                <w:tag w:val="_GBC_893fe12c63324f75bb17a698f37f472d"/>
                <w:id w:val="-1898118656"/>
                <w:lock w:val="sdtLocked"/>
                <w:showingPlcHdr/>
              </w:sdtPr>
              <w:sdtEndPr/>
              <w:sdtContent>
                <w:tc>
                  <w:tcPr>
                    <w:tcW w:w="730" w:type="pct"/>
                    <w:shd w:val="clear" w:color="auto" w:fill="auto"/>
                  </w:tcPr>
                  <w:p w:rsidR="00B407C2" w:rsidRDefault="00B407C2" w:rsidP="00D34C87">
                    <w:pPr>
                      <w:jc w:val="right"/>
                      <w:rPr>
                        <w:szCs w:val="21"/>
                      </w:rPr>
                    </w:pPr>
                    <w:r>
                      <w:rPr>
                        <w:rFonts w:hint="eastAsia"/>
                        <w:color w:val="333399"/>
                        <w:szCs w:val="21"/>
                      </w:rPr>
                      <w:t xml:space="preserve">　</w:t>
                    </w:r>
                  </w:p>
                </w:tc>
              </w:sdtContent>
            </w:sdt>
            <w:tc>
              <w:tcPr>
                <w:tcW w:w="369" w:type="pct"/>
                <w:shd w:val="clear" w:color="auto" w:fill="auto"/>
              </w:tcPr>
              <w:p w:rsidR="00B407C2" w:rsidRDefault="00DC494A" w:rsidP="00D34C87">
                <w:pPr>
                  <w:jc w:val="right"/>
                  <w:rPr>
                    <w:szCs w:val="21"/>
                  </w:rPr>
                </w:pPr>
                <w:sdt>
                  <w:sdtPr>
                    <w:rPr>
                      <w:szCs w:val="21"/>
                    </w:rPr>
                    <w:alias w:val="长期应收款中分期收款销售商品坏账准备"/>
                    <w:tag w:val="_GBC_eb19ddb87aba404ab7707c98b0ccd3e4"/>
                    <w:id w:val="140235792"/>
                    <w:lock w:val="sdtLocked"/>
                    <w:showingPlcHdr/>
                  </w:sdtPr>
                  <w:sdtEndPr/>
                  <w:sdtContent>
                    <w:r w:rsidR="00B407C2">
                      <w:rPr>
                        <w:rFonts w:hint="eastAsia"/>
                        <w:color w:val="333399"/>
                        <w:szCs w:val="21"/>
                      </w:rPr>
                      <w:t xml:space="preserve">　</w:t>
                    </w:r>
                  </w:sdtContent>
                </w:sdt>
              </w:p>
            </w:tc>
            <w:tc>
              <w:tcPr>
                <w:tcW w:w="788" w:type="pct"/>
                <w:shd w:val="clear" w:color="auto" w:fill="auto"/>
              </w:tcPr>
              <w:p w:rsidR="00B407C2" w:rsidRDefault="00DC494A" w:rsidP="00D34C87">
                <w:pPr>
                  <w:jc w:val="right"/>
                  <w:rPr>
                    <w:szCs w:val="21"/>
                  </w:rPr>
                </w:pPr>
                <w:sdt>
                  <w:sdtPr>
                    <w:rPr>
                      <w:szCs w:val="21"/>
                    </w:rPr>
                    <w:alias w:val="长期应收款中分期收款销售商品账面价值"/>
                    <w:tag w:val="_GBC_5581cd0250cb4e949ffb006f1ea04b11"/>
                    <w:id w:val="-1019775321"/>
                    <w:lock w:val="sdtLocked"/>
                    <w:showingPlcHdr/>
                  </w:sdtPr>
                  <w:sdtEndPr/>
                  <w:sdtContent>
                    <w:r w:rsidR="00B407C2">
                      <w:rPr>
                        <w:rFonts w:hint="eastAsia"/>
                        <w:color w:val="333399"/>
                        <w:szCs w:val="21"/>
                      </w:rPr>
                      <w:t xml:space="preserve">　</w:t>
                    </w:r>
                  </w:sdtContent>
                </w:sdt>
              </w:p>
            </w:tc>
            <w:sdt>
              <w:sdtPr>
                <w:rPr>
                  <w:szCs w:val="21"/>
                </w:rPr>
                <w:alias w:val="长期应收款中分期收款销售商品金额"/>
                <w:tag w:val="_GBC_8611475f7bee431a891c8c6579889b4d"/>
                <w:id w:val="1389755597"/>
                <w:lock w:val="sdtLocked"/>
                <w:showingPlcHdr/>
              </w:sdtPr>
              <w:sdtEndPr/>
              <w:sdtContent>
                <w:tc>
                  <w:tcPr>
                    <w:tcW w:w="730" w:type="pct"/>
                    <w:shd w:val="clear" w:color="auto" w:fill="auto"/>
                  </w:tcPr>
                  <w:p w:rsidR="00B407C2" w:rsidRDefault="00B407C2" w:rsidP="00D34C87">
                    <w:pPr>
                      <w:jc w:val="right"/>
                      <w:rPr>
                        <w:szCs w:val="21"/>
                      </w:rPr>
                    </w:pPr>
                    <w:r>
                      <w:rPr>
                        <w:rFonts w:hint="eastAsia"/>
                        <w:color w:val="333399"/>
                        <w:szCs w:val="21"/>
                      </w:rPr>
                      <w:t xml:space="preserve">　</w:t>
                    </w:r>
                  </w:p>
                </w:tc>
              </w:sdtContent>
            </w:sdt>
            <w:tc>
              <w:tcPr>
                <w:tcW w:w="369" w:type="pct"/>
                <w:shd w:val="clear" w:color="auto" w:fill="auto"/>
              </w:tcPr>
              <w:p w:rsidR="00B407C2" w:rsidRDefault="00DC494A" w:rsidP="00D34C87">
                <w:pPr>
                  <w:jc w:val="right"/>
                  <w:rPr>
                    <w:szCs w:val="21"/>
                  </w:rPr>
                </w:pPr>
                <w:sdt>
                  <w:sdtPr>
                    <w:rPr>
                      <w:szCs w:val="21"/>
                    </w:rPr>
                    <w:alias w:val="长期应收款中分期收款销售商品坏账准备"/>
                    <w:tag w:val="_GBC_82987a12f4cd48508ed731e4d69d6277"/>
                    <w:id w:val="-1137024631"/>
                    <w:lock w:val="sdtLocked"/>
                    <w:showingPlcHdr/>
                  </w:sdtPr>
                  <w:sdtEndPr/>
                  <w:sdtContent>
                    <w:r w:rsidR="00B407C2">
                      <w:rPr>
                        <w:rFonts w:hint="eastAsia"/>
                        <w:color w:val="333399"/>
                        <w:szCs w:val="21"/>
                      </w:rPr>
                      <w:t xml:space="preserve">　</w:t>
                    </w:r>
                  </w:sdtContent>
                </w:sdt>
              </w:p>
            </w:tc>
            <w:tc>
              <w:tcPr>
                <w:tcW w:w="730" w:type="pct"/>
                <w:tcBorders>
                  <w:right w:val="single" w:sz="4" w:space="0" w:color="auto"/>
                </w:tcBorders>
                <w:shd w:val="clear" w:color="auto" w:fill="auto"/>
              </w:tcPr>
              <w:p w:rsidR="00B407C2" w:rsidRDefault="00DC494A" w:rsidP="00D34C87">
                <w:pPr>
                  <w:jc w:val="right"/>
                  <w:rPr>
                    <w:szCs w:val="21"/>
                  </w:rPr>
                </w:pPr>
                <w:sdt>
                  <w:sdtPr>
                    <w:rPr>
                      <w:szCs w:val="21"/>
                    </w:rPr>
                    <w:alias w:val="长期应收款中分期收款销售商品账面价值"/>
                    <w:tag w:val="_GBC_f3540c1920d4437b8196fc74bdb959d4"/>
                    <w:id w:val="292180971"/>
                    <w:lock w:val="sdtLocked"/>
                    <w:showingPlcHdr/>
                  </w:sdtPr>
                  <w:sdtEndPr/>
                  <w:sdtContent>
                    <w:r w:rsidR="00B407C2">
                      <w:rPr>
                        <w:rFonts w:hint="eastAsia"/>
                        <w:color w:val="333399"/>
                        <w:szCs w:val="21"/>
                      </w:rPr>
                      <w:t xml:space="preserve">　</w:t>
                    </w:r>
                  </w:sdtContent>
                </w:sdt>
              </w:p>
            </w:tc>
            <w:sdt>
              <w:sdtPr>
                <w:rPr>
                  <w:szCs w:val="21"/>
                </w:rPr>
                <w:alias w:val="分期收款销售商品折现率区间"/>
                <w:tag w:val="_GBC_cdb0254801e54987a60ab89637143648"/>
                <w:id w:val="-1087768851"/>
                <w:lock w:val="sdtLocked"/>
                <w:showingPlcHdr/>
              </w:sdtPr>
              <w:sdtEndPr/>
              <w:sdtContent>
                <w:tc>
                  <w:tcPr>
                    <w:tcW w:w="327" w:type="pct"/>
                    <w:tcBorders>
                      <w:left w:val="single" w:sz="4" w:space="0" w:color="auto"/>
                    </w:tcBorders>
                    <w:shd w:val="clear" w:color="auto" w:fill="auto"/>
                  </w:tcPr>
                  <w:p w:rsidR="00B407C2" w:rsidRDefault="00B407C2" w:rsidP="00D34C87">
                    <w:pPr>
                      <w:rPr>
                        <w:szCs w:val="21"/>
                      </w:rPr>
                    </w:pPr>
                    <w:r>
                      <w:rPr>
                        <w:rFonts w:hint="eastAsia"/>
                        <w:color w:val="333399"/>
                        <w:szCs w:val="21"/>
                      </w:rPr>
                      <w:t xml:space="preserve">　</w:t>
                    </w:r>
                  </w:p>
                </w:tc>
              </w:sdtContent>
            </w:sdt>
          </w:tr>
          <w:tr w:rsidR="009F3B07" w:rsidTr="009F3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55" w:type="pct"/>
                <w:tcBorders>
                  <w:bottom w:val="single" w:sz="6" w:space="0" w:color="auto"/>
                </w:tcBorders>
                <w:shd w:val="clear" w:color="auto" w:fill="auto"/>
              </w:tcPr>
              <w:p w:rsidR="00B407C2" w:rsidRDefault="00B407C2" w:rsidP="00D34C87">
                <w:pPr>
                  <w:rPr>
                    <w:szCs w:val="21"/>
                  </w:rPr>
                </w:pPr>
                <w:r>
                  <w:rPr>
                    <w:rFonts w:hint="eastAsia"/>
                    <w:szCs w:val="21"/>
                  </w:rPr>
                  <w:t>分期收款提供劳务</w:t>
                </w:r>
              </w:p>
            </w:tc>
            <w:sdt>
              <w:sdtPr>
                <w:rPr>
                  <w:rFonts w:asciiTheme="minorEastAsia" w:eastAsiaTheme="minorEastAsia" w:hAnsiTheme="minorEastAsia"/>
                  <w:sz w:val="18"/>
                  <w:szCs w:val="18"/>
                </w:rPr>
                <w:alias w:val="长期应收款中分期收款提供劳务金额"/>
                <w:tag w:val="_GBC_ecc4d06c288f4acdb35719fed5c27229"/>
                <w:id w:val="1524204250"/>
                <w:lock w:val="sdtLocked"/>
              </w:sdtPr>
              <w:sdtEndPr/>
              <w:sdtContent>
                <w:tc>
                  <w:tcPr>
                    <w:tcW w:w="730" w:type="pct"/>
                    <w:shd w:val="clear" w:color="auto" w:fill="auto"/>
                  </w:tcPr>
                  <w:p w:rsidR="00B407C2" w:rsidRPr="00A45350" w:rsidRDefault="00B407C2" w:rsidP="00D34C87">
                    <w:pPr>
                      <w:jc w:val="right"/>
                      <w:rPr>
                        <w:rFonts w:asciiTheme="minorEastAsia" w:eastAsiaTheme="minorEastAsia" w:hAnsiTheme="minorEastAsia"/>
                        <w:sz w:val="18"/>
                        <w:szCs w:val="18"/>
                      </w:rPr>
                    </w:pPr>
                    <w:r w:rsidRPr="00A45350">
                      <w:rPr>
                        <w:rFonts w:asciiTheme="minorEastAsia" w:eastAsiaTheme="minorEastAsia" w:hAnsiTheme="minorEastAsia" w:cs="Arial Narrow"/>
                        <w:sz w:val="18"/>
                        <w:szCs w:val="18"/>
                      </w:rPr>
                      <w:t>22,824,910.00</w:t>
                    </w:r>
                  </w:p>
                </w:tc>
              </w:sdtContent>
            </w:sdt>
            <w:tc>
              <w:tcPr>
                <w:tcW w:w="369" w:type="pct"/>
                <w:shd w:val="clear" w:color="auto" w:fill="auto"/>
              </w:tcPr>
              <w:p w:rsidR="00B407C2" w:rsidRPr="00A45350" w:rsidRDefault="00DC494A" w:rsidP="00D34C87">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应收款中分期收款提供劳务坏账准备"/>
                    <w:tag w:val="_GBC_cf69b609bd8b47009a5c5b2e1664e199"/>
                    <w:id w:val="817537175"/>
                    <w:lock w:val="sdtLocked"/>
                    <w:showingPlcHdr/>
                  </w:sdtPr>
                  <w:sdtEndPr/>
                  <w:sdtContent>
                    <w:r w:rsidR="00B407C2" w:rsidRPr="00A45350">
                      <w:rPr>
                        <w:rFonts w:asciiTheme="minorEastAsia" w:eastAsiaTheme="minorEastAsia" w:hAnsiTheme="minorEastAsia" w:hint="eastAsia"/>
                        <w:color w:val="333399"/>
                        <w:sz w:val="18"/>
                        <w:szCs w:val="18"/>
                      </w:rPr>
                      <w:t xml:space="preserve">　</w:t>
                    </w:r>
                  </w:sdtContent>
                </w:sdt>
              </w:p>
            </w:tc>
            <w:tc>
              <w:tcPr>
                <w:tcW w:w="788" w:type="pct"/>
                <w:shd w:val="clear" w:color="auto" w:fill="auto"/>
              </w:tcPr>
              <w:p w:rsidR="00B407C2" w:rsidRPr="00A45350" w:rsidRDefault="00DC494A" w:rsidP="00D34C87">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应收款中分期收款提供劳务账面价值"/>
                    <w:tag w:val="_GBC_043250fdab46497692cdd71ba1bcfc04"/>
                    <w:id w:val="784233416"/>
                    <w:lock w:val="sdtLocked"/>
                  </w:sdtPr>
                  <w:sdtEndPr/>
                  <w:sdtContent>
                    <w:r w:rsidR="00B407C2" w:rsidRPr="00A45350">
                      <w:rPr>
                        <w:rFonts w:asciiTheme="minorEastAsia" w:eastAsiaTheme="minorEastAsia" w:hAnsiTheme="minorEastAsia" w:cs="Arial Narrow"/>
                        <w:sz w:val="18"/>
                        <w:szCs w:val="18"/>
                      </w:rPr>
                      <w:t>22,824,910.00</w:t>
                    </w:r>
                  </w:sdtContent>
                </w:sdt>
              </w:p>
            </w:tc>
            <w:sdt>
              <w:sdtPr>
                <w:rPr>
                  <w:rFonts w:asciiTheme="minorEastAsia" w:eastAsiaTheme="minorEastAsia" w:hAnsiTheme="minorEastAsia"/>
                  <w:sz w:val="18"/>
                  <w:szCs w:val="18"/>
                </w:rPr>
                <w:alias w:val="长期应收款中分期收款提供劳务金额"/>
                <w:tag w:val="_GBC_90bff294b82e492ca6acd7e85e19a4e4"/>
                <w:id w:val="714469200"/>
                <w:lock w:val="sdtLocked"/>
              </w:sdtPr>
              <w:sdtEndPr/>
              <w:sdtContent>
                <w:tc>
                  <w:tcPr>
                    <w:tcW w:w="730" w:type="pct"/>
                    <w:shd w:val="clear" w:color="auto" w:fill="auto"/>
                  </w:tcPr>
                  <w:p w:rsidR="00B407C2" w:rsidRPr="00A45350" w:rsidRDefault="00B407C2" w:rsidP="00D34C87">
                    <w:pPr>
                      <w:jc w:val="right"/>
                      <w:rPr>
                        <w:rFonts w:asciiTheme="minorEastAsia" w:eastAsiaTheme="minorEastAsia" w:hAnsiTheme="minorEastAsia"/>
                        <w:sz w:val="18"/>
                        <w:szCs w:val="18"/>
                      </w:rPr>
                    </w:pPr>
                    <w:r w:rsidRPr="00A45350">
                      <w:rPr>
                        <w:rFonts w:asciiTheme="minorEastAsia" w:eastAsiaTheme="minorEastAsia" w:hAnsiTheme="minorEastAsia"/>
                        <w:sz w:val="18"/>
                        <w:szCs w:val="18"/>
                      </w:rPr>
                      <w:t>45,649,820.00</w:t>
                    </w:r>
                  </w:p>
                </w:tc>
              </w:sdtContent>
            </w:sdt>
            <w:tc>
              <w:tcPr>
                <w:tcW w:w="369" w:type="pct"/>
                <w:shd w:val="clear" w:color="auto" w:fill="auto"/>
              </w:tcPr>
              <w:p w:rsidR="00B407C2" w:rsidRPr="00A45350" w:rsidRDefault="00DC494A" w:rsidP="00D34C87">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应收款中分期收款提供劳务坏账准备"/>
                    <w:tag w:val="_GBC_32b93ad7a89b4f63869b78102d3f3f18"/>
                    <w:id w:val="916050012"/>
                    <w:lock w:val="sdtLocked"/>
                    <w:showingPlcHdr/>
                  </w:sdtPr>
                  <w:sdtEndPr/>
                  <w:sdtContent>
                    <w:r w:rsidR="00B407C2" w:rsidRPr="00A45350">
                      <w:rPr>
                        <w:rFonts w:asciiTheme="minorEastAsia" w:eastAsiaTheme="minorEastAsia" w:hAnsiTheme="minorEastAsia" w:hint="eastAsia"/>
                        <w:color w:val="333399"/>
                        <w:sz w:val="18"/>
                        <w:szCs w:val="18"/>
                      </w:rPr>
                      <w:t xml:space="preserve">　</w:t>
                    </w:r>
                  </w:sdtContent>
                </w:sdt>
              </w:p>
            </w:tc>
            <w:tc>
              <w:tcPr>
                <w:tcW w:w="730" w:type="pct"/>
                <w:tcBorders>
                  <w:right w:val="single" w:sz="4" w:space="0" w:color="auto"/>
                </w:tcBorders>
                <w:shd w:val="clear" w:color="auto" w:fill="auto"/>
              </w:tcPr>
              <w:p w:rsidR="00B407C2" w:rsidRPr="00A45350" w:rsidRDefault="00DC494A" w:rsidP="00D34C87">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应收款中分期收款提供劳务账面价值"/>
                    <w:tag w:val="_GBC_0745f995ceb74f4d8b8068ce3c7e0587"/>
                    <w:id w:val="-793434071"/>
                    <w:lock w:val="sdtLocked"/>
                  </w:sdtPr>
                  <w:sdtEndPr/>
                  <w:sdtContent>
                    <w:r w:rsidR="00B407C2" w:rsidRPr="00A45350">
                      <w:rPr>
                        <w:rFonts w:asciiTheme="minorEastAsia" w:eastAsiaTheme="minorEastAsia" w:hAnsiTheme="minorEastAsia"/>
                        <w:sz w:val="18"/>
                        <w:szCs w:val="18"/>
                      </w:rPr>
                      <w:t>45,649,820.00</w:t>
                    </w:r>
                  </w:sdtContent>
                </w:sdt>
              </w:p>
            </w:tc>
            <w:sdt>
              <w:sdtPr>
                <w:rPr>
                  <w:szCs w:val="21"/>
                </w:rPr>
                <w:alias w:val="分期收款提供劳务折现率区间"/>
                <w:tag w:val="_GBC_12685ab7ebb84b65b30443ba75793ca6"/>
                <w:id w:val="33929949"/>
                <w:lock w:val="sdtLocked"/>
                <w:showingPlcHdr/>
              </w:sdtPr>
              <w:sdtEndPr/>
              <w:sdtContent>
                <w:tc>
                  <w:tcPr>
                    <w:tcW w:w="327" w:type="pct"/>
                    <w:tcBorders>
                      <w:left w:val="single" w:sz="4" w:space="0" w:color="auto"/>
                    </w:tcBorders>
                    <w:shd w:val="clear" w:color="auto" w:fill="auto"/>
                  </w:tcPr>
                  <w:p w:rsidR="00B407C2" w:rsidRDefault="00B407C2" w:rsidP="00D34C87">
                    <w:pPr>
                      <w:rPr>
                        <w:szCs w:val="21"/>
                      </w:rPr>
                    </w:pPr>
                    <w:r>
                      <w:rPr>
                        <w:rFonts w:hint="eastAsia"/>
                        <w:color w:val="333399"/>
                        <w:szCs w:val="21"/>
                      </w:rPr>
                      <w:t xml:space="preserve">　</w:t>
                    </w:r>
                  </w:p>
                </w:tc>
              </w:sdtContent>
            </w:sdt>
          </w:tr>
          <w:sdt>
            <w:sdtPr>
              <w:rPr>
                <w:szCs w:val="21"/>
              </w:rPr>
              <w:alias w:val="长期应收款情况明细"/>
              <w:tag w:val="_TUP_a52c6e5ee1894db1af9de39bee7ee199"/>
              <w:id w:val="-202870040"/>
              <w:lock w:val="sdtLocked"/>
            </w:sdtPr>
            <w:sdtEndPr>
              <w:rPr>
                <w:rFonts w:ascii="Arial Narrow" w:hAnsi="Arial Narrow"/>
              </w:rPr>
            </w:sdtEndPr>
            <w:sdtContent>
              <w:tr w:rsidR="009F3B07" w:rsidTr="009F3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29fec846147b46f185fe45b8a7727ac1"/>
                    <w:id w:val="618331152"/>
                    <w:lock w:val="sdtLocked"/>
                  </w:sdtPr>
                  <w:sdtEndPr/>
                  <w:sdtContent>
                    <w:tc>
                      <w:tcPr>
                        <w:tcW w:w="955" w:type="pct"/>
                        <w:shd w:val="clear" w:color="auto" w:fill="auto"/>
                      </w:tcPr>
                      <w:p w:rsidR="00B407C2" w:rsidRDefault="00B407C2" w:rsidP="00B407C2">
                        <w:pPr>
                          <w:rPr>
                            <w:szCs w:val="21"/>
                          </w:rPr>
                        </w:pPr>
                        <w:r>
                          <w:rPr>
                            <w:rFonts w:hint="eastAsia"/>
                            <w:szCs w:val="21"/>
                          </w:rPr>
                          <w:t>其中：未实现融资收益</w:t>
                        </w:r>
                      </w:p>
                    </w:tc>
                  </w:sdtContent>
                </w:sdt>
                <w:sdt>
                  <w:sdtPr>
                    <w:rPr>
                      <w:rFonts w:asciiTheme="minorEastAsia" w:eastAsiaTheme="minorEastAsia" w:hAnsiTheme="minorEastAsia"/>
                      <w:sz w:val="18"/>
                      <w:szCs w:val="18"/>
                    </w:rPr>
                    <w:alias w:val="长期应收款情况明细-账面余额"/>
                    <w:tag w:val="_GBC_4aa146d76c64477b9b6bc183bd9a36fb"/>
                    <w:id w:val="1872949146"/>
                    <w:lock w:val="sdtLocked"/>
                  </w:sdtPr>
                  <w:sdtEndPr/>
                  <w:sdtContent>
                    <w:tc>
                      <w:tcPr>
                        <w:tcW w:w="730" w:type="pct"/>
                        <w:shd w:val="clear" w:color="auto" w:fill="auto"/>
                      </w:tcPr>
                      <w:p w:rsidR="00B407C2" w:rsidRPr="00A45350" w:rsidRDefault="00992F92" w:rsidP="008F5BFD">
                        <w:pPr>
                          <w:jc w:val="right"/>
                          <w:rPr>
                            <w:rFonts w:asciiTheme="minorEastAsia" w:eastAsiaTheme="minorEastAsia" w:hAnsiTheme="minorEastAsia"/>
                            <w:sz w:val="18"/>
                            <w:szCs w:val="18"/>
                          </w:rPr>
                        </w:pPr>
                        <w:r w:rsidRPr="00A45350">
                          <w:rPr>
                            <w:rFonts w:asciiTheme="minorEastAsia" w:eastAsiaTheme="minorEastAsia" w:hAnsiTheme="minorEastAsia" w:hint="eastAsia"/>
                            <w:sz w:val="18"/>
                            <w:szCs w:val="18"/>
                          </w:rPr>
                          <w:t>-</w:t>
                        </w:r>
                        <w:r w:rsidR="00B407C2" w:rsidRPr="00A45350">
                          <w:rPr>
                            <w:rFonts w:asciiTheme="minorEastAsia" w:eastAsiaTheme="minorEastAsia" w:hAnsiTheme="minorEastAsia"/>
                            <w:sz w:val="18"/>
                            <w:szCs w:val="18"/>
                          </w:rPr>
                          <w:t>2,020,709.27</w:t>
                        </w:r>
                      </w:p>
                    </w:tc>
                  </w:sdtContent>
                </w:sdt>
                <w:sdt>
                  <w:sdtPr>
                    <w:rPr>
                      <w:rFonts w:asciiTheme="minorEastAsia" w:eastAsiaTheme="minorEastAsia" w:hAnsiTheme="minorEastAsia"/>
                      <w:sz w:val="18"/>
                      <w:szCs w:val="18"/>
                    </w:rPr>
                    <w:alias w:val="长期应收款情况明细-坏账准备"/>
                    <w:tag w:val="_GBC_f38e98cec43a4bda9ec0c4849ee2d8f7"/>
                    <w:id w:val="1149169616"/>
                    <w:lock w:val="sdtLocked"/>
                    <w:showingPlcHdr/>
                  </w:sdtPr>
                  <w:sdtEndPr/>
                  <w:sdtContent>
                    <w:tc>
                      <w:tcPr>
                        <w:tcW w:w="369" w:type="pct"/>
                        <w:shd w:val="clear" w:color="auto" w:fill="auto"/>
                      </w:tcPr>
                      <w:p w:rsidR="00B407C2" w:rsidRPr="00A45350" w:rsidRDefault="00B407C2" w:rsidP="00D34C87">
                        <w:pPr>
                          <w:jc w:val="right"/>
                          <w:rPr>
                            <w:rFonts w:asciiTheme="minorEastAsia" w:eastAsiaTheme="minorEastAsia" w:hAnsiTheme="minorEastAsia"/>
                            <w:sz w:val="18"/>
                            <w:szCs w:val="18"/>
                          </w:rPr>
                        </w:pPr>
                        <w:r w:rsidRPr="00A45350">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长期应收款情况明细-账面价值"/>
                    <w:tag w:val="_GBC_335859bbf48843c99543265f6b4c568f"/>
                    <w:id w:val="1693190724"/>
                    <w:lock w:val="sdtLocked"/>
                  </w:sdtPr>
                  <w:sdtEndPr/>
                  <w:sdtContent>
                    <w:tc>
                      <w:tcPr>
                        <w:tcW w:w="788" w:type="pct"/>
                        <w:shd w:val="clear" w:color="auto" w:fill="auto"/>
                      </w:tcPr>
                      <w:p w:rsidR="00B407C2" w:rsidRPr="00A45350" w:rsidRDefault="00992F92" w:rsidP="008F5BFD">
                        <w:pPr>
                          <w:jc w:val="right"/>
                          <w:rPr>
                            <w:rFonts w:asciiTheme="minorEastAsia" w:eastAsiaTheme="minorEastAsia" w:hAnsiTheme="minorEastAsia"/>
                            <w:sz w:val="18"/>
                            <w:szCs w:val="18"/>
                          </w:rPr>
                        </w:pPr>
                        <w:r w:rsidRPr="00A45350">
                          <w:rPr>
                            <w:rFonts w:asciiTheme="minorEastAsia" w:eastAsiaTheme="minorEastAsia" w:hAnsiTheme="minorEastAsia" w:hint="eastAsia"/>
                            <w:sz w:val="18"/>
                            <w:szCs w:val="18"/>
                          </w:rPr>
                          <w:t>-</w:t>
                        </w:r>
                        <w:r w:rsidR="00B407C2" w:rsidRPr="00A45350">
                          <w:rPr>
                            <w:rFonts w:asciiTheme="minorEastAsia" w:eastAsiaTheme="minorEastAsia" w:hAnsiTheme="minorEastAsia"/>
                            <w:sz w:val="18"/>
                            <w:szCs w:val="18"/>
                          </w:rPr>
                          <w:t>2,020,709.27</w:t>
                        </w:r>
                      </w:p>
                    </w:tc>
                  </w:sdtContent>
                </w:sdt>
                <w:sdt>
                  <w:sdtPr>
                    <w:rPr>
                      <w:rFonts w:asciiTheme="minorEastAsia" w:eastAsiaTheme="minorEastAsia" w:hAnsiTheme="minorEastAsia"/>
                      <w:sz w:val="18"/>
                      <w:szCs w:val="18"/>
                    </w:rPr>
                    <w:alias w:val="长期应收款情况明细-账面余额"/>
                    <w:tag w:val="_GBC_19d32686b3ab42a8991ceb000fbb4215"/>
                    <w:id w:val="779530834"/>
                    <w:lock w:val="sdtLocked"/>
                  </w:sdtPr>
                  <w:sdtEndPr/>
                  <w:sdtContent>
                    <w:tc>
                      <w:tcPr>
                        <w:tcW w:w="730" w:type="pct"/>
                        <w:shd w:val="clear" w:color="auto" w:fill="auto"/>
                      </w:tcPr>
                      <w:p w:rsidR="00B407C2" w:rsidRPr="00A45350" w:rsidRDefault="00992F92" w:rsidP="008F5BFD">
                        <w:pPr>
                          <w:jc w:val="right"/>
                          <w:rPr>
                            <w:rFonts w:asciiTheme="minorEastAsia" w:eastAsiaTheme="minorEastAsia" w:hAnsiTheme="minorEastAsia"/>
                            <w:sz w:val="18"/>
                            <w:szCs w:val="18"/>
                          </w:rPr>
                        </w:pPr>
                        <w:r w:rsidRPr="00A45350">
                          <w:rPr>
                            <w:rFonts w:asciiTheme="minorEastAsia" w:eastAsiaTheme="minorEastAsia" w:hAnsiTheme="minorEastAsia" w:hint="eastAsia"/>
                            <w:sz w:val="18"/>
                            <w:szCs w:val="18"/>
                          </w:rPr>
                          <w:t>-</w:t>
                        </w:r>
                        <w:r w:rsidR="00B407C2" w:rsidRPr="00A45350">
                          <w:rPr>
                            <w:rFonts w:asciiTheme="minorEastAsia" w:eastAsiaTheme="minorEastAsia" w:hAnsiTheme="minorEastAsia"/>
                            <w:sz w:val="18"/>
                            <w:szCs w:val="18"/>
                          </w:rPr>
                          <w:t>5,921,982.88</w:t>
                        </w:r>
                      </w:p>
                    </w:tc>
                  </w:sdtContent>
                </w:sdt>
                <w:sdt>
                  <w:sdtPr>
                    <w:rPr>
                      <w:rFonts w:asciiTheme="minorEastAsia" w:eastAsiaTheme="minorEastAsia" w:hAnsiTheme="minorEastAsia"/>
                      <w:sz w:val="18"/>
                      <w:szCs w:val="18"/>
                    </w:rPr>
                    <w:alias w:val="长期应收款情况明细-坏账准备"/>
                    <w:tag w:val="_GBC_16662561866b4786abc7be83b18a4bce"/>
                    <w:id w:val="1237129471"/>
                    <w:lock w:val="sdtLocked"/>
                    <w:showingPlcHdr/>
                  </w:sdtPr>
                  <w:sdtEndPr/>
                  <w:sdtContent>
                    <w:tc>
                      <w:tcPr>
                        <w:tcW w:w="369" w:type="pct"/>
                        <w:shd w:val="clear" w:color="auto" w:fill="auto"/>
                      </w:tcPr>
                      <w:p w:rsidR="00B407C2" w:rsidRPr="00A45350" w:rsidRDefault="00B407C2" w:rsidP="00D34C87">
                        <w:pPr>
                          <w:jc w:val="right"/>
                          <w:rPr>
                            <w:rFonts w:asciiTheme="minorEastAsia" w:eastAsiaTheme="minorEastAsia" w:hAnsiTheme="minorEastAsia"/>
                            <w:sz w:val="18"/>
                            <w:szCs w:val="18"/>
                          </w:rPr>
                        </w:pPr>
                        <w:r w:rsidRPr="00A45350">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长期应收款情况明细-账面价值"/>
                    <w:tag w:val="_GBC_e5312d0dc88e418ab8574a07cd092dc2"/>
                    <w:id w:val="893395535"/>
                    <w:lock w:val="sdtLocked"/>
                  </w:sdtPr>
                  <w:sdtEndPr/>
                  <w:sdtContent>
                    <w:tc>
                      <w:tcPr>
                        <w:tcW w:w="730" w:type="pct"/>
                        <w:tcBorders>
                          <w:right w:val="single" w:sz="4" w:space="0" w:color="auto"/>
                        </w:tcBorders>
                        <w:shd w:val="clear" w:color="auto" w:fill="auto"/>
                      </w:tcPr>
                      <w:p w:rsidR="00B407C2" w:rsidRPr="00A45350" w:rsidRDefault="00992F92" w:rsidP="008F5BFD">
                        <w:pPr>
                          <w:jc w:val="right"/>
                          <w:rPr>
                            <w:rFonts w:asciiTheme="minorEastAsia" w:eastAsiaTheme="minorEastAsia" w:hAnsiTheme="minorEastAsia"/>
                            <w:sz w:val="18"/>
                            <w:szCs w:val="18"/>
                          </w:rPr>
                        </w:pPr>
                        <w:r w:rsidRPr="00A45350">
                          <w:rPr>
                            <w:rFonts w:asciiTheme="minorEastAsia" w:eastAsiaTheme="minorEastAsia" w:hAnsiTheme="minorEastAsia" w:hint="eastAsia"/>
                            <w:sz w:val="18"/>
                            <w:szCs w:val="18"/>
                          </w:rPr>
                          <w:t>-</w:t>
                        </w:r>
                        <w:r w:rsidR="00B407C2" w:rsidRPr="00A45350">
                          <w:rPr>
                            <w:rFonts w:asciiTheme="minorEastAsia" w:eastAsiaTheme="minorEastAsia" w:hAnsiTheme="minorEastAsia"/>
                            <w:sz w:val="18"/>
                            <w:szCs w:val="18"/>
                          </w:rPr>
                          <w:t>5,921,982.88</w:t>
                        </w:r>
                      </w:p>
                    </w:tc>
                  </w:sdtContent>
                </w:sdt>
                <w:sdt>
                  <w:sdtPr>
                    <w:rPr>
                      <w:rFonts w:ascii="Arial Narrow" w:hAnsi="Arial Narrow"/>
                      <w:szCs w:val="21"/>
                    </w:rPr>
                    <w:alias w:val="长期应收款情况明细-折现率区间"/>
                    <w:tag w:val="_GBC_402e84a21ce44c57a8d09eb65a545ed9"/>
                    <w:id w:val="-2058233295"/>
                    <w:lock w:val="sdtLocked"/>
                  </w:sdtPr>
                  <w:sdtEndPr/>
                  <w:sdtContent>
                    <w:tc>
                      <w:tcPr>
                        <w:tcW w:w="327" w:type="pct"/>
                        <w:tcBorders>
                          <w:left w:val="single" w:sz="4" w:space="0" w:color="auto"/>
                        </w:tcBorders>
                        <w:shd w:val="clear" w:color="auto" w:fill="auto"/>
                      </w:tcPr>
                      <w:p w:rsidR="00B407C2" w:rsidRPr="008F5BFD" w:rsidRDefault="00B407C2" w:rsidP="00D34C87">
                        <w:pPr>
                          <w:rPr>
                            <w:rFonts w:ascii="Arial Narrow" w:hAnsi="Arial Narrow"/>
                            <w:szCs w:val="21"/>
                          </w:rPr>
                        </w:pPr>
                        <w:r w:rsidRPr="00A45350">
                          <w:rPr>
                            <w:rFonts w:asciiTheme="minorEastAsia" w:eastAsiaTheme="minorEastAsia" w:hAnsiTheme="minorEastAsia"/>
                            <w:sz w:val="18"/>
                            <w:szCs w:val="18"/>
                          </w:rPr>
                          <w:t>9.82%</w:t>
                        </w:r>
                      </w:p>
                    </w:tc>
                  </w:sdtContent>
                </w:sdt>
              </w:tr>
            </w:sdtContent>
          </w:sdt>
          <w:sdt>
            <w:sdtPr>
              <w:rPr>
                <w:szCs w:val="21"/>
              </w:rPr>
              <w:alias w:val="长期应收款情况明细"/>
              <w:tag w:val="_TUP_a52c6e5ee1894db1af9de39bee7ee199"/>
              <w:id w:val="167686112"/>
              <w:lock w:val="sdtLocked"/>
            </w:sdtPr>
            <w:sdtEndPr/>
            <w:sdtContent>
              <w:tr w:rsidR="009F3B07" w:rsidTr="009F3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29fec846147b46f185fe45b8a7727ac1"/>
                    <w:id w:val="1245460566"/>
                    <w:lock w:val="sdtLocked"/>
                  </w:sdtPr>
                  <w:sdtEndPr/>
                  <w:sdtContent>
                    <w:tc>
                      <w:tcPr>
                        <w:tcW w:w="955" w:type="pct"/>
                        <w:shd w:val="clear" w:color="auto" w:fill="auto"/>
                      </w:tcPr>
                      <w:p w:rsidR="00B407C2" w:rsidRDefault="00B407C2" w:rsidP="00D34C87">
                        <w:pPr>
                          <w:rPr>
                            <w:szCs w:val="21"/>
                          </w:rPr>
                        </w:pPr>
                        <w:r>
                          <w:t>减：</w:t>
                        </w:r>
                        <w:r>
                          <w:rPr>
                            <w:rFonts w:ascii="Arial Narrow" w:eastAsia="Arial Narrow" w:hAnsi="Arial Narrow" w:cs="Arial Narrow"/>
                          </w:rPr>
                          <w:t>1</w:t>
                        </w:r>
                        <w:r>
                          <w:t>年内到期的长期应收款</w:t>
                        </w:r>
                      </w:p>
                    </w:tc>
                  </w:sdtContent>
                </w:sdt>
                <w:sdt>
                  <w:sdtPr>
                    <w:rPr>
                      <w:rFonts w:asciiTheme="minorEastAsia" w:eastAsiaTheme="minorEastAsia" w:hAnsiTheme="minorEastAsia"/>
                      <w:sz w:val="18"/>
                      <w:szCs w:val="18"/>
                    </w:rPr>
                    <w:alias w:val="长期应收款情况明细-账面余额"/>
                    <w:tag w:val="_GBC_4aa146d76c64477b9b6bc183bd9a36fb"/>
                    <w:id w:val="-2012366279"/>
                    <w:lock w:val="sdtLocked"/>
                  </w:sdtPr>
                  <w:sdtEndPr/>
                  <w:sdtContent>
                    <w:tc>
                      <w:tcPr>
                        <w:tcW w:w="730" w:type="pct"/>
                        <w:shd w:val="clear" w:color="auto" w:fill="auto"/>
                      </w:tcPr>
                      <w:p w:rsidR="00B407C2" w:rsidRPr="00A45350" w:rsidRDefault="00A45350" w:rsidP="00D34C87">
                        <w:pPr>
                          <w:jc w:val="right"/>
                          <w:rPr>
                            <w:rFonts w:asciiTheme="minorEastAsia" w:eastAsiaTheme="minorEastAsia" w:hAnsiTheme="minorEastAsia"/>
                            <w:sz w:val="18"/>
                            <w:szCs w:val="18"/>
                          </w:rPr>
                        </w:pPr>
                        <w:r>
                          <w:rPr>
                            <w:rFonts w:asciiTheme="minorEastAsia" w:eastAsiaTheme="minorEastAsia" w:hAnsiTheme="minorEastAsia"/>
                            <w:sz w:val="18"/>
                            <w:szCs w:val="18"/>
                          </w:rPr>
                          <w:t>-</w:t>
                        </w:r>
                        <w:r w:rsidR="00B407C2" w:rsidRPr="00A45350">
                          <w:rPr>
                            <w:rFonts w:asciiTheme="minorEastAsia" w:eastAsiaTheme="minorEastAsia" w:hAnsiTheme="minorEastAsia" w:cs="Arial Narrow"/>
                            <w:sz w:val="18"/>
                            <w:szCs w:val="18"/>
                          </w:rPr>
                          <w:t>20,804,200.73</w:t>
                        </w:r>
                      </w:p>
                    </w:tc>
                  </w:sdtContent>
                </w:sdt>
                <w:sdt>
                  <w:sdtPr>
                    <w:rPr>
                      <w:rFonts w:asciiTheme="minorEastAsia" w:eastAsiaTheme="minorEastAsia" w:hAnsiTheme="minorEastAsia"/>
                      <w:sz w:val="18"/>
                      <w:szCs w:val="18"/>
                    </w:rPr>
                    <w:alias w:val="长期应收款情况明细-坏账准备"/>
                    <w:tag w:val="_GBC_f38e98cec43a4bda9ec0c4849ee2d8f7"/>
                    <w:id w:val="-1842308893"/>
                    <w:lock w:val="sdtLocked"/>
                    <w:showingPlcHdr/>
                  </w:sdtPr>
                  <w:sdtEndPr/>
                  <w:sdtContent>
                    <w:tc>
                      <w:tcPr>
                        <w:tcW w:w="369" w:type="pct"/>
                        <w:shd w:val="clear" w:color="auto" w:fill="auto"/>
                      </w:tcPr>
                      <w:p w:rsidR="00B407C2" w:rsidRPr="00A45350" w:rsidRDefault="00B407C2" w:rsidP="00D34C87">
                        <w:pPr>
                          <w:jc w:val="right"/>
                          <w:rPr>
                            <w:rFonts w:asciiTheme="minorEastAsia" w:eastAsiaTheme="minorEastAsia" w:hAnsiTheme="minorEastAsia"/>
                            <w:sz w:val="18"/>
                            <w:szCs w:val="18"/>
                          </w:rPr>
                        </w:pPr>
                        <w:r w:rsidRPr="00A4535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长期应收款情况明细-账面价值"/>
                    <w:tag w:val="_GBC_335859bbf48843c99543265f6b4c568f"/>
                    <w:id w:val="-1612584488"/>
                    <w:lock w:val="sdtLocked"/>
                  </w:sdtPr>
                  <w:sdtEndPr/>
                  <w:sdtContent>
                    <w:tc>
                      <w:tcPr>
                        <w:tcW w:w="788" w:type="pct"/>
                        <w:shd w:val="clear" w:color="auto" w:fill="auto"/>
                      </w:tcPr>
                      <w:p w:rsidR="00B407C2" w:rsidRPr="00A45350" w:rsidRDefault="00A45350" w:rsidP="00A45350">
                        <w:pPr>
                          <w:ind w:right="105"/>
                          <w:jc w:val="right"/>
                          <w:rPr>
                            <w:rFonts w:asciiTheme="minorEastAsia" w:eastAsiaTheme="minorEastAsia" w:hAnsiTheme="minorEastAsia"/>
                            <w:sz w:val="18"/>
                            <w:szCs w:val="18"/>
                          </w:rPr>
                        </w:pPr>
                        <w:r>
                          <w:rPr>
                            <w:rFonts w:asciiTheme="minorEastAsia" w:eastAsiaTheme="minorEastAsia" w:hAnsiTheme="minorEastAsia"/>
                            <w:sz w:val="18"/>
                            <w:szCs w:val="18"/>
                          </w:rPr>
                          <w:t>-</w:t>
                        </w:r>
                        <w:r w:rsidR="00B407C2" w:rsidRPr="00A45350">
                          <w:rPr>
                            <w:rFonts w:asciiTheme="minorEastAsia" w:eastAsiaTheme="minorEastAsia" w:hAnsiTheme="minorEastAsia" w:cs="Arial Narrow"/>
                            <w:sz w:val="18"/>
                            <w:szCs w:val="18"/>
                          </w:rPr>
                          <w:t>20,804,200.73</w:t>
                        </w:r>
                      </w:p>
                    </w:tc>
                  </w:sdtContent>
                </w:sdt>
                <w:sdt>
                  <w:sdtPr>
                    <w:rPr>
                      <w:rFonts w:asciiTheme="minorEastAsia" w:eastAsiaTheme="minorEastAsia" w:hAnsiTheme="minorEastAsia"/>
                      <w:sz w:val="18"/>
                      <w:szCs w:val="18"/>
                    </w:rPr>
                    <w:alias w:val="长期应收款情况明细-账面余额"/>
                    <w:tag w:val="_GBC_19d32686b3ab42a8991ceb000fbb4215"/>
                    <w:id w:val="2005462740"/>
                    <w:lock w:val="sdtLocked"/>
                  </w:sdtPr>
                  <w:sdtEndPr/>
                  <w:sdtContent>
                    <w:tc>
                      <w:tcPr>
                        <w:tcW w:w="730" w:type="pct"/>
                        <w:shd w:val="clear" w:color="auto" w:fill="auto"/>
                      </w:tcPr>
                      <w:p w:rsidR="00B407C2" w:rsidRPr="00A45350" w:rsidRDefault="00A45350" w:rsidP="00D34C87">
                        <w:pPr>
                          <w:jc w:val="right"/>
                          <w:rPr>
                            <w:rFonts w:asciiTheme="minorEastAsia" w:eastAsiaTheme="minorEastAsia" w:hAnsiTheme="minorEastAsia"/>
                            <w:sz w:val="18"/>
                            <w:szCs w:val="18"/>
                          </w:rPr>
                        </w:pPr>
                        <w:r>
                          <w:rPr>
                            <w:rFonts w:asciiTheme="minorEastAsia" w:eastAsiaTheme="minorEastAsia" w:hAnsiTheme="minorEastAsia"/>
                            <w:sz w:val="18"/>
                            <w:szCs w:val="18"/>
                          </w:rPr>
                          <w:t>-</w:t>
                        </w:r>
                        <w:r w:rsidR="00B407C2" w:rsidRPr="00A45350">
                          <w:rPr>
                            <w:rFonts w:asciiTheme="minorEastAsia" w:eastAsiaTheme="minorEastAsia" w:hAnsiTheme="minorEastAsia" w:cs="Arial Narrow"/>
                            <w:sz w:val="18"/>
                            <w:szCs w:val="18"/>
                          </w:rPr>
                          <w:t>18,923,636.39</w:t>
                        </w:r>
                      </w:p>
                    </w:tc>
                  </w:sdtContent>
                </w:sdt>
                <w:sdt>
                  <w:sdtPr>
                    <w:rPr>
                      <w:rFonts w:asciiTheme="minorEastAsia" w:eastAsiaTheme="minorEastAsia" w:hAnsiTheme="minorEastAsia"/>
                      <w:sz w:val="18"/>
                      <w:szCs w:val="18"/>
                    </w:rPr>
                    <w:alias w:val="长期应收款情况明细-坏账准备"/>
                    <w:tag w:val="_GBC_16662561866b4786abc7be83b18a4bce"/>
                    <w:id w:val="-1615600233"/>
                    <w:lock w:val="sdtLocked"/>
                    <w:showingPlcHdr/>
                  </w:sdtPr>
                  <w:sdtEndPr/>
                  <w:sdtContent>
                    <w:tc>
                      <w:tcPr>
                        <w:tcW w:w="369" w:type="pct"/>
                        <w:shd w:val="clear" w:color="auto" w:fill="auto"/>
                      </w:tcPr>
                      <w:p w:rsidR="00B407C2" w:rsidRPr="00A45350" w:rsidRDefault="00B407C2" w:rsidP="00D34C87">
                        <w:pPr>
                          <w:jc w:val="right"/>
                          <w:rPr>
                            <w:rFonts w:asciiTheme="minorEastAsia" w:eastAsiaTheme="minorEastAsia" w:hAnsiTheme="minorEastAsia"/>
                            <w:sz w:val="18"/>
                            <w:szCs w:val="18"/>
                          </w:rPr>
                        </w:pPr>
                        <w:r w:rsidRPr="00A45350">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长期应收款情况明细-账面价值"/>
                    <w:tag w:val="_GBC_e5312d0dc88e418ab8574a07cd092dc2"/>
                    <w:id w:val="1315768509"/>
                    <w:lock w:val="sdtLocked"/>
                  </w:sdtPr>
                  <w:sdtEndPr/>
                  <w:sdtContent>
                    <w:tc>
                      <w:tcPr>
                        <w:tcW w:w="730" w:type="pct"/>
                        <w:tcBorders>
                          <w:right w:val="single" w:sz="4" w:space="0" w:color="auto"/>
                        </w:tcBorders>
                        <w:shd w:val="clear" w:color="auto" w:fill="auto"/>
                      </w:tcPr>
                      <w:p w:rsidR="00B407C2" w:rsidRPr="00A45350" w:rsidRDefault="00A45350" w:rsidP="00D34C87">
                        <w:pPr>
                          <w:jc w:val="right"/>
                          <w:rPr>
                            <w:rFonts w:asciiTheme="minorEastAsia" w:eastAsiaTheme="minorEastAsia" w:hAnsiTheme="minorEastAsia"/>
                            <w:sz w:val="18"/>
                            <w:szCs w:val="18"/>
                          </w:rPr>
                        </w:pPr>
                        <w:r>
                          <w:rPr>
                            <w:rFonts w:asciiTheme="minorEastAsia" w:eastAsiaTheme="minorEastAsia" w:hAnsiTheme="minorEastAsia"/>
                            <w:sz w:val="18"/>
                            <w:szCs w:val="18"/>
                          </w:rPr>
                          <w:t>-</w:t>
                        </w:r>
                        <w:r w:rsidR="00B407C2" w:rsidRPr="00A45350">
                          <w:rPr>
                            <w:rFonts w:asciiTheme="minorEastAsia" w:eastAsiaTheme="minorEastAsia" w:hAnsiTheme="minorEastAsia" w:cs="Arial Narrow"/>
                            <w:sz w:val="18"/>
                            <w:szCs w:val="18"/>
                          </w:rPr>
                          <w:t>18,923,636.39</w:t>
                        </w:r>
                      </w:p>
                    </w:tc>
                  </w:sdtContent>
                </w:sdt>
                <w:sdt>
                  <w:sdtPr>
                    <w:rPr>
                      <w:szCs w:val="21"/>
                    </w:rPr>
                    <w:alias w:val="长期应收款情况明细-折现率区间"/>
                    <w:tag w:val="_GBC_402e84a21ce44c57a8d09eb65a545ed9"/>
                    <w:id w:val="-1910840388"/>
                    <w:lock w:val="sdtLocked"/>
                    <w:showingPlcHdr/>
                  </w:sdtPr>
                  <w:sdtEndPr/>
                  <w:sdtContent>
                    <w:tc>
                      <w:tcPr>
                        <w:tcW w:w="327" w:type="pct"/>
                        <w:tcBorders>
                          <w:left w:val="single" w:sz="4" w:space="0" w:color="auto"/>
                        </w:tcBorders>
                        <w:shd w:val="clear" w:color="auto" w:fill="auto"/>
                      </w:tcPr>
                      <w:p w:rsidR="00B407C2" w:rsidRDefault="00B407C2" w:rsidP="00D34C87">
                        <w:pPr>
                          <w:rPr>
                            <w:szCs w:val="21"/>
                          </w:rPr>
                        </w:pPr>
                        <w:r>
                          <w:rPr>
                            <w:rFonts w:hint="eastAsia"/>
                            <w:color w:val="333399"/>
                            <w:szCs w:val="21"/>
                          </w:rPr>
                          <w:t xml:space="preserve">　</w:t>
                        </w:r>
                      </w:p>
                    </w:tc>
                  </w:sdtContent>
                </w:sdt>
              </w:tr>
            </w:sdtContent>
          </w:sdt>
          <w:tr w:rsidR="009F3B07" w:rsidTr="009F3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55" w:type="pct"/>
                <w:shd w:val="clear" w:color="auto" w:fill="auto"/>
                <w:vAlign w:val="center"/>
              </w:tcPr>
              <w:p w:rsidR="00B407C2" w:rsidRDefault="00B407C2" w:rsidP="00D34C87">
                <w:pPr>
                  <w:jc w:val="center"/>
                  <w:rPr>
                    <w:szCs w:val="21"/>
                  </w:rPr>
                </w:pPr>
                <w:r>
                  <w:rPr>
                    <w:rFonts w:hint="eastAsia"/>
                    <w:szCs w:val="21"/>
                  </w:rPr>
                  <w:t>合计</w:t>
                </w:r>
              </w:p>
            </w:tc>
            <w:sdt>
              <w:sdtPr>
                <w:rPr>
                  <w:rFonts w:asciiTheme="minorEastAsia" w:eastAsiaTheme="minorEastAsia" w:hAnsiTheme="minorEastAsia"/>
                  <w:sz w:val="18"/>
                  <w:szCs w:val="18"/>
                </w:rPr>
                <w:alias w:val="长期应收款账面余额"/>
                <w:tag w:val="_GBC_4cbfcb8165774be58998350e609eb3be"/>
                <w:id w:val="2130502019"/>
                <w:lock w:val="sdtLocked"/>
              </w:sdtPr>
              <w:sdtEndPr/>
              <w:sdtContent>
                <w:tc>
                  <w:tcPr>
                    <w:tcW w:w="730" w:type="pct"/>
                    <w:shd w:val="clear" w:color="auto" w:fill="auto"/>
                  </w:tcPr>
                  <w:p w:rsidR="00B407C2" w:rsidRPr="00A45350" w:rsidRDefault="00A45350" w:rsidP="00A45350">
                    <w:pPr>
                      <w:jc w:val="right"/>
                      <w:rPr>
                        <w:rFonts w:asciiTheme="minorEastAsia" w:eastAsiaTheme="minorEastAsia" w:hAnsiTheme="minorEastAsia"/>
                        <w:sz w:val="18"/>
                        <w:szCs w:val="18"/>
                      </w:rPr>
                    </w:pPr>
                    <w:r>
                      <w:rPr>
                        <w:rFonts w:asciiTheme="minorEastAsia" w:eastAsiaTheme="minorEastAsia" w:hAnsiTheme="minorEastAsia"/>
                        <w:sz w:val="18"/>
                        <w:szCs w:val="18"/>
                      </w:rPr>
                      <w:t>0</w:t>
                    </w:r>
                  </w:p>
                </w:tc>
              </w:sdtContent>
            </w:sdt>
            <w:tc>
              <w:tcPr>
                <w:tcW w:w="369" w:type="pct"/>
                <w:shd w:val="clear" w:color="auto" w:fill="auto"/>
              </w:tcPr>
              <w:p w:rsidR="00B407C2" w:rsidRPr="00A45350" w:rsidRDefault="00DC494A" w:rsidP="00D34C87">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应收款坏账准备合计"/>
                    <w:tag w:val="_GBC_b547feb6fd7344b78c78c075a38c2c5b"/>
                    <w:id w:val="-642042344"/>
                    <w:lock w:val="sdtLocked"/>
                    <w:showingPlcHdr/>
                  </w:sdtPr>
                  <w:sdtEndPr/>
                  <w:sdtContent>
                    <w:r w:rsidR="00B407C2" w:rsidRPr="00A45350">
                      <w:rPr>
                        <w:rFonts w:asciiTheme="minorEastAsia" w:eastAsiaTheme="minorEastAsia" w:hAnsiTheme="minorEastAsia" w:hint="eastAsia"/>
                        <w:color w:val="333399"/>
                        <w:sz w:val="18"/>
                        <w:szCs w:val="18"/>
                      </w:rPr>
                      <w:t xml:space="preserve">　</w:t>
                    </w:r>
                  </w:sdtContent>
                </w:sdt>
              </w:p>
            </w:tc>
            <w:tc>
              <w:tcPr>
                <w:tcW w:w="788" w:type="pct"/>
                <w:shd w:val="clear" w:color="auto" w:fill="auto"/>
              </w:tcPr>
              <w:p w:rsidR="00B407C2" w:rsidRPr="00A45350" w:rsidRDefault="00DC494A" w:rsidP="00A45350">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应收款"/>
                    <w:tag w:val="_GBC_eb4c6085a316435a84cb6d73913412f4"/>
                    <w:id w:val="-1782487943"/>
                    <w:lock w:val="sdtLocked"/>
                  </w:sdtPr>
                  <w:sdtEndPr/>
                  <w:sdtContent>
                    <w:r w:rsidR="00A45350">
                      <w:rPr>
                        <w:rFonts w:asciiTheme="minorEastAsia" w:eastAsiaTheme="minorEastAsia" w:hAnsiTheme="minorEastAsia"/>
                        <w:sz w:val="18"/>
                        <w:szCs w:val="18"/>
                      </w:rPr>
                      <w:t>0</w:t>
                    </w:r>
                  </w:sdtContent>
                </w:sdt>
              </w:p>
            </w:tc>
            <w:sdt>
              <w:sdtPr>
                <w:rPr>
                  <w:rFonts w:asciiTheme="minorEastAsia" w:eastAsiaTheme="minorEastAsia" w:hAnsiTheme="minorEastAsia"/>
                  <w:sz w:val="18"/>
                  <w:szCs w:val="18"/>
                </w:rPr>
                <w:alias w:val="长期应收款账面余额"/>
                <w:tag w:val="_GBC_26721fc5d58f49eca5323c5cb7a63a38"/>
                <w:id w:val="-749037941"/>
                <w:lock w:val="sdtLocked"/>
              </w:sdtPr>
              <w:sdtEndPr/>
              <w:sdtContent>
                <w:tc>
                  <w:tcPr>
                    <w:tcW w:w="730" w:type="pct"/>
                    <w:shd w:val="clear" w:color="auto" w:fill="auto"/>
                  </w:tcPr>
                  <w:p w:rsidR="00B407C2" w:rsidRPr="00A45350" w:rsidRDefault="00B407C2" w:rsidP="00D34C87">
                    <w:pPr>
                      <w:jc w:val="right"/>
                      <w:rPr>
                        <w:rFonts w:asciiTheme="minorEastAsia" w:eastAsiaTheme="minorEastAsia" w:hAnsiTheme="minorEastAsia"/>
                        <w:sz w:val="18"/>
                        <w:szCs w:val="18"/>
                      </w:rPr>
                    </w:pPr>
                    <w:r w:rsidRPr="00A45350">
                      <w:rPr>
                        <w:rFonts w:asciiTheme="minorEastAsia" w:eastAsiaTheme="minorEastAsia" w:hAnsiTheme="minorEastAsia" w:cs="Arial Narrow"/>
                        <w:b/>
                        <w:sz w:val="18"/>
                        <w:szCs w:val="18"/>
                      </w:rPr>
                      <w:t>20,804,200.73</w:t>
                    </w:r>
                  </w:p>
                </w:tc>
              </w:sdtContent>
            </w:sdt>
            <w:tc>
              <w:tcPr>
                <w:tcW w:w="369" w:type="pct"/>
                <w:shd w:val="clear" w:color="auto" w:fill="auto"/>
              </w:tcPr>
              <w:p w:rsidR="00B407C2" w:rsidRPr="00A45350" w:rsidRDefault="00DC494A" w:rsidP="00D34C87">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应收款坏账准备合计"/>
                    <w:tag w:val="_GBC_1d69de63779c48f48696f88301c541f9"/>
                    <w:id w:val="-1227227891"/>
                    <w:lock w:val="sdtLocked"/>
                    <w:showingPlcHdr/>
                  </w:sdtPr>
                  <w:sdtEndPr/>
                  <w:sdtContent>
                    <w:r w:rsidR="00B407C2" w:rsidRPr="00A45350">
                      <w:rPr>
                        <w:rFonts w:asciiTheme="minorEastAsia" w:eastAsiaTheme="minorEastAsia" w:hAnsiTheme="minorEastAsia" w:hint="eastAsia"/>
                        <w:color w:val="333399"/>
                        <w:sz w:val="18"/>
                        <w:szCs w:val="18"/>
                      </w:rPr>
                      <w:t xml:space="preserve">　</w:t>
                    </w:r>
                  </w:sdtContent>
                </w:sdt>
              </w:p>
            </w:tc>
            <w:tc>
              <w:tcPr>
                <w:tcW w:w="730" w:type="pct"/>
                <w:tcBorders>
                  <w:right w:val="single" w:sz="4" w:space="0" w:color="auto"/>
                </w:tcBorders>
                <w:shd w:val="clear" w:color="auto" w:fill="auto"/>
              </w:tcPr>
              <w:p w:rsidR="00B407C2" w:rsidRPr="00A45350" w:rsidRDefault="00DC494A" w:rsidP="00D34C87">
                <w:pPr>
                  <w:jc w:val="right"/>
                  <w:rPr>
                    <w:rFonts w:asciiTheme="minorEastAsia" w:eastAsiaTheme="minorEastAsia" w:hAnsiTheme="minorEastAsia"/>
                    <w:sz w:val="18"/>
                    <w:szCs w:val="18"/>
                  </w:rPr>
                </w:pPr>
                <w:sdt>
                  <w:sdtPr>
                    <w:rPr>
                      <w:rFonts w:asciiTheme="minorEastAsia" w:eastAsiaTheme="minorEastAsia" w:hAnsiTheme="minorEastAsia"/>
                      <w:sz w:val="18"/>
                      <w:szCs w:val="18"/>
                    </w:rPr>
                    <w:alias w:val="长期应收款"/>
                    <w:tag w:val="_GBC_eefcd5a48dae4d11b05e37a86b0942e1"/>
                    <w:id w:val="1467853508"/>
                    <w:lock w:val="sdtLocked"/>
                  </w:sdtPr>
                  <w:sdtEndPr/>
                  <w:sdtContent>
                    <w:r w:rsidR="00B407C2" w:rsidRPr="00A45350">
                      <w:rPr>
                        <w:rFonts w:asciiTheme="minorEastAsia" w:eastAsiaTheme="minorEastAsia" w:hAnsiTheme="minorEastAsia" w:cs="Arial Narrow"/>
                        <w:b/>
                        <w:sz w:val="18"/>
                        <w:szCs w:val="18"/>
                      </w:rPr>
                      <w:t>20,804,200.73</w:t>
                    </w:r>
                  </w:sdtContent>
                </w:sdt>
              </w:p>
            </w:tc>
            <w:tc>
              <w:tcPr>
                <w:tcW w:w="327" w:type="pct"/>
                <w:tcBorders>
                  <w:left w:val="single" w:sz="4" w:space="0" w:color="auto"/>
                </w:tcBorders>
                <w:shd w:val="clear" w:color="auto" w:fill="auto"/>
              </w:tcPr>
              <w:p w:rsidR="00B407C2" w:rsidRDefault="00B407C2" w:rsidP="00D34C87">
                <w:pPr>
                  <w:jc w:val="center"/>
                  <w:rPr>
                    <w:szCs w:val="21"/>
                  </w:rPr>
                </w:pPr>
                <w:r>
                  <w:rPr>
                    <w:rFonts w:hint="eastAsia"/>
                    <w:szCs w:val="21"/>
                  </w:rPr>
                  <w:t>/</w:t>
                </w:r>
              </w:p>
            </w:tc>
          </w:tr>
        </w:tbl>
        <w:p w:rsidR="00EA1BB2" w:rsidRPr="008F5BFD" w:rsidRDefault="00821396" w:rsidP="00E367CE">
          <w:pPr>
            <w:spacing w:before="120" w:after="216"/>
            <w:rPr>
              <w:rFonts w:ascii="Arial Narrow" w:eastAsia="Arial Narrow" w:hAnsi="Arial Narrow" w:cs="Arial Narrow"/>
              <w:szCs w:val="21"/>
            </w:rPr>
          </w:pPr>
          <w:r w:rsidRPr="008F5BFD">
            <w:rPr>
              <w:szCs w:val="21"/>
            </w:rPr>
            <w:t>说明：截止本期末无逾期的长期应收款。</w:t>
          </w:r>
        </w:p>
      </w:sdtContent>
    </w:sdt>
    <w:sdt>
      <w:sdtPr>
        <w:rPr>
          <w:rFonts w:ascii="宋体" w:hAnsi="宋体" w:cs="宋体" w:hint="eastAsia"/>
          <w:b w:val="0"/>
          <w:bCs w:val="0"/>
          <w:kern w:val="0"/>
          <w:szCs w:val="21"/>
        </w:rPr>
        <w:alias w:val="模块:因金融资产转移而终止确认的长期应收款"/>
        <w:tag w:val="_SEC_c0276803b0764169b1c7aa5897007892"/>
        <w:id w:val="1635288159"/>
        <w:lock w:val="sdtLocked"/>
        <w:placeholder>
          <w:docPart w:val="GBC22222222222222222222222222222"/>
        </w:placeholder>
      </w:sdtPr>
      <w:sdtEndPr/>
      <w:sdtContent>
        <w:p w:rsidR="00EA1BB2" w:rsidRDefault="00821396" w:rsidP="00CC6B38">
          <w:pPr>
            <w:pStyle w:val="4"/>
            <w:numPr>
              <w:ilvl w:val="0"/>
              <w:numId w:val="8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1300379278"/>
            <w:lock w:val="sdtContentLocked"/>
            <w:placeholder>
              <w:docPart w:val="GBC22222222222222222222222222222"/>
            </w:placeholder>
          </w:sdtPr>
          <w:sdtEndPr/>
          <w:sdtContent>
            <w:p w:rsidR="00EA1BB2" w:rsidRDefault="00821396" w:rsidP="008B7F7E">
              <w:pPr>
                <w:rPr>
                  <w:szCs w:val="21"/>
                </w:rPr>
              </w:pPr>
              <w:r>
                <w:rPr>
                  <w:szCs w:val="21"/>
                </w:rPr>
                <w:fldChar w:fldCharType="begin"/>
              </w:r>
              <w:r w:rsidR="008B7F7E">
                <w:rPr>
                  <w:szCs w:val="21"/>
                </w:rPr>
                <w:instrText xml:space="preserve"> MACROBUTTON  SnrToggleCheckbox □适用 </w:instrText>
              </w:r>
              <w:r>
                <w:rPr>
                  <w:szCs w:val="21"/>
                </w:rPr>
                <w:fldChar w:fldCharType="end"/>
              </w:r>
              <w:r>
                <w:rPr>
                  <w:szCs w:val="21"/>
                </w:rPr>
                <w:fldChar w:fldCharType="begin"/>
              </w:r>
              <w:r w:rsidR="008B7F7E">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转移长期应收款且继续涉入形成的资产、负债金额"/>
        <w:tag w:val="_SEC_89a60922f7cb457c9329be8065df91e2"/>
        <w:id w:val="392860609"/>
        <w:lock w:val="sdtLocked"/>
        <w:placeholder>
          <w:docPart w:val="GBC22222222222222222222222222222"/>
        </w:placeholder>
      </w:sdtPr>
      <w:sdtEndPr/>
      <w:sdtContent>
        <w:p w:rsidR="00EA1BB2" w:rsidRDefault="00821396" w:rsidP="00CC6B38">
          <w:pPr>
            <w:pStyle w:val="4"/>
            <w:numPr>
              <w:ilvl w:val="0"/>
              <w:numId w:val="81"/>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1859110050"/>
            <w:lock w:val="sdtContentLocked"/>
            <w:placeholder>
              <w:docPart w:val="GBC22222222222222222222222222222"/>
            </w:placeholder>
          </w:sdtPr>
          <w:sdtEndPr/>
          <w:sdtContent>
            <w:p w:rsidR="00EA1BB2" w:rsidRDefault="00821396" w:rsidP="008B7F7E">
              <w:r>
                <w:fldChar w:fldCharType="begin"/>
              </w:r>
              <w:r w:rsidR="008B7F7E">
                <w:instrText xml:space="preserve"> MACROBUTTON  SnrToggleCheckbox □适用 </w:instrText>
              </w:r>
              <w:r>
                <w:fldChar w:fldCharType="end"/>
              </w:r>
              <w:r>
                <w:fldChar w:fldCharType="begin"/>
              </w:r>
              <w:r w:rsidR="008B7F7E">
                <w:instrText xml:space="preserve"> MACROBUTTON  SnrToggleCheckbox √不适用 </w:instrText>
              </w:r>
              <w:r>
                <w:fldChar w:fldCharType="end"/>
              </w:r>
            </w:p>
          </w:sdtContent>
        </w:sdt>
      </w:sdtContent>
    </w:sdt>
    <w:p w:rsidR="00EA1BB2" w:rsidRDefault="00DC494A">
      <w:pPr>
        <w:rPr>
          <w:szCs w:val="21"/>
        </w:rPr>
      </w:pPr>
    </w:p>
    <w:sdt>
      <w:sdtPr>
        <w:rPr>
          <w:rFonts w:hint="eastAsia"/>
          <w:szCs w:val="21"/>
        </w:rPr>
        <w:alias w:val="模块:长期应收款的其他说明"/>
        <w:tag w:val="_SEC_2121861ee4514c94a9ddd15a509ae12d"/>
        <w:id w:val="1748689816"/>
        <w:lock w:val="sdtLocked"/>
        <w:placeholder>
          <w:docPart w:val="GBC22222222222222222222222222222"/>
        </w:placeholder>
      </w:sdtPr>
      <w:sdtEndPr/>
      <w:sdtContent>
        <w:p w:rsidR="00EA1BB2" w:rsidRDefault="00821396">
          <w:pPr>
            <w:rPr>
              <w:szCs w:val="21"/>
            </w:rPr>
          </w:pPr>
          <w:r>
            <w:rPr>
              <w:rFonts w:hint="eastAsia"/>
              <w:szCs w:val="21"/>
            </w:rPr>
            <w:t>其他说明</w:t>
          </w:r>
        </w:p>
        <w:sdt>
          <w:sdtPr>
            <w:rPr>
              <w:szCs w:val="21"/>
            </w:rPr>
            <w:alias w:val="是否适用：长期应收款的其他说明[双击切换]"/>
            <w:tag w:val="_GBC_374ef9a861254142b9ef8519d87eb5ac"/>
            <w:id w:val="-1290048898"/>
            <w:lock w:val="sdtContentLocked"/>
            <w:placeholder>
              <w:docPart w:val="GBC22222222222222222222222222222"/>
            </w:placeholder>
          </w:sdtPr>
          <w:sdtEndPr/>
          <w:sdtContent>
            <w:p w:rsidR="00EA1BB2" w:rsidRDefault="00821396" w:rsidP="008B7F7E">
              <w:pPr>
                <w:rPr>
                  <w:szCs w:val="21"/>
                </w:rPr>
              </w:pPr>
              <w:r>
                <w:rPr>
                  <w:szCs w:val="21"/>
                </w:rPr>
                <w:fldChar w:fldCharType="begin"/>
              </w:r>
              <w:r w:rsidR="008B7F7E">
                <w:rPr>
                  <w:szCs w:val="21"/>
                </w:rPr>
                <w:instrText xml:space="preserve"> MACROBUTTON  SnrToggleCheckbox □适用 </w:instrText>
              </w:r>
              <w:r>
                <w:rPr>
                  <w:szCs w:val="21"/>
                </w:rPr>
                <w:fldChar w:fldCharType="end"/>
              </w:r>
              <w:r>
                <w:rPr>
                  <w:szCs w:val="21"/>
                </w:rPr>
                <w:fldChar w:fldCharType="begin"/>
              </w:r>
              <w:r w:rsidR="008B7F7E">
                <w:rPr>
                  <w:szCs w:val="21"/>
                </w:rPr>
                <w:instrText xml:space="preserve"> MACROBUTTON  SnrToggleCheckbox √不适用 </w:instrText>
              </w:r>
              <w:r>
                <w:rPr>
                  <w:szCs w:val="21"/>
                </w:rPr>
                <w:fldChar w:fldCharType="end"/>
              </w:r>
            </w:p>
          </w:sdtContent>
        </w:sdt>
      </w:sdtContent>
    </w:sdt>
    <w:p w:rsidR="00EA1BB2" w:rsidRDefault="00DC494A">
      <w:pPr>
        <w:rPr>
          <w:szCs w:val="21"/>
        </w:rPr>
      </w:pPr>
    </w:p>
    <w:p w:rsidR="00034CC0" w:rsidRDefault="004C192E">
      <w:pPr>
        <w:pStyle w:val="3"/>
        <w:numPr>
          <w:ilvl w:val="0"/>
          <w:numId w:val="21"/>
        </w:numPr>
        <w:tabs>
          <w:tab w:val="left" w:pos="504"/>
        </w:tabs>
        <w:rPr>
          <w:rFonts w:ascii="宋体" w:hAnsi="宋体"/>
          <w:szCs w:val="21"/>
        </w:rPr>
      </w:pPr>
      <w:r>
        <w:rPr>
          <w:rFonts w:ascii="宋体" w:hAnsi="宋体" w:hint="eastAsia"/>
          <w:szCs w:val="21"/>
        </w:rPr>
        <w:t>长期股权投资</w:t>
      </w:r>
    </w:p>
    <w:p w:rsidR="00034CC0" w:rsidRDefault="00DC494A">
      <w:sdt>
        <w:sdtPr>
          <w:rPr>
            <w:rFonts w:hint="eastAsia"/>
          </w:rPr>
          <w:alias w:val="是否适用：长期股权投资[双击切换]"/>
          <w:tag w:val="_GBC_94e2c461d3d34280a0a5f1e908656d3e"/>
          <w:id w:val="-1310631065"/>
          <w:lock w:val="sdtContentLocked"/>
          <w:placeholder>
            <w:docPart w:val="GBC22222222222222222222222222222"/>
          </w:placeholder>
        </w:sdtPr>
        <w:sdtEndPr/>
        <w:sdtContent>
          <w:r w:rsidR="004C192E">
            <w:fldChar w:fldCharType="begin"/>
          </w:r>
          <w:r w:rsidR="008B7F7E">
            <w:instrText>MACROBUTTON  SnrToggleCheckbox √适用</w:instrText>
          </w:r>
          <w:r w:rsidR="004C192E">
            <w:fldChar w:fldCharType="end"/>
          </w:r>
          <w:r w:rsidR="004C192E">
            <w:fldChar w:fldCharType="begin"/>
          </w:r>
          <w:r w:rsidR="008B7F7E">
            <w:instrText xml:space="preserve"> MACROBUTTON  SnrToggleCheckbox □不适用 </w:instrText>
          </w:r>
          <w:r w:rsidR="004C192E">
            <w:fldChar w:fldCharType="end"/>
          </w:r>
        </w:sdtContent>
      </w:sdt>
    </w:p>
    <w:sdt>
      <w:sdtPr>
        <w:rPr>
          <w:rFonts w:hint="eastAsia"/>
          <w:szCs w:val="21"/>
        </w:rPr>
        <w:alias w:val="模块:长期股权投资"/>
        <w:tag w:val="_SEC_07adbbba1b734992ad3a62949a0cb211"/>
        <w:id w:val="1411811667"/>
        <w:lock w:val="sdtLocked"/>
        <w:placeholder>
          <w:docPart w:val="GBC22222222222222222222222222222"/>
        </w:placeholder>
      </w:sdtPr>
      <w:sdtEndPr/>
      <w:sdtContent>
        <w:p w:rsidR="00EA1BB2" w:rsidRDefault="00821396">
          <w:pPr>
            <w:jc w:val="right"/>
            <w:rPr>
              <w:szCs w:val="21"/>
            </w:rPr>
          </w:pPr>
          <w:r>
            <w:rPr>
              <w:rFonts w:hint="eastAsia"/>
              <w:szCs w:val="21"/>
            </w:rPr>
            <w:t>单位：</w:t>
          </w:r>
          <w:sdt>
            <w:sdtPr>
              <w:rPr>
                <w:rFonts w:hint="eastAsia"/>
                <w:szCs w:val="21"/>
              </w:rPr>
              <w:alias w:val="单位：财务附注：长期股权投资"/>
              <w:tag w:val="_GBC_9ef1128bd666425898c1d0386f4940f0"/>
              <w:id w:val="-429117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1100493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gridCol w:w="1422"/>
            <w:gridCol w:w="425"/>
            <w:gridCol w:w="425"/>
            <w:gridCol w:w="1274"/>
            <w:gridCol w:w="425"/>
            <w:gridCol w:w="425"/>
            <w:gridCol w:w="425"/>
            <w:gridCol w:w="423"/>
            <w:gridCol w:w="431"/>
            <w:gridCol w:w="1413"/>
            <w:gridCol w:w="290"/>
          </w:tblGrid>
          <w:tr w:rsidR="002614ED" w:rsidTr="00A20280">
            <w:tc>
              <w:tcPr>
                <w:tcW w:w="923" w:type="pct"/>
                <w:vMerge w:val="restart"/>
                <w:tcBorders>
                  <w:top w:val="single" w:sz="4" w:space="0" w:color="auto"/>
                  <w:left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被投资单位</w:t>
                </w:r>
              </w:p>
            </w:tc>
            <w:tc>
              <w:tcPr>
                <w:tcW w:w="785" w:type="pct"/>
                <w:vMerge w:val="restart"/>
                <w:tcBorders>
                  <w:top w:val="single" w:sz="4" w:space="0" w:color="auto"/>
                  <w:left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期初</w:t>
                </w:r>
              </w:p>
              <w:p w:rsidR="002614ED" w:rsidRDefault="00821396" w:rsidP="004A7C8F">
                <w:pPr>
                  <w:jc w:val="center"/>
                  <w:rPr>
                    <w:szCs w:val="21"/>
                  </w:rPr>
                </w:pPr>
                <w:r>
                  <w:rPr>
                    <w:rFonts w:hint="eastAsia"/>
                    <w:szCs w:val="21"/>
                  </w:rPr>
                  <w:t>余额</w:t>
                </w:r>
              </w:p>
            </w:tc>
            <w:tc>
              <w:tcPr>
                <w:tcW w:w="235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本期增减变动</w:t>
                </w:r>
              </w:p>
            </w:tc>
            <w:tc>
              <w:tcPr>
                <w:tcW w:w="781" w:type="pct"/>
                <w:vMerge w:val="restart"/>
                <w:tcBorders>
                  <w:top w:val="single" w:sz="4" w:space="0" w:color="auto"/>
                  <w:left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期末</w:t>
                </w:r>
              </w:p>
              <w:p w:rsidR="002614ED" w:rsidRDefault="00821396" w:rsidP="004A7C8F">
                <w:pPr>
                  <w:jc w:val="center"/>
                  <w:rPr>
                    <w:szCs w:val="21"/>
                  </w:rPr>
                </w:pPr>
                <w:r>
                  <w:rPr>
                    <w:rFonts w:hint="eastAsia"/>
                    <w:szCs w:val="21"/>
                  </w:rPr>
                  <w:t>余额</w:t>
                </w:r>
              </w:p>
            </w:tc>
            <w:tc>
              <w:tcPr>
                <w:tcW w:w="161" w:type="pct"/>
                <w:vMerge w:val="restart"/>
                <w:tcBorders>
                  <w:top w:val="single" w:sz="4" w:space="0" w:color="auto"/>
                  <w:left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减值准备期末余额</w:t>
                </w:r>
              </w:p>
            </w:tc>
          </w:tr>
          <w:tr w:rsidR="00DC6003" w:rsidTr="00A20280">
            <w:tc>
              <w:tcPr>
                <w:tcW w:w="923" w:type="pct"/>
                <w:vMerge/>
                <w:tcBorders>
                  <w:left w:val="single" w:sz="4" w:space="0" w:color="auto"/>
                  <w:bottom w:val="single" w:sz="4" w:space="0" w:color="auto"/>
                  <w:right w:val="single" w:sz="4" w:space="0" w:color="auto"/>
                </w:tcBorders>
                <w:shd w:val="clear" w:color="auto" w:fill="auto"/>
              </w:tcPr>
              <w:p w:rsidR="002614ED" w:rsidRDefault="00DC494A" w:rsidP="004A7C8F">
                <w:pPr>
                  <w:jc w:val="center"/>
                  <w:rPr>
                    <w:szCs w:val="21"/>
                  </w:rPr>
                </w:pPr>
              </w:p>
            </w:tc>
            <w:tc>
              <w:tcPr>
                <w:tcW w:w="785" w:type="pct"/>
                <w:vMerge/>
                <w:tcBorders>
                  <w:left w:val="single" w:sz="4" w:space="0" w:color="auto"/>
                  <w:bottom w:val="single" w:sz="4" w:space="0" w:color="auto"/>
                  <w:right w:val="single" w:sz="4" w:space="0" w:color="auto"/>
                </w:tcBorders>
                <w:shd w:val="clear" w:color="auto" w:fill="auto"/>
              </w:tcPr>
              <w:p w:rsidR="002614ED" w:rsidRDefault="00DC494A" w:rsidP="004A7C8F">
                <w:pPr>
                  <w:jc w:val="center"/>
                  <w:rPr>
                    <w:szCs w:val="21"/>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追加投资</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减少投资</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权益法下确认的投资损益</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其他综合收益调整</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其他权益变动</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宣告发放现金股利或利润</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计提减值准备</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2614ED" w:rsidRDefault="00821396" w:rsidP="004A7C8F">
                <w:pPr>
                  <w:jc w:val="center"/>
                  <w:rPr>
                    <w:szCs w:val="21"/>
                  </w:rPr>
                </w:pPr>
                <w:r>
                  <w:rPr>
                    <w:rFonts w:hint="eastAsia"/>
                    <w:szCs w:val="21"/>
                  </w:rPr>
                  <w:t>其他</w:t>
                </w:r>
              </w:p>
            </w:tc>
            <w:tc>
              <w:tcPr>
                <w:tcW w:w="781" w:type="pct"/>
                <w:vMerge/>
                <w:tcBorders>
                  <w:left w:val="single" w:sz="4" w:space="0" w:color="auto"/>
                  <w:bottom w:val="single" w:sz="4" w:space="0" w:color="auto"/>
                  <w:right w:val="single" w:sz="4" w:space="0" w:color="auto"/>
                </w:tcBorders>
                <w:shd w:val="clear" w:color="auto" w:fill="auto"/>
                <w:vAlign w:val="center"/>
              </w:tcPr>
              <w:p w:rsidR="002614ED" w:rsidRDefault="00DC494A" w:rsidP="004A7C8F">
                <w:pPr>
                  <w:jc w:val="center"/>
                  <w:rPr>
                    <w:szCs w:val="21"/>
                  </w:rPr>
                </w:pPr>
              </w:p>
            </w:tc>
            <w:tc>
              <w:tcPr>
                <w:tcW w:w="161" w:type="pct"/>
                <w:vMerge/>
                <w:tcBorders>
                  <w:left w:val="single" w:sz="4" w:space="0" w:color="auto"/>
                  <w:bottom w:val="single" w:sz="4" w:space="0" w:color="auto"/>
                  <w:right w:val="single" w:sz="4" w:space="0" w:color="auto"/>
                </w:tcBorders>
                <w:shd w:val="clear" w:color="auto" w:fill="auto"/>
                <w:vAlign w:val="center"/>
              </w:tcPr>
              <w:p w:rsidR="002614ED" w:rsidRDefault="00DC494A" w:rsidP="004A7C8F">
                <w:pPr>
                  <w:jc w:val="center"/>
                  <w:rPr>
                    <w:szCs w:val="21"/>
                  </w:rPr>
                </w:pPr>
              </w:p>
            </w:tc>
          </w:tr>
          <w:tr w:rsidR="00DC6003" w:rsidTr="00A20280">
            <w:tc>
              <w:tcPr>
                <w:tcW w:w="923" w:type="pct"/>
                <w:tcBorders>
                  <w:top w:val="single" w:sz="4" w:space="0" w:color="auto"/>
                  <w:left w:val="single" w:sz="4" w:space="0" w:color="auto"/>
                  <w:bottom w:val="single" w:sz="4" w:space="0" w:color="auto"/>
                  <w:right w:val="single" w:sz="4" w:space="0" w:color="auto"/>
                </w:tcBorders>
                <w:shd w:val="clear" w:color="auto" w:fill="auto"/>
              </w:tcPr>
              <w:p w:rsidR="002614ED" w:rsidRDefault="00821396" w:rsidP="004A7C8F">
                <w:pPr>
                  <w:rPr>
                    <w:szCs w:val="21"/>
                  </w:rPr>
                </w:pPr>
                <w:r>
                  <w:rPr>
                    <w:rFonts w:hint="eastAsia"/>
                    <w:szCs w:val="21"/>
                  </w:rPr>
                  <w:t>一、合营企业</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r>
          <w:sdt>
            <w:sdtPr>
              <w:rPr>
                <w:sz w:val="18"/>
                <w:szCs w:val="18"/>
              </w:rPr>
              <w:alias w:val="合营企业投资信息明细"/>
              <w:tag w:val="_TUP_c75e58945b574362871fd5ee9d3f2706"/>
              <w:id w:val="-1447535290"/>
              <w:lock w:val="sdtLocked"/>
            </w:sdtPr>
            <w:sdtEndPr>
              <w:rPr>
                <w:sz w:val="21"/>
                <w:szCs w:val="21"/>
              </w:rPr>
            </w:sdtEndPr>
            <w:sdtContent>
              <w:tr w:rsidR="00DC6003" w:rsidTr="00A20280">
                <w:sdt>
                  <w:sdtPr>
                    <w:rPr>
                      <w:sz w:val="18"/>
                      <w:szCs w:val="18"/>
                    </w:rPr>
                    <w:alias w:val="合营企业投资信息明细－名称"/>
                    <w:tag w:val="_GBC_3e022dab136245038478312a5b3128e0"/>
                    <w:id w:val="-1476055209"/>
                    <w:lock w:val="sdtLocked"/>
                  </w:sdtPr>
                  <w:sdtEndPr/>
                  <w:sdtContent>
                    <w:tc>
                      <w:tcPr>
                        <w:tcW w:w="923"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rPr>
                            <w:sz w:val="18"/>
                            <w:szCs w:val="18"/>
                          </w:rPr>
                        </w:pPr>
                        <w:r w:rsidRPr="00DC6003">
                          <w:rPr>
                            <w:sz w:val="18"/>
                            <w:szCs w:val="18"/>
                          </w:rPr>
                          <w:t>北京歌华视讯文化有限公司</w:t>
                        </w:r>
                      </w:p>
                    </w:tc>
                  </w:sdtContent>
                </w:sdt>
                <w:sdt>
                  <w:sdtPr>
                    <w:rPr>
                      <w:rFonts w:asciiTheme="minorEastAsia" w:eastAsiaTheme="minorEastAsia" w:hAnsiTheme="minorEastAsia"/>
                      <w:sz w:val="16"/>
                      <w:szCs w:val="16"/>
                    </w:rPr>
                    <w:alias w:val="合营企业投资明细-余额"/>
                    <w:tag w:val="_GBC_c076f12769ff4e948698d427b8be514b"/>
                    <w:id w:val="1858463782"/>
                    <w:lock w:val="sdtLocked"/>
                  </w:sdtPr>
                  <w:sdtEnd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4,881,199.41</w:t>
                        </w:r>
                      </w:p>
                    </w:tc>
                  </w:sdtContent>
                </w:sdt>
                <w:sdt>
                  <w:sdtPr>
                    <w:rPr>
                      <w:rFonts w:asciiTheme="minorEastAsia" w:eastAsiaTheme="minorEastAsia" w:hAnsiTheme="minorEastAsia"/>
                      <w:sz w:val="16"/>
                      <w:szCs w:val="16"/>
                    </w:rPr>
                    <w:alias w:val="合营企业投资明细-追加投资"/>
                    <w:tag w:val="_GBC_f4b3512848714c75a2de66c18cfb66cd"/>
                    <w:id w:val="1591581991"/>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合营企业投资明细-减少投资"/>
                    <w:tag w:val="_GBC_63fecc3d2cb349259bf54b1ae8bad8d0"/>
                    <w:id w:val="-1789275345"/>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合营企业投资明细-权益法下确认的投资损益"/>
                    <w:tag w:val="_GBC_a2ff40d3e8d248fcaa8d6053f69822f2"/>
                    <w:id w:val="205301331"/>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w:t>
                        </w:r>
                        <w:r w:rsidRPr="00DC6003">
                          <w:rPr>
                            <w:rFonts w:asciiTheme="minorEastAsia" w:eastAsiaTheme="minorEastAsia" w:hAnsiTheme="minorEastAsia" w:cs="Arial Narrow"/>
                            <w:sz w:val="16"/>
                            <w:szCs w:val="16"/>
                          </w:rPr>
                          <w:t>1,949,966.09</w:t>
                        </w:r>
                      </w:p>
                    </w:tc>
                  </w:sdtContent>
                </w:sdt>
                <w:sdt>
                  <w:sdtPr>
                    <w:rPr>
                      <w:rFonts w:asciiTheme="minorEastAsia" w:eastAsiaTheme="minorEastAsia" w:hAnsiTheme="minorEastAsia"/>
                      <w:sz w:val="16"/>
                      <w:szCs w:val="16"/>
                    </w:rPr>
                    <w:alias w:val="合营企业投资明细-其他综合收益调整"/>
                    <w:tag w:val="_GBC_2727ee281d90484d92f9caf15d3f497d"/>
                    <w:id w:val="320390432"/>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合营企业投资明细-其他权益变动"/>
                    <w:tag w:val="_GBC_9fc6131afae048b9ba7a7cb9fd15c7c0"/>
                    <w:id w:val="-833218224"/>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合营企业投资明细-宣告发放现金股利或利润"/>
                    <w:tag w:val="_GBC_5c46ddca0ac5408583b5d9a39c58099d"/>
                    <w:id w:val="1789238143"/>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合营企业投资明细-计提减值准备"/>
                    <w:tag w:val="_GBC_b51dee946c2e482fb0ba868e375f1abe"/>
                    <w:id w:val="-1442685315"/>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合营企业投资明细-其他增减变动"/>
                    <w:tag w:val="_GBC_85aa486e4a304a89b5d61ef84d77c529"/>
                    <w:id w:val="1273428064"/>
                    <w:lock w:val="sdtLocked"/>
                    <w:showingPlcHdr/>
                  </w:sdtPr>
                  <w:sdtEndPr/>
                  <w:sdtContent>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合营企业投资明细-余额"/>
                    <w:tag w:val="_GBC_af118725a65745d9aba837ba7f6bc9a5"/>
                    <w:id w:val="-601648486"/>
                    <w:lock w:val="sdtLocked"/>
                  </w:sdtPr>
                  <w:sdtEndPr/>
                  <w:sdtContent>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2,931,233.32</w:t>
                        </w:r>
                      </w:p>
                    </w:tc>
                  </w:sdtContent>
                </w:sdt>
                <w:sdt>
                  <w:sdtPr>
                    <w:rPr>
                      <w:szCs w:val="21"/>
                    </w:rPr>
                    <w:alias w:val="合营企业投资明细-减值准备余额"/>
                    <w:tag w:val="_GBC_d2917951e14940dc8203dc0f5f872905"/>
                    <w:id w:val="1870030164"/>
                    <w:lock w:val="sdtLocked"/>
                    <w:showingPlcHdr/>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821396" w:rsidP="004A7C8F">
                        <w:pPr>
                          <w:jc w:val="right"/>
                          <w:rPr>
                            <w:szCs w:val="21"/>
                          </w:rPr>
                        </w:pPr>
                        <w:r>
                          <w:rPr>
                            <w:rFonts w:hint="eastAsia"/>
                            <w:color w:val="333399"/>
                            <w:szCs w:val="21"/>
                          </w:rPr>
                          <w:t xml:space="preserve">　</w:t>
                        </w:r>
                      </w:p>
                    </w:tc>
                  </w:sdtContent>
                </w:sdt>
              </w:tr>
            </w:sdtContent>
          </w:sdt>
          <w:tr w:rsidR="00DC6003" w:rsidTr="00A20280">
            <w:tc>
              <w:tcPr>
                <w:tcW w:w="923"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rPr>
                    <w:sz w:val="18"/>
                    <w:szCs w:val="18"/>
                  </w:rPr>
                </w:pPr>
                <w:r w:rsidRPr="00DC6003">
                  <w:rPr>
                    <w:rFonts w:hint="eastAsia"/>
                    <w:sz w:val="18"/>
                    <w:szCs w:val="18"/>
                  </w:rPr>
                  <w:t>小计</w:t>
                </w:r>
              </w:p>
            </w:tc>
            <w:sdt>
              <w:sdtPr>
                <w:rPr>
                  <w:rFonts w:asciiTheme="minorEastAsia" w:eastAsiaTheme="minorEastAsia" w:hAnsiTheme="minorEastAsia"/>
                  <w:sz w:val="16"/>
                  <w:szCs w:val="16"/>
                </w:rPr>
                <w:alias w:val="合营企业-余额小计"/>
                <w:tag w:val="_GBC_155238083b904c979bdae45f14038b6b"/>
                <w:id w:val="485448341"/>
                <w:lock w:val="sdtLocked"/>
              </w:sdtPr>
              <w:sdtEnd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4,881,199.41</w:t>
                    </w:r>
                  </w:p>
                </w:tc>
              </w:sdtContent>
            </w:sdt>
            <w:sdt>
              <w:sdtPr>
                <w:rPr>
                  <w:rFonts w:asciiTheme="minorEastAsia" w:eastAsiaTheme="minorEastAsia" w:hAnsiTheme="minorEastAsia"/>
                  <w:sz w:val="16"/>
                  <w:szCs w:val="16"/>
                </w:rPr>
                <w:alias w:val="合营企业-追加投资小计"/>
                <w:tag w:val="_GBC_dba60e37bad24d06b7c8806dca102072"/>
                <w:id w:val="1548957630"/>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 xml:space="preserve">     </w:t>
                    </w:r>
                  </w:p>
                </w:tc>
              </w:sdtContent>
            </w:sdt>
            <w:sdt>
              <w:sdtPr>
                <w:rPr>
                  <w:rFonts w:asciiTheme="minorEastAsia" w:eastAsiaTheme="minorEastAsia" w:hAnsiTheme="minorEastAsia"/>
                  <w:sz w:val="16"/>
                  <w:szCs w:val="16"/>
                </w:rPr>
                <w:alias w:val="合营企业-减少投资小计"/>
                <w:tag w:val="_GBC_17dd8e9b6f0044ac9dcfcfbfc690f3d5"/>
                <w:id w:val="-1111514231"/>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 xml:space="preserve">     </w:t>
                    </w:r>
                  </w:p>
                </w:tc>
              </w:sdtContent>
            </w:sdt>
            <w:sdt>
              <w:sdtPr>
                <w:rPr>
                  <w:rFonts w:asciiTheme="minorEastAsia" w:eastAsiaTheme="minorEastAsia" w:hAnsiTheme="minorEastAsia"/>
                  <w:sz w:val="16"/>
                  <w:szCs w:val="16"/>
                </w:rPr>
                <w:alias w:val="合营企业-权益法下确认的投资损益小计"/>
                <w:tag w:val="_GBC_21a7459f40484c14ae44e81743de86eb"/>
                <w:id w:val="543407230"/>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-1,949,966.09</w:t>
                    </w:r>
                  </w:p>
                </w:tc>
              </w:sdtContent>
            </w:sdt>
            <w:sdt>
              <w:sdtPr>
                <w:rPr>
                  <w:rFonts w:asciiTheme="minorEastAsia" w:eastAsiaTheme="minorEastAsia" w:hAnsiTheme="minorEastAsia"/>
                  <w:sz w:val="16"/>
                  <w:szCs w:val="16"/>
                </w:rPr>
                <w:alias w:val="合营企业-其他综合收益调整小计"/>
                <w:tag w:val="_GBC_106e560c452d4c40b567456c554a6d5a"/>
                <w:id w:val="-1558304711"/>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 xml:space="preserve">     </w:t>
                    </w:r>
                  </w:p>
                </w:tc>
              </w:sdtContent>
            </w:sdt>
            <w:sdt>
              <w:sdtPr>
                <w:rPr>
                  <w:rFonts w:asciiTheme="minorEastAsia" w:eastAsiaTheme="minorEastAsia" w:hAnsiTheme="minorEastAsia"/>
                  <w:sz w:val="16"/>
                  <w:szCs w:val="16"/>
                </w:rPr>
                <w:alias w:val="合营企业-其他权益变动小计"/>
                <w:tag w:val="_GBC_c2f2ed50863d42b78a6b8dffccb37270"/>
                <w:id w:val="1802101860"/>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 xml:space="preserve">     </w:t>
                    </w:r>
                  </w:p>
                </w:tc>
              </w:sdtContent>
            </w:sdt>
            <w:sdt>
              <w:sdtPr>
                <w:rPr>
                  <w:rFonts w:asciiTheme="minorEastAsia" w:eastAsiaTheme="minorEastAsia" w:hAnsiTheme="minorEastAsia"/>
                  <w:sz w:val="16"/>
                  <w:szCs w:val="16"/>
                </w:rPr>
                <w:alias w:val="合营企业-宣告发放现金股利或利润小计"/>
                <w:tag w:val="_GBC_4283dcd192eb451e8dbeb6c31015b17e"/>
                <w:id w:val="910898822"/>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 xml:space="preserve">     </w:t>
                    </w:r>
                  </w:p>
                </w:tc>
              </w:sdtContent>
            </w:sdt>
            <w:sdt>
              <w:sdtPr>
                <w:rPr>
                  <w:rFonts w:asciiTheme="minorEastAsia" w:eastAsiaTheme="minorEastAsia" w:hAnsiTheme="minorEastAsia"/>
                  <w:sz w:val="16"/>
                  <w:szCs w:val="16"/>
                </w:rPr>
                <w:alias w:val="合营企业-计提减值准备小计"/>
                <w:tag w:val="_GBC_7c057909878e4b7c9db16f80218aa049"/>
                <w:id w:val="372203813"/>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 xml:space="preserve">     </w:t>
                    </w:r>
                  </w:p>
                </w:tc>
              </w:sdtContent>
            </w:sdt>
            <w:sdt>
              <w:sdtPr>
                <w:rPr>
                  <w:rFonts w:asciiTheme="minorEastAsia" w:eastAsiaTheme="minorEastAsia" w:hAnsiTheme="minorEastAsia"/>
                  <w:sz w:val="16"/>
                  <w:szCs w:val="16"/>
                </w:rPr>
                <w:alias w:val="合营企业-其他增减变动小计"/>
                <w:tag w:val="_GBC_36ca29ba0bff4dc9842395479128e698"/>
                <w:id w:val="428550504"/>
                <w:lock w:val="sdtLocked"/>
                <w:showingPlcHdr/>
              </w:sdtPr>
              <w:sdtEndPr/>
              <w:sdtContent>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 xml:space="preserve">     </w:t>
                    </w:r>
                  </w:p>
                </w:tc>
              </w:sdtContent>
            </w:sdt>
            <w:sdt>
              <w:sdtPr>
                <w:rPr>
                  <w:rFonts w:asciiTheme="minorEastAsia" w:eastAsiaTheme="minorEastAsia" w:hAnsiTheme="minorEastAsia"/>
                  <w:sz w:val="16"/>
                  <w:szCs w:val="16"/>
                </w:rPr>
                <w:alias w:val="合营企业-余额小计"/>
                <w:tag w:val="_GBC_b8c6deb5587b46818fde1911f74e1993"/>
                <w:id w:val="-1034725244"/>
                <w:lock w:val="sdtLocked"/>
              </w:sdtPr>
              <w:sdtEndPr/>
              <w:sdtContent>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6003" w:rsidP="004A7C8F">
                    <w:pPr>
                      <w:jc w:val="right"/>
                      <w:rPr>
                        <w:rFonts w:asciiTheme="minorEastAsia" w:eastAsiaTheme="minorEastAsia" w:hAnsiTheme="minorEastAsia"/>
                        <w:sz w:val="16"/>
                        <w:szCs w:val="16"/>
                      </w:rPr>
                    </w:pPr>
                    <w:r w:rsidRPr="00DC6003">
                      <w:rPr>
                        <w:rFonts w:asciiTheme="minorEastAsia" w:eastAsiaTheme="minorEastAsia" w:hAnsiTheme="minorEastAsia"/>
                        <w:sz w:val="16"/>
                        <w:szCs w:val="16"/>
                      </w:rPr>
                      <w:t>2,931,233.32</w:t>
                    </w:r>
                  </w:p>
                </w:tc>
              </w:sdtContent>
            </w:sdt>
            <w:sdt>
              <w:sdtPr>
                <w:rPr>
                  <w:szCs w:val="21"/>
                </w:rPr>
                <w:alias w:val="合营企业-减值准备小计"/>
                <w:tag w:val="_GBC_b0a12e6e346948a5a9ad462b4bc3c0bb"/>
                <w:id w:val="74719745"/>
                <w:lock w:val="sdtLocked"/>
                <w:showingPlcHdr/>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821396" w:rsidP="004A7C8F">
                    <w:pPr>
                      <w:jc w:val="right"/>
                      <w:rPr>
                        <w:szCs w:val="21"/>
                      </w:rPr>
                    </w:pPr>
                    <w:r>
                      <w:rPr>
                        <w:rFonts w:hint="eastAsia"/>
                        <w:color w:val="333399"/>
                        <w:szCs w:val="21"/>
                      </w:rPr>
                      <w:t xml:space="preserve">　</w:t>
                    </w:r>
                  </w:p>
                </w:tc>
              </w:sdtContent>
            </w:sdt>
          </w:tr>
          <w:tr w:rsidR="00DC6003" w:rsidTr="00A20280">
            <w:tc>
              <w:tcPr>
                <w:tcW w:w="923"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rPr>
                    <w:sz w:val="18"/>
                    <w:szCs w:val="18"/>
                  </w:rPr>
                </w:pPr>
                <w:r w:rsidRPr="00DC6003">
                  <w:rPr>
                    <w:rFonts w:hint="eastAsia"/>
                    <w:sz w:val="18"/>
                    <w:szCs w:val="18"/>
                  </w:rPr>
                  <w:t>二、联营企业</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DC494A" w:rsidP="004A7C8F">
                <w:pPr>
                  <w:jc w:val="right"/>
                  <w:rPr>
                    <w:szCs w:val="21"/>
                  </w:rPr>
                </w:pPr>
              </w:p>
            </w:tc>
          </w:tr>
          <w:sdt>
            <w:sdtPr>
              <w:rPr>
                <w:rFonts w:hint="eastAsia"/>
                <w:sz w:val="18"/>
                <w:szCs w:val="18"/>
              </w:rPr>
              <w:alias w:val="联营企业投资信息明细"/>
              <w:tag w:val="_TUP_9536e771f46d491bae43945d896c883f"/>
              <w:id w:val="-2063011738"/>
              <w:lock w:val="sdtLocked"/>
            </w:sdtPr>
            <w:sdtEndPr>
              <w:rPr>
                <w:rFonts w:hint="default"/>
                <w:sz w:val="21"/>
                <w:szCs w:val="21"/>
              </w:rPr>
            </w:sdtEndPr>
            <w:sdtContent>
              <w:tr w:rsidR="00DC6003" w:rsidTr="00A20280">
                <w:sdt>
                  <w:sdtPr>
                    <w:rPr>
                      <w:rFonts w:hint="eastAsia"/>
                      <w:sz w:val="18"/>
                      <w:szCs w:val="18"/>
                    </w:rPr>
                    <w:alias w:val="联营企业投资信息明细－名称"/>
                    <w:tag w:val="_GBC_9f10b11b9848458cbb0bcfb9f53329c5"/>
                    <w:id w:val="-604423010"/>
                    <w:lock w:val="sdtLocked"/>
                  </w:sdtPr>
                  <w:sdtEndPr/>
                  <w:sdtContent>
                    <w:tc>
                      <w:tcPr>
                        <w:tcW w:w="923"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rPr>
                            <w:sz w:val="18"/>
                            <w:szCs w:val="18"/>
                          </w:rPr>
                        </w:pPr>
                        <w:r w:rsidRPr="00DC6003">
                          <w:rPr>
                            <w:sz w:val="18"/>
                            <w:szCs w:val="18"/>
                          </w:rPr>
                          <w:t>北京北广传媒数字电视有限公司</w:t>
                        </w:r>
                      </w:p>
                    </w:tc>
                  </w:sdtContent>
                </w:sdt>
                <w:sdt>
                  <w:sdtPr>
                    <w:rPr>
                      <w:rFonts w:asciiTheme="minorEastAsia" w:eastAsiaTheme="minorEastAsia" w:hAnsiTheme="minorEastAsia"/>
                      <w:sz w:val="16"/>
                      <w:szCs w:val="16"/>
                    </w:rPr>
                    <w:alias w:val="联营企业投资明细-余额"/>
                    <w:tag w:val="_GBC_edc6499d9e4e46ffac1c65768d630dc4"/>
                    <w:id w:val="-777100095"/>
                    <w:lock w:val="sdtLocked"/>
                  </w:sdtPr>
                  <w:sdtEnd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13,866,144.90</w:t>
                        </w:r>
                      </w:p>
                    </w:tc>
                  </w:sdtContent>
                </w:sdt>
                <w:sdt>
                  <w:sdtPr>
                    <w:rPr>
                      <w:rFonts w:asciiTheme="minorEastAsia" w:eastAsiaTheme="minorEastAsia" w:hAnsiTheme="minorEastAsia"/>
                      <w:sz w:val="16"/>
                      <w:szCs w:val="16"/>
                    </w:rPr>
                    <w:alias w:val="联营企业投资明细-追加投资"/>
                    <w:tag w:val="_GBC_389f0726c51c4e90ba47889f18b43118"/>
                    <w:id w:val="-1875836341"/>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投资明细-减少投资"/>
                    <w:tag w:val="_GBC_4f81043ef60144b8bdd49a6be5488aa2"/>
                    <w:id w:val="902179746"/>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投资明细-权益法下确认的投资损益"/>
                    <w:tag w:val="_GBC_8521ac73278249cca513d1c990fb4d08"/>
                    <w:id w:val="1026833000"/>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1,044,308.97</w:t>
                        </w:r>
                      </w:p>
                    </w:tc>
                  </w:sdtContent>
                </w:sdt>
                <w:sdt>
                  <w:sdtPr>
                    <w:rPr>
                      <w:rFonts w:asciiTheme="minorEastAsia" w:eastAsiaTheme="minorEastAsia" w:hAnsiTheme="minorEastAsia"/>
                      <w:sz w:val="16"/>
                      <w:szCs w:val="16"/>
                    </w:rPr>
                    <w:alias w:val="联营企业投资明细-其他综合收益调整"/>
                    <w:tag w:val="_GBC_e986880a48484f60a6cc22ca026d1d6f"/>
                    <w:id w:val="32624922"/>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投资明细-其他权益变动"/>
                    <w:tag w:val="_GBC_577d8e2cea9b468eb8683c8bebaa257c"/>
                    <w:id w:val="1255471837"/>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投资明细-宣告发放现金股利或利润"/>
                    <w:tag w:val="_GBC_9076db1bba024b6e9c4530f9951ac378"/>
                    <w:id w:val="1553811721"/>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投资明细-计提减值准备"/>
                    <w:tag w:val="_GBC_109424852fc44e2ab0f91f14bdfadf31"/>
                    <w:id w:val="1161422568"/>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投资明细-其他增减变动"/>
                    <w:tag w:val="_GBC_9f4bf77a92df42189b8a351056b8f4a8"/>
                    <w:id w:val="-1215889543"/>
                    <w:lock w:val="sdtLocked"/>
                    <w:showingPlcHdr/>
                  </w:sdtPr>
                  <w:sdtEndPr/>
                  <w:sdtContent>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投资明细-余额"/>
                    <w:tag w:val="_GBC_b97c553bf5c74bc08aaab43627ea7ed2"/>
                    <w:id w:val="604848853"/>
                    <w:lock w:val="sdtLocked"/>
                  </w:sdtPr>
                  <w:sdtEndPr/>
                  <w:sdtContent>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14,910,453.87</w:t>
                        </w:r>
                      </w:p>
                    </w:tc>
                  </w:sdtContent>
                </w:sdt>
                <w:sdt>
                  <w:sdtPr>
                    <w:rPr>
                      <w:szCs w:val="21"/>
                    </w:rPr>
                    <w:alias w:val="联营企业投资明细-减值准备余额"/>
                    <w:tag w:val="_GBC_e23a6920c0194c4aa1c175debf508c10"/>
                    <w:id w:val="854768285"/>
                    <w:lock w:val="sdtLocked"/>
                    <w:showingPlcHdr/>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821396" w:rsidP="004A7C8F">
                        <w:pPr>
                          <w:jc w:val="right"/>
                          <w:rPr>
                            <w:szCs w:val="21"/>
                          </w:rPr>
                        </w:pPr>
                        <w:r>
                          <w:rPr>
                            <w:rFonts w:hint="eastAsia"/>
                            <w:color w:val="333399"/>
                            <w:szCs w:val="21"/>
                          </w:rPr>
                          <w:t xml:space="preserve">　</w:t>
                        </w:r>
                      </w:p>
                    </w:tc>
                  </w:sdtContent>
                </w:sdt>
              </w:tr>
            </w:sdtContent>
          </w:sdt>
          <w:sdt>
            <w:sdtPr>
              <w:rPr>
                <w:rFonts w:asciiTheme="minorEastAsia" w:eastAsiaTheme="minorEastAsia" w:hAnsiTheme="minorEastAsia" w:hint="eastAsia"/>
                <w:sz w:val="18"/>
                <w:szCs w:val="18"/>
              </w:rPr>
              <w:alias w:val="联营企业投资信息明细"/>
              <w:tag w:val="_TUP_9536e771f46d491bae43945d896c883f"/>
              <w:id w:val="-2042581488"/>
              <w:lock w:val="sdtLocked"/>
            </w:sdtPr>
            <w:sdtEndPr>
              <w:rPr>
                <w:rFonts w:ascii="宋体" w:eastAsia="宋体" w:hAnsi="宋体" w:hint="default"/>
                <w:sz w:val="21"/>
                <w:szCs w:val="21"/>
              </w:rPr>
            </w:sdtEndPr>
            <w:sdtContent>
              <w:tr w:rsidR="00DC6003" w:rsidTr="00A20280">
                <w:sdt>
                  <w:sdtPr>
                    <w:rPr>
                      <w:rFonts w:asciiTheme="minorEastAsia" w:eastAsiaTheme="minorEastAsia" w:hAnsiTheme="minorEastAsia" w:hint="eastAsia"/>
                      <w:sz w:val="18"/>
                      <w:szCs w:val="18"/>
                    </w:rPr>
                    <w:alias w:val="联营企业投资信息明细－名称"/>
                    <w:tag w:val="_GBC_9f10b11b9848458cbb0bcfb9f53329c5"/>
                    <w:id w:val="-731376491"/>
                    <w:lock w:val="sdtLocked"/>
                  </w:sdtPr>
                  <w:sdtEndPr/>
                  <w:sdtContent>
                    <w:tc>
                      <w:tcPr>
                        <w:tcW w:w="923"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rPr>
                            <w:rFonts w:asciiTheme="minorEastAsia" w:eastAsiaTheme="minorEastAsia" w:hAnsiTheme="minorEastAsia"/>
                            <w:sz w:val="18"/>
                            <w:szCs w:val="18"/>
                          </w:rPr>
                        </w:pPr>
                        <w:r w:rsidRPr="00DC6003">
                          <w:rPr>
                            <w:rFonts w:asciiTheme="minorEastAsia" w:eastAsiaTheme="minorEastAsia" w:hAnsiTheme="minorEastAsia" w:cs="仿宋_GB2312"/>
                            <w:sz w:val="18"/>
                            <w:szCs w:val="18"/>
                          </w:rPr>
                          <w:t>北京北广传媒移动电视有限公司</w:t>
                        </w:r>
                      </w:p>
                    </w:tc>
                  </w:sdtContent>
                </w:sdt>
                <w:sdt>
                  <w:sdtPr>
                    <w:rPr>
                      <w:rFonts w:asciiTheme="minorEastAsia" w:eastAsiaTheme="minorEastAsia" w:hAnsiTheme="minorEastAsia"/>
                      <w:sz w:val="16"/>
                      <w:szCs w:val="16"/>
                    </w:rPr>
                    <w:alias w:val="联营企业投资明细-余额"/>
                    <w:tag w:val="_GBC_edc6499d9e4e46ffac1c65768d630dc4"/>
                    <w:id w:val="-645354670"/>
                    <w:lock w:val="sdtLocked"/>
                  </w:sdtPr>
                  <w:sdtEnd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150,355,033.23</w:t>
                        </w:r>
                      </w:p>
                    </w:tc>
                  </w:sdtContent>
                </w:sdt>
                <w:sdt>
                  <w:sdtPr>
                    <w:rPr>
                      <w:rFonts w:asciiTheme="minorEastAsia" w:eastAsiaTheme="minorEastAsia" w:hAnsiTheme="minorEastAsia"/>
                      <w:sz w:val="16"/>
                      <w:szCs w:val="16"/>
                    </w:rPr>
                    <w:alias w:val="联营企业投资明细-追加投资"/>
                    <w:tag w:val="_GBC_389f0726c51c4e90ba47889f18b43118"/>
                    <w:id w:val="-763530952"/>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减少投资"/>
                    <w:tag w:val="_GBC_4f81043ef60144b8bdd49a6be5488aa2"/>
                    <w:id w:val="-1075590578"/>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权益法下确认的投资损益"/>
                    <w:tag w:val="_GBC_8521ac73278249cca513d1c990fb4d08"/>
                    <w:id w:val="-2011284695"/>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w:t>
                        </w:r>
                        <w:r w:rsidRPr="00DC6003">
                          <w:rPr>
                            <w:rFonts w:asciiTheme="minorEastAsia" w:eastAsiaTheme="minorEastAsia" w:hAnsiTheme="minorEastAsia" w:cs="Arial Narrow"/>
                            <w:sz w:val="16"/>
                            <w:szCs w:val="16"/>
                          </w:rPr>
                          <w:t>5,242,877.22</w:t>
                        </w:r>
                      </w:p>
                    </w:tc>
                  </w:sdtContent>
                </w:sdt>
                <w:sdt>
                  <w:sdtPr>
                    <w:rPr>
                      <w:rFonts w:asciiTheme="minorEastAsia" w:eastAsiaTheme="minorEastAsia" w:hAnsiTheme="minorEastAsia"/>
                      <w:sz w:val="16"/>
                      <w:szCs w:val="16"/>
                    </w:rPr>
                    <w:alias w:val="联营企业投资明细-其他综合收益调整"/>
                    <w:tag w:val="_GBC_e986880a48484f60a6cc22ca026d1d6f"/>
                    <w:id w:val="-138265246"/>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其他权益变动"/>
                    <w:tag w:val="_GBC_577d8e2cea9b468eb8683c8bebaa257c"/>
                    <w:id w:val="626354915"/>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宣告发放现金股利或利润"/>
                    <w:tag w:val="_GBC_9076db1bba024b6e9c4530f9951ac378"/>
                    <w:id w:val="-343629251"/>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计提减值准备"/>
                    <w:tag w:val="_GBC_109424852fc44e2ab0f91f14bdfadf31"/>
                    <w:id w:val="1440177431"/>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其他增减变动"/>
                    <w:tag w:val="_GBC_9f4bf77a92df42189b8a351056b8f4a8"/>
                    <w:id w:val="-1783102683"/>
                    <w:lock w:val="sdtLocked"/>
                    <w:showingPlcHdr/>
                  </w:sdtPr>
                  <w:sdtEndPr/>
                  <w:sdtContent>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余额"/>
                    <w:tag w:val="_GBC_b97c553bf5c74bc08aaab43627ea7ed2"/>
                    <w:id w:val="-547766198"/>
                    <w:lock w:val="sdtLocked"/>
                  </w:sdtPr>
                  <w:sdtEndPr/>
                  <w:sdtContent>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145,112,156.01</w:t>
                        </w:r>
                      </w:p>
                    </w:tc>
                  </w:sdtContent>
                </w:sdt>
                <w:sdt>
                  <w:sdtPr>
                    <w:rPr>
                      <w:szCs w:val="21"/>
                    </w:rPr>
                    <w:alias w:val="联营企业投资明细-减值准备余额"/>
                    <w:tag w:val="_GBC_e23a6920c0194c4aa1c175debf508c10"/>
                    <w:id w:val="1082646546"/>
                    <w:lock w:val="sdtLocked"/>
                    <w:showingPlcHdr/>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821396" w:rsidP="004A7C8F">
                        <w:pPr>
                          <w:jc w:val="right"/>
                          <w:rPr>
                            <w:szCs w:val="21"/>
                          </w:rPr>
                        </w:pPr>
                        <w:r>
                          <w:rPr>
                            <w:rFonts w:hint="eastAsia"/>
                            <w:szCs w:val="21"/>
                          </w:rPr>
                          <w:t xml:space="preserve">　</w:t>
                        </w:r>
                      </w:p>
                    </w:tc>
                  </w:sdtContent>
                </w:sdt>
              </w:tr>
            </w:sdtContent>
          </w:sdt>
          <w:sdt>
            <w:sdtPr>
              <w:rPr>
                <w:rFonts w:asciiTheme="minorEastAsia" w:eastAsiaTheme="minorEastAsia" w:hAnsiTheme="minorEastAsia" w:hint="eastAsia"/>
                <w:sz w:val="18"/>
                <w:szCs w:val="18"/>
              </w:rPr>
              <w:alias w:val="联营企业投资信息明细"/>
              <w:tag w:val="_TUP_9536e771f46d491bae43945d896c883f"/>
              <w:id w:val="1212920670"/>
              <w:lock w:val="sdtLocked"/>
            </w:sdtPr>
            <w:sdtEndPr>
              <w:rPr>
                <w:rFonts w:ascii="宋体" w:eastAsia="宋体" w:hAnsi="宋体" w:hint="default"/>
                <w:sz w:val="21"/>
                <w:szCs w:val="21"/>
              </w:rPr>
            </w:sdtEndPr>
            <w:sdtContent>
              <w:tr w:rsidR="00DC6003" w:rsidTr="00A20280">
                <w:sdt>
                  <w:sdtPr>
                    <w:rPr>
                      <w:rFonts w:asciiTheme="minorEastAsia" w:eastAsiaTheme="minorEastAsia" w:hAnsiTheme="minorEastAsia" w:hint="eastAsia"/>
                      <w:sz w:val="18"/>
                      <w:szCs w:val="18"/>
                    </w:rPr>
                    <w:alias w:val="联营企业投资信息明细－名称"/>
                    <w:tag w:val="_GBC_9f10b11b9848458cbb0bcfb9f53329c5"/>
                    <w:id w:val="-99651645"/>
                    <w:lock w:val="sdtLocked"/>
                  </w:sdtPr>
                  <w:sdtEndPr/>
                  <w:sdtContent>
                    <w:tc>
                      <w:tcPr>
                        <w:tcW w:w="923"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rPr>
                            <w:rFonts w:asciiTheme="minorEastAsia" w:eastAsiaTheme="minorEastAsia" w:hAnsiTheme="minorEastAsia"/>
                            <w:sz w:val="18"/>
                            <w:szCs w:val="18"/>
                          </w:rPr>
                        </w:pPr>
                        <w:r w:rsidRPr="00DC6003">
                          <w:rPr>
                            <w:rFonts w:asciiTheme="minorEastAsia" w:eastAsiaTheme="minorEastAsia" w:hAnsiTheme="minorEastAsia" w:cs="仿宋_GB2312"/>
                            <w:sz w:val="18"/>
                            <w:szCs w:val="18"/>
                          </w:rPr>
                          <w:t>北京北广传媒影视有限公司</w:t>
                        </w:r>
                      </w:p>
                    </w:tc>
                  </w:sdtContent>
                </w:sdt>
                <w:sdt>
                  <w:sdtPr>
                    <w:rPr>
                      <w:rFonts w:asciiTheme="minorEastAsia" w:eastAsiaTheme="minorEastAsia" w:hAnsiTheme="minorEastAsia"/>
                      <w:sz w:val="16"/>
                      <w:szCs w:val="16"/>
                    </w:rPr>
                    <w:alias w:val="联营企业投资明细-余额"/>
                    <w:tag w:val="_GBC_edc6499d9e4e46ffac1c65768d630dc4"/>
                    <w:id w:val="-325130041"/>
                    <w:lock w:val="sdtLocked"/>
                  </w:sdtPr>
                  <w:sdtEnd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26,347,383.65</w:t>
                        </w:r>
                      </w:p>
                    </w:tc>
                  </w:sdtContent>
                </w:sdt>
                <w:sdt>
                  <w:sdtPr>
                    <w:rPr>
                      <w:rFonts w:asciiTheme="minorEastAsia" w:eastAsiaTheme="minorEastAsia" w:hAnsiTheme="minorEastAsia"/>
                      <w:sz w:val="16"/>
                      <w:szCs w:val="16"/>
                    </w:rPr>
                    <w:alias w:val="联营企业投资明细-追加投资"/>
                    <w:tag w:val="_GBC_389f0726c51c4e90ba47889f18b43118"/>
                    <w:id w:val="-2025858366"/>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减少投资"/>
                    <w:tag w:val="_GBC_4f81043ef60144b8bdd49a6be5488aa2"/>
                    <w:id w:val="-1616969602"/>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权益法下确认的投资损益"/>
                    <w:tag w:val="_GBC_8521ac73278249cca513d1c990fb4d08"/>
                    <w:id w:val="748391319"/>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244,852.25</w:t>
                        </w:r>
                      </w:p>
                    </w:tc>
                  </w:sdtContent>
                </w:sdt>
                <w:sdt>
                  <w:sdtPr>
                    <w:rPr>
                      <w:rFonts w:asciiTheme="minorEastAsia" w:eastAsiaTheme="minorEastAsia" w:hAnsiTheme="minorEastAsia"/>
                      <w:sz w:val="16"/>
                      <w:szCs w:val="16"/>
                    </w:rPr>
                    <w:alias w:val="联营企业投资明细-其他综合收益调整"/>
                    <w:tag w:val="_GBC_e986880a48484f60a6cc22ca026d1d6f"/>
                    <w:id w:val="-2070418591"/>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其他权益变动"/>
                    <w:tag w:val="_GBC_577d8e2cea9b468eb8683c8bebaa257c"/>
                    <w:id w:val="1247537792"/>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宣告发放现金股利或利润"/>
                    <w:tag w:val="_GBC_9076db1bba024b6e9c4530f9951ac378"/>
                    <w:id w:val="-1556074281"/>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计提减值准备"/>
                    <w:tag w:val="_GBC_109424852fc44e2ab0f91f14bdfadf31"/>
                    <w:id w:val="-134492237"/>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其他增减变动"/>
                    <w:tag w:val="_GBC_9f4bf77a92df42189b8a351056b8f4a8"/>
                    <w:id w:val="1919750931"/>
                    <w:lock w:val="sdtLocked"/>
                    <w:showingPlcHdr/>
                  </w:sdtPr>
                  <w:sdtEndPr/>
                  <w:sdtContent>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余额"/>
                    <w:tag w:val="_GBC_b97c553bf5c74bc08aaab43627ea7ed2"/>
                    <w:id w:val="520366931"/>
                    <w:lock w:val="sdtLocked"/>
                  </w:sdtPr>
                  <w:sdtEndPr/>
                  <w:sdtContent>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26,592,235.90</w:t>
                        </w:r>
                      </w:p>
                    </w:tc>
                  </w:sdtContent>
                </w:sdt>
                <w:sdt>
                  <w:sdtPr>
                    <w:rPr>
                      <w:szCs w:val="21"/>
                    </w:rPr>
                    <w:alias w:val="联营企业投资明细-减值准备余额"/>
                    <w:tag w:val="_GBC_e23a6920c0194c4aa1c175debf508c10"/>
                    <w:id w:val="1732416713"/>
                    <w:lock w:val="sdtLocked"/>
                    <w:showingPlcHdr/>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821396" w:rsidP="004A7C8F">
                        <w:pPr>
                          <w:jc w:val="right"/>
                          <w:rPr>
                            <w:szCs w:val="21"/>
                          </w:rPr>
                        </w:pPr>
                        <w:r>
                          <w:rPr>
                            <w:rFonts w:hint="eastAsia"/>
                            <w:szCs w:val="21"/>
                          </w:rPr>
                          <w:t xml:space="preserve">　</w:t>
                        </w:r>
                      </w:p>
                    </w:tc>
                  </w:sdtContent>
                </w:sdt>
              </w:tr>
            </w:sdtContent>
          </w:sdt>
          <w:sdt>
            <w:sdtPr>
              <w:rPr>
                <w:rFonts w:hint="eastAsia"/>
                <w:sz w:val="18"/>
                <w:szCs w:val="18"/>
              </w:rPr>
              <w:alias w:val="联营企业投资信息明细"/>
              <w:tag w:val="_TUP_9536e771f46d491bae43945d896c883f"/>
              <w:id w:val="1429536318"/>
              <w:lock w:val="sdtLocked"/>
            </w:sdtPr>
            <w:sdtEndPr>
              <w:rPr>
                <w:rFonts w:hint="default"/>
                <w:sz w:val="21"/>
                <w:szCs w:val="21"/>
              </w:rPr>
            </w:sdtEndPr>
            <w:sdtContent>
              <w:tr w:rsidR="00DC6003" w:rsidTr="00A20280">
                <w:sdt>
                  <w:sdtPr>
                    <w:rPr>
                      <w:rFonts w:hint="eastAsia"/>
                      <w:sz w:val="18"/>
                      <w:szCs w:val="18"/>
                    </w:rPr>
                    <w:alias w:val="联营企业投资信息明细－名称"/>
                    <w:tag w:val="_GBC_9f10b11b9848458cbb0bcfb9f53329c5"/>
                    <w:id w:val="2056732278"/>
                    <w:lock w:val="sdtLocked"/>
                  </w:sdtPr>
                  <w:sdtEndPr/>
                  <w:sdtContent>
                    <w:tc>
                      <w:tcPr>
                        <w:tcW w:w="923"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rPr>
                            <w:sz w:val="18"/>
                            <w:szCs w:val="18"/>
                          </w:rPr>
                        </w:pPr>
                        <w:r w:rsidRPr="00DC6003">
                          <w:rPr>
                            <w:sz w:val="18"/>
                            <w:szCs w:val="18"/>
                          </w:rPr>
                          <w:t>嘉影电视院线控股有限公司</w:t>
                        </w:r>
                      </w:p>
                    </w:tc>
                  </w:sdtContent>
                </w:sdt>
                <w:sdt>
                  <w:sdtPr>
                    <w:rPr>
                      <w:rFonts w:asciiTheme="minorEastAsia" w:eastAsiaTheme="minorEastAsia" w:hAnsiTheme="minorEastAsia"/>
                      <w:sz w:val="16"/>
                      <w:szCs w:val="16"/>
                    </w:rPr>
                    <w:alias w:val="联营企业投资明细-余额"/>
                    <w:tag w:val="_GBC_edc6499d9e4e46ffac1c65768d630dc4"/>
                    <w:id w:val="1961604328"/>
                    <w:lock w:val="sdtLocked"/>
                  </w:sdtPr>
                  <w:sdtEnd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179,059,547.04</w:t>
                        </w:r>
                      </w:p>
                    </w:tc>
                  </w:sdtContent>
                </w:sdt>
                <w:sdt>
                  <w:sdtPr>
                    <w:rPr>
                      <w:rFonts w:asciiTheme="minorEastAsia" w:eastAsiaTheme="minorEastAsia" w:hAnsiTheme="minorEastAsia"/>
                      <w:sz w:val="16"/>
                      <w:szCs w:val="16"/>
                    </w:rPr>
                    <w:alias w:val="联营企业投资明细-追加投资"/>
                    <w:tag w:val="_GBC_389f0726c51c4e90ba47889f18b43118"/>
                    <w:id w:val="-1732381590"/>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减少投资"/>
                    <w:tag w:val="_GBC_4f81043ef60144b8bdd49a6be5488aa2"/>
                    <w:id w:val="627569"/>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权益法下确认的投资损益"/>
                    <w:tag w:val="_GBC_8521ac73278249cca513d1c990fb4d08"/>
                    <w:id w:val="-1533027154"/>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1,000,414.78</w:t>
                        </w:r>
                      </w:p>
                    </w:tc>
                  </w:sdtContent>
                </w:sdt>
                <w:sdt>
                  <w:sdtPr>
                    <w:rPr>
                      <w:rFonts w:asciiTheme="minorEastAsia" w:eastAsiaTheme="minorEastAsia" w:hAnsiTheme="minorEastAsia"/>
                      <w:sz w:val="16"/>
                      <w:szCs w:val="16"/>
                    </w:rPr>
                    <w:alias w:val="联营企业投资明细-其他综合收益调整"/>
                    <w:tag w:val="_GBC_e986880a48484f60a6cc22ca026d1d6f"/>
                    <w:id w:val="1617254332"/>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其他权益变动"/>
                    <w:tag w:val="_GBC_577d8e2cea9b468eb8683c8bebaa257c"/>
                    <w:id w:val="813456010"/>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宣告发放现金股利或利润"/>
                    <w:tag w:val="_GBC_9076db1bba024b6e9c4530f9951ac378"/>
                    <w:id w:val="-1133091083"/>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计提减值准备"/>
                    <w:tag w:val="_GBC_109424852fc44e2ab0f91f14bdfadf31"/>
                    <w:id w:val="211706929"/>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其他增减变动"/>
                    <w:tag w:val="_GBC_9f4bf77a92df42189b8a351056b8f4a8"/>
                    <w:id w:val="-62261681"/>
                    <w:lock w:val="sdtLocked"/>
                    <w:showingPlcHdr/>
                  </w:sdtPr>
                  <w:sdtEndPr/>
                  <w:sdtContent>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联营企业投资明细-余额"/>
                    <w:tag w:val="_GBC_b97c553bf5c74bc08aaab43627ea7ed2"/>
                    <w:id w:val="-1822265998"/>
                    <w:lock w:val="sdtLocked"/>
                  </w:sdtPr>
                  <w:sdtEndPr/>
                  <w:sdtContent>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180,059,961.82</w:t>
                        </w:r>
                      </w:p>
                    </w:tc>
                  </w:sdtContent>
                </w:sdt>
                <w:sdt>
                  <w:sdtPr>
                    <w:rPr>
                      <w:szCs w:val="21"/>
                    </w:rPr>
                    <w:alias w:val="联营企业投资明细-减值准备余额"/>
                    <w:tag w:val="_GBC_e23a6920c0194c4aa1c175debf508c10"/>
                    <w:id w:val="110258097"/>
                    <w:lock w:val="sdtLocked"/>
                    <w:showingPlcHdr/>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821396" w:rsidP="004A7C8F">
                        <w:pPr>
                          <w:jc w:val="right"/>
                          <w:rPr>
                            <w:szCs w:val="21"/>
                          </w:rPr>
                        </w:pPr>
                        <w:r>
                          <w:rPr>
                            <w:rFonts w:hint="eastAsia"/>
                            <w:szCs w:val="21"/>
                          </w:rPr>
                          <w:t xml:space="preserve">　</w:t>
                        </w:r>
                      </w:p>
                    </w:tc>
                  </w:sdtContent>
                </w:sdt>
              </w:tr>
            </w:sdtContent>
          </w:sdt>
          <w:tr w:rsidR="00DC6003" w:rsidTr="00A20280">
            <w:tc>
              <w:tcPr>
                <w:tcW w:w="923"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rPr>
                    <w:sz w:val="18"/>
                    <w:szCs w:val="18"/>
                  </w:rPr>
                </w:pPr>
                <w:r w:rsidRPr="00DC6003">
                  <w:rPr>
                    <w:rFonts w:hint="eastAsia"/>
                    <w:sz w:val="18"/>
                    <w:szCs w:val="18"/>
                  </w:rPr>
                  <w:t>小计</w:t>
                </w:r>
              </w:p>
            </w:tc>
            <w:sdt>
              <w:sdtPr>
                <w:rPr>
                  <w:rFonts w:asciiTheme="minorEastAsia" w:eastAsiaTheme="minorEastAsia" w:hAnsiTheme="minorEastAsia"/>
                  <w:sz w:val="16"/>
                  <w:szCs w:val="16"/>
                </w:rPr>
                <w:alias w:val="联营企业-余额小计"/>
                <w:tag w:val="_GBC_5ae1492e8220493e9901901b6a1ff127"/>
                <w:id w:val="-261604095"/>
                <w:lock w:val="sdtLocked"/>
              </w:sdtPr>
              <w:sdtEnd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369,628,108.82</w:t>
                    </w:r>
                  </w:p>
                </w:tc>
              </w:sdtContent>
            </w:sdt>
            <w:sdt>
              <w:sdtPr>
                <w:rPr>
                  <w:rFonts w:asciiTheme="minorEastAsia" w:eastAsiaTheme="minorEastAsia" w:hAnsiTheme="minorEastAsia"/>
                  <w:sz w:val="16"/>
                  <w:szCs w:val="16"/>
                </w:rPr>
                <w:alias w:val="联营企业-追加投资小计"/>
                <w:tag w:val="_GBC_3866e3bec75f4495be380024c2267d52"/>
                <w:id w:val="-1379773136"/>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减少投资小计"/>
                <w:tag w:val="_GBC_87693ba417ea4e0983997e4e40c07a9f"/>
                <w:id w:val="2029144460"/>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权益法下确认的投资损益小计"/>
                <w:tag w:val="_GBC_f57420fe8c6e4666af66f3469b644ca0"/>
                <w:id w:val="-795986640"/>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sz w:val="16"/>
                        <w:szCs w:val="16"/>
                      </w:rPr>
                      <w:t>-</w:t>
                    </w:r>
                    <w:r w:rsidRPr="00DC6003">
                      <w:rPr>
                        <w:rFonts w:asciiTheme="minorEastAsia" w:eastAsiaTheme="minorEastAsia" w:hAnsiTheme="minorEastAsia" w:cs="Arial Narrow"/>
                        <w:sz w:val="16"/>
                        <w:szCs w:val="16"/>
                      </w:rPr>
                      <w:t>2,953,301.22</w:t>
                    </w:r>
                  </w:p>
                </w:tc>
              </w:sdtContent>
            </w:sdt>
            <w:sdt>
              <w:sdtPr>
                <w:rPr>
                  <w:rFonts w:asciiTheme="minorEastAsia" w:eastAsiaTheme="minorEastAsia" w:hAnsiTheme="minorEastAsia"/>
                  <w:sz w:val="16"/>
                  <w:szCs w:val="16"/>
                </w:rPr>
                <w:alias w:val="联营企业-其他综合收益调整小计"/>
                <w:tag w:val="_GBC_7bff39a7dd4d4785a45ffa7f6e5b79cf"/>
                <w:id w:val="-905913978"/>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其他权益变动小计"/>
                <w:tag w:val="_GBC_1807a799265e4ba9afd553b9c077a911"/>
                <w:id w:val="1116561989"/>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宣告发放现金股利或利润小计"/>
                <w:tag w:val="_GBC_3df4c93fbccc41dfb3dbc9f47f06be3d"/>
                <w:id w:val="1544945766"/>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计提减值准备小计"/>
                <w:tag w:val="_GBC_13e8af50d0e449bbad52e1474099ae85"/>
                <w:id w:val="-1779567217"/>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其他增减变动小计"/>
                <w:tag w:val="_GBC_0cd1179a77134b13870b1213b06396a2"/>
                <w:id w:val="-906140498"/>
                <w:lock w:val="sdtLocked"/>
                <w:showingPlcHdr/>
              </w:sdtPr>
              <w:sdtEndPr/>
              <w:sdtContent>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联营企业-余额小计"/>
                <w:tag w:val="_GBC_7f47366c3d4248dfbb26db691bf7abb0"/>
                <w:id w:val="-1269152640"/>
                <w:lock w:val="sdtLocked"/>
              </w:sdtPr>
              <w:sdtEndPr/>
              <w:sdtContent>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sz w:val="16"/>
                        <w:szCs w:val="16"/>
                      </w:rPr>
                      <w:t>366,674,807.60</w:t>
                    </w:r>
                  </w:p>
                </w:tc>
              </w:sdtContent>
            </w:sdt>
            <w:sdt>
              <w:sdtPr>
                <w:rPr>
                  <w:szCs w:val="21"/>
                </w:rPr>
                <w:alias w:val="联营企业-减值准备小计"/>
                <w:tag w:val="_GBC_1c3d5ebb7db3427ba587796775ffde8c"/>
                <w:id w:val="733974547"/>
                <w:lock w:val="sdtLocked"/>
                <w:showingPlcHdr/>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821396" w:rsidP="004A7C8F">
                    <w:pPr>
                      <w:jc w:val="right"/>
                      <w:rPr>
                        <w:szCs w:val="21"/>
                      </w:rPr>
                    </w:pPr>
                    <w:r>
                      <w:rPr>
                        <w:rFonts w:hint="eastAsia"/>
                        <w:color w:val="333399"/>
                        <w:szCs w:val="21"/>
                      </w:rPr>
                      <w:t xml:space="preserve">　</w:t>
                    </w:r>
                  </w:p>
                </w:tc>
              </w:sdtContent>
            </w:sdt>
          </w:tr>
          <w:tr w:rsidR="00DC6003" w:rsidTr="00A20280">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2614ED" w:rsidRPr="00DC6003" w:rsidRDefault="00821396" w:rsidP="004A7C8F">
                <w:pPr>
                  <w:jc w:val="center"/>
                  <w:rPr>
                    <w:sz w:val="18"/>
                    <w:szCs w:val="18"/>
                  </w:rPr>
                </w:pPr>
                <w:r w:rsidRPr="00DC6003">
                  <w:rPr>
                    <w:rFonts w:hint="eastAsia"/>
                    <w:sz w:val="18"/>
                    <w:szCs w:val="18"/>
                  </w:rPr>
                  <w:t>合计</w:t>
                </w:r>
              </w:p>
            </w:tc>
            <w:sdt>
              <w:sdtPr>
                <w:rPr>
                  <w:rFonts w:asciiTheme="minorEastAsia" w:eastAsiaTheme="minorEastAsia" w:hAnsiTheme="minorEastAsia"/>
                  <w:sz w:val="16"/>
                  <w:szCs w:val="16"/>
                </w:rPr>
                <w:alias w:val="长期股权投资合计"/>
                <w:tag w:val="_GBC_f89297569e32436d9928859b5ec9f0d7"/>
                <w:id w:val="2000309901"/>
                <w:lock w:val="sdtLocked"/>
              </w:sdtPr>
              <w:sdtEnd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b/>
                        <w:sz w:val="16"/>
                        <w:szCs w:val="16"/>
                      </w:rPr>
                      <w:t>374,509,308.23</w:t>
                    </w:r>
                  </w:p>
                </w:tc>
              </w:sdtContent>
            </w:sd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sdt>
                  <w:sdtPr>
                    <w:rPr>
                      <w:rFonts w:asciiTheme="minorEastAsia" w:eastAsiaTheme="minorEastAsia" w:hAnsiTheme="minorEastAsia"/>
                      <w:sz w:val="16"/>
                      <w:szCs w:val="16"/>
                    </w:rPr>
                    <w:alias w:val="长期股权投资本期增加-追加投资合计"/>
                    <w:tag w:val="_GBC_1d791e50ce7449a4ac460f6ea1d84f80"/>
                    <w:id w:val="-1012519380"/>
                    <w:lock w:val="sdtLocked"/>
                    <w:showingPlcHdr/>
                  </w:sdtPr>
                  <w:sdtEndPr/>
                  <w:sdtContent>
                    <w:r w:rsidR="00821396" w:rsidRPr="00DC6003">
                      <w:rPr>
                        <w:rFonts w:asciiTheme="minorEastAsia" w:eastAsiaTheme="minorEastAsia" w:hAnsiTheme="minorEastAsia" w:hint="eastAsia"/>
                        <w:color w:val="333399"/>
                        <w:sz w:val="16"/>
                        <w:szCs w:val="16"/>
                      </w:rPr>
                      <w:t xml:space="preserve">　</w:t>
                    </w:r>
                  </w:sdtContent>
                </w:sdt>
              </w:p>
            </w:tc>
            <w:sdt>
              <w:sdtPr>
                <w:rPr>
                  <w:rFonts w:asciiTheme="minorEastAsia" w:eastAsiaTheme="minorEastAsia" w:hAnsiTheme="minorEastAsia"/>
                  <w:sz w:val="16"/>
                  <w:szCs w:val="16"/>
                </w:rPr>
                <w:alias w:val="长期股权投资本期减少-减少投资合计"/>
                <w:tag w:val="_GBC_3748f88aac8b4610996ae9832a0c9c76"/>
                <w:id w:val="-1436350564"/>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tc>
              <w:tcPr>
                <w:tcW w:w="70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sdt>
                  <w:sdtPr>
                    <w:rPr>
                      <w:rFonts w:asciiTheme="minorEastAsia" w:eastAsiaTheme="minorEastAsia" w:hAnsiTheme="minorEastAsia"/>
                      <w:sz w:val="16"/>
                      <w:szCs w:val="16"/>
                    </w:rPr>
                    <w:alias w:val="长期股权投资本期增加-权益法下确认的投资收益合计"/>
                    <w:tag w:val="_GBC_97d8a6e6e54147f195f44aa3bb1c4584"/>
                    <w:id w:val="-1543595592"/>
                    <w:lock w:val="sdtLocked"/>
                  </w:sdtPr>
                  <w:sdtEndPr/>
                  <w:sdtContent>
                    <w:r w:rsidR="00821396" w:rsidRPr="00DC6003">
                      <w:rPr>
                        <w:rFonts w:asciiTheme="minorEastAsia" w:eastAsiaTheme="minorEastAsia" w:hAnsiTheme="minorEastAsia" w:cs="Arial Narrow"/>
                        <w:b/>
                        <w:sz w:val="16"/>
                        <w:szCs w:val="16"/>
                      </w:rPr>
                      <w:t>-4,903,267.31</w:t>
                    </w:r>
                  </w:sdtContent>
                </w:sdt>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sdt>
                  <w:sdtPr>
                    <w:rPr>
                      <w:rFonts w:asciiTheme="minorEastAsia" w:eastAsiaTheme="minorEastAsia" w:hAnsiTheme="minorEastAsia"/>
                      <w:sz w:val="16"/>
                      <w:szCs w:val="16"/>
                    </w:rPr>
                    <w:alias w:val="长期股权投资本期增加-其他综合收益调整合计"/>
                    <w:tag w:val="_GBC_450ad46308c34ab3a1df49d4334cdb19"/>
                    <w:id w:val="-1950070839"/>
                    <w:lock w:val="sdtLocked"/>
                    <w:showingPlcHdr/>
                  </w:sdtPr>
                  <w:sdtEndPr/>
                  <w:sdtContent>
                    <w:r w:rsidR="00821396" w:rsidRPr="00DC6003">
                      <w:rPr>
                        <w:rFonts w:asciiTheme="minorEastAsia" w:eastAsiaTheme="minorEastAsia" w:hAnsiTheme="minorEastAsia" w:hint="eastAsia"/>
                        <w:color w:val="333399"/>
                        <w:sz w:val="16"/>
                        <w:szCs w:val="16"/>
                      </w:rPr>
                      <w:t xml:space="preserve">　</w:t>
                    </w:r>
                  </w:sdtContent>
                </w:sdt>
              </w:p>
            </w:tc>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sdt>
                  <w:sdtPr>
                    <w:rPr>
                      <w:rFonts w:asciiTheme="minorEastAsia" w:eastAsiaTheme="minorEastAsia" w:hAnsiTheme="minorEastAsia"/>
                      <w:sz w:val="16"/>
                      <w:szCs w:val="16"/>
                    </w:rPr>
                    <w:alias w:val="长期股权投资本期增加-其他权益变动合计"/>
                    <w:tag w:val="_GBC_51a01682316b49a1816b14904a40c883"/>
                    <w:id w:val="1333339655"/>
                    <w:lock w:val="sdtLocked"/>
                    <w:showingPlcHdr/>
                  </w:sdtPr>
                  <w:sdtEndPr/>
                  <w:sdtContent>
                    <w:r w:rsidR="00821396" w:rsidRPr="00DC6003">
                      <w:rPr>
                        <w:rFonts w:asciiTheme="minorEastAsia" w:eastAsiaTheme="minorEastAsia" w:hAnsiTheme="minorEastAsia" w:hint="eastAsia"/>
                        <w:color w:val="333399"/>
                        <w:sz w:val="16"/>
                        <w:szCs w:val="16"/>
                      </w:rPr>
                      <w:t xml:space="preserve">　</w:t>
                    </w:r>
                  </w:sdtContent>
                </w:sdt>
              </w:p>
            </w:tc>
            <w:sdt>
              <w:sdtPr>
                <w:rPr>
                  <w:rFonts w:asciiTheme="minorEastAsia" w:eastAsiaTheme="minorEastAsia" w:hAnsiTheme="minorEastAsia"/>
                  <w:sz w:val="16"/>
                  <w:szCs w:val="16"/>
                </w:rPr>
                <w:alias w:val="长期股权投资宣告发放现金股利或利润合计"/>
                <w:tag w:val="_GBC_8ff1bd180c6d42fba364dc6b2cf4e95e"/>
                <w:id w:val="438339574"/>
                <w:lock w:val="sdtLocked"/>
                <w:showingPlcHdr/>
              </w:sdtPr>
              <w:sdtEndPr/>
              <w:sdtContent>
                <w:tc>
                  <w:tcPr>
                    <w:tcW w:w="235"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长期股权投资减值准备_本期增加数"/>
                <w:tag w:val="_GBC_f20f4af0b97f4cde82af22c1ce8a9f88"/>
                <w:id w:val="881059084"/>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hint="eastAsia"/>
                        <w:color w:val="333399"/>
                        <w:sz w:val="16"/>
                        <w:szCs w:val="16"/>
                      </w:rPr>
                      <w:t xml:space="preserve">　</w:t>
                    </w:r>
                  </w:p>
                </w:tc>
              </w:sdtContent>
            </w:sdt>
            <w:tc>
              <w:tcPr>
                <w:tcW w:w="238"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DC494A" w:rsidP="004A7C8F">
                <w:pPr>
                  <w:jc w:val="right"/>
                  <w:rPr>
                    <w:rFonts w:asciiTheme="minorEastAsia" w:eastAsiaTheme="minorEastAsia" w:hAnsiTheme="minorEastAsia"/>
                    <w:sz w:val="16"/>
                    <w:szCs w:val="16"/>
                  </w:rPr>
                </w:pPr>
                <w:sdt>
                  <w:sdtPr>
                    <w:rPr>
                      <w:rFonts w:asciiTheme="minorEastAsia" w:eastAsiaTheme="minorEastAsia" w:hAnsiTheme="minorEastAsia"/>
                      <w:sz w:val="16"/>
                      <w:szCs w:val="16"/>
                    </w:rPr>
                    <w:alias w:val="长期股权投资本期其他增减变动合计"/>
                    <w:tag w:val="_GBC_61fdc427ea5048c0918f476d45792495"/>
                    <w:id w:val="1715082491"/>
                    <w:lock w:val="sdtLocked"/>
                    <w:showingPlcHdr/>
                  </w:sdtPr>
                  <w:sdtEndPr/>
                  <w:sdtContent>
                    <w:r w:rsidR="00821396" w:rsidRPr="00DC6003">
                      <w:rPr>
                        <w:rFonts w:asciiTheme="minorEastAsia" w:eastAsiaTheme="minorEastAsia" w:hAnsiTheme="minorEastAsia" w:hint="eastAsia"/>
                        <w:color w:val="333399"/>
                        <w:sz w:val="16"/>
                        <w:szCs w:val="16"/>
                      </w:rPr>
                      <w:t xml:space="preserve">　</w:t>
                    </w:r>
                  </w:sdtContent>
                </w:sdt>
              </w:p>
            </w:tc>
            <w:sdt>
              <w:sdtPr>
                <w:rPr>
                  <w:rFonts w:asciiTheme="minorEastAsia" w:eastAsiaTheme="minorEastAsia" w:hAnsiTheme="minorEastAsia"/>
                  <w:sz w:val="16"/>
                  <w:szCs w:val="16"/>
                </w:rPr>
                <w:alias w:val="长期股权投资合计"/>
                <w:tag w:val="_GBC_034b69651f5340db9a03e3db014e4fc4"/>
                <w:id w:val="1041091005"/>
                <w:lock w:val="sdtLocked"/>
              </w:sdtPr>
              <w:sdtEndPr/>
              <w:sdtContent>
                <w:tc>
                  <w:tcPr>
                    <w:tcW w:w="781" w:type="pct"/>
                    <w:tcBorders>
                      <w:top w:val="single" w:sz="4" w:space="0" w:color="auto"/>
                      <w:left w:val="single" w:sz="4" w:space="0" w:color="auto"/>
                      <w:bottom w:val="single" w:sz="4" w:space="0" w:color="auto"/>
                      <w:right w:val="single" w:sz="4" w:space="0" w:color="auto"/>
                    </w:tcBorders>
                    <w:shd w:val="clear" w:color="auto" w:fill="auto"/>
                  </w:tcPr>
                  <w:p w:rsidR="002614ED" w:rsidRPr="00DC6003" w:rsidRDefault="00821396" w:rsidP="004A7C8F">
                    <w:pPr>
                      <w:jc w:val="right"/>
                      <w:rPr>
                        <w:rFonts w:asciiTheme="minorEastAsia" w:eastAsiaTheme="minorEastAsia" w:hAnsiTheme="minorEastAsia"/>
                        <w:sz w:val="16"/>
                        <w:szCs w:val="16"/>
                      </w:rPr>
                    </w:pPr>
                    <w:r w:rsidRPr="00DC6003">
                      <w:rPr>
                        <w:rFonts w:asciiTheme="minorEastAsia" w:eastAsiaTheme="minorEastAsia" w:hAnsiTheme="minorEastAsia" w:cs="Arial Narrow"/>
                        <w:b/>
                        <w:sz w:val="16"/>
                        <w:szCs w:val="16"/>
                      </w:rPr>
                      <w:t>369,606,040.92</w:t>
                    </w:r>
                  </w:p>
                </w:tc>
              </w:sdtContent>
            </w:sdt>
            <w:sdt>
              <w:sdtPr>
                <w:rPr>
                  <w:szCs w:val="21"/>
                </w:rPr>
                <w:alias w:val="长期股权投资减值准备余额"/>
                <w:tag w:val="_GBC_e0d7f1299f3044518301387149e88e9a"/>
                <w:id w:val="-959491679"/>
                <w:lock w:val="sdtLocked"/>
                <w:showingPlcHdr/>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tcPr>
                  <w:p w:rsidR="002614ED" w:rsidRDefault="00821396" w:rsidP="004A7C8F">
                    <w:pPr>
                      <w:jc w:val="right"/>
                      <w:rPr>
                        <w:szCs w:val="21"/>
                      </w:rPr>
                    </w:pPr>
                    <w:r>
                      <w:rPr>
                        <w:rFonts w:hint="eastAsia"/>
                        <w:color w:val="333399"/>
                        <w:szCs w:val="21"/>
                      </w:rPr>
                      <w:t xml:space="preserve">　</w:t>
                    </w:r>
                  </w:p>
                </w:tc>
              </w:sdtContent>
            </w:sdt>
          </w:tr>
        </w:tbl>
        <w:p w:rsidR="002614ED" w:rsidRDefault="00DC494A"/>
      </w:sdtContent>
    </w:sdt>
    <w:p w:rsidR="00034CC0" w:rsidRDefault="004C192E">
      <w:pPr>
        <w:pStyle w:val="3"/>
        <w:numPr>
          <w:ilvl w:val="0"/>
          <w:numId w:val="21"/>
        </w:numPr>
        <w:tabs>
          <w:tab w:val="left" w:pos="504"/>
        </w:tabs>
        <w:rPr>
          <w:rFonts w:ascii="宋体" w:hAnsi="宋体"/>
          <w:szCs w:val="21"/>
        </w:rPr>
      </w:pPr>
      <w:r>
        <w:rPr>
          <w:rFonts w:ascii="宋体" w:hAnsi="宋体" w:hint="eastAsia"/>
          <w:szCs w:val="21"/>
        </w:rPr>
        <w:t>投资性房地产</w:t>
      </w:r>
    </w:p>
    <w:p w:rsidR="00034CC0" w:rsidRDefault="004C192E">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324281772"/>
        <w:lock w:val="sdtLocked"/>
        <w:placeholder>
          <w:docPart w:val="GBC22222222222222222222222222222"/>
        </w:placeholder>
      </w:sdtPr>
      <w:sdtEndPr>
        <w:rPr>
          <w:rFonts w:cstheme="minorBidi"/>
          <w:kern w:val="2"/>
        </w:rPr>
      </w:sdtEndPr>
      <w:sdtContent>
        <w:p w:rsidR="00EA1BB2" w:rsidRDefault="00821396" w:rsidP="00CC6B38">
          <w:pPr>
            <w:pStyle w:val="4"/>
            <w:numPr>
              <w:ilvl w:val="0"/>
              <w:numId w:val="82"/>
            </w:numPr>
            <w:tabs>
              <w:tab w:val="left" w:pos="616"/>
            </w:tabs>
            <w:rPr>
              <w:rFonts w:ascii="宋体" w:hAnsi="宋体"/>
              <w:szCs w:val="21"/>
            </w:rPr>
          </w:pPr>
          <w:r>
            <w:rPr>
              <w:rFonts w:ascii="宋体" w:hAnsi="宋体" w:hint="eastAsia"/>
              <w:szCs w:val="21"/>
            </w:rPr>
            <w:t>采用成本计量模式的投资性房地产</w:t>
          </w:r>
        </w:p>
        <w:p w:rsidR="00EA1BB2" w:rsidRDefault="00821396">
          <w:pPr>
            <w:jc w:val="right"/>
            <w:rPr>
              <w:szCs w:val="21"/>
            </w:rPr>
          </w:pPr>
          <w:r>
            <w:rPr>
              <w:rFonts w:hint="eastAsia"/>
              <w:szCs w:val="21"/>
            </w:rPr>
            <w:t>单位：</w:t>
          </w:r>
          <w:sdt>
            <w:sdtPr>
              <w:rPr>
                <w:rFonts w:hint="eastAsia"/>
                <w:szCs w:val="21"/>
              </w:rPr>
              <w:alias w:val="单位：财务附注：投资性房地产"/>
              <w:tag w:val="_GBC_eb1db4bb3f154f52938b7c4bb5edbd80"/>
              <w:id w:val="-2104867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8974829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3"/>
            <w:gridCol w:w="1581"/>
            <w:gridCol w:w="1554"/>
            <w:gridCol w:w="1540"/>
            <w:gridCol w:w="1581"/>
          </w:tblGrid>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项目</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房屋、建筑物</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土地使用权</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在建工程</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合计</w:t>
                </w:r>
              </w:p>
            </w:tc>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szCs w:val="21"/>
                  </w:rPr>
                </w:pPr>
                <w:r>
                  <w:rPr>
                    <w:rFonts w:hint="eastAsia"/>
                    <w:szCs w:val="21"/>
                  </w:rPr>
                  <w:t>一、账面原值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Default="00DC494A">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Default="00DC494A">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Default="00DC494A">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Default="00DC494A">
                <w:pPr>
                  <w:rPr>
                    <w:szCs w:val="21"/>
                  </w:rPr>
                </w:pPr>
              </w:p>
            </w:tc>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szCs w:val="21"/>
                  </w:rPr>
                  <w:t>1.</w:t>
                </w:r>
                <w:r>
                  <w:rPr>
                    <w:rFonts w:hint="eastAsia"/>
                    <w:szCs w:val="21"/>
                  </w:rPr>
                  <w:t>期初余额</w:t>
                </w:r>
              </w:p>
            </w:tc>
            <w:sdt>
              <w:sdtPr>
                <w:rPr>
                  <w:rFonts w:asciiTheme="minorEastAsia" w:eastAsiaTheme="minorEastAsia" w:hAnsiTheme="minorEastAsia"/>
                  <w:szCs w:val="21"/>
                </w:rPr>
                <w:alias w:val="房屋及建筑物原价账面余额"/>
                <w:tag w:val="_GBC_b0be443296c442aa8a769a8dd3965c7c"/>
                <w:id w:val="1738824239"/>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58,733,340.18</w:t>
                    </w:r>
                  </w:p>
                </w:tc>
              </w:sdtContent>
            </w:sdt>
            <w:sdt>
              <w:sdtPr>
                <w:rPr>
                  <w:rFonts w:asciiTheme="minorEastAsia" w:eastAsiaTheme="minorEastAsia" w:hAnsiTheme="minorEastAsia"/>
                  <w:szCs w:val="21"/>
                </w:rPr>
                <w:alias w:val="土地使用权原价账面余额"/>
                <w:tag w:val="_GBC_5e09b2b53ec54d59bafe2e48d6f6bd2b"/>
                <w:id w:val="315995610"/>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2,592,077.40</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
                    <w:tag w:val="_GBC_7595d76f484248fdacd0a44002c5ff6f"/>
                    <w:id w:val="-740013525"/>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账面余额"/>
                <w:tag w:val="_GBC_5da91b96df4b4b7b8bec74642b344d95"/>
                <w:id w:val="-1656756868"/>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61,325,417.5</w:t>
                    </w:r>
                    <w:r w:rsidR="00114362" w:rsidRPr="00DC78D4">
                      <w:rPr>
                        <w:rFonts w:asciiTheme="minorEastAsia" w:eastAsiaTheme="minorEastAsia" w:hAnsiTheme="minorEastAsia" w:cs="Arial Narrow" w:hint="eastAsia"/>
                        <w:szCs w:val="21"/>
                      </w:rPr>
                      <w:t>8</w:t>
                    </w:r>
                  </w:p>
                </w:tc>
              </w:sdtContent>
            </w:sdt>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szCs w:val="21"/>
                  </w:rPr>
                  <w:t>2.</w:t>
                </w:r>
                <w:r>
                  <w:rPr>
                    <w:rFonts w:hint="eastAsia"/>
                    <w:szCs w:val="21"/>
                  </w:rPr>
                  <w:t>本期增加金额</w:t>
                </w:r>
              </w:p>
            </w:tc>
            <w:sdt>
              <w:sdtPr>
                <w:rPr>
                  <w:rFonts w:asciiTheme="minorEastAsia" w:eastAsiaTheme="minorEastAsia" w:hAnsiTheme="minorEastAsia"/>
                  <w:szCs w:val="21"/>
                </w:rPr>
                <w:alias w:val="房屋及建筑物原价增加额"/>
                <w:tag w:val="_GBC_59d6e7fc8cae43a3a5f2e6ac150e74f2"/>
                <w:id w:val="768284439"/>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原价增加额"/>
                <w:tag w:val="_GBC_3b8acec100ed43b79acbdc29db14ee36"/>
                <w:id w:val="560755426"/>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本期增加额"/>
                    <w:tag w:val="_GBC_f2db8ff8105a43da8ef1f4abd85b76e8"/>
                    <w:id w:val="-145609888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增加额"/>
                <w:tag w:val="_GBC_eba8568a35554e0da283c6547d545b16"/>
                <w:id w:val="778770910"/>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（1）外购</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外购导致的房屋、建筑物增加额"/>
                    <w:tag w:val="_GBC_d6165249d278433b8e95d00fe07bcbcb"/>
                    <w:id w:val="-1802069434"/>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外购导致的土地使用权增加额"/>
                    <w:tag w:val="_GBC_64b74fe2e9164113abb7391c472f7c5d"/>
                    <w:id w:val="-87539155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外购"/>
                    <w:tag w:val="_GBC_7e1b64e5d8f2469b9e522ccc80cec130"/>
                    <w:id w:val="1097904807"/>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外购导致的采用成本计量模式的投资性房地产增加额合计"/>
                    <w:tag w:val="_GBC_db4fecf44f394294a892d97dde481006"/>
                    <w:id w:val="75478917"/>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（2）存货\固定资产\在建工程转入</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存货或固定资产或在建工程转入导致的房屋、建筑物增加额"/>
                    <w:tag w:val="_GBC_f003905f24344f40bad6c5f39cdd91a5"/>
                    <w:id w:val="-103234364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存货或固定资产或在建工程转入导致的土地使用权增加额"/>
                    <w:tag w:val="_GBC_db88bef53df147f5a7e2c826861a3cd7"/>
                    <w:id w:val="-731004205"/>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存货或固定资产转入"/>
                    <w:tag w:val="_GBC_ec6a6467f83143a082e58a502973c23b"/>
                    <w:id w:val="-1983224174"/>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存货或固定资产或在建工程转入导致的采用成本计量模式的投资性房地产增加额合计"/>
                    <w:tag w:val="_GBC_3502c7cb5fd54514a3a857ff94bcdb91"/>
                    <w:id w:val="1295635801"/>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r>
          <w:tr w:rsidR="00EA1BB2" w:rsidTr="000F2EC9">
            <w:trPr>
              <w:trHeight w:val="254"/>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（3）企业合并增加</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企业合并导致的房屋、建筑物增加额"/>
                    <w:tag w:val="_GBC_ccbcfe479a604b22afba45158e9be174"/>
                    <w:id w:val="685181636"/>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企业合并导致的土地使用权增加额"/>
                    <w:tag w:val="_GBC_ac4f3d2785504e85be0a64fae7833cbe"/>
                    <w:id w:val="1483889006"/>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企业合并增加额"/>
                    <w:tag w:val="_GBC_7448fd2ccea5433e8ac72e8409f303c8"/>
                    <w:id w:val="69474747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企业合并导致的采用成本计量模式的投资性房地产增加额合计"/>
                    <w:tag w:val="_GBC_dfb704a3c8164076b4fb14b07fc5505c"/>
                    <w:id w:val="-1775703365"/>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3.本期减少金额</w:t>
                </w:r>
              </w:p>
            </w:tc>
            <w:sdt>
              <w:sdtPr>
                <w:rPr>
                  <w:rFonts w:asciiTheme="minorEastAsia" w:eastAsiaTheme="minorEastAsia" w:hAnsiTheme="minorEastAsia"/>
                  <w:szCs w:val="21"/>
                </w:rPr>
                <w:alias w:val="房屋及建筑物原价减少额"/>
                <w:tag w:val="_GBC_adbffc4a97d348f1b487e07329f3aedb"/>
                <w:id w:val="714468195"/>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1,002,585.82</w:t>
                    </w:r>
                  </w:p>
                </w:tc>
              </w:sdtContent>
            </w:sdt>
            <w:sdt>
              <w:sdtPr>
                <w:rPr>
                  <w:rFonts w:asciiTheme="minorEastAsia" w:eastAsiaTheme="minorEastAsia" w:hAnsiTheme="minorEastAsia"/>
                  <w:szCs w:val="21"/>
                </w:rPr>
                <w:alias w:val="土地使用权原价减少额"/>
                <w:tag w:val="_GBC_ee41d6011491486dbca20f1a25e04f19"/>
                <w:id w:val="-1490707487"/>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本期减少额"/>
                    <w:tag w:val="_GBC_2de233d308614802ba653c51bac98d8f"/>
                    <w:id w:val="1528288347"/>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减少额"/>
                <w:tag w:val="_GBC_0ac80267310e4547a77234b453ad9c7d"/>
                <w:id w:val="424461819"/>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1,002,585.82</w:t>
                    </w:r>
                  </w:p>
                </w:tc>
              </w:sdtContent>
            </w:sdt>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房屋、建筑物减少额"/>
                    <w:tag w:val="_GBC_e420e377b4ad4224bae771927c971fe4"/>
                    <w:id w:val="-1498573129"/>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土地使用权减少额"/>
                    <w:tag w:val="_GBC_bb9f51a1b19b44a1b69064fd46a3c1dc"/>
                    <w:id w:val="1357621440"/>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处置"/>
                    <w:tag w:val="_GBC_1db815e224de449fb4a7f8c947a0333d"/>
                    <w:id w:val="748464486"/>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采用成本计量模式的投资性房地产减少额合计"/>
                    <w:tag w:val="_GBC_69625c1e3e1e4c3a8d0efb37a9455c6c"/>
                    <w:id w:val="126670234"/>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房屋、建筑物减少额"/>
                    <w:tag w:val="_GBC_1269f92700124c42bc7636b44c1d5d3a"/>
                    <w:id w:val="-264004188"/>
                    <w:lock w:val="sdtLocked"/>
                  </w:sdtPr>
                  <w:sdtEndPr/>
                  <w:sdtContent>
                    <w:r w:rsidR="00821396" w:rsidRPr="00DC78D4">
                      <w:rPr>
                        <w:rFonts w:asciiTheme="minorEastAsia" w:eastAsiaTheme="minorEastAsia" w:hAnsiTheme="minorEastAsia" w:cs="Arial Narrow"/>
                        <w:szCs w:val="21"/>
                      </w:rPr>
                      <w:t>1,002,585.82</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土地使用权减少额"/>
                    <w:tag w:val="_GBC_ff536530c53644d78f73107837598b0d"/>
                    <w:id w:val="-96861141"/>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其他转出"/>
                    <w:tag w:val="_GBC_4da2d146c0154ba4b76a78222583edac"/>
                    <w:id w:val="1028220410"/>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采用成本计量模式的投资性房地产减少额合计"/>
                    <w:tag w:val="_GBC_cfdd01fd185247a8ab5c7aec84196714"/>
                    <w:id w:val="1877042762"/>
                    <w:lock w:val="sdtLocked"/>
                  </w:sdtPr>
                  <w:sdtEndPr/>
                  <w:sdtContent>
                    <w:r w:rsidR="00821396" w:rsidRPr="00DC78D4">
                      <w:rPr>
                        <w:rFonts w:asciiTheme="minorEastAsia" w:eastAsiaTheme="minorEastAsia" w:hAnsiTheme="minorEastAsia" w:cs="Arial Narrow"/>
                        <w:szCs w:val="21"/>
                      </w:rPr>
                      <w:t>1,002,585.82</w:t>
                    </w:r>
                  </w:sdtContent>
                </w:sdt>
              </w:p>
            </w:tc>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rFonts w:hint="eastAsia"/>
                    <w:szCs w:val="21"/>
                  </w:rPr>
                  <w:t>4.期末余额</w:t>
                </w:r>
              </w:p>
            </w:tc>
            <w:sdt>
              <w:sdtPr>
                <w:rPr>
                  <w:rFonts w:asciiTheme="minorEastAsia" w:eastAsiaTheme="minorEastAsia" w:hAnsiTheme="minorEastAsia"/>
                  <w:szCs w:val="21"/>
                </w:rPr>
                <w:alias w:val="房屋及建筑物原价账面余额"/>
                <w:tag w:val="_GBC_37d6d182c9e1423289a12800426d165c"/>
                <w:id w:val="959837896"/>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57,730,754.36</w:t>
                    </w:r>
                  </w:p>
                </w:tc>
              </w:sdtContent>
            </w:sdt>
            <w:sdt>
              <w:sdtPr>
                <w:rPr>
                  <w:rFonts w:asciiTheme="minorEastAsia" w:eastAsiaTheme="minorEastAsia" w:hAnsiTheme="minorEastAsia"/>
                  <w:szCs w:val="21"/>
                </w:rPr>
                <w:alias w:val="土地使用权原价账面余额"/>
                <w:tag w:val="_GBC_10b61be999fa4f25b0ebc40285a2d9ce"/>
                <w:id w:val="-1166781707"/>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2,592,077.40</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原值"/>
                    <w:tag w:val="_GBC_742be8c477104a9798aaa16221a67ef5"/>
                    <w:id w:val="-44993502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原价合计账面余额"/>
                <w:tag w:val="_GBC_2ebea691b7f740e28fc3de3f690f9d1c"/>
                <w:id w:val="1859617672"/>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60,322,831.76</w:t>
                    </w:r>
                  </w:p>
                </w:tc>
              </w:sdtContent>
            </w:sdt>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szCs w:val="21"/>
                  </w:rPr>
                </w:pPr>
                <w:r>
                  <w:rPr>
                    <w:rFonts w:hint="eastAsia"/>
                    <w:szCs w:val="21"/>
                  </w:rPr>
                  <w:t>二、累计折旧和累计摊销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szCs w:val="21"/>
                  </w:rPr>
                  <w:t>1.</w:t>
                </w:r>
                <w:r>
                  <w:rPr>
                    <w:rFonts w:hint="eastAsia"/>
                    <w:szCs w:val="21"/>
                  </w:rPr>
                  <w:t>期初余额</w:t>
                </w:r>
              </w:p>
            </w:tc>
            <w:sdt>
              <w:sdtPr>
                <w:rPr>
                  <w:rFonts w:asciiTheme="minorEastAsia" w:eastAsiaTheme="minorEastAsia" w:hAnsiTheme="minorEastAsia"/>
                  <w:szCs w:val="21"/>
                </w:rPr>
                <w:alias w:val="房屋及建筑物累计折旧和累计摊销账面余额"/>
                <w:tag w:val="_GBC_bb25a717d18f4bb297143d4bef659bb3"/>
                <w:id w:val="1650786702"/>
                <w:lock w:val="sdtLocked"/>
              </w:sdtPr>
              <w:sdtEndPr>
                <w:rPr>
                  <w:highlight w:val="yellow"/>
                </w:r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10,488,202.24</w:t>
                    </w:r>
                  </w:p>
                </w:tc>
              </w:sdtContent>
            </w:sdt>
            <w:sdt>
              <w:sdtPr>
                <w:rPr>
                  <w:rFonts w:asciiTheme="minorEastAsia" w:eastAsiaTheme="minorEastAsia" w:hAnsiTheme="minorEastAsia"/>
                  <w:szCs w:val="21"/>
                </w:rPr>
                <w:alias w:val="土地使用权累计折旧和累计摊销账面余额"/>
                <w:tag w:val="_GBC_45aa2db322f74131bf605af764a5f20d"/>
                <w:id w:val="-197552561"/>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556,380.24</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
                    <w:tag w:val="_GBC_017432ab513848b8b1ea8ec27a16422b"/>
                    <w:id w:val="-1215048489"/>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账面余额"/>
                <w:tag w:val="_GBC_d8c54f28841540fcae4efd9ecb41e584"/>
                <w:id w:val="-1354099698"/>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11,044,582.48</w:t>
                    </w:r>
                  </w:p>
                </w:tc>
              </w:sdtContent>
            </w:sdt>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szCs w:val="21"/>
                  </w:rPr>
                  <w:lastRenderedPageBreak/>
                  <w:t>2.</w:t>
                </w:r>
                <w:r>
                  <w:rPr>
                    <w:rFonts w:hint="eastAsia"/>
                    <w:szCs w:val="21"/>
                  </w:rPr>
                  <w:t>本期增加金额</w:t>
                </w:r>
              </w:p>
            </w:tc>
            <w:sdt>
              <w:sdtPr>
                <w:rPr>
                  <w:rFonts w:asciiTheme="minorEastAsia" w:eastAsiaTheme="minorEastAsia" w:hAnsiTheme="minorEastAsia"/>
                  <w:szCs w:val="21"/>
                </w:rPr>
                <w:alias w:val="房屋及建筑物累计折旧和累计摊销增加额"/>
                <w:tag w:val="_GBC_78eee0af98c04ea583a7fa2d047c3875"/>
                <w:id w:val="-1185679430"/>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1,502,703.04</w:t>
                    </w:r>
                  </w:p>
                </w:tc>
              </w:sdtContent>
            </w:sdt>
            <w:sdt>
              <w:sdtPr>
                <w:rPr>
                  <w:rFonts w:asciiTheme="minorEastAsia" w:eastAsiaTheme="minorEastAsia" w:hAnsiTheme="minorEastAsia"/>
                  <w:szCs w:val="21"/>
                </w:rPr>
                <w:alias w:val="土地使用权累计折旧和累计摊销增加额"/>
                <w:tag w:val="_GBC_77fee9ab3f3845acac426d944cda6a8e"/>
                <w:id w:val="-116831110"/>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78,547.80</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本期增加额"/>
                    <w:tag w:val="_GBC_27a0963d3e3442a99c4e1fc35d87cd9c"/>
                    <w:id w:val="940562166"/>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增加额"/>
                <w:tag w:val="_GBC_51d19e268c474e9094608fb34666cd85"/>
                <w:id w:val="-23952279"/>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1,581,250.84</w:t>
                    </w:r>
                  </w:p>
                </w:tc>
              </w:sdtContent>
            </w:sdt>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（1）计提或摊销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计提或摊销导致的房屋、建筑物累计折旧和累计摊销增加额"/>
                    <w:tag w:val="_GBC_01df017601964b9cb06194b26a0cadc9"/>
                    <w:id w:val="287169761"/>
                    <w:lock w:val="sdtLocked"/>
                  </w:sdtPr>
                  <w:sdtEndPr/>
                  <w:sdtContent>
                    <w:r w:rsidR="00821396" w:rsidRPr="00DC78D4">
                      <w:rPr>
                        <w:rFonts w:asciiTheme="minorEastAsia" w:eastAsiaTheme="minorEastAsia" w:hAnsiTheme="minorEastAsia" w:cs="Arial Narrow"/>
                        <w:szCs w:val="21"/>
                      </w:rPr>
                      <w:t>1,502,703.04</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计提或摊销导致的土地使用权累计折旧和累计摊销增加额"/>
                    <w:tag w:val="_GBC_3d5818e011704543bdef75a50c6a2627"/>
                    <w:id w:val="426468129"/>
                    <w:lock w:val="sdtLocked"/>
                  </w:sdtPr>
                  <w:sdtEndPr/>
                  <w:sdtContent>
                    <w:r w:rsidR="00821396" w:rsidRPr="00DC78D4">
                      <w:rPr>
                        <w:rFonts w:asciiTheme="minorEastAsia" w:eastAsiaTheme="minorEastAsia" w:hAnsiTheme="minorEastAsia" w:cs="Arial Narrow"/>
                        <w:szCs w:val="21"/>
                      </w:rPr>
                      <w:t>78,547.80</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计提或摊销"/>
                    <w:tag w:val="_GBC_1197cf4079864f41a2486d81855e7091"/>
                    <w:id w:val="100084991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计提或摊销导致的采用成本计量模式的投资性房地产累计折旧和累计摊销增加额"/>
                    <w:tag w:val="_GBC_1879fe4f6d9b486187a1b859748ef5b1"/>
                    <w:id w:val="-1229765097"/>
                    <w:lock w:val="sdtLocked"/>
                  </w:sdtPr>
                  <w:sdtEndPr/>
                  <w:sdtContent>
                    <w:r w:rsidR="00821396" w:rsidRPr="00DC78D4">
                      <w:rPr>
                        <w:rFonts w:asciiTheme="minorEastAsia" w:eastAsiaTheme="minorEastAsia" w:hAnsiTheme="minorEastAsia" w:cs="Arial Narrow"/>
                        <w:szCs w:val="21"/>
                      </w:rPr>
                      <w:t>1,581,250.84</w:t>
                    </w:r>
                  </w:sdtContent>
                </w:sdt>
              </w:p>
            </w:tc>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rFonts w:hint="eastAsia"/>
                    <w:szCs w:val="21"/>
                  </w:rPr>
                  <w:t>3.本期减少金额</w:t>
                </w:r>
              </w:p>
            </w:tc>
            <w:sdt>
              <w:sdtPr>
                <w:rPr>
                  <w:rFonts w:asciiTheme="minorEastAsia" w:eastAsiaTheme="minorEastAsia" w:hAnsiTheme="minorEastAsia"/>
                  <w:szCs w:val="21"/>
                </w:rPr>
                <w:alias w:val="房屋及建筑物累计折旧和累计摊销减少额"/>
                <w:tag w:val="_GBC_7c7149f11e744579b3a07861040f6840"/>
                <w:id w:val="215705163"/>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164,830.95</w:t>
                    </w:r>
                  </w:p>
                </w:tc>
              </w:sdtContent>
            </w:sdt>
            <w:sdt>
              <w:sdtPr>
                <w:rPr>
                  <w:rFonts w:asciiTheme="minorEastAsia" w:eastAsiaTheme="minorEastAsia" w:hAnsiTheme="minorEastAsia"/>
                  <w:szCs w:val="21"/>
                </w:rPr>
                <w:alias w:val="土地使用权累计折旧和累计摊销减少额"/>
                <w:tag w:val="_GBC_ba30c3ea999444ec9069bc75da03955c"/>
                <w:id w:val="-1254820687"/>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本期减少额"/>
                    <w:tag w:val="_GBC_0ef4dcb495194f5d8131d5b173f7261e"/>
                    <w:id w:val="-180445010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减少额"/>
                <w:tag w:val="_GBC_1fa1dbbffff2410bb89389c13375b0fe"/>
                <w:id w:val="-1218972339"/>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164,830.95</w:t>
                    </w:r>
                  </w:p>
                </w:tc>
              </w:sdtContent>
            </w:sdt>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房屋、建筑物累计折旧和累计摊销减少额"/>
                    <w:tag w:val="_GBC_73cd3b334c914b18812814ebea35e489"/>
                    <w:id w:val="-19824348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土地使用权累计折旧和累计摊销减少额"/>
                    <w:tag w:val="_GBC_8b00e01370ad4f669aa14b38f3dadc58"/>
                    <w:id w:val="-1641411910"/>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处置"/>
                    <w:tag w:val="_GBC_fec8d31c2abc460ba0470cd439e5fd0a"/>
                    <w:id w:val="-680048581"/>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采用成本计量模式的投资性房地产累计折旧和累计摊销减少额"/>
                    <w:tag w:val="_GBC_a5f17eeab1c84bc8a8e62b04227bb2ff"/>
                    <w:id w:val="1107160093"/>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房屋、建筑物累计折旧和累计摊销减少额"/>
                    <w:tag w:val="_GBC_270c0b0ed0cd40aa8c5f03ec74a8dac9"/>
                    <w:id w:val="-1991553136"/>
                    <w:lock w:val="sdtLocked"/>
                  </w:sdtPr>
                  <w:sdtEndPr/>
                  <w:sdtContent>
                    <w:r w:rsidR="00821396" w:rsidRPr="00DC78D4">
                      <w:rPr>
                        <w:rFonts w:asciiTheme="minorEastAsia" w:eastAsiaTheme="minorEastAsia" w:hAnsiTheme="minorEastAsia" w:cs="Arial Narrow"/>
                        <w:szCs w:val="21"/>
                      </w:rPr>
                      <w:t>164,830.95</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土地使用权累计折旧和累计摊销减少额"/>
                    <w:tag w:val="_GBC_df20512a9df147758831f502dccae8ca"/>
                    <w:id w:val="-1729453680"/>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其他转出"/>
                    <w:tag w:val="_GBC_db40e3ad137f493c9cb05fa5fa7e6103"/>
                    <w:id w:val="2111076161"/>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采用成本计量模式的投资性房地产累计折旧和累计摊销减少额"/>
                    <w:tag w:val="_GBC_14b7e9e0f99c40aeaceccbb2612999f3"/>
                    <w:id w:val="1105472618"/>
                    <w:lock w:val="sdtLocked"/>
                  </w:sdtPr>
                  <w:sdtEndPr/>
                  <w:sdtContent>
                    <w:r w:rsidR="00821396" w:rsidRPr="00DC78D4">
                      <w:rPr>
                        <w:rFonts w:asciiTheme="minorEastAsia" w:eastAsiaTheme="minorEastAsia" w:hAnsiTheme="minorEastAsia" w:cs="Arial Narrow"/>
                        <w:szCs w:val="21"/>
                      </w:rPr>
                      <w:t>164,830.95</w:t>
                    </w:r>
                  </w:sdtContent>
                </w:sdt>
              </w:p>
            </w:tc>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rFonts w:hint="eastAsia"/>
                    <w:szCs w:val="21"/>
                  </w:rPr>
                  <w:t>4.期末余额</w:t>
                </w:r>
              </w:p>
            </w:tc>
            <w:sdt>
              <w:sdtPr>
                <w:rPr>
                  <w:rFonts w:asciiTheme="minorEastAsia" w:eastAsiaTheme="minorEastAsia" w:hAnsiTheme="minorEastAsia"/>
                  <w:szCs w:val="21"/>
                </w:rPr>
                <w:alias w:val="房屋及建筑物累计折旧和累计摊销账面余额"/>
                <w:tag w:val="_GBC_cd0753dc32924ecf8a91babe91c0329c"/>
                <w:id w:val="977189357"/>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11,826,074.33</w:t>
                    </w:r>
                  </w:p>
                </w:tc>
              </w:sdtContent>
            </w:sdt>
            <w:sdt>
              <w:sdtPr>
                <w:rPr>
                  <w:rFonts w:asciiTheme="minorEastAsia" w:eastAsiaTheme="minorEastAsia" w:hAnsiTheme="minorEastAsia"/>
                  <w:szCs w:val="21"/>
                </w:rPr>
                <w:alias w:val="土地使用权累计折旧和累计摊销账面余额"/>
                <w:tag w:val="_GBC_2c2c0fca65e54aa68a0421afacb51c2b"/>
                <w:id w:val="256341228"/>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634,928.04</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累计折旧和累计摊销"/>
                    <w:tag w:val="_GBC_ce77ef13e5744600a60b0e2bee793bee"/>
                    <w:id w:val="-37331048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累计折旧和累计摊销合计账面余额"/>
                <w:tag w:val="_GBC_4e2b71cce80a49b6990f9ec87a9fd6c9"/>
                <w:id w:val="145789796"/>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12,461,002.37</w:t>
                    </w:r>
                  </w:p>
                </w:tc>
              </w:sdtContent>
            </w:sdt>
          </w:tr>
          <w:tr w:rsidR="00EA1BB2" w:rsidTr="000F2EC9">
            <w:trPr>
              <w:trHeight w:val="237"/>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szCs w:val="21"/>
                  </w:rPr>
                </w:pPr>
                <w:r>
                  <w:rPr>
                    <w:rFonts w:hint="eastAsia"/>
                    <w:szCs w:val="21"/>
                  </w:rPr>
                  <w:t>三、减值准备</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szCs w:val="21"/>
                  </w:rPr>
                  <w:t>1.</w:t>
                </w:r>
                <w:r>
                  <w:rPr>
                    <w:rFonts w:hint="eastAsia"/>
                    <w:szCs w:val="21"/>
                  </w:rPr>
                  <w:t>期初余额</w:t>
                </w:r>
              </w:p>
            </w:tc>
            <w:sdt>
              <w:sdtPr>
                <w:rPr>
                  <w:rFonts w:asciiTheme="minorEastAsia" w:eastAsiaTheme="minorEastAsia" w:hAnsiTheme="minorEastAsia"/>
                  <w:szCs w:val="21"/>
                </w:rPr>
                <w:alias w:val="房屋及建筑物减值准备累计金额账面余额"/>
                <w:tag w:val="_GBC_ad5401687937407b90c0f525189df489"/>
                <w:id w:val="-1199854029"/>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减值准备累计金额账面余额"/>
                <w:tag w:val="_GBC_5577b8ccb9fa4ceeacc342e4ace6d05e"/>
                <w:id w:val="964855002"/>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
                    <w:tag w:val="_GBC_55f6c284d1d34ef483dac0c046ebd11a"/>
                    <w:id w:val="-194305487"/>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减值准备余额合计"/>
                <w:tag w:val="_GBC_53e976a143274c95b1e205881ccdab57"/>
                <w:id w:val="-161856672"/>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szCs w:val="21"/>
                  </w:rPr>
                  <w:t>2.</w:t>
                </w:r>
                <w:r>
                  <w:rPr>
                    <w:rFonts w:hint="eastAsia"/>
                    <w:szCs w:val="21"/>
                  </w:rPr>
                  <w:t>本期增加金额</w:t>
                </w:r>
              </w:p>
            </w:tc>
            <w:sdt>
              <w:sdtPr>
                <w:rPr>
                  <w:rFonts w:asciiTheme="minorEastAsia" w:eastAsiaTheme="minorEastAsia" w:hAnsiTheme="minorEastAsia"/>
                  <w:szCs w:val="21"/>
                </w:rPr>
                <w:alias w:val="房屋及建筑物减值准备累计金额增加额"/>
                <w:tag w:val="_GBC_dbe377a2fc2b46f8b0ac11ee95bb12d1"/>
                <w:id w:val="48809261"/>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减值准备累计金额增加额"/>
                <w:tag w:val="_GBC_fa88d25b657e4856859a7d99cf544578"/>
                <w:id w:val="-1221511600"/>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本期增加额"/>
                    <w:tag w:val="_GBC_43639308b2ec46b3b92b0ddccf5096cd"/>
                    <w:id w:val="-175809816"/>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减值准备增加数"/>
                <w:tag w:val="_GBC_97c0e195b5ef4a2ea55675806d0bb721"/>
                <w:id w:val="-932519024"/>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rFonts w:hint="eastAsia"/>
                    <w:szCs w:val="21"/>
                  </w:rPr>
                  <w:t>（1）计提</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计提导致的房屋、建筑物减值准备增加"/>
                    <w:tag w:val="_GBC_2c7f7711ef224725b709e39b68ce1d39"/>
                    <w:id w:val="1683618611"/>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计提导致的土地使用权减值准备增加"/>
                    <w:tag w:val="_GBC_c2802662e2b242a8a8d0e3e05b0901b4"/>
                    <w:id w:val="1413820847"/>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计提"/>
                    <w:tag w:val="_GBC_e5d5572b6ecf4220832ee2296e1e291b"/>
                    <w:id w:val="1143076645"/>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计提导致的采用成本计量模式的投资性房地产减值准备增加"/>
                    <w:tag w:val="_GBC_973a0d0c0b7f446b9d77fb7f8bc4ac4f"/>
                    <w:id w:val="-1523702555"/>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rFonts w:hint="eastAsia"/>
                    <w:szCs w:val="21"/>
                  </w:rPr>
                  <w:t>3、本期减少金额</w:t>
                </w:r>
              </w:p>
            </w:tc>
            <w:sdt>
              <w:sdtPr>
                <w:rPr>
                  <w:rFonts w:asciiTheme="minorEastAsia" w:eastAsiaTheme="minorEastAsia" w:hAnsiTheme="minorEastAsia"/>
                  <w:szCs w:val="21"/>
                </w:rPr>
                <w:alias w:val="房屋及建筑物减值准备累计金额减少额"/>
                <w:tag w:val="_GBC_91cc065194f44ff8a52489db86ac54d0"/>
                <w:id w:val="1578934285"/>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减值准备累计金额减少额"/>
                <w:tag w:val="_GBC_42bc0594c03441cf9cac7e9af19712dc"/>
                <w:id w:val="2077621655"/>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本期减少额"/>
                    <w:tag w:val="_GBC_093a1fa50a4744dd9682e1c0b616a3b3"/>
                    <w:id w:val="-13078356"/>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减值准备减少额合计"/>
                <w:tag w:val="_GBC_2cb10f601a5e4c14b67c1f4ecf165384"/>
                <w:id w:val="-480855803"/>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房屋、建筑物减值准备减少额"/>
                    <w:tag w:val="_GBC_7a276a15e62f4730a1d7ce122efe381a"/>
                    <w:id w:val="1264037336"/>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土地使用权减值准备减少额"/>
                    <w:tag w:val="_GBC_08c803f238a0492188d15fa762d6b579"/>
                    <w:id w:val="-1591916568"/>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处置"/>
                    <w:tag w:val="_GBC_36cdda5817a24767953facfa237e6469"/>
                    <w:id w:val="-657912029"/>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处置导致的采用成本计量模式的投资性房地产减值准备减少额"/>
                    <w:tag w:val="_GBC_ad1b94cb3f8840d89a674c6fd05ac5a0"/>
                    <w:id w:val="-253353809"/>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房屋、建筑物减值准备减少额"/>
                    <w:tag w:val="_GBC_8eb3cde1a9b5417e9688d9fb69d5dba9"/>
                    <w:id w:val="437416905"/>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土地使用权减值准备减少额"/>
                    <w:tag w:val="_GBC_ce41fd8ca4864f4594bf5d28f9b27738"/>
                    <w:id w:val="1257483773"/>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其他转出"/>
                    <w:tag w:val="_GBC_db508694ae1d487792e54d856dd10f4a"/>
                    <w:id w:val="868568821"/>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其他转出导致的采用成本计量模式的投资性房地产减值准备减少额"/>
                    <w:tag w:val="_GBC_cc458aad0497449f8012d742ef5c6d47"/>
                    <w:id w:val="1931079525"/>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200" w:firstLine="420"/>
                  <w:rPr>
                    <w:szCs w:val="21"/>
                  </w:rPr>
                </w:pPr>
                <w:r>
                  <w:rPr>
                    <w:rFonts w:hint="eastAsia"/>
                    <w:szCs w:val="21"/>
                  </w:rPr>
                  <w:t>4.期末余额</w:t>
                </w:r>
              </w:p>
            </w:tc>
            <w:sdt>
              <w:sdtPr>
                <w:rPr>
                  <w:rFonts w:asciiTheme="minorEastAsia" w:eastAsiaTheme="minorEastAsia" w:hAnsiTheme="minorEastAsia"/>
                  <w:szCs w:val="21"/>
                </w:rPr>
                <w:alias w:val="房屋及建筑物减值准备累计金额账面余额"/>
                <w:tag w:val="_GBC_676c59f2d91049248cd50ee136d2d842"/>
                <w:id w:val="829796947"/>
                <w:lock w:val="sdtLocked"/>
                <w:showingPlcHdr/>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土地使用权减值准备累计金额账面余额"/>
                <w:tag w:val="_GBC_5219ebc2e3c74cd1a6decc99aa0a07ce"/>
                <w:id w:val="-2099237652"/>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减值准备"/>
                    <w:tag w:val="_GBC_a73bad51b49f4934b1a8322de63e60b0"/>
                    <w:id w:val="-1497107566"/>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减值准备余额合计"/>
                <w:tag w:val="_GBC_1b251f28ca6e4bef84da0b2403d05892"/>
                <w:id w:val="-1491943488"/>
                <w:lock w:val="sdtLocked"/>
                <w:showingPlcHdr/>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0F2EC9">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szCs w:val="21"/>
                  </w:rPr>
                </w:pPr>
                <w:r>
                  <w:rPr>
                    <w:rFonts w:hint="eastAsia"/>
                    <w:szCs w:val="21"/>
                  </w:rPr>
                  <w:t>四、账面价值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rPr>
                    <w:rFonts w:asciiTheme="minorEastAsia" w:eastAsiaTheme="minorEastAsia" w:hAnsiTheme="minorEastAsia"/>
                    <w:szCs w:val="21"/>
                  </w:rPr>
                </w:pPr>
              </w:p>
            </w:tc>
          </w:tr>
          <w:tr w:rsidR="00EA1BB2" w:rsidTr="000F2EC9">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szCs w:val="21"/>
                  </w:rPr>
                  <w:t>1.</w:t>
                </w:r>
                <w:r>
                  <w:rPr>
                    <w:rFonts w:hint="eastAsia"/>
                    <w:szCs w:val="21"/>
                  </w:rPr>
                  <w:t>期末账面价值</w:t>
                </w:r>
              </w:p>
            </w:tc>
            <w:sdt>
              <w:sdtPr>
                <w:rPr>
                  <w:rFonts w:asciiTheme="minorEastAsia" w:eastAsiaTheme="minorEastAsia" w:hAnsiTheme="minorEastAsia"/>
                  <w:szCs w:val="21"/>
                </w:rPr>
                <w:alias w:val="房屋及建筑物账面价值账面余额"/>
                <w:tag w:val="_GBC_048581a5f59a453ab040b13ae02803fe"/>
                <w:id w:val="-1796748292"/>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45,904,680.03</w:t>
                    </w:r>
                  </w:p>
                </w:tc>
              </w:sdtContent>
            </w:sdt>
            <w:sdt>
              <w:sdtPr>
                <w:rPr>
                  <w:rFonts w:asciiTheme="minorEastAsia" w:eastAsiaTheme="minorEastAsia" w:hAnsiTheme="minorEastAsia"/>
                  <w:szCs w:val="21"/>
                </w:rPr>
                <w:alias w:val="土地使用权账面价值账面余额"/>
                <w:tag w:val="_GBC_e807f7ac1eb549e6a42247024fb16e98"/>
                <w:id w:val="-527483356"/>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1,957,149.36</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价值"/>
                    <w:tag w:val="_GBC_277d1a75d2c74a79992daf8a4a6cc73a"/>
                    <w:id w:val="793562102"/>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
                <w:tag w:val="_GBC_cab5e014a3ac49fbac0a9d1775c01934"/>
                <w:id w:val="248234834"/>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47,861,829.39</w:t>
                    </w:r>
                  </w:p>
                </w:tc>
              </w:sdtContent>
            </w:sdt>
          </w:tr>
          <w:tr w:rsidR="00EA1BB2" w:rsidTr="000F2EC9">
            <w:trPr>
              <w:trHeight w:val="290"/>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ind w:firstLineChars="150" w:firstLine="315"/>
                  <w:rPr>
                    <w:szCs w:val="21"/>
                  </w:rPr>
                </w:pPr>
                <w:r>
                  <w:rPr>
                    <w:szCs w:val="21"/>
                  </w:rPr>
                  <w:t>2.</w:t>
                </w:r>
                <w:r>
                  <w:rPr>
                    <w:rFonts w:hint="eastAsia"/>
                    <w:szCs w:val="21"/>
                  </w:rPr>
                  <w:t>期初账面价值</w:t>
                </w:r>
              </w:p>
            </w:tc>
            <w:sdt>
              <w:sdtPr>
                <w:rPr>
                  <w:rFonts w:asciiTheme="minorEastAsia" w:eastAsiaTheme="minorEastAsia" w:hAnsiTheme="minorEastAsia"/>
                  <w:szCs w:val="21"/>
                </w:rPr>
                <w:alias w:val="房屋及建筑物账面价值账面余额"/>
                <w:tag w:val="_GBC_6388dafd8bda4afdb149bed4bb10c5c1"/>
                <w:id w:val="-2088215228"/>
                <w:lock w:val="sdtLocked"/>
              </w:sdt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48,245,137.94</w:t>
                    </w:r>
                  </w:p>
                </w:tc>
              </w:sdtContent>
            </w:sdt>
            <w:sdt>
              <w:sdtPr>
                <w:rPr>
                  <w:rFonts w:asciiTheme="minorEastAsia" w:eastAsiaTheme="minorEastAsia" w:hAnsiTheme="minorEastAsia"/>
                  <w:szCs w:val="21"/>
                </w:rPr>
                <w:alias w:val="土地使用权账面价值账面余额"/>
                <w:tag w:val="_GBC_354bf0d3553145529fcdc9d24532b90b"/>
                <w:id w:val="1411815689"/>
                <w:lock w:val="sdtLocked"/>
              </w:sdtPr>
              <w:sdtEnd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2,035,697.16</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采用成本计量模式的投资性房地产-在建工程账面价值"/>
                    <w:tag w:val="_GBC_316fa7c3f3ac43db861ecad9d4185ad6"/>
                    <w:id w:val="1597978994"/>
                    <w:lock w:val="sdtLocked"/>
                    <w:showingPlcHdr/>
                  </w:sdtPr>
                  <w:sdtEndPr/>
                  <w:sdtContent>
                    <w:r w:rsidR="00821396" w:rsidRPr="00DC78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投资性房地产"/>
                <w:tag w:val="_GBC_5376083414604d2c8889d8e00cf9fbe3"/>
                <w:id w:val="542100170"/>
                <w:lock w:val="sdtLocked"/>
              </w:sdtPr>
              <w:sdtEnd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50,280,835.10</w:t>
                    </w:r>
                  </w:p>
                </w:tc>
              </w:sdtContent>
            </w:sdt>
          </w:tr>
        </w:tbl>
        <w:p w:rsidR="004A7C8F" w:rsidRPr="00DC78D4" w:rsidRDefault="00821396" w:rsidP="004A7C8F">
          <w:pPr>
            <w:spacing w:before="120" w:after="216"/>
            <w:ind w:right="506"/>
            <w:rPr>
              <w:rFonts w:asciiTheme="minorEastAsia" w:eastAsiaTheme="minorEastAsia" w:hAnsiTheme="minorEastAsia" w:cs="Arial Narrow"/>
              <w:szCs w:val="21"/>
            </w:rPr>
          </w:pPr>
          <w:r w:rsidRPr="003B50AA">
            <w:rPr>
              <w:szCs w:val="21"/>
            </w:rPr>
            <w:t>说明：</w:t>
          </w:r>
          <w:r w:rsidRPr="00DC78D4">
            <w:rPr>
              <w:rFonts w:asciiTheme="minorEastAsia" w:eastAsiaTheme="minorEastAsia" w:hAnsiTheme="minorEastAsia"/>
              <w:szCs w:val="21"/>
            </w:rPr>
            <w:t>本期折旧和摊销额为</w:t>
          </w:r>
          <w:r w:rsidRPr="00DC78D4">
            <w:rPr>
              <w:rFonts w:asciiTheme="minorEastAsia" w:eastAsiaTheme="minorEastAsia" w:hAnsiTheme="minorEastAsia" w:cs="Arial Narrow"/>
              <w:szCs w:val="21"/>
            </w:rPr>
            <w:t>1,581,250.84</w:t>
          </w:r>
          <w:r w:rsidRPr="00DC78D4">
            <w:rPr>
              <w:rFonts w:asciiTheme="minorEastAsia" w:eastAsiaTheme="minorEastAsia" w:hAnsiTheme="minorEastAsia"/>
              <w:szCs w:val="21"/>
            </w:rPr>
            <w:t>元。</w:t>
          </w:r>
        </w:p>
        <w:p w:rsidR="00EA1BB2" w:rsidRDefault="00821396" w:rsidP="00CC6B38">
          <w:pPr>
            <w:pStyle w:val="4"/>
            <w:numPr>
              <w:ilvl w:val="0"/>
              <w:numId w:val="82"/>
            </w:numPr>
            <w:tabs>
              <w:tab w:val="left" w:pos="616"/>
            </w:tabs>
            <w:rPr>
              <w:rFonts w:ascii="宋体" w:hAnsi="宋体"/>
              <w:szCs w:val="21"/>
            </w:rPr>
          </w:pPr>
          <w:r>
            <w:rPr>
              <w:rFonts w:ascii="宋体" w:hAnsi="宋体" w:hint="eastAsia"/>
              <w:szCs w:val="21"/>
            </w:rPr>
            <w:t>未办妥产权证书的投资性房地产情况：</w:t>
          </w:r>
        </w:p>
        <w:p w:rsidR="00EA1BB2" w:rsidRDefault="00DC494A" w:rsidP="00F035E3">
          <w:pPr>
            <w:rPr>
              <w:szCs w:val="21"/>
            </w:rPr>
          </w:pPr>
          <w:sdt>
            <w:sdtPr>
              <w:alias w:val="是否适用：未办妥产权证书的投资性房地产情况[双击切换]"/>
              <w:tag w:val="_GBC_31ec2c57d73a48d2816267a8606d05e0"/>
              <w:id w:val="64920728"/>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p w:rsidR="00EA1BB2" w:rsidRDefault="00821396">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419564412"/>
            <w:lock w:val="sdtContentLocked"/>
            <w:placeholder>
              <w:docPart w:val="GBC22222222222222222222222222222"/>
            </w:placeholder>
          </w:sdtPr>
          <w:sdtEndPr/>
          <w:sdtContent>
            <w:p w:rsidR="00EA1BB2" w:rsidRDefault="00821396" w:rsidP="00F035E3">
              <w:pPr>
                <w:ind w:leftChars="-21" w:left="-2" w:hangingChars="20" w:hanging="42"/>
                <w:rPr>
                  <w:rFonts w:cstheme="minorBidi"/>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ind w:right="283"/>
        <w:rPr>
          <w:szCs w:val="21"/>
        </w:rPr>
      </w:pPr>
    </w:p>
    <w:p w:rsidR="00034CC0" w:rsidRDefault="004C192E">
      <w:pPr>
        <w:pStyle w:val="3"/>
        <w:numPr>
          <w:ilvl w:val="0"/>
          <w:numId w:val="2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2061278837"/>
        <w:lock w:val="sdtLocked"/>
        <w:placeholder>
          <w:docPart w:val="GBC22222222222222222222222222222"/>
        </w:placeholder>
      </w:sdtPr>
      <w:sdtEndPr>
        <w:rPr>
          <w:rFonts w:asciiTheme="minorEastAsia" w:eastAsiaTheme="minorEastAsia" w:hAnsiTheme="minorEastAsia" w:cstheme="minorBidi"/>
          <w:kern w:val="2"/>
        </w:rPr>
      </w:sdtEndPr>
      <w:sdtContent>
        <w:p w:rsidR="00EA1BB2" w:rsidRDefault="00821396" w:rsidP="00CC6B38">
          <w:pPr>
            <w:pStyle w:val="4"/>
            <w:numPr>
              <w:ilvl w:val="0"/>
              <w:numId w:val="83"/>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778454429"/>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443237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2012677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753"/>
            <w:gridCol w:w="1500"/>
            <w:gridCol w:w="1320"/>
            <w:gridCol w:w="1500"/>
            <w:gridCol w:w="1230"/>
            <w:gridCol w:w="1590"/>
          </w:tblGrid>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7053D7" w:rsidP="00CF667C">
                <w:pPr>
                  <w:jc w:val="center"/>
                </w:pPr>
                <w:r>
                  <w:rPr>
                    <w:rFonts w:hint="eastAsia"/>
                  </w:rPr>
                  <w:t>项目</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DC494A" w:rsidP="00CF667C">
                <w:pPr>
                  <w:jc w:val="center"/>
                </w:pPr>
                <w:sdt>
                  <w:sdtPr>
                    <w:rPr>
                      <w:rFonts w:hint="eastAsia"/>
                    </w:rPr>
                    <w:alias w:val="固定资产情况明细-项目名称"/>
                    <w:tag w:val="_GBC_d421638fcfb34bbba0e548b4cb719a06"/>
                    <w:id w:val="-167257471"/>
                    <w:lock w:val="sdtLocked"/>
                    <w:text/>
                  </w:sdtPr>
                  <w:sdtEndPr/>
                  <w:sdtContent>
                    <w:r w:rsidR="007053D7">
                      <w:rPr>
                        <w:rFonts w:hint="eastAsia"/>
                      </w:rPr>
                      <w:t>房屋及建筑物</w:t>
                    </w:r>
                  </w:sdtContent>
                </w:sdt>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DC494A" w:rsidP="00CF667C">
                <w:pPr>
                  <w:jc w:val="center"/>
                </w:pPr>
                <w:sdt>
                  <w:sdtPr>
                    <w:rPr>
                      <w:rFonts w:hint="eastAsia"/>
                    </w:rPr>
                    <w:alias w:val="固定资产情况明细-项目名称"/>
                    <w:tag w:val="_GBC_d421638fcfb34bbba0e548b4cb719a06"/>
                    <w:id w:val="-120077520"/>
                    <w:lock w:val="sdtLocked"/>
                    <w:text/>
                  </w:sdtPr>
                  <w:sdtEndPr/>
                  <w:sdtContent>
                    <w:r w:rsidR="007053D7">
                      <w:rPr>
                        <w:rFonts w:hint="eastAsia"/>
                      </w:rPr>
                      <w:t>通用设备</w:t>
                    </w:r>
                  </w:sdtContent>
                </w:sdt>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DC494A" w:rsidP="00CF667C">
                <w:pPr>
                  <w:jc w:val="center"/>
                </w:pPr>
                <w:sdt>
                  <w:sdtPr>
                    <w:rPr>
                      <w:rFonts w:hint="eastAsia"/>
                    </w:rPr>
                    <w:alias w:val="固定资产情况明细-项目名称"/>
                    <w:tag w:val="_GBC_d421638fcfb34bbba0e548b4cb719a06"/>
                    <w:id w:val="1645537007"/>
                    <w:lock w:val="sdtLocked"/>
                    <w:text/>
                  </w:sdtPr>
                  <w:sdtEndPr/>
                  <w:sdtContent>
                    <w:r w:rsidR="007053D7">
                      <w:rPr>
                        <w:rFonts w:hint="eastAsia"/>
                      </w:rPr>
                      <w:t>专用设备</w:t>
                    </w:r>
                  </w:sdtContent>
                </w:sdt>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DC494A" w:rsidP="00CF667C">
                <w:pPr>
                  <w:jc w:val="center"/>
                </w:pPr>
                <w:sdt>
                  <w:sdtPr>
                    <w:rPr>
                      <w:rFonts w:hint="eastAsia"/>
                    </w:rPr>
                    <w:alias w:val="固定资产情况明细-项目名称"/>
                    <w:tag w:val="_GBC_d421638fcfb34bbba0e548b4cb719a06"/>
                    <w:id w:val="-792513825"/>
                    <w:lock w:val="sdtLocked"/>
                    <w:text/>
                  </w:sdtPr>
                  <w:sdtEndPr/>
                  <w:sdtContent>
                    <w:r w:rsidR="007053D7">
                      <w:rPr>
                        <w:rFonts w:hint="eastAsia"/>
                      </w:rPr>
                      <w:t>运输设备</w:t>
                    </w:r>
                  </w:sdtContent>
                </w:sdt>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7053D7" w:rsidP="00CF667C">
                <w:pPr>
                  <w:jc w:val="center"/>
                </w:pPr>
                <w:r>
                  <w:rPr>
                    <w:rFonts w:hint="eastAsia"/>
                  </w:rPr>
                  <w:t>合计</w:t>
                </w:r>
              </w:p>
            </w:tc>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CF667C">
                <w:r>
                  <w:rPr>
                    <w:rFonts w:hint="eastAsia"/>
                  </w:rPr>
                  <w:t>一、账面原值：</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7053D7" w:rsidP="00CF667C">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7053D7" w:rsidP="00CF667C">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7053D7" w:rsidP="00CF667C">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7053D7" w:rsidP="00CF667C">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7053D7" w:rsidP="00CF667C">
                <w:pPr>
                  <w:jc w:val="center"/>
                </w:pPr>
              </w:p>
            </w:tc>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1.</w:t>
                </w:r>
                <w:r>
                  <w:rPr>
                    <w:rFonts w:hint="eastAsia"/>
                  </w:rPr>
                  <w:t>期初余额</w:t>
                </w:r>
              </w:p>
            </w:tc>
            <w:sdt>
              <w:sdtPr>
                <w:rPr>
                  <w:sz w:val="18"/>
                  <w:szCs w:val="18"/>
                </w:rPr>
                <w:alias w:val="固定资产情况明细-账面原值"/>
                <w:tag w:val="_GBC_6d25426d45ce4ba3be2e8a82fcc0b8ba"/>
                <w:id w:val="-183516773"/>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2,019,273,303.26</w:t>
                    </w:r>
                  </w:p>
                </w:tc>
              </w:sdtContent>
            </w:sdt>
            <w:sdt>
              <w:sdtPr>
                <w:rPr>
                  <w:sz w:val="18"/>
                  <w:szCs w:val="18"/>
                </w:rPr>
                <w:alias w:val="固定资产情况明细-账面原值"/>
                <w:tag w:val="_GBC_6d25426d45ce4ba3be2e8a82fcc0b8ba"/>
                <w:id w:val="-1046523602"/>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106,402,952.16</w:t>
                    </w:r>
                  </w:p>
                </w:tc>
              </w:sdtContent>
            </w:sdt>
            <w:sdt>
              <w:sdtPr>
                <w:rPr>
                  <w:sz w:val="18"/>
                  <w:szCs w:val="18"/>
                </w:rPr>
                <w:alias w:val="固定资产情况明细-账面原值"/>
                <w:tag w:val="_GBC_6d25426d45ce4ba3be2e8a82fcc0b8ba"/>
                <w:id w:val="-1264457059"/>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9,297,527,796.59</w:t>
                    </w:r>
                  </w:p>
                </w:tc>
              </w:sdtContent>
            </w:sdt>
            <w:sdt>
              <w:sdtPr>
                <w:rPr>
                  <w:sz w:val="18"/>
                  <w:szCs w:val="18"/>
                </w:rPr>
                <w:alias w:val="固定资产情况明细-账面原值"/>
                <w:tag w:val="_GBC_6d25426d45ce4ba3be2e8a82fcc0b8ba"/>
                <w:id w:val="19211041"/>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98,424,172.98</w:t>
                    </w:r>
                  </w:p>
                </w:tc>
              </w:sdtContent>
            </w:sdt>
            <w:sdt>
              <w:sdtPr>
                <w:rPr>
                  <w:sz w:val="18"/>
                  <w:szCs w:val="18"/>
                </w:rPr>
                <w:alias w:val="固定资产原价"/>
                <w:tag w:val="_GBC_538b9bc65a1e4ebda03b7a04d76b151a"/>
                <w:id w:val="-133110490"/>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11,521,628,224.99</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2.</w:t>
                </w:r>
                <w:r>
                  <w:rPr>
                    <w:rFonts w:hint="eastAsia"/>
                  </w:rPr>
                  <w:t>本期增加金额</w:t>
                </w:r>
              </w:p>
            </w:tc>
            <w:sdt>
              <w:sdtPr>
                <w:rPr>
                  <w:sz w:val="18"/>
                  <w:szCs w:val="18"/>
                </w:rPr>
                <w:alias w:val="固定资产情况明细-原值本期增加"/>
                <w:tag w:val="_GBC_23e20d035edd45839e315497c67fa3c1"/>
                <w:id w:val="142337000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23,449,074.21</w:t>
                    </w:r>
                  </w:p>
                </w:tc>
              </w:sdtContent>
            </w:sdt>
            <w:sdt>
              <w:sdtPr>
                <w:rPr>
                  <w:sz w:val="18"/>
                  <w:szCs w:val="18"/>
                </w:rPr>
                <w:alias w:val="固定资产情况明细-原值本期增加"/>
                <w:tag w:val="_GBC_23e20d035edd45839e315497c67fa3c1"/>
                <w:id w:val="-1318878773"/>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6,603,581.21</w:t>
                    </w:r>
                  </w:p>
                </w:tc>
              </w:sdtContent>
            </w:sdt>
            <w:sdt>
              <w:sdtPr>
                <w:rPr>
                  <w:sz w:val="18"/>
                  <w:szCs w:val="18"/>
                </w:rPr>
                <w:alias w:val="固定资产情况明细-原值本期增加"/>
                <w:tag w:val="_GBC_23e20d035edd45839e315497c67fa3c1"/>
                <w:id w:val="-147922472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482,079,254.58</w:t>
                    </w:r>
                  </w:p>
                </w:tc>
              </w:sdtContent>
            </w:sdt>
            <w:sdt>
              <w:sdtPr>
                <w:rPr>
                  <w:sz w:val="18"/>
                  <w:szCs w:val="18"/>
                </w:rPr>
                <w:alias w:val="固定资产情况明细-原值本期增加"/>
                <w:tag w:val="_GBC_23e20d035edd45839e315497c67fa3c1"/>
                <w:id w:val="1696810359"/>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1,995,384.39</w:t>
                    </w:r>
                  </w:p>
                </w:tc>
              </w:sdtContent>
            </w:sdt>
            <w:sdt>
              <w:sdtPr>
                <w:rPr>
                  <w:sz w:val="18"/>
                  <w:szCs w:val="18"/>
                </w:rPr>
                <w:alias w:val="固定资产原价合计增加数"/>
                <w:tag w:val="_GBC_f707e24d38fb4e23aff82d6a348c9ce0"/>
                <w:id w:val="101133608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514,127,294.39</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（1）购置</w:t>
                </w:r>
              </w:p>
            </w:tc>
            <w:sdt>
              <w:sdtPr>
                <w:rPr>
                  <w:sz w:val="18"/>
                  <w:szCs w:val="18"/>
                </w:rPr>
                <w:alias w:val="固定资产情况明细-购置"/>
                <w:tag w:val="_GBC_d3424ed317af4a7ca7755d1f41eb9561"/>
                <w:id w:val="521978623"/>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2,865,283.80</w:t>
                    </w:r>
                  </w:p>
                </w:tc>
              </w:sdtContent>
            </w:sdt>
            <w:sdt>
              <w:sdtPr>
                <w:rPr>
                  <w:sz w:val="18"/>
                  <w:szCs w:val="18"/>
                </w:rPr>
                <w:alias w:val="固定资产情况明细-购置"/>
                <w:tag w:val="_GBC_d3424ed317af4a7ca7755d1f41eb9561"/>
                <w:id w:val="22110250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6,603,581.21</w:t>
                    </w:r>
                  </w:p>
                </w:tc>
              </w:sdtContent>
            </w:sdt>
            <w:sdt>
              <w:sdtPr>
                <w:rPr>
                  <w:sz w:val="18"/>
                  <w:szCs w:val="18"/>
                </w:rPr>
                <w:alias w:val="固定资产情况明细-购置"/>
                <w:tag w:val="_GBC_d3424ed317af4a7ca7755d1f41eb9561"/>
                <w:id w:val="-1647975408"/>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221,546,092.03</w:t>
                    </w:r>
                  </w:p>
                </w:tc>
              </w:sdtContent>
            </w:sdt>
            <w:sdt>
              <w:sdtPr>
                <w:rPr>
                  <w:sz w:val="18"/>
                  <w:szCs w:val="18"/>
                </w:rPr>
                <w:alias w:val="固定资产情况明细-购置"/>
                <w:tag w:val="_GBC_d3424ed317af4a7ca7755d1f41eb9561"/>
                <w:id w:val="-1492718940"/>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1,995,384.39</w:t>
                    </w:r>
                  </w:p>
                </w:tc>
              </w:sdtContent>
            </w:sdt>
            <w:sdt>
              <w:sdtPr>
                <w:rPr>
                  <w:sz w:val="18"/>
                  <w:szCs w:val="18"/>
                </w:rPr>
                <w:alias w:val="购置导致的固定资产原值本期增加合计"/>
                <w:tag w:val="_GBC_d5287220a15040a68ddf0307314289b6"/>
                <w:id w:val="11588634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233,010,341.43</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（2）在建工程转入</w:t>
                </w:r>
              </w:p>
            </w:tc>
            <w:sdt>
              <w:sdtPr>
                <w:rPr>
                  <w:sz w:val="18"/>
                  <w:szCs w:val="18"/>
                </w:rPr>
                <w:alias w:val="固定资产情况明细-在建工程转入"/>
                <w:tag w:val="_GBC_a15b2f0447964cb4bfee5a91992c444b"/>
                <w:id w:val="192923205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19,581,204.59</w:t>
                    </w:r>
                  </w:p>
                </w:tc>
              </w:sdtContent>
            </w:sdt>
            <w:sdt>
              <w:sdtPr>
                <w:rPr>
                  <w:sz w:val="18"/>
                  <w:szCs w:val="18"/>
                </w:rPr>
                <w:alias w:val="固定资产情况明细-在建工程转入"/>
                <w:tag w:val="_GBC_a15b2f0447964cb4bfee5a91992c444b"/>
                <w:id w:val="-1437048248"/>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情况明细-在建工程转入"/>
                <w:tag w:val="_GBC_a15b2f0447964cb4bfee5a91992c444b"/>
                <w:id w:val="-1106584650"/>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260,533,162.55</w:t>
                    </w:r>
                  </w:p>
                </w:tc>
              </w:sdtContent>
            </w:sdt>
            <w:sdt>
              <w:sdtPr>
                <w:rPr>
                  <w:sz w:val="18"/>
                  <w:szCs w:val="18"/>
                </w:rPr>
                <w:alias w:val="固定资产情况明细-在建工程转入"/>
                <w:tag w:val="_GBC_a15b2f0447964cb4bfee5a91992c444b"/>
                <w:id w:val="780233910"/>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在建工程转入导致的固定资产原值本期增加合计"/>
                <w:tag w:val="_GBC_23565bf898b845a281408711f8791a21"/>
                <w:id w:val="-50166515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280,114,367.14</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（3）企业合并增加</w:t>
                </w:r>
              </w:p>
            </w:tc>
            <w:sdt>
              <w:sdtPr>
                <w:rPr>
                  <w:sz w:val="18"/>
                  <w:szCs w:val="18"/>
                </w:rPr>
                <w:alias w:val="固定资产情况明细-企业合并增加"/>
                <w:tag w:val="_GBC_b91e7533f5ff4b34be7d7d89e5c92fdc"/>
                <w:id w:val="-1796202325"/>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 xml:space="preserve">     </w:t>
                    </w:r>
                  </w:p>
                </w:tc>
              </w:sdtContent>
            </w:sdt>
            <w:sdt>
              <w:sdtPr>
                <w:rPr>
                  <w:sz w:val="18"/>
                  <w:szCs w:val="18"/>
                </w:rPr>
                <w:alias w:val="固定资产情况明细-企业合并增加"/>
                <w:tag w:val="_GBC_b91e7533f5ff4b34be7d7d89e5c92fdc"/>
                <w:id w:val="-1758898077"/>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 xml:space="preserve">     </w:t>
                    </w:r>
                  </w:p>
                </w:tc>
              </w:sdtContent>
            </w:sdt>
            <w:sdt>
              <w:sdtPr>
                <w:rPr>
                  <w:sz w:val="18"/>
                  <w:szCs w:val="18"/>
                </w:rPr>
                <w:alias w:val="固定资产情况明细-企业合并增加"/>
                <w:tag w:val="_GBC_b91e7533f5ff4b34be7d7d89e5c92fdc"/>
                <w:id w:val="767051254"/>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 xml:space="preserve">     </w:t>
                    </w:r>
                  </w:p>
                </w:tc>
              </w:sdtContent>
            </w:sdt>
            <w:sdt>
              <w:sdtPr>
                <w:rPr>
                  <w:sz w:val="18"/>
                  <w:szCs w:val="18"/>
                </w:rPr>
                <w:alias w:val="固定资产情况明细-企业合并增加"/>
                <w:tag w:val="_GBC_b91e7533f5ff4b34be7d7d89e5c92fdc"/>
                <w:id w:val="1137770780"/>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 xml:space="preserve">     </w:t>
                    </w:r>
                  </w:p>
                </w:tc>
              </w:sdtContent>
            </w:sdt>
            <w:sdt>
              <w:sdtPr>
                <w:rPr>
                  <w:sz w:val="18"/>
                  <w:szCs w:val="18"/>
                </w:rPr>
                <w:alias w:val="企业合并增加导致的固定资产原值本期增加合计"/>
                <w:tag w:val="_GBC_9324e7632d3041609667999ce023e417"/>
                <w:id w:val="-612058682"/>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 xml:space="preserve">     </w:t>
                    </w:r>
                  </w:p>
                </w:tc>
              </w:sdtContent>
            </w:sdt>
          </w:tr>
          <w:tr w:rsidR="007053D7" w:rsidTr="00CF667C">
            <w:sdt>
              <w:sdtPr>
                <w:alias w:val="固定资产账面原值增加项目名称"/>
                <w:tag w:val="_GBC_6e5477dc1f51417fb72841d3b7f273bd"/>
                <w:id w:val="963313771"/>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w:t>
                    </w:r>
                    <w:r>
                      <w:rPr>
                        <w:rFonts w:ascii="Arial Narrow" w:hAnsi="Arial Narrow" w:cs="Arial Narrow" w:hint="eastAsia"/>
                      </w:rPr>
                      <w:t>4</w:t>
                    </w:r>
                    <w:r>
                      <w:t>）其他增加</w:t>
                    </w:r>
                  </w:p>
                </w:tc>
              </w:sdtContent>
            </w:sdt>
            <w:sdt>
              <w:sdtPr>
                <w:rPr>
                  <w:sz w:val="18"/>
                  <w:szCs w:val="18"/>
                </w:rPr>
                <w:alias w:val="固定资产账面原值增加项目金额"/>
                <w:tag w:val="_GBC_4a8efbc39f04483fb64867a5d5e98d88"/>
                <w:id w:val="120390682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1,002,585.82</w:t>
                    </w:r>
                  </w:p>
                </w:tc>
              </w:sdtContent>
            </w:sdt>
            <w:sdt>
              <w:sdtPr>
                <w:rPr>
                  <w:sz w:val="18"/>
                  <w:szCs w:val="18"/>
                </w:rPr>
                <w:alias w:val="固定资产账面原值增加项目金额"/>
                <w:tag w:val="_GBC_4a8efbc39f04483fb64867a5d5e98d88"/>
                <w:id w:val="-202277754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账面原值增加项目金额"/>
                <w:tag w:val="_GBC_4a8efbc39f04483fb64867a5d5e98d88"/>
                <w:id w:val="25964598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账面原值增加项目金额"/>
                <w:tag w:val="_GBC_4a8efbc39f04483fb64867a5d5e98d88"/>
                <w:id w:val="142746147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账面原值增加项目合计金额"/>
                <w:tag w:val="_GBC_644f201b97ec4c45a852c12643d6ff5c"/>
                <w:id w:val="698055812"/>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1,002,585.82</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3.本期减少金额</w:t>
                </w:r>
              </w:p>
            </w:tc>
            <w:sdt>
              <w:sdtPr>
                <w:rPr>
                  <w:sz w:val="18"/>
                  <w:szCs w:val="18"/>
                </w:rPr>
                <w:alias w:val="固定资产情况明细-原值本期减少"/>
                <w:tag w:val="_GBC_0d1f42d6881040f9ae6c094e359d49f0"/>
                <w:id w:val="96724851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6,575,775.98</w:t>
                    </w:r>
                  </w:p>
                </w:tc>
              </w:sdtContent>
            </w:sdt>
            <w:sdt>
              <w:sdtPr>
                <w:rPr>
                  <w:sz w:val="18"/>
                  <w:szCs w:val="18"/>
                </w:rPr>
                <w:alias w:val="固定资产情况明细-原值本期减少"/>
                <w:tag w:val="_GBC_0d1f42d6881040f9ae6c094e359d49f0"/>
                <w:id w:val="-121750651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1,663,296.83</w:t>
                    </w:r>
                  </w:p>
                </w:tc>
              </w:sdtContent>
            </w:sdt>
            <w:sdt>
              <w:sdtPr>
                <w:rPr>
                  <w:sz w:val="18"/>
                  <w:szCs w:val="18"/>
                </w:rPr>
                <w:alias w:val="固定资产情况明细-原值本期减少"/>
                <w:tag w:val="_GBC_0d1f42d6881040f9ae6c094e359d49f0"/>
                <w:id w:val="1364707851"/>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43,946,745.36</w:t>
                    </w:r>
                  </w:p>
                </w:tc>
              </w:sdtContent>
            </w:sdt>
            <w:sdt>
              <w:sdtPr>
                <w:rPr>
                  <w:sz w:val="18"/>
                  <w:szCs w:val="18"/>
                </w:rPr>
                <w:alias w:val="固定资产情况明细-原值本期减少"/>
                <w:tag w:val="_GBC_0d1f42d6881040f9ae6c094e359d49f0"/>
                <w:id w:val="157245810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3,562,159.34</w:t>
                    </w:r>
                  </w:p>
                </w:tc>
              </w:sdtContent>
            </w:sdt>
            <w:sdt>
              <w:sdtPr>
                <w:rPr>
                  <w:sz w:val="18"/>
                  <w:szCs w:val="18"/>
                </w:rPr>
                <w:alias w:val="固定资产原价合计减少数"/>
                <w:tag w:val="_GBC_408ad4fe1629417a9e07898650b858c2"/>
                <w:id w:val="-1707243483"/>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55,747,977.51</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（1）处置或报废</w:t>
                </w:r>
              </w:p>
            </w:tc>
            <w:sdt>
              <w:sdtPr>
                <w:rPr>
                  <w:sz w:val="18"/>
                  <w:szCs w:val="18"/>
                </w:rPr>
                <w:alias w:val="固定资产情况明细-原值处置或报废"/>
                <w:tag w:val="_GBC_874c478cf87c41129d0fb83b76701ffb"/>
                <w:id w:val="1062059879"/>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1,172,495.55</w:t>
                    </w:r>
                  </w:p>
                </w:tc>
              </w:sdtContent>
            </w:sdt>
            <w:sdt>
              <w:sdtPr>
                <w:rPr>
                  <w:sz w:val="18"/>
                  <w:szCs w:val="18"/>
                </w:rPr>
                <w:alias w:val="固定资产情况明细-原值处置或报废"/>
                <w:tag w:val="_GBC_874c478cf87c41129d0fb83b76701ffb"/>
                <w:id w:val="1048639779"/>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1,663,296.83</w:t>
                    </w:r>
                  </w:p>
                </w:tc>
              </w:sdtContent>
            </w:sdt>
            <w:sdt>
              <w:sdtPr>
                <w:rPr>
                  <w:sz w:val="18"/>
                  <w:szCs w:val="18"/>
                </w:rPr>
                <w:alias w:val="固定资产情况明细-原值处置或报废"/>
                <w:tag w:val="_GBC_874c478cf87c41129d0fb83b76701ffb"/>
                <w:id w:val="781379619"/>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43,946,745.36</w:t>
                    </w:r>
                  </w:p>
                </w:tc>
              </w:sdtContent>
            </w:sdt>
            <w:sdt>
              <w:sdtPr>
                <w:rPr>
                  <w:sz w:val="18"/>
                  <w:szCs w:val="18"/>
                </w:rPr>
                <w:alias w:val="固定资产情况明细-原值处置或报废"/>
                <w:tag w:val="_GBC_874c478cf87c41129d0fb83b76701ffb"/>
                <w:id w:val="-47159637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3,562,159.34</w:t>
                    </w:r>
                  </w:p>
                </w:tc>
              </w:sdtContent>
            </w:sdt>
            <w:sdt>
              <w:sdtPr>
                <w:rPr>
                  <w:sz w:val="18"/>
                  <w:szCs w:val="18"/>
                </w:rPr>
                <w:alias w:val="处置或报废导致的固定资产原值本期减少合计"/>
                <w:tag w:val="_GBC_e842f34fa7884a938a581765c2e08ca7"/>
                <w:id w:val="204832731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50,344,697.08</w:t>
                    </w:r>
                  </w:p>
                </w:tc>
              </w:sdtContent>
            </w:sdt>
          </w:tr>
          <w:tr w:rsidR="007053D7" w:rsidTr="00CF667C">
            <w:sdt>
              <w:sdtPr>
                <w:rPr>
                  <w:rFonts w:hint="eastAsia"/>
                </w:rPr>
                <w:alias w:val="固定资产账面原值减少项目名称"/>
                <w:tag w:val="_GBC_bf0a28cbddd8409cb7657fa18a522437"/>
                <w:id w:val="-447080733"/>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Default="007053D7" w:rsidP="00530964">
                    <w:r>
                      <w:t>（</w:t>
                    </w:r>
                    <w:r>
                      <w:rPr>
                        <w:rFonts w:ascii="Arial Narrow" w:eastAsia="Arial Narrow" w:hAnsi="Arial Narrow" w:cs="Arial Narrow"/>
                      </w:rPr>
                      <w:t>2</w:t>
                    </w:r>
                    <w:r>
                      <w:t>）其他减少</w:t>
                    </w:r>
                  </w:p>
                </w:tc>
              </w:sdtContent>
            </w:sdt>
            <w:sdt>
              <w:sdtPr>
                <w:rPr>
                  <w:rFonts w:hint="eastAsia"/>
                  <w:sz w:val="18"/>
                  <w:szCs w:val="18"/>
                </w:rPr>
                <w:alias w:val="固定资产账面原值减少项目金额"/>
                <w:tag w:val="_GBC_5be4d3b49a5c4a68a0d236b2da08d9af"/>
                <w:id w:val="122016952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rFonts w:hint="eastAsia"/>
                        <w:sz w:val="18"/>
                        <w:szCs w:val="18"/>
                      </w:rPr>
                      <w:t>5,403,280.43</w:t>
                    </w:r>
                  </w:p>
                </w:tc>
              </w:sdtContent>
            </w:sdt>
            <w:sdt>
              <w:sdtPr>
                <w:rPr>
                  <w:rFonts w:hint="eastAsia"/>
                  <w:sz w:val="18"/>
                  <w:szCs w:val="18"/>
                </w:rPr>
                <w:alias w:val="固定资产账面原值减少项目金额"/>
                <w:tag w:val="_GBC_5be4d3b49a5c4a68a0d236b2da08d9af"/>
                <w:id w:val="-635333798"/>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账面原值减少项目金额"/>
                <w:tag w:val="_GBC_5be4d3b49a5c4a68a0d236b2da08d9af"/>
                <w:id w:val="124190126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账面原值减少项目金额"/>
                <w:tag w:val="_GBC_5be4d3b49a5c4a68a0d236b2da08d9af"/>
                <w:id w:val="116003668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账面原值减少项目合计金额"/>
                <w:tag w:val="_GBC_9b93e9d244ff4453b139d8a42865ba80"/>
                <w:id w:val="1801804034"/>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rFonts w:hint="eastAsia"/>
                        <w:sz w:val="18"/>
                        <w:szCs w:val="18"/>
                      </w:rPr>
                      <w:t>5,403,280.43</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CF667C">
                <w:pPr>
                  <w:ind w:firstLineChars="200" w:firstLine="420"/>
                </w:pPr>
                <w:r>
                  <w:rPr>
                    <w:rFonts w:hint="eastAsia"/>
                  </w:rPr>
                  <w:t>4.期末余额</w:t>
                </w:r>
              </w:p>
            </w:tc>
            <w:sdt>
              <w:sdtPr>
                <w:rPr>
                  <w:sz w:val="18"/>
                  <w:szCs w:val="18"/>
                </w:rPr>
                <w:alias w:val="固定资产情况明细-账面原值"/>
                <w:tag w:val="_GBC_bafda3358e724d8ab35aef16a8ea3359"/>
                <w:id w:val="-30847779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2,036,146,601.49</w:t>
                    </w:r>
                  </w:p>
                </w:tc>
              </w:sdtContent>
            </w:sdt>
            <w:sdt>
              <w:sdtPr>
                <w:rPr>
                  <w:sz w:val="18"/>
                  <w:szCs w:val="18"/>
                </w:rPr>
                <w:alias w:val="固定资产情况明细-账面原值"/>
                <w:tag w:val="_GBC_bafda3358e724d8ab35aef16a8ea3359"/>
                <w:id w:val="-678510202"/>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111,343,236.54</w:t>
                    </w:r>
                  </w:p>
                </w:tc>
              </w:sdtContent>
            </w:sdt>
            <w:sdt>
              <w:sdtPr>
                <w:rPr>
                  <w:sz w:val="18"/>
                  <w:szCs w:val="18"/>
                </w:rPr>
                <w:alias w:val="固定资产情况明细-账面原值"/>
                <w:tag w:val="_GBC_bafda3358e724d8ab35aef16a8ea3359"/>
                <w:id w:val="-1921715868"/>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9,735,660,305.81</w:t>
                    </w:r>
                  </w:p>
                </w:tc>
              </w:sdtContent>
            </w:sdt>
            <w:sdt>
              <w:sdtPr>
                <w:rPr>
                  <w:sz w:val="18"/>
                  <w:szCs w:val="18"/>
                </w:rPr>
                <w:alias w:val="固定资产情况明细-账面原值"/>
                <w:tag w:val="_GBC_bafda3358e724d8ab35aef16a8ea3359"/>
                <w:id w:val="-25929794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96,857,398.03</w:t>
                    </w:r>
                  </w:p>
                </w:tc>
              </w:sdtContent>
            </w:sdt>
            <w:sdt>
              <w:sdtPr>
                <w:rPr>
                  <w:sz w:val="18"/>
                  <w:szCs w:val="18"/>
                </w:rPr>
                <w:alias w:val="固定资产原价"/>
                <w:tag w:val="_GBC_b77963b953bc4f08be23cdb7d41bb976"/>
                <w:id w:val="201510924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11,980,007,541.87</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CF667C">
                <w:r>
                  <w:rPr>
                    <w:rFonts w:hint="eastAsia"/>
                  </w:rPr>
                  <w:t>二、累计折旧</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r>
          <w:tr w:rsidR="007053D7" w:rsidRPr="00687A81"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1.</w:t>
                </w:r>
                <w:r>
                  <w:rPr>
                    <w:rFonts w:hint="eastAsia"/>
                  </w:rPr>
                  <w:t>期初余额</w:t>
                </w:r>
              </w:p>
            </w:tc>
            <w:sdt>
              <w:sdtPr>
                <w:rPr>
                  <w:sz w:val="18"/>
                  <w:szCs w:val="18"/>
                </w:rPr>
                <w:alias w:val="固定资产情况明细-累计折旧"/>
                <w:tag w:val="_GBC_85fb6cb50ff84094b7d40eaac456febe"/>
                <w:id w:val="67369199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400,509,601.70</w:t>
                    </w:r>
                  </w:p>
                </w:tc>
              </w:sdtContent>
            </w:sdt>
            <w:sdt>
              <w:sdtPr>
                <w:rPr>
                  <w:sz w:val="18"/>
                  <w:szCs w:val="18"/>
                </w:rPr>
                <w:alias w:val="固定资产情况明细-累计折旧"/>
                <w:tag w:val="_GBC_85fb6cb50ff84094b7d40eaac456febe"/>
                <w:id w:val="1758779019"/>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76,866,297.08</w:t>
                    </w:r>
                  </w:p>
                </w:tc>
              </w:sdtContent>
            </w:sdt>
            <w:sdt>
              <w:sdtPr>
                <w:rPr>
                  <w:sz w:val="18"/>
                  <w:szCs w:val="18"/>
                </w:rPr>
                <w:alias w:val="固定资产情况明细-累计折旧"/>
                <w:tag w:val="_GBC_85fb6cb50ff84094b7d40eaac456febe"/>
                <w:id w:val="21246621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6,744,700,232.68</w:t>
                    </w:r>
                  </w:p>
                </w:tc>
              </w:sdtContent>
            </w:sdt>
            <w:sdt>
              <w:sdtPr>
                <w:rPr>
                  <w:sz w:val="18"/>
                  <w:szCs w:val="18"/>
                </w:rPr>
                <w:alias w:val="固定资产情况明细-累计折旧"/>
                <w:tag w:val="_GBC_85fb6cb50ff84094b7d40eaac456febe"/>
                <w:id w:val="1755088440"/>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78,538,940.03</w:t>
                    </w:r>
                  </w:p>
                </w:tc>
              </w:sdtContent>
            </w:sdt>
            <w:sdt>
              <w:sdtPr>
                <w:rPr>
                  <w:sz w:val="18"/>
                  <w:szCs w:val="18"/>
                </w:rPr>
                <w:alias w:val="累计折旧"/>
                <w:tag w:val="_GBC_d2f50b63ad5e43a89a2e904b1d573819"/>
                <w:id w:val="2044092282"/>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7,300,615,071.49</w:t>
                    </w:r>
                  </w:p>
                </w:tc>
              </w:sdtContent>
            </w:sdt>
          </w:tr>
          <w:tr w:rsidR="007053D7" w:rsidRPr="00687A81"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2.</w:t>
                </w:r>
                <w:r>
                  <w:rPr>
                    <w:rFonts w:hint="eastAsia"/>
                  </w:rPr>
                  <w:t>本期增加金额</w:t>
                </w:r>
              </w:p>
            </w:tc>
            <w:sdt>
              <w:sdtPr>
                <w:rPr>
                  <w:sz w:val="18"/>
                  <w:szCs w:val="18"/>
                </w:rPr>
                <w:alias w:val="固定资产情况明细-累计折旧本期增加"/>
                <w:tag w:val="_GBC_82a7b97b906b45e4bc2f520dc74bf4b6"/>
                <w:id w:val="302428660"/>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57,762,656.51</w:t>
                    </w:r>
                  </w:p>
                </w:tc>
              </w:sdtContent>
            </w:sdt>
            <w:sdt>
              <w:sdtPr>
                <w:rPr>
                  <w:sz w:val="18"/>
                  <w:szCs w:val="18"/>
                </w:rPr>
                <w:alias w:val="固定资产情况明细-累计折旧本期增加"/>
                <w:tag w:val="_GBC_82a7b97b906b45e4bc2f520dc74bf4b6"/>
                <w:id w:val="95582689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9,257,565.04</w:t>
                    </w:r>
                  </w:p>
                </w:tc>
              </w:sdtContent>
            </w:sdt>
            <w:sdt>
              <w:sdtPr>
                <w:rPr>
                  <w:sz w:val="18"/>
                  <w:szCs w:val="18"/>
                </w:rPr>
                <w:alias w:val="固定资产情况明细-累计折旧本期增加"/>
                <w:tag w:val="_GBC_82a7b97b906b45e4bc2f520dc74bf4b6"/>
                <w:id w:val="20298863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716,243,993.03</w:t>
                    </w:r>
                  </w:p>
                </w:tc>
              </w:sdtContent>
            </w:sdt>
            <w:sdt>
              <w:sdtPr>
                <w:rPr>
                  <w:sz w:val="18"/>
                  <w:szCs w:val="18"/>
                </w:rPr>
                <w:alias w:val="固定资产情况明细-累计折旧本期增加"/>
                <w:tag w:val="_GBC_82a7b97b906b45e4bc2f520dc74bf4b6"/>
                <w:id w:val="-193951778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6,560,123.41</w:t>
                    </w:r>
                  </w:p>
                </w:tc>
              </w:sdtContent>
            </w:sdt>
            <w:sdt>
              <w:sdtPr>
                <w:rPr>
                  <w:sz w:val="18"/>
                  <w:szCs w:val="18"/>
                </w:rPr>
                <w:alias w:val="固定资产累计折旧增加数"/>
                <w:tag w:val="_GBC_04361f0b653e4d9ab609f835b2071042"/>
                <w:id w:val="-114936070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789,824,337.99</w:t>
                    </w:r>
                  </w:p>
                </w:tc>
              </w:sdtContent>
            </w:sdt>
          </w:tr>
          <w:tr w:rsidR="007053D7" w:rsidRPr="00712266"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（1）计提</w:t>
                </w:r>
              </w:p>
            </w:tc>
            <w:sdt>
              <w:sdtPr>
                <w:rPr>
                  <w:sz w:val="18"/>
                  <w:szCs w:val="18"/>
                </w:rPr>
                <w:alias w:val="固定资产情况明细-累计折旧计提"/>
                <w:tag w:val="_GBC_e820f677b74e474e9136008c677cac68"/>
                <w:id w:val="-4938023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57,597,825.56</w:t>
                    </w:r>
                  </w:p>
                </w:tc>
              </w:sdtContent>
            </w:sdt>
            <w:sdt>
              <w:sdtPr>
                <w:rPr>
                  <w:sz w:val="18"/>
                  <w:szCs w:val="18"/>
                </w:rPr>
                <w:alias w:val="固定资产情况明细-累计折旧计提"/>
                <w:tag w:val="_GBC_e820f677b74e474e9136008c677cac68"/>
                <w:id w:val="810472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9,257,565.04</w:t>
                    </w:r>
                  </w:p>
                </w:tc>
              </w:sdtContent>
            </w:sdt>
            <w:sdt>
              <w:sdtPr>
                <w:rPr>
                  <w:sz w:val="18"/>
                  <w:szCs w:val="18"/>
                </w:rPr>
                <w:alias w:val="固定资产情况明细-累计折旧计提"/>
                <w:tag w:val="_GBC_e820f677b74e474e9136008c677cac68"/>
                <w:id w:val="205896782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716,243,993.03</w:t>
                    </w:r>
                  </w:p>
                </w:tc>
              </w:sdtContent>
            </w:sdt>
            <w:sdt>
              <w:sdtPr>
                <w:rPr>
                  <w:sz w:val="18"/>
                  <w:szCs w:val="18"/>
                </w:rPr>
                <w:alias w:val="固定资产情况明细-累计折旧计提"/>
                <w:tag w:val="_GBC_e820f677b74e474e9136008c677cac68"/>
                <w:id w:val="26589570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6,560,123.41</w:t>
                    </w:r>
                  </w:p>
                </w:tc>
              </w:sdtContent>
            </w:sdt>
            <w:sdt>
              <w:sdtPr>
                <w:rPr>
                  <w:sz w:val="18"/>
                  <w:szCs w:val="18"/>
                </w:rPr>
                <w:alias w:val="固定资产累计折旧计提数"/>
                <w:tag w:val="_GBC_c35c2fe262f54a38b59d42befd4b892a"/>
                <w:id w:val="-49924366"/>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789,659,507.04</w:t>
                    </w:r>
                  </w:p>
                </w:tc>
              </w:sdtContent>
            </w:sdt>
          </w:tr>
          <w:tr w:rsidR="007053D7" w:rsidTr="00CF667C">
            <w:sdt>
              <w:sdtPr>
                <w:rPr>
                  <w:rFonts w:hint="eastAsia"/>
                </w:rPr>
                <w:alias w:val="固定资产累计折旧增加项目名称"/>
                <w:tag w:val="_GBC_c82e46f282074bcd8f0977f9e064b7a6"/>
                <w:id w:val="1129750341"/>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w:t>
                    </w:r>
                    <w:r>
                      <w:rPr>
                        <w:rFonts w:ascii="Arial Narrow" w:eastAsia="Arial Narrow" w:hAnsi="Arial Narrow" w:cs="Arial Narrow"/>
                      </w:rPr>
                      <w:t>2</w:t>
                    </w:r>
                    <w:r>
                      <w:t>）其他增加</w:t>
                    </w:r>
                  </w:p>
                </w:tc>
              </w:sdtContent>
            </w:sdt>
            <w:sdt>
              <w:sdtPr>
                <w:rPr>
                  <w:rFonts w:hint="eastAsia"/>
                  <w:sz w:val="18"/>
                  <w:szCs w:val="18"/>
                </w:rPr>
                <w:alias w:val="固定资产累计折旧增加项目金额"/>
                <w:tag w:val="_GBC_d8c6bc4179c24d4497d3b866e522ee51"/>
                <w:id w:val="187687919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sidRPr="004E12C9">
                      <w:rPr>
                        <w:rFonts w:hint="eastAsia"/>
                        <w:sz w:val="18"/>
                        <w:szCs w:val="18"/>
                      </w:rPr>
                      <w:t>164,830.95</w:t>
                    </w:r>
                  </w:p>
                </w:tc>
              </w:sdtContent>
            </w:sdt>
            <w:sdt>
              <w:sdtPr>
                <w:rPr>
                  <w:rFonts w:hint="eastAsia"/>
                  <w:sz w:val="18"/>
                  <w:szCs w:val="18"/>
                </w:rPr>
                <w:alias w:val="固定资产累计折旧增加项目金额"/>
                <w:tag w:val="_GBC_d8c6bc4179c24d4497d3b866e522ee51"/>
                <w:id w:val="1004943128"/>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累计折旧增加项目金额"/>
                <w:tag w:val="_GBC_d8c6bc4179c24d4497d3b866e522ee51"/>
                <w:id w:val="-19962160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累计折旧增加项目金额"/>
                <w:tag w:val="_GBC_d8c6bc4179c24d4497d3b866e522ee51"/>
                <w:id w:val="190517544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累计折旧增加项目合计金额"/>
                <w:tag w:val="_GBC_7b368febd98d43528833b386ded680f2"/>
                <w:id w:val="75656382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sidRPr="004E12C9">
                      <w:rPr>
                        <w:rFonts w:hint="eastAsia"/>
                        <w:sz w:val="18"/>
                        <w:szCs w:val="18"/>
                      </w:rPr>
                      <w:t>164,830.95</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3.本期减少金额</w:t>
                </w:r>
              </w:p>
            </w:tc>
            <w:sdt>
              <w:sdtPr>
                <w:rPr>
                  <w:sz w:val="18"/>
                  <w:szCs w:val="18"/>
                </w:rPr>
                <w:alias w:val="固定资产情况明细-累计折旧本期减少"/>
                <w:tag w:val="_GBC_85ce4a91267643ef8d3b4b958b1a6515"/>
                <w:id w:val="-947621819"/>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1,137,320.68</w:t>
                    </w:r>
                  </w:p>
                </w:tc>
              </w:sdtContent>
            </w:sdt>
            <w:sdt>
              <w:sdtPr>
                <w:rPr>
                  <w:sz w:val="18"/>
                  <w:szCs w:val="18"/>
                </w:rPr>
                <w:alias w:val="固定资产情况明细-累计折旧本期减少"/>
                <w:tag w:val="_GBC_85ce4a91267643ef8d3b4b958b1a6515"/>
                <w:id w:val="1944487858"/>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1,626,613.86</w:t>
                    </w:r>
                  </w:p>
                </w:tc>
              </w:sdtContent>
            </w:sdt>
            <w:sdt>
              <w:sdtPr>
                <w:rPr>
                  <w:sz w:val="18"/>
                  <w:szCs w:val="18"/>
                </w:rPr>
                <w:alias w:val="固定资产情况明细-累计折旧本期减少"/>
                <w:tag w:val="_GBC_85ce4a91267643ef8d3b4b958b1a6515"/>
                <w:id w:val="14378594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41,936,798.36</w:t>
                    </w:r>
                  </w:p>
                </w:tc>
              </w:sdtContent>
            </w:sdt>
            <w:sdt>
              <w:sdtPr>
                <w:rPr>
                  <w:sz w:val="18"/>
                  <w:szCs w:val="18"/>
                </w:rPr>
                <w:alias w:val="固定资产情况明细-累计折旧本期减少"/>
                <w:tag w:val="_GBC_85ce4a91267643ef8d3b4b958b1a6515"/>
                <w:id w:val="-132643047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3,412,513.49</w:t>
                    </w:r>
                  </w:p>
                </w:tc>
              </w:sdtContent>
            </w:sdt>
            <w:sdt>
              <w:sdtPr>
                <w:rPr>
                  <w:sz w:val="18"/>
                  <w:szCs w:val="18"/>
                </w:rPr>
                <w:alias w:val="固定资产累计折旧减少数"/>
                <w:tag w:val="_GBC_b407dabfbfc044678b786e11c6c89a08"/>
                <w:id w:val="838507477"/>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48,113,246.39</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（1）处置或报废</w:t>
                </w:r>
              </w:p>
            </w:tc>
            <w:sdt>
              <w:sdtPr>
                <w:rPr>
                  <w:sz w:val="18"/>
                  <w:szCs w:val="18"/>
                </w:rPr>
                <w:alias w:val="固定资产情况明细-累计折旧处置或报废"/>
                <w:tag w:val="_GBC_74a4971f406949d381ec1be11336e6e1"/>
                <w:id w:val="-179343567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1,137,320.68</w:t>
                    </w:r>
                  </w:p>
                </w:tc>
              </w:sdtContent>
            </w:sdt>
            <w:sdt>
              <w:sdtPr>
                <w:rPr>
                  <w:sz w:val="18"/>
                  <w:szCs w:val="18"/>
                </w:rPr>
                <w:alias w:val="固定资产情况明细-累计折旧处置或报废"/>
                <w:tag w:val="_GBC_74a4971f406949d381ec1be11336e6e1"/>
                <w:id w:val="-364680488"/>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1,626,613.86</w:t>
                    </w:r>
                  </w:p>
                </w:tc>
              </w:sdtContent>
            </w:sdt>
            <w:sdt>
              <w:sdtPr>
                <w:rPr>
                  <w:sz w:val="18"/>
                  <w:szCs w:val="18"/>
                </w:rPr>
                <w:alias w:val="固定资产情况明细-累计折旧处置或报废"/>
                <w:tag w:val="_GBC_74a4971f406949d381ec1be11336e6e1"/>
                <w:id w:val="123766836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41,936,798.36</w:t>
                    </w:r>
                  </w:p>
                </w:tc>
              </w:sdtContent>
            </w:sdt>
            <w:sdt>
              <w:sdtPr>
                <w:rPr>
                  <w:sz w:val="18"/>
                  <w:szCs w:val="18"/>
                </w:rPr>
                <w:alias w:val="固定资产情况明细-累计折旧处置或报废"/>
                <w:tag w:val="_GBC_74a4971f406949d381ec1be11336e6e1"/>
                <w:id w:val="630370051"/>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3,412,513.49</w:t>
                    </w:r>
                  </w:p>
                </w:tc>
              </w:sdtContent>
            </w:sdt>
            <w:sdt>
              <w:sdtPr>
                <w:rPr>
                  <w:sz w:val="18"/>
                  <w:szCs w:val="18"/>
                </w:rPr>
                <w:alias w:val="处置或报废导致的固定资产累计折旧本期减少合计"/>
                <w:tag w:val="_GBC_c2d22978f1b64262be8dd3f85aba6b47"/>
                <w:id w:val="1699510922"/>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48,113,246.39</w:t>
                    </w:r>
                  </w:p>
                </w:tc>
              </w:sdtContent>
            </w:sdt>
          </w:tr>
          <w:tr w:rsidR="007053D7" w:rsidTr="00CF667C">
            <w:sdt>
              <w:sdtPr>
                <w:rPr>
                  <w:rFonts w:hint="eastAsia"/>
                </w:rPr>
                <w:alias w:val="固定资产累计折旧减少项目名称"/>
                <w:tag w:val="_GBC_20eae31762484d0a9c046fa65503339a"/>
                <w:id w:val="1505251206"/>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w:t>
                    </w:r>
                    <w:r>
                      <w:rPr>
                        <w:rFonts w:ascii="Arial Narrow" w:eastAsia="Arial Narrow" w:hAnsi="Arial Narrow" w:cs="Arial Narrow"/>
                      </w:rPr>
                      <w:t>2</w:t>
                    </w:r>
                    <w:r>
                      <w:t>）其他减少</w:t>
                    </w:r>
                  </w:p>
                </w:tc>
              </w:sdtContent>
            </w:sdt>
            <w:sdt>
              <w:sdtPr>
                <w:rPr>
                  <w:rFonts w:hint="eastAsia"/>
                  <w:sz w:val="18"/>
                  <w:szCs w:val="18"/>
                </w:rPr>
                <w:alias w:val="固定资产累计折旧减少项目金额"/>
                <w:tag w:val="_GBC_50575111ca3b4086b584bb25daa7a51a"/>
                <w:id w:val="640922901"/>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Pr>
                        <w:sz w:val="18"/>
                        <w:szCs w:val="18"/>
                      </w:rPr>
                      <w:t xml:space="preserve">     </w:t>
                    </w:r>
                  </w:p>
                </w:tc>
              </w:sdtContent>
            </w:sdt>
            <w:sdt>
              <w:sdtPr>
                <w:rPr>
                  <w:rFonts w:hint="eastAsia"/>
                  <w:sz w:val="18"/>
                  <w:szCs w:val="18"/>
                </w:rPr>
                <w:alias w:val="固定资产累计折旧减少项目金额"/>
                <w:tag w:val="_GBC_50575111ca3b4086b584bb25daa7a51a"/>
                <w:id w:val="1313376025"/>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Pr>
                        <w:sz w:val="18"/>
                        <w:szCs w:val="18"/>
                      </w:rPr>
                      <w:t xml:space="preserve">     </w:t>
                    </w:r>
                  </w:p>
                </w:tc>
              </w:sdtContent>
            </w:sdt>
            <w:sdt>
              <w:sdtPr>
                <w:rPr>
                  <w:rFonts w:hint="eastAsia"/>
                  <w:sz w:val="18"/>
                  <w:szCs w:val="18"/>
                </w:rPr>
                <w:alias w:val="固定资产累计折旧减少项目金额"/>
                <w:tag w:val="_GBC_50575111ca3b4086b584bb25daa7a51a"/>
                <w:id w:val="503635059"/>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Pr>
                        <w:sz w:val="18"/>
                        <w:szCs w:val="18"/>
                      </w:rPr>
                      <w:t xml:space="preserve">     </w:t>
                    </w:r>
                  </w:p>
                </w:tc>
              </w:sdtContent>
            </w:sdt>
            <w:sdt>
              <w:sdtPr>
                <w:rPr>
                  <w:rFonts w:hint="eastAsia"/>
                  <w:sz w:val="18"/>
                  <w:szCs w:val="18"/>
                </w:rPr>
                <w:alias w:val="固定资产累计折旧减少项目金额"/>
                <w:tag w:val="_GBC_50575111ca3b4086b584bb25daa7a51a"/>
                <w:id w:val="-1722809281"/>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Pr>
                        <w:sz w:val="18"/>
                        <w:szCs w:val="18"/>
                      </w:rPr>
                      <w:t xml:space="preserve">     </w:t>
                    </w:r>
                  </w:p>
                </w:tc>
              </w:sdtContent>
            </w:sdt>
            <w:sdt>
              <w:sdtPr>
                <w:rPr>
                  <w:rFonts w:hint="eastAsia"/>
                  <w:sz w:val="18"/>
                  <w:szCs w:val="18"/>
                </w:rPr>
                <w:alias w:val="固定资产累计折旧减少项目合计金额"/>
                <w:tag w:val="_GBC_ba854a525e15473181c1dd92dc7af67e"/>
                <w:id w:val="777449176"/>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Pr>
                        <w:sz w:val="18"/>
                        <w:szCs w:val="18"/>
                      </w:rPr>
                      <w:t xml:space="preserve">     </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CF667C">
                <w:pPr>
                  <w:ind w:firstLineChars="200" w:firstLine="420"/>
                </w:pPr>
                <w:r>
                  <w:rPr>
                    <w:rFonts w:hint="eastAsia"/>
                  </w:rPr>
                  <w:t>4.期末余额</w:t>
                </w:r>
              </w:p>
            </w:tc>
            <w:sdt>
              <w:sdtPr>
                <w:rPr>
                  <w:sz w:val="18"/>
                  <w:szCs w:val="18"/>
                </w:rPr>
                <w:alias w:val="固定资产情况明细-累计折旧"/>
                <w:tag w:val="_GBC_9424c4d3d70c402a8097be4060afb339"/>
                <w:id w:val="95198170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457,134,937.53</w:t>
                    </w:r>
                  </w:p>
                </w:tc>
              </w:sdtContent>
            </w:sdt>
            <w:sdt>
              <w:sdtPr>
                <w:rPr>
                  <w:sz w:val="18"/>
                  <w:szCs w:val="18"/>
                </w:rPr>
                <w:alias w:val="固定资产情况明细-累计折旧"/>
                <w:tag w:val="_GBC_9424c4d3d70c402a8097be4060afb339"/>
                <w:id w:val="31676871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84,497,248.26</w:t>
                    </w:r>
                  </w:p>
                </w:tc>
              </w:sdtContent>
            </w:sdt>
            <w:sdt>
              <w:sdtPr>
                <w:rPr>
                  <w:sz w:val="18"/>
                  <w:szCs w:val="18"/>
                </w:rPr>
                <w:alias w:val="固定资产情况明细-累计折旧"/>
                <w:tag w:val="_GBC_9424c4d3d70c402a8097be4060afb339"/>
                <w:id w:val="-74579933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7,419,007,427.35</w:t>
                    </w:r>
                  </w:p>
                </w:tc>
              </w:sdtContent>
            </w:sdt>
            <w:sdt>
              <w:sdtPr>
                <w:rPr>
                  <w:sz w:val="18"/>
                  <w:szCs w:val="18"/>
                </w:rPr>
                <w:alias w:val="固定资产情况明细-累计折旧"/>
                <w:tag w:val="_GBC_9424c4d3d70c402a8097be4060afb339"/>
                <w:id w:val="-14874771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81,686,549.95</w:t>
                    </w:r>
                  </w:p>
                </w:tc>
              </w:sdtContent>
            </w:sdt>
            <w:sdt>
              <w:sdtPr>
                <w:rPr>
                  <w:sz w:val="18"/>
                  <w:szCs w:val="18"/>
                </w:rPr>
                <w:alias w:val="累计折旧"/>
                <w:tag w:val="_GBC_ad8c5cce744c43e1a063a4e1ccda6750"/>
                <w:id w:val="1329866350"/>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8,042,326,163.09</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CF667C">
                <w:r>
                  <w:rPr>
                    <w:rFonts w:hint="eastAsia"/>
                  </w:rPr>
                  <w:t>三、减值准备</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1.</w:t>
                </w:r>
                <w:r>
                  <w:rPr>
                    <w:rFonts w:hint="eastAsia"/>
                  </w:rPr>
                  <w:t>期初余额</w:t>
                </w:r>
              </w:p>
            </w:tc>
            <w:sdt>
              <w:sdtPr>
                <w:rPr>
                  <w:sz w:val="18"/>
                  <w:szCs w:val="18"/>
                </w:rPr>
                <w:alias w:val="固定资产情况明细-减值准备"/>
                <w:tag w:val="_GBC_a2eb7077eed649549482770c51e015b2"/>
                <w:id w:val="-170208352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2,457,624.37</w:t>
                    </w:r>
                  </w:p>
                </w:tc>
              </w:sdtContent>
            </w:sdt>
            <w:sdt>
              <w:sdtPr>
                <w:rPr>
                  <w:sz w:val="18"/>
                  <w:szCs w:val="18"/>
                </w:rPr>
                <w:alias w:val="固定资产情况明细-减值准备"/>
                <w:tag w:val="_GBC_a2eb7077eed649549482770c51e015b2"/>
                <w:id w:val="-1060471561"/>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sz w:val="18"/>
                  <w:szCs w:val="18"/>
                </w:rPr>
                <w:alias w:val="固定资产情况明细-减值准备"/>
                <w:tag w:val="_GBC_a2eb7077eed649549482770c51e015b2"/>
                <w:id w:val="177960152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70,220,055.45</w:t>
                    </w:r>
                  </w:p>
                </w:tc>
              </w:sdtContent>
            </w:sdt>
            <w:sdt>
              <w:sdtPr>
                <w:rPr>
                  <w:sz w:val="18"/>
                  <w:szCs w:val="18"/>
                </w:rPr>
                <w:alias w:val="固定资产情况明细-减值准备"/>
                <w:tag w:val="_GBC_a2eb7077eed649549482770c51e015b2"/>
                <w:id w:val="223036980"/>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sz w:val="18"/>
                  <w:szCs w:val="18"/>
                </w:rPr>
                <w:alias w:val="固定资产减值准备"/>
                <w:tag w:val="_GBC_0df7625f3834470d941b6bf8db4cc003"/>
                <w:id w:val="-1791345258"/>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72,677,679.82</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2.</w:t>
                </w:r>
                <w:r>
                  <w:rPr>
                    <w:rFonts w:hint="eastAsia"/>
                  </w:rPr>
                  <w:t>本期增加金额</w:t>
                </w:r>
              </w:p>
            </w:tc>
            <w:sdt>
              <w:sdtPr>
                <w:rPr>
                  <w:sz w:val="18"/>
                  <w:szCs w:val="18"/>
                </w:rPr>
                <w:alias w:val="固定资产情况明细-减值准备本期增加"/>
                <w:tag w:val="_GBC_e5224b36f17b46d4b631da2b31c102bc"/>
                <w:id w:val="-463892561"/>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情况明细-减值准备本期增加"/>
                <w:tag w:val="_GBC_e5224b36f17b46d4b631da2b31c102bc"/>
                <w:id w:val="-171618327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情况明细-减值准备本期增加"/>
                <w:tag w:val="_GBC_e5224b36f17b46d4b631da2b31c102bc"/>
                <w:id w:val="-953636402"/>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情况明细-减值准备本期增加"/>
                <w:tag w:val="_GBC_e5224b36f17b46d4b631da2b31c102bc"/>
                <w:id w:val="-128210385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减值准备本期增加合计"/>
                <w:tag w:val="_GBC_83d082de5d614e4a9e2b579ab9ae355f"/>
                <w:id w:val="-1114743736"/>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（1）计提</w:t>
                </w:r>
              </w:p>
            </w:tc>
            <w:sdt>
              <w:sdtPr>
                <w:rPr>
                  <w:sz w:val="18"/>
                  <w:szCs w:val="18"/>
                </w:rPr>
                <w:alias w:val="固定资产情况明细-减值准备计提"/>
                <w:tag w:val="_GBC_3ed892662ce245cc99efa15ba706d3ee"/>
                <w:id w:val="-1720200791"/>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情况明细-减值准备计提"/>
                <w:tag w:val="_GBC_3ed892662ce245cc99efa15ba706d3ee"/>
                <w:id w:val="-162307574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情况明细-减值准备计提"/>
                <w:tag w:val="_GBC_3ed892662ce245cc99efa15ba706d3ee"/>
                <w:id w:val="-207565326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固定资产情况明细-减值准备计提"/>
                <w:tag w:val="_GBC_3ed892662ce245cc99efa15ba706d3ee"/>
                <w:id w:val="55836427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sdt>
              <w:sdtPr>
                <w:rPr>
                  <w:sz w:val="18"/>
                  <w:szCs w:val="18"/>
                </w:rPr>
                <w:alias w:val="计提导致的固定资产减值准备本期增加合计"/>
                <w:tag w:val="_GBC_f76aca64aef747bfb9ffd1ffbf964ee2"/>
                <w:id w:val="890692355"/>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sidRPr="004E12C9">
                      <w:rPr>
                        <w:sz w:val="18"/>
                        <w:szCs w:val="18"/>
                      </w:rPr>
                      <w:t>-</w:t>
                    </w:r>
                  </w:p>
                </w:tc>
              </w:sdtContent>
            </w:sdt>
          </w:tr>
          <w:tr w:rsidR="007053D7" w:rsidTr="00CF667C">
            <w:sdt>
              <w:sdtPr>
                <w:rPr>
                  <w:rFonts w:hint="eastAsia"/>
                </w:rPr>
                <w:alias w:val="固定资产减值准备增加项目名称"/>
                <w:tag w:val="_GBC_8226f6a389744b42bf90e51d4645b6a0"/>
                <w:id w:val="1169284589"/>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w:t>
                    </w:r>
                    <w:r>
                      <w:rPr>
                        <w:rFonts w:ascii="Arial Narrow" w:eastAsia="Arial Narrow" w:hAnsi="Arial Narrow" w:cs="Arial Narrow"/>
                      </w:rPr>
                      <w:t>2</w:t>
                    </w:r>
                    <w:r>
                      <w:t>）其他增加</w:t>
                    </w:r>
                  </w:p>
                </w:tc>
              </w:sdtContent>
            </w:sdt>
            <w:sdt>
              <w:sdtPr>
                <w:rPr>
                  <w:rFonts w:hint="eastAsia"/>
                  <w:sz w:val="18"/>
                  <w:szCs w:val="18"/>
                </w:rPr>
                <w:alias w:val="固定资产减值准备增加项目金额"/>
                <w:tag w:val="_GBC_2863639ab279419e99e343a45923928e"/>
                <w:id w:val="812064361"/>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减值准备增加项目金额"/>
                <w:tag w:val="_GBC_2863639ab279419e99e343a45923928e"/>
                <w:id w:val="-114139618"/>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减值准备增加项目金额"/>
                <w:tag w:val="_GBC_2863639ab279419e99e343a45923928e"/>
                <w:id w:val="233446320"/>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7053D7">
                    <w:pPr>
                      <w:jc w:val="right"/>
                      <w:rPr>
                        <w:sz w:val="18"/>
                        <w:szCs w:val="18"/>
                      </w:rPr>
                    </w:pPr>
                    <w:r>
                      <w:rPr>
                        <w:sz w:val="18"/>
                        <w:szCs w:val="18"/>
                      </w:rPr>
                      <w:t xml:space="preserve">     </w:t>
                    </w:r>
                  </w:p>
                </w:tc>
              </w:sdtContent>
            </w:sdt>
            <w:sdt>
              <w:sdtPr>
                <w:rPr>
                  <w:rFonts w:hint="eastAsia"/>
                  <w:sz w:val="18"/>
                  <w:szCs w:val="18"/>
                </w:rPr>
                <w:alias w:val="固定资产减值准备增加项目金额"/>
                <w:tag w:val="_GBC_2863639ab279419e99e343a45923928e"/>
                <w:id w:val="-2045055382"/>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减值准备增加项目合计金额"/>
                <w:tag w:val="_GBC_2837b7bacbb04d6e8952bb1528820cb2"/>
                <w:id w:val="-780953252"/>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7053D7">
                    <w:pPr>
                      <w:jc w:val="right"/>
                      <w:rPr>
                        <w:sz w:val="18"/>
                        <w:szCs w:val="18"/>
                      </w:rPr>
                    </w:pPr>
                    <w:r>
                      <w:rPr>
                        <w:sz w:val="18"/>
                        <w:szCs w:val="18"/>
                      </w:rPr>
                      <w:t xml:space="preserve">     </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3.本期减少金额</w:t>
                </w:r>
              </w:p>
            </w:tc>
            <w:sdt>
              <w:sdtPr>
                <w:rPr>
                  <w:sz w:val="18"/>
                  <w:szCs w:val="18"/>
                </w:rPr>
                <w:alias w:val="固定资产情况明细-减值准备本期减少"/>
                <w:tag w:val="_GBC_049202d4ad0447d29049db66c7da4145"/>
                <w:id w:val="-78034467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sz w:val="18"/>
                  <w:szCs w:val="18"/>
                </w:rPr>
                <w:alias w:val="固定资产情况明细-减值准备本期减少"/>
                <w:tag w:val="_GBC_049202d4ad0447d29049db66c7da4145"/>
                <w:id w:val="7526023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sz w:val="18"/>
                  <w:szCs w:val="18"/>
                </w:rPr>
                <w:alias w:val="固定资产情况明细-减值准备本期减少"/>
                <w:tag w:val="_GBC_049202d4ad0447d29049db66c7da4145"/>
                <w:id w:val="504863844"/>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670,763.98</w:t>
                    </w:r>
                  </w:p>
                </w:tc>
              </w:sdtContent>
            </w:sdt>
            <w:sdt>
              <w:sdtPr>
                <w:rPr>
                  <w:sz w:val="18"/>
                  <w:szCs w:val="18"/>
                </w:rPr>
                <w:alias w:val="固定资产情况明细-减值准备本期减少"/>
                <w:tag w:val="_GBC_049202d4ad0447d29049db66c7da4145"/>
                <w:id w:val="26382759"/>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b/>
                  <w:sz w:val="18"/>
                  <w:szCs w:val="18"/>
                </w:rPr>
                <w:alias w:val="固定资产减值准备本期减少合计"/>
                <w:tag w:val="_GBC_3fd74e1472ee4489ab49e119c19faf6f"/>
                <w:id w:val="170299053"/>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b/>
                        <w:sz w:val="18"/>
                        <w:szCs w:val="18"/>
                      </w:rPr>
                    </w:pPr>
                    <w:r>
                      <w:rPr>
                        <w:b/>
                        <w:sz w:val="18"/>
                        <w:szCs w:val="18"/>
                      </w:rPr>
                      <w:t>670,763.98</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（1）处置或报废</w:t>
                </w:r>
              </w:p>
            </w:tc>
            <w:sdt>
              <w:sdtPr>
                <w:rPr>
                  <w:sz w:val="18"/>
                  <w:szCs w:val="18"/>
                </w:rPr>
                <w:alias w:val="固定资产情况明细-减值准备处置或报废"/>
                <w:tag w:val="_GBC_1e12f659766a4c4b815caecadacf2a1c"/>
                <w:id w:val="-660777432"/>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sz w:val="18"/>
                  <w:szCs w:val="18"/>
                </w:rPr>
                <w:alias w:val="固定资产情况明细-减值准备处置或报废"/>
                <w:tag w:val="_GBC_1e12f659766a4c4b815caecadacf2a1c"/>
                <w:id w:val="-200357600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sz w:val="18"/>
                  <w:szCs w:val="18"/>
                </w:rPr>
                <w:alias w:val="固定资产情况明细-减值准备处置或报废"/>
                <w:tag w:val="_GBC_1e12f659766a4c4b815caecadacf2a1c"/>
                <w:id w:val="-1094235240"/>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670,763.98</w:t>
                    </w:r>
                  </w:p>
                </w:tc>
              </w:sdtContent>
            </w:sdt>
            <w:sdt>
              <w:sdtPr>
                <w:rPr>
                  <w:sz w:val="18"/>
                  <w:szCs w:val="18"/>
                </w:rPr>
                <w:alias w:val="固定资产情况明细-减值准备处置或报废"/>
                <w:tag w:val="_GBC_1e12f659766a4c4b815caecadacf2a1c"/>
                <w:id w:val="158988584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b/>
                  <w:sz w:val="18"/>
                  <w:szCs w:val="18"/>
                </w:rPr>
                <w:alias w:val="处置或报废导致的固定资产减值准备本期减少合计"/>
                <w:tag w:val="_GBC_59c6e5cd1c5348108c57ad902a25e44c"/>
                <w:id w:val="-88611228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b/>
                        <w:sz w:val="18"/>
                        <w:szCs w:val="18"/>
                      </w:rPr>
                    </w:pPr>
                    <w:r>
                      <w:rPr>
                        <w:b/>
                        <w:sz w:val="18"/>
                        <w:szCs w:val="18"/>
                      </w:rPr>
                      <w:t>670,763.98</w:t>
                    </w:r>
                  </w:p>
                </w:tc>
              </w:sdtContent>
            </w:sdt>
          </w:tr>
          <w:tr w:rsidR="007053D7" w:rsidTr="00CF667C">
            <w:sdt>
              <w:sdtPr>
                <w:rPr>
                  <w:rFonts w:hint="eastAsia"/>
                </w:rPr>
                <w:alias w:val="固定资产减值准备减少项目名称"/>
                <w:tag w:val="_GBC_a9d732851b2944559c5edf28f57ef4c1"/>
                <w:id w:val="-1586221658"/>
                <w:lock w:val="sdtLocked"/>
              </w:sdtPr>
              <w:sdtEnd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t>（</w:t>
                    </w:r>
                    <w:r>
                      <w:rPr>
                        <w:rFonts w:ascii="Arial Narrow" w:eastAsia="Arial Narrow" w:hAnsi="Arial Narrow" w:cs="Arial Narrow"/>
                      </w:rPr>
                      <w:t>2</w:t>
                    </w:r>
                    <w:r>
                      <w:t>）其他减少</w:t>
                    </w:r>
                  </w:p>
                </w:tc>
              </w:sdtContent>
            </w:sdt>
            <w:sdt>
              <w:sdtPr>
                <w:rPr>
                  <w:rFonts w:hint="eastAsia"/>
                  <w:sz w:val="18"/>
                  <w:szCs w:val="18"/>
                </w:rPr>
                <w:alias w:val="固定资产减值准备减少项目金额"/>
                <w:tag w:val="_GBC_02561d7a662446858f2fffd8e0e6e19a"/>
                <w:id w:val="2120476290"/>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Pr>
                        <w:sz w:val="18"/>
                        <w:szCs w:val="18"/>
                      </w:rPr>
                      <w:t xml:space="preserve">     </w:t>
                    </w:r>
                  </w:p>
                </w:tc>
              </w:sdtContent>
            </w:sdt>
            <w:sdt>
              <w:sdtPr>
                <w:rPr>
                  <w:rFonts w:hint="eastAsia"/>
                  <w:sz w:val="18"/>
                  <w:szCs w:val="18"/>
                </w:rPr>
                <w:alias w:val="固定资产减值准备减少项目金额"/>
                <w:tag w:val="_GBC_02561d7a662446858f2fffd8e0e6e19a"/>
                <w:id w:val="1940252299"/>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Pr>
                        <w:sz w:val="18"/>
                        <w:szCs w:val="18"/>
                      </w:rPr>
                      <w:t xml:space="preserve">     </w:t>
                    </w:r>
                  </w:p>
                </w:tc>
              </w:sdtContent>
            </w:sdt>
            <w:sdt>
              <w:sdtPr>
                <w:rPr>
                  <w:rFonts w:hint="eastAsia"/>
                  <w:sz w:val="18"/>
                  <w:szCs w:val="18"/>
                </w:rPr>
                <w:alias w:val="固定资产减值准备减少项目金额"/>
                <w:tag w:val="_GBC_02561d7a662446858f2fffd8e0e6e19a"/>
                <w:id w:val="-715889934"/>
                <w:lock w:val="sdtLocked"/>
                <w:showingPlcHdr/>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7053D7">
                    <w:pPr>
                      <w:jc w:val="right"/>
                      <w:rPr>
                        <w:sz w:val="18"/>
                        <w:szCs w:val="18"/>
                      </w:rPr>
                    </w:pPr>
                    <w:r>
                      <w:rPr>
                        <w:sz w:val="18"/>
                        <w:szCs w:val="18"/>
                      </w:rPr>
                      <w:t xml:space="preserve">     </w:t>
                    </w:r>
                  </w:p>
                </w:tc>
              </w:sdtContent>
            </w:sdt>
            <w:sdt>
              <w:sdtPr>
                <w:rPr>
                  <w:rFonts w:hint="eastAsia"/>
                  <w:sz w:val="18"/>
                  <w:szCs w:val="18"/>
                </w:rPr>
                <w:alias w:val="固定资产减值准备减少项目金额"/>
                <w:tag w:val="_GBC_02561d7a662446858f2fffd8e0e6e19a"/>
                <w:id w:val="997621907"/>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CF667C">
                    <w:pPr>
                      <w:jc w:val="right"/>
                      <w:rPr>
                        <w:sz w:val="18"/>
                        <w:szCs w:val="18"/>
                      </w:rPr>
                    </w:pPr>
                    <w:r w:rsidRPr="004E12C9">
                      <w:rPr>
                        <w:rFonts w:hint="eastAsia"/>
                        <w:sz w:val="18"/>
                        <w:szCs w:val="18"/>
                      </w:rPr>
                      <w:t>-</w:t>
                    </w:r>
                  </w:p>
                </w:tc>
              </w:sdtContent>
            </w:sdt>
            <w:sdt>
              <w:sdtPr>
                <w:rPr>
                  <w:rFonts w:hint="eastAsia"/>
                  <w:sz w:val="18"/>
                  <w:szCs w:val="18"/>
                </w:rPr>
                <w:alias w:val="固定资产减值准备减少项目合计金额"/>
                <w:tag w:val="_GBC_42ac5bec4f3e4e30b1651a95fd3856e8"/>
                <w:id w:val="-235172034"/>
                <w:lock w:val="sdtLocked"/>
                <w:showingPlcHdr/>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7053D7" w:rsidRPr="004E12C9" w:rsidRDefault="007053D7" w:rsidP="007053D7">
                    <w:pPr>
                      <w:jc w:val="right"/>
                      <w:rPr>
                        <w:sz w:val="18"/>
                        <w:szCs w:val="18"/>
                      </w:rPr>
                    </w:pPr>
                    <w:r>
                      <w:rPr>
                        <w:sz w:val="18"/>
                        <w:szCs w:val="18"/>
                      </w:rPr>
                      <w:t xml:space="preserve">     </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CF667C">
                <w:pPr>
                  <w:ind w:firstLineChars="200" w:firstLine="420"/>
                </w:pPr>
                <w:r>
                  <w:rPr>
                    <w:rFonts w:hint="eastAsia"/>
                  </w:rPr>
                  <w:t>4.期末余额</w:t>
                </w:r>
              </w:p>
            </w:tc>
            <w:sdt>
              <w:sdtPr>
                <w:rPr>
                  <w:sz w:val="18"/>
                  <w:szCs w:val="18"/>
                </w:rPr>
                <w:alias w:val="固定资产情况明细-减值准备"/>
                <w:tag w:val="_GBC_f0af23e23cf848e09e71403210f8baf8"/>
                <w:id w:val="-1813245640"/>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2,457,624.37</w:t>
                    </w:r>
                  </w:p>
                </w:tc>
              </w:sdtContent>
            </w:sdt>
            <w:sdt>
              <w:sdtPr>
                <w:rPr>
                  <w:sz w:val="18"/>
                  <w:szCs w:val="18"/>
                </w:rPr>
                <w:alias w:val="固定资产情况明细-减值准备"/>
                <w:tag w:val="_GBC_f0af23e23cf848e09e71403210f8baf8"/>
                <w:id w:val="-50520609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sz w:val="18"/>
                  <w:szCs w:val="18"/>
                </w:rPr>
                <w:alias w:val="固定资产情况明细-减值准备"/>
                <w:tag w:val="_GBC_f0af23e23cf848e09e71403210f8baf8"/>
                <w:id w:val="721797301"/>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69,549,291.47</w:t>
                    </w:r>
                  </w:p>
                </w:tc>
              </w:sdtContent>
            </w:sdt>
            <w:sdt>
              <w:sdtPr>
                <w:rPr>
                  <w:sz w:val="18"/>
                  <w:szCs w:val="18"/>
                </w:rPr>
                <w:alias w:val="固定资产情况明细-减值准备"/>
                <w:tag w:val="_GBC_f0af23e23cf848e09e71403210f8baf8"/>
                <w:id w:val="96978249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w:t>
                    </w:r>
                  </w:p>
                </w:tc>
              </w:sdtContent>
            </w:sdt>
            <w:sdt>
              <w:sdtPr>
                <w:rPr>
                  <w:sz w:val="18"/>
                  <w:szCs w:val="18"/>
                </w:rPr>
                <w:alias w:val="固定资产减值准备"/>
                <w:tag w:val="_GBC_4416784fdc7f4b58a0440db971fcb94c"/>
                <w:id w:val="947207006"/>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72,006,915.84</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CF667C">
                <w:r>
                  <w:rPr>
                    <w:rFonts w:hint="eastAsia"/>
                  </w:rPr>
                  <w:t>四、账面价值</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center"/>
                  <w:rPr>
                    <w:sz w:val="18"/>
                    <w:szCs w:val="18"/>
                  </w:rPr>
                </w:pPr>
              </w:p>
            </w:tc>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1.期末账面价值</w:t>
                </w:r>
              </w:p>
            </w:tc>
            <w:sdt>
              <w:sdtPr>
                <w:rPr>
                  <w:sz w:val="18"/>
                  <w:szCs w:val="18"/>
                </w:rPr>
                <w:alias w:val="固定资产情况明细-账面价值"/>
                <w:tag w:val="_GBC_4a00a9e087f44de384c8f48d2429cad7"/>
                <w:id w:val="-45240880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1,576,554,039.59</w:t>
                    </w:r>
                  </w:p>
                </w:tc>
              </w:sdtContent>
            </w:sdt>
            <w:sdt>
              <w:sdtPr>
                <w:rPr>
                  <w:sz w:val="18"/>
                  <w:szCs w:val="18"/>
                </w:rPr>
                <w:alias w:val="固定资产情况明细-账面价值"/>
                <w:tag w:val="_GBC_4a00a9e087f44de384c8f48d2429cad7"/>
                <w:id w:val="-698239021"/>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26,845,988.28</w:t>
                    </w:r>
                  </w:p>
                </w:tc>
              </w:sdtContent>
            </w:sdt>
            <w:sdt>
              <w:sdtPr>
                <w:rPr>
                  <w:sz w:val="18"/>
                  <w:szCs w:val="18"/>
                </w:rPr>
                <w:alias w:val="固定资产情况明细-账面价值"/>
                <w:tag w:val="_GBC_4a00a9e087f44de384c8f48d2429cad7"/>
                <w:id w:val="1811050569"/>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2,247,103,586.99</w:t>
                    </w:r>
                  </w:p>
                </w:tc>
              </w:sdtContent>
            </w:sdt>
            <w:sdt>
              <w:sdtPr>
                <w:rPr>
                  <w:sz w:val="18"/>
                  <w:szCs w:val="18"/>
                </w:rPr>
                <w:alias w:val="固定资产情况明细-账面价值"/>
                <w:tag w:val="_GBC_4a00a9e087f44de384c8f48d2429cad7"/>
                <w:id w:val="-262689865"/>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15,170,848.08</w:t>
                    </w:r>
                  </w:p>
                </w:tc>
              </w:sdtContent>
            </w:sdt>
            <w:sdt>
              <w:sdtPr>
                <w:rPr>
                  <w:sz w:val="18"/>
                  <w:szCs w:val="18"/>
                </w:rPr>
                <w:alias w:val="固定资产净额"/>
                <w:tag w:val="_GBC_a083017e37414ea08660f6dc54895e55"/>
                <w:id w:val="-356889401"/>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sz w:val="18"/>
                        <w:szCs w:val="18"/>
                      </w:rPr>
                    </w:pPr>
                    <w:r>
                      <w:rPr>
                        <w:sz w:val="18"/>
                        <w:szCs w:val="18"/>
                      </w:rPr>
                      <w:t>3,865,674,462.94</w:t>
                    </w:r>
                  </w:p>
                </w:tc>
              </w:sdtContent>
            </w:sdt>
          </w:tr>
          <w:tr w:rsidR="007053D7" w:rsidTr="00CF667C">
            <w:tc>
              <w:tcPr>
                <w:tcW w:w="1298" w:type="pct"/>
                <w:tcBorders>
                  <w:top w:val="single" w:sz="6" w:space="0" w:color="auto"/>
                  <w:left w:val="single" w:sz="6" w:space="0" w:color="auto"/>
                  <w:bottom w:val="single" w:sz="6" w:space="0" w:color="auto"/>
                  <w:right w:val="single" w:sz="6" w:space="0" w:color="auto"/>
                </w:tcBorders>
                <w:shd w:val="clear" w:color="auto" w:fill="auto"/>
              </w:tcPr>
              <w:p w:rsidR="007053D7" w:rsidRDefault="007053D7" w:rsidP="00530964">
                <w:r>
                  <w:rPr>
                    <w:rFonts w:hint="eastAsia"/>
                  </w:rPr>
                  <w:t>2.期初账面价值</w:t>
                </w:r>
              </w:p>
            </w:tc>
            <w:sdt>
              <w:sdtPr>
                <w:rPr>
                  <w:rFonts w:asciiTheme="minorEastAsia" w:hAnsiTheme="minorEastAsia"/>
                  <w:sz w:val="18"/>
                  <w:szCs w:val="18"/>
                </w:rPr>
                <w:alias w:val="固定资产情况明细-账面价值"/>
                <w:tag w:val="_GBC_b0a40687283a4485b3028c8a8cc5d12a"/>
                <w:id w:val="-118846270"/>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rFonts w:asciiTheme="minorEastAsia" w:hAnsiTheme="minorEastAsia"/>
                        <w:sz w:val="18"/>
                        <w:szCs w:val="18"/>
                      </w:rPr>
                    </w:pPr>
                    <w:r>
                      <w:rPr>
                        <w:rFonts w:asciiTheme="minorEastAsia" w:hAnsiTheme="minorEastAsia" w:cs="Arial Narrow"/>
                        <w:sz w:val="18"/>
                        <w:szCs w:val="18"/>
                      </w:rPr>
                      <w:t>1,616,306,077.19</w:t>
                    </w:r>
                  </w:p>
                </w:tc>
              </w:sdtContent>
            </w:sdt>
            <w:sdt>
              <w:sdtPr>
                <w:rPr>
                  <w:rFonts w:asciiTheme="minorEastAsia" w:hAnsiTheme="minorEastAsia"/>
                  <w:sz w:val="18"/>
                  <w:szCs w:val="18"/>
                </w:rPr>
                <w:alias w:val="固定资产情况明细-账面价值"/>
                <w:tag w:val="_GBC_b0a40687283a4485b3028c8a8cc5d12a"/>
                <w:id w:val="1131220273"/>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rFonts w:asciiTheme="minorEastAsia" w:hAnsiTheme="minorEastAsia"/>
                        <w:sz w:val="18"/>
                        <w:szCs w:val="18"/>
                      </w:rPr>
                    </w:pPr>
                    <w:r>
                      <w:rPr>
                        <w:rFonts w:asciiTheme="minorEastAsia" w:hAnsiTheme="minorEastAsia" w:cs="Arial Narrow"/>
                        <w:sz w:val="18"/>
                        <w:szCs w:val="18"/>
                      </w:rPr>
                      <w:t>29,536,655.08</w:t>
                    </w:r>
                  </w:p>
                </w:tc>
              </w:sdtContent>
            </w:sdt>
            <w:sdt>
              <w:sdtPr>
                <w:rPr>
                  <w:rFonts w:asciiTheme="minorEastAsia" w:hAnsiTheme="minorEastAsia"/>
                  <w:sz w:val="18"/>
                  <w:szCs w:val="18"/>
                </w:rPr>
                <w:alias w:val="固定资产情况明细-账面价值"/>
                <w:tag w:val="_GBC_b0a40687283a4485b3028c8a8cc5d12a"/>
                <w:id w:val="1272519562"/>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rFonts w:asciiTheme="minorEastAsia" w:hAnsiTheme="minorEastAsia"/>
                        <w:sz w:val="18"/>
                        <w:szCs w:val="18"/>
                      </w:rPr>
                    </w:pPr>
                    <w:r>
                      <w:rPr>
                        <w:rFonts w:asciiTheme="minorEastAsia" w:hAnsiTheme="minorEastAsia" w:cs="Arial Narrow"/>
                        <w:sz w:val="18"/>
                        <w:szCs w:val="18"/>
                      </w:rPr>
                      <w:t>2,482,607,508.46</w:t>
                    </w:r>
                  </w:p>
                </w:tc>
              </w:sdtContent>
            </w:sdt>
            <w:sdt>
              <w:sdtPr>
                <w:rPr>
                  <w:rFonts w:asciiTheme="minorEastAsia" w:hAnsiTheme="minorEastAsia"/>
                  <w:sz w:val="18"/>
                  <w:szCs w:val="18"/>
                </w:rPr>
                <w:alias w:val="固定资产情况明细-账面价值"/>
                <w:tag w:val="_GBC_b0a40687283a4485b3028c8a8cc5d12a"/>
                <w:id w:val="-577671956"/>
                <w:lock w:val="sdtLocked"/>
              </w:sdtPr>
              <w:sdtEnd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rFonts w:asciiTheme="minorEastAsia" w:hAnsiTheme="minorEastAsia"/>
                        <w:sz w:val="18"/>
                        <w:szCs w:val="18"/>
                      </w:rPr>
                    </w:pPr>
                    <w:r>
                      <w:rPr>
                        <w:rFonts w:asciiTheme="minorEastAsia" w:hAnsiTheme="minorEastAsia" w:cs="Arial Narrow"/>
                        <w:sz w:val="18"/>
                        <w:szCs w:val="18"/>
                      </w:rPr>
                      <w:t>19,885,232.95</w:t>
                    </w:r>
                  </w:p>
                </w:tc>
              </w:sdtContent>
            </w:sdt>
            <w:sdt>
              <w:sdtPr>
                <w:rPr>
                  <w:rFonts w:asciiTheme="minorEastAsia" w:hAnsiTheme="minorEastAsia"/>
                  <w:sz w:val="18"/>
                  <w:szCs w:val="18"/>
                </w:rPr>
                <w:alias w:val="固定资产净额"/>
                <w:tag w:val="_GBC_5f5d20a3ddc3437bba675eebefd72fac"/>
                <w:id w:val="37178109"/>
                <w:lock w:val="sdtLocked"/>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53D7" w:rsidRPr="004E12C9" w:rsidRDefault="007053D7" w:rsidP="00CF667C">
                    <w:pPr>
                      <w:jc w:val="right"/>
                      <w:rPr>
                        <w:rFonts w:asciiTheme="minorEastAsia" w:hAnsiTheme="minorEastAsia"/>
                        <w:sz w:val="18"/>
                        <w:szCs w:val="18"/>
                      </w:rPr>
                    </w:pPr>
                    <w:r>
                      <w:rPr>
                        <w:rFonts w:asciiTheme="minorEastAsia" w:hAnsiTheme="minorEastAsia" w:cs="Arial Narrow"/>
                        <w:b/>
                        <w:sz w:val="18"/>
                        <w:szCs w:val="18"/>
                      </w:rPr>
                      <w:t>4,148,335,473.68</w:t>
                    </w:r>
                  </w:p>
                </w:tc>
              </w:sdtContent>
            </w:sdt>
          </w:tr>
        </w:tbl>
        <w:p w:rsidR="003069FD" w:rsidRPr="003B50AA" w:rsidRDefault="00821396" w:rsidP="003069FD">
          <w:pPr>
            <w:tabs>
              <w:tab w:val="left" w:pos="630"/>
            </w:tabs>
            <w:spacing w:before="120" w:after="120"/>
            <w:rPr>
              <w:rFonts w:ascii="Arial Narrow" w:eastAsia="Arial Narrow" w:hAnsi="Arial Narrow" w:cs="Arial Narrow"/>
              <w:szCs w:val="21"/>
            </w:rPr>
          </w:pPr>
          <w:r w:rsidRPr="003B50AA">
            <w:rPr>
              <w:szCs w:val="21"/>
            </w:rPr>
            <w:t>说明：</w:t>
          </w:r>
        </w:p>
        <w:p w:rsidR="003069FD" w:rsidRPr="00F62A1A" w:rsidRDefault="00821396" w:rsidP="00F62A1A">
          <w:pPr>
            <w:widowControl w:val="0"/>
            <w:numPr>
              <w:ilvl w:val="0"/>
              <w:numId w:val="84"/>
            </w:numPr>
            <w:tabs>
              <w:tab w:val="left" w:pos="630"/>
            </w:tabs>
            <w:ind w:left="357" w:hanging="357"/>
            <w:jc w:val="both"/>
            <w:rPr>
              <w:rFonts w:asciiTheme="minorEastAsia" w:eastAsiaTheme="minorEastAsia" w:hAnsiTheme="minorEastAsia" w:cs="Arial Narrow"/>
              <w:szCs w:val="21"/>
            </w:rPr>
          </w:pPr>
          <w:r w:rsidRPr="00F62A1A">
            <w:rPr>
              <w:rFonts w:asciiTheme="minorEastAsia" w:eastAsiaTheme="minorEastAsia" w:hAnsiTheme="minorEastAsia"/>
              <w:szCs w:val="21"/>
            </w:rPr>
            <w:t>本期折旧额为</w:t>
          </w:r>
          <w:r w:rsidRPr="00F62A1A">
            <w:rPr>
              <w:rFonts w:asciiTheme="minorEastAsia" w:eastAsiaTheme="minorEastAsia" w:hAnsiTheme="minorEastAsia" w:cs="Arial Narrow"/>
              <w:szCs w:val="21"/>
            </w:rPr>
            <w:t>789,824,337.99</w:t>
          </w:r>
          <w:r w:rsidRPr="00F62A1A">
            <w:rPr>
              <w:rFonts w:asciiTheme="minorEastAsia" w:eastAsiaTheme="minorEastAsia" w:hAnsiTheme="minorEastAsia"/>
              <w:szCs w:val="21"/>
            </w:rPr>
            <w:t>元；</w:t>
          </w:r>
        </w:p>
        <w:p w:rsidR="00EA1BB2" w:rsidRPr="00F62A1A" w:rsidRDefault="00821396" w:rsidP="00F62A1A">
          <w:pPr>
            <w:widowControl w:val="0"/>
            <w:numPr>
              <w:ilvl w:val="0"/>
              <w:numId w:val="84"/>
            </w:numPr>
            <w:tabs>
              <w:tab w:val="left" w:pos="630"/>
            </w:tabs>
            <w:ind w:left="357" w:hanging="357"/>
            <w:jc w:val="both"/>
            <w:rPr>
              <w:rFonts w:asciiTheme="minorEastAsia" w:eastAsiaTheme="minorEastAsia" w:hAnsiTheme="minorEastAsia" w:cs="Arial Narrow"/>
              <w:szCs w:val="21"/>
            </w:rPr>
          </w:pPr>
          <w:r w:rsidRPr="00F62A1A">
            <w:rPr>
              <w:rFonts w:asciiTheme="minorEastAsia" w:eastAsiaTheme="minorEastAsia" w:hAnsiTheme="minorEastAsia"/>
              <w:szCs w:val="21"/>
            </w:rPr>
            <w:t>本期由在建工程转入固定资产金额为</w:t>
          </w:r>
          <w:r w:rsidRPr="00F62A1A">
            <w:rPr>
              <w:rFonts w:asciiTheme="minorEastAsia" w:eastAsiaTheme="minorEastAsia" w:hAnsiTheme="minorEastAsia" w:cs="Arial Narrow"/>
              <w:szCs w:val="21"/>
            </w:rPr>
            <w:t>280,114,367.14</w:t>
          </w:r>
          <w:r w:rsidRPr="00F62A1A">
            <w:rPr>
              <w:rFonts w:asciiTheme="minorEastAsia" w:eastAsiaTheme="minorEastAsia" w:hAnsiTheme="minorEastAsia"/>
              <w:szCs w:val="21"/>
            </w:rPr>
            <w:t>元。</w:t>
          </w:r>
        </w:p>
      </w:sdtContent>
    </w:sdt>
    <w:sdt>
      <w:sdtPr>
        <w:rPr>
          <w:rFonts w:ascii="宋体" w:hAnsi="宋体" w:cs="宋体" w:hint="eastAsia"/>
          <w:b w:val="0"/>
          <w:bCs w:val="0"/>
          <w:kern w:val="0"/>
          <w:szCs w:val="21"/>
        </w:rPr>
        <w:alias w:val="模块:暂时闲置的固定资产情况"/>
        <w:tag w:val="_SEC_784fb493affa41d8985f9e8a71213cf9"/>
        <w:id w:val="168840069"/>
        <w:lock w:val="sdtLocked"/>
        <w:placeholder>
          <w:docPart w:val="GBC22222222222222222222222222222"/>
        </w:placeholder>
      </w:sdtPr>
      <w:sdtEndPr>
        <w:rPr>
          <w:rFonts w:cstheme="minorBidi" w:hint="default"/>
        </w:rPr>
      </w:sdtEndPr>
      <w:sdtContent>
        <w:p w:rsidR="00EA1BB2" w:rsidRDefault="00821396" w:rsidP="00CC6B38">
          <w:pPr>
            <w:pStyle w:val="4"/>
            <w:numPr>
              <w:ilvl w:val="0"/>
              <w:numId w:val="83"/>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EA1BB2" w:rsidRDefault="00DC494A" w:rsidP="00AD0E9F">
          <w:pPr>
            <w:rPr>
              <w:szCs w:val="21"/>
            </w:rPr>
          </w:pPr>
          <w:sdt>
            <w:sdtPr>
              <w:alias w:val="是否适用：暂时闲置的固定资产情况[双击切换]"/>
              <w:tag w:val="_GBC_2fdfdf37e427442eb50e14c905c59fbe"/>
              <w:id w:val="1529611526"/>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sdtContent>
    </w:sdt>
    <w:sdt>
      <w:sdtPr>
        <w:rPr>
          <w:rFonts w:ascii="宋体" w:hAnsi="宋体" w:cs="宋体" w:hint="eastAsia"/>
          <w:b w:val="0"/>
          <w:bCs w:val="0"/>
          <w:kern w:val="0"/>
          <w:szCs w:val="21"/>
        </w:rPr>
        <w:alias w:val="模块:通过融资租赁租入的固定资产情况"/>
        <w:tag w:val="_SEC_c3ab5ff0dac4435c868c4dc1a729acc7"/>
        <w:id w:val="-1466497535"/>
        <w:lock w:val="sdtLocked"/>
        <w:placeholder>
          <w:docPart w:val="GBC22222222222222222222222222222"/>
        </w:placeholder>
      </w:sdtPr>
      <w:sdtEndPr>
        <w:rPr>
          <w:rFonts w:cstheme="minorBidi" w:hint="default"/>
          <w:kern w:val="2"/>
        </w:rPr>
      </w:sdtEndPr>
      <w:sdtContent>
        <w:p w:rsidR="00EA1BB2" w:rsidRDefault="00821396" w:rsidP="00CC6B38">
          <w:pPr>
            <w:pStyle w:val="4"/>
            <w:numPr>
              <w:ilvl w:val="0"/>
              <w:numId w:val="83"/>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EA1BB2" w:rsidRDefault="00DC494A" w:rsidP="00AD0E9F">
          <w:pPr>
            <w:rPr>
              <w:szCs w:val="21"/>
            </w:rPr>
          </w:pPr>
          <w:sdt>
            <w:sdtPr>
              <w:alias w:val="是否适用：通过融资租赁租入的固定资产情况[双击切换]"/>
              <w:tag w:val="_GBC_d9da2ba422d647b4952839f1b49e1721"/>
              <w:id w:val="2137829078"/>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sdtContent>
    </w:sdt>
    <w:sdt>
      <w:sdtPr>
        <w:rPr>
          <w:rFonts w:ascii="宋体" w:hAnsi="宋体" w:cs="宋体" w:hint="eastAsia"/>
          <w:b w:val="0"/>
          <w:bCs w:val="0"/>
          <w:kern w:val="0"/>
          <w:szCs w:val="21"/>
        </w:rPr>
        <w:alias w:val="模块:通过经营租赁租出的固定资产"/>
        <w:tag w:val="_SEC_1de7436e811c4703bed7fb7f0316bba2"/>
        <w:id w:val="-1637025065"/>
        <w:lock w:val="sdtLocked"/>
        <w:placeholder>
          <w:docPart w:val="GBC22222222222222222222222222222"/>
        </w:placeholder>
      </w:sdtPr>
      <w:sdtEndPr>
        <w:rPr>
          <w:rFonts w:hint="default"/>
          <w:color w:val="FF0000"/>
        </w:rPr>
      </w:sdtEndPr>
      <w:sdtContent>
        <w:p w:rsidR="00EA1BB2" w:rsidRDefault="00821396" w:rsidP="00CC6B38">
          <w:pPr>
            <w:pStyle w:val="4"/>
            <w:numPr>
              <w:ilvl w:val="0"/>
              <w:numId w:val="83"/>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1552219110"/>
            <w:lock w:val="sdtContentLocked"/>
            <w:placeholder>
              <w:docPart w:val="GBC22222222222222222222222222222"/>
            </w:placeholder>
          </w:sdtPr>
          <w:sdtEndPr/>
          <w:sdtContent>
            <w:p w:rsidR="00EA1BB2" w:rsidRDefault="00821396" w:rsidP="00AD0E9F">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1727825174"/>
        <w:lock w:val="sdtLocked"/>
        <w:placeholder>
          <w:docPart w:val="GBC22222222222222222222222222222"/>
        </w:placeholder>
      </w:sdtPr>
      <w:sdtEndPr>
        <w:rPr>
          <w:szCs w:val="24"/>
        </w:rPr>
      </w:sdtEndPr>
      <w:sdtContent>
        <w:p w:rsidR="00EA1BB2" w:rsidRDefault="00821396" w:rsidP="00CC6B38">
          <w:pPr>
            <w:pStyle w:val="4"/>
            <w:numPr>
              <w:ilvl w:val="0"/>
              <w:numId w:val="83"/>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EA1BB2" w:rsidRDefault="00DC494A">
          <w:sdt>
            <w:sdtPr>
              <w:alias w:val="是否适用：未办妥产权证书的固定资产情况[双击切换]"/>
              <w:tag w:val="_GBC_46625a97c34c4326af56ee4f005058fb"/>
              <w:id w:val="2041399179"/>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p w:rsidR="003B50AA" w:rsidRDefault="00821396">
          <w:pPr>
            <w:jc w:val="right"/>
          </w:pPr>
          <w:r>
            <w:rPr>
              <w:rFonts w:hint="eastAsia"/>
            </w:rPr>
            <w:t>单位：</w:t>
          </w:r>
          <w:sdt>
            <w:sdtPr>
              <w:rPr>
                <w:rFonts w:hint="eastAsia"/>
              </w:rPr>
              <w:alias w:val="单位：财务附注：未办妥产权证书的固定资产情况"/>
              <w:tag w:val="_GBC_af0b65f779a444509a345fcc235c4e13"/>
              <w:id w:val="-734415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11962314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1772"/>
            <w:gridCol w:w="3059"/>
          </w:tblGrid>
          <w:tr w:rsidR="003B50AA" w:rsidTr="003B50AA">
            <w:tc>
              <w:tcPr>
                <w:tcW w:w="2331" w:type="pct"/>
                <w:vAlign w:val="center"/>
              </w:tcPr>
              <w:p w:rsidR="003B50AA" w:rsidRDefault="003B50AA" w:rsidP="007A6773">
                <w:pPr>
                  <w:jc w:val="center"/>
                  <w:rPr>
                    <w:szCs w:val="21"/>
                  </w:rPr>
                </w:pPr>
                <w:r>
                  <w:rPr>
                    <w:rFonts w:hint="eastAsia"/>
                    <w:szCs w:val="21"/>
                  </w:rPr>
                  <w:t>项目</w:t>
                </w:r>
              </w:p>
            </w:tc>
            <w:tc>
              <w:tcPr>
                <w:tcW w:w="979" w:type="pct"/>
                <w:vAlign w:val="center"/>
              </w:tcPr>
              <w:p w:rsidR="003B50AA" w:rsidRDefault="003B50AA" w:rsidP="007A6773">
                <w:pPr>
                  <w:jc w:val="center"/>
                  <w:rPr>
                    <w:szCs w:val="21"/>
                  </w:rPr>
                </w:pPr>
                <w:r>
                  <w:rPr>
                    <w:rFonts w:hint="eastAsia"/>
                    <w:szCs w:val="21"/>
                  </w:rPr>
                  <w:t>账面价值</w:t>
                </w:r>
              </w:p>
            </w:tc>
            <w:tc>
              <w:tcPr>
                <w:tcW w:w="1690" w:type="pct"/>
                <w:vAlign w:val="center"/>
              </w:tcPr>
              <w:p w:rsidR="003B50AA" w:rsidRDefault="003B50AA" w:rsidP="007A6773">
                <w:pPr>
                  <w:jc w:val="center"/>
                  <w:rPr>
                    <w:szCs w:val="21"/>
                  </w:rPr>
                </w:pPr>
                <w:r>
                  <w:rPr>
                    <w:rFonts w:hint="eastAsia"/>
                    <w:szCs w:val="21"/>
                  </w:rPr>
                  <w:t>未办妥产权证书的原因</w:t>
                </w:r>
              </w:p>
            </w:tc>
          </w:tr>
          <w:sdt>
            <w:sdtPr>
              <w:rPr>
                <w:rFonts w:asciiTheme="minorEastAsia" w:eastAsiaTheme="minorEastAsia" w:hAnsiTheme="minorEastAsia" w:hint="eastAsia"/>
                <w:szCs w:val="21"/>
              </w:rPr>
              <w:alias w:val="未办妥产权证书的固定资产情况明细"/>
              <w:tag w:val="_TUP_9737667686884195a6223f7e0d1c45ed"/>
              <w:id w:val="1978178273"/>
              <w:lock w:val="sdtLocked"/>
            </w:sdtPr>
            <w:sdtEndPr/>
            <w:sdtContent>
              <w:tr w:rsidR="003B50AA" w:rsidTr="003B50AA">
                <w:sdt>
                  <w:sdtPr>
                    <w:rPr>
                      <w:rFonts w:asciiTheme="minorEastAsia" w:eastAsiaTheme="minorEastAsia" w:hAnsiTheme="minorEastAsia" w:hint="eastAsia"/>
                      <w:szCs w:val="21"/>
                    </w:rPr>
                    <w:alias w:val="未办妥产权证书的固定资产情况明细-项目"/>
                    <w:tag w:val="_GBC_eea8655bf43947198c3721e6d9121272"/>
                    <w:id w:val="-1445914800"/>
                    <w:lock w:val="sdtLocked"/>
                  </w:sdtPr>
                  <w:sdtEndPr/>
                  <w:sdtContent>
                    <w:tc>
                      <w:tcPr>
                        <w:tcW w:w="2331" w:type="pct"/>
                      </w:tcPr>
                      <w:p w:rsidR="003B50AA" w:rsidRPr="00DC78D4" w:rsidRDefault="003B50AA" w:rsidP="007A6773">
                        <w:pPr>
                          <w:rPr>
                            <w:rFonts w:asciiTheme="minorEastAsia" w:eastAsiaTheme="minorEastAsia" w:hAnsiTheme="minorEastAsia"/>
                            <w:szCs w:val="21"/>
                          </w:rPr>
                        </w:pPr>
                        <w:r w:rsidRPr="00DC78D4">
                          <w:rPr>
                            <w:rFonts w:asciiTheme="minorEastAsia" w:eastAsiaTheme="minorEastAsia" w:hAnsiTheme="minorEastAsia"/>
                            <w:szCs w:val="21"/>
                          </w:rPr>
                          <w:t>延庆县东外大街</w:t>
                        </w:r>
                        <w:r w:rsidRPr="00DC78D4">
                          <w:rPr>
                            <w:rFonts w:asciiTheme="minorEastAsia" w:eastAsiaTheme="minorEastAsia" w:hAnsiTheme="minorEastAsia" w:cs="Arial Narrow"/>
                            <w:szCs w:val="21"/>
                          </w:rPr>
                          <w:t>57</w:t>
                        </w:r>
                        <w:r w:rsidRPr="00DC78D4">
                          <w:rPr>
                            <w:rFonts w:asciiTheme="minorEastAsia" w:eastAsiaTheme="minorEastAsia" w:hAnsiTheme="minorEastAsia"/>
                            <w:szCs w:val="21"/>
                          </w:rPr>
                          <w:t>号</w:t>
                        </w:r>
                      </w:p>
                    </w:tc>
                  </w:sdtContent>
                </w:sdt>
                <w:sdt>
                  <w:sdtPr>
                    <w:rPr>
                      <w:rFonts w:asciiTheme="minorEastAsia" w:eastAsiaTheme="minorEastAsia" w:hAnsiTheme="minorEastAsia"/>
                      <w:szCs w:val="21"/>
                    </w:rPr>
                    <w:alias w:val="未办妥产权证书的固定资产情况明细-证书账面价值"/>
                    <w:tag w:val="_GBC_14bd03dd9f6a4384b9dec291d3b3e2e4"/>
                    <w:id w:val="-1637403251"/>
                    <w:lock w:val="sdtLocked"/>
                  </w:sdtPr>
                  <w:sdtEndPr/>
                  <w:sdtContent>
                    <w:tc>
                      <w:tcPr>
                        <w:tcW w:w="979" w:type="pct"/>
                      </w:tcPr>
                      <w:p w:rsidR="003B50AA" w:rsidRPr="00DC78D4" w:rsidRDefault="003B50AA" w:rsidP="00DC78D4">
                        <w:pPr>
                          <w:jc w:val="center"/>
                          <w:rPr>
                            <w:rFonts w:asciiTheme="minorEastAsia" w:eastAsiaTheme="minorEastAsia" w:hAnsiTheme="minorEastAsia"/>
                            <w:szCs w:val="21"/>
                          </w:rPr>
                        </w:pPr>
                        <w:r w:rsidRPr="00DC78D4">
                          <w:rPr>
                            <w:rFonts w:asciiTheme="minorEastAsia" w:eastAsiaTheme="minorEastAsia" w:hAnsiTheme="minorEastAsia"/>
                            <w:szCs w:val="21"/>
                          </w:rPr>
                          <w:t>正在</w:t>
                        </w:r>
                        <w:proofErr w:type="gramStart"/>
                        <w:r w:rsidRPr="00DC78D4">
                          <w:rPr>
                            <w:rFonts w:asciiTheme="minorEastAsia" w:eastAsiaTheme="minorEastAsia" w:hAnsiTheme="minorEastAsia"/>
                            <w:szCs w:val="21"/>
                          </w:rPr>
                          <w:t>办理之中</w:t>
                        </w:r>
                        <w:proofErr w:type="gramEnd"/>
                      </w:p>
                    </w:tc>
                  </w:sdtContent>
                </w:sdt>
                <w:sdt>
                  <w:sdtPr>
                    <w:rPr>
                      <w:rFonts w:asciiTheme="minorEastAsia" w:eastAsiaTheme="minorEastAsia" w:hAnsiTheme="minorEastAsia"/>
                      <w:szCs w:val="21"/>
                    </w:rPr>
                    <w:alias w:val="未办妥产权证书的固定资产情况明细-原因"/>
                    <w:tag w:val="_GBC_7542a251777347689b92b27b5b7077d8"/>
                    <w:id w:val="-1017300613"/>
                    <w:lock w:val="sdtLocked"/>
                  </w:sdtPr>
                  <w:sdtEndPr/>
                  <w:sdtContent>
                    <w:tc>
                      <w:tcPr>
                        <w:tcW w:w="1690" w:type="pct"/>
                      </w:tcPr>
                      <w:p w:rsidR="003B50AA" w:rsidRPr="00DC78D4" w:rsidRDefault="003B50AA" w:rsidP="00DC78D4">
                        <w:pPr>
                          <w:jc w:val="center"/>
                          <w:rPr>
                            <w:rFonts w:asciiTheme="minorEastAsia" w:eastAsiaTheme="minorEastAsia" w:hAnsiTheme="minorEastAsia"/>
                            <w:szCs w:val="21"/>
                          </w:rPr>
                        </w:pPr>
                        <w:r w:rsidRPr="00DC78D4">
                          <w:rPr>
                            <w:rFonts w:asciiTheme="minorEastAsia" w:eastAsiaTheme="minorEastAsia" w:hAnsiTheme="minorEastAsia" w:cs="Arial Narrow"/>
                            <w:szCs w:val="21"/>
                          </w:rPr>
                          <w:t>2022</w:t>
                        </w:r>
                        <w:r w:rsidRPr="00DC78D4">
                          <w:rPr>
                            <w:rFonts w:asciiTheme="minorEastAsia" w:eastAsiaTheme="minorEastAsia" w:hAnsiTheme="minorEastAsia"/>
                            <w:szCs w:val="21"/>
                          </w:rPr>
                          <w:t>年</w:t>
                        </w:r>
                        <w:r w:rsidRPr="00DC78D4">
                          <w:rPr>
                            <w:rFonts w:asciiTheme="minorEastAsia" w:eastAsiaTheme="minorEastAsia" w:hAnsiTheme="minorEastAsia" w:cs="Arial Narrow"/>
                            <w:szCs w:val="21"/>
                          </w:rPr>
                          <w:t>12</w:t>
                        </w:r>
                        <w:r w:rsidRPr="00DC78D4">
                          <w:rPr>
                            <w:rFonts w:asciiTheme="minorEastAsia" w:eastAsiaTheme="minorEastAsia" w:hAnsiTheme="minorEastAsia"/>
                            <w:szCs w:val="21"/>
                          </w:rPr>
                          <w:t>月</w:t>
                        </w:r>
                        <w:r w:rsidRPr="00DC78D4">
                          <w:rPr>
                            <w:rFonts w:asciiTheme="minorEastAsia" w:eastAsiaTheme="minorEastAsia" w:hAnsiTheme="minorEastAsia" w:cs="Arial Narrow"/>
                            <w:szCs w:val="21"/>
                          </w:rPr>
                          <w:t>31</w:t>
                        </w:r>
                        <w:r w:rsidRPr="00DC78D4">
                          <w:rPr>
                            <w:rFonts w:asciiTheme="minorEastAsia" w:eastAsiaTheme="minorEastAsia" w:hAnsiTheme="minorEastAsia"/>
                            <w:szCs w:val="21"/>
                          </w:rPr>
                          <w:t>日</w:t>
                        </w:r>
                      </w:p>
                    </w:tc>
                  </w:sdtContent>
                </w:sdt>
              </w:tr>
            </w:sdtContent>
          </w:sdt>
          <w:sdt>
            <w:sdtPr>
              <w:rPr>
                <w:rFonts w:asciiTheme="minorEastAsia" w:eastAsiaTheme="minorEastAsia" w:hAnsiTheme="minorEastAsia" w:hint="eastAsia"/>
                <w:szCs w:val="21"/>
              </w:rPr>
              <w:alias w:val="未办妥产权证书的固定资产情况明细"/>
              <w:tag w:val="_TUP_9737667686884195a6223f7e0d1c45ed"/>
              <w:id w:val="182719448"/>
              <w:lock w:val="sdtLocked"/>
            </w:sdtPr>
            <w:sdtEndPr/>
            <w:sdtContent>
              <w:tr w:rsidR="003B50AA" w:rsidTr="003B50AA">
                <w:sdt>
                  <w:sdtPr>
                    <w:rPr>
                      <w:rFonts w:asciiTheme="minorEastAsia" w:eastAsiaTheme="minorEastAsia" w:hAnsiTheme="minorEastAsia" w:hint="eastAsia"/>
                      <w:szCs w:val="21"/>
                    </w:rPr>
                    <w:alias w:val="未办妥产权证书的固定资产情况明细-项目"/>
                    <w:tag w:val="_GBC_eea8655bf43947198c3721e6d9121272"/>
                    <w:id w:val="180175258"/>
                    <w:lock w:val="sdtLocked"/>
                  </w:sdtPr>
                  <w:sdtEndPr/>
                  <w:sdtContent>
                    <w:tc>
                      <w:tcPr>
                        <w:tcW w:w="2331" w:type="pct"/>
                      </w:tcPr>
                      <w:p w:rsidR="003B50AA" w:rsidRPr="00DC78D4" w:rsidRDefault="003B50AA" w:rsidP="007A6773">
                        <w:pPr>
                          <w:rPr>
                            <w:rFonts w:asciiTheme="minorEastAsia" w:eastAsiaTheme="minorEastAsia" w:hAnsiTheme="minorEastAsia"/>
                            <w:szCs w:val="21"/>
                          </w:rPr>
                        </w:pPr>
                        <w:r w:rsidRPr="00DC78D4">
                          <w:rPr>
                            <w:rFonts w:asciiTheme="minorEastAsia" w:eastAsiaTheme="minorEastAsia" w:hAnsiTheme="minorEastAsia"/>
                            <w:szCs w:val="21"/>
                          </w:rPr>
                          <w:t>丰台区小屯西路</w:t>
                        </w:r>
                        <w:r w:rsidRPr="00DC78D4">
                          <w:rPr>
                            <w:rFonts w:asciiTheme="minorEastAsia" w:eastAsiaTheme="minorEastAsia" w:hAnsiTheme="minorEastAsia" w:cs="Arial Narrow"/>
                            <w:szCs w:val="21"/>
                          </w:rPr>
                          <w:t>109</w:t>
                        </w:r>
                        <w:r w:rsidRPr="00DC78D4">
                          <w:rPr>
                            <w:rFonts w:asciiTheme="minorEastAsia" w:eastAsiaTheme="minorEastAsia" w:hAnsiTheme="minorEastAsia"/>
                            <w:szCs w:val="21"/>
                          </w:rPr>
                          <w:t>号院</w:t>
                        </w:r>
                        <w:r w:rsidRPr="00DC78D4">
                          <w:rPr>
                            <w:rFonts w:asciiTheme="minorEastAsia" w:eastAsiaTheme="minorEastAsia" w:hAnsiTheme="minorEastAsia" w:cs="Arial Narrow"/>
                            <w:szCs w:val="21"/>
                          </w:rPr>
                          <w:t>4</w:t>
                        </w:r>
                        <w:r w:rsidRPr="00DC78D4">
                          <w:rPr>
                            <w:rFonts w:asciiTheme="minorEastAsia" w:eastAsiaTheme="minorEastAsia" w:hAnsiTheme="minorEastAsia"/>
                            <w:szCs w:val="21"/>
                          </w:rPr>
                          <w:t>号楼</w:t>
                        </w:r>
                        <w:r w:rsidRPr="00DC78D4">
                          <w:rPr>
                            <w:rFonts w:asciiTheme="minorEastAsia" w:eastAsiaTheme="minorEastAsia" w:hAnsiTheme="minorEastAsia" w:cs="Arial Narrow"/>
                            <w:szCs w:val="21"/>
                          </w:rPr>
                          <w:t>1</w:t>
                        </w:r>
                        <w:r w:rsidRPr="00DC78D4">
                          <w:rPr>
                            <w:rFonts w:asciiTheme="minorEastAsia" w:eastAsiaTheme="minorEastAsia" w:hAnsiTheme="minorEastAsia"/>
                            <w:szCs w:val="21"/>
                          </w:rPr>
                          <w:t>层</w:t>
                        </w:r>
                        <w:r w:rsidRPr="00DC78D4">
                          <w:rPr>
                            <w:rFonts w:asciiTheme="minorEastAsia" w:eastAsiaTheme="minorEastAsia" w:hAnsiTheme="minorEastAsia" w:cs="Arial Narrow"/>
                            <w:szCs w:val="21"/>
                          </w:rPr>
                          <w:t>101</w:t>
                        </w:r>
                        <w:r w:rsidRPr="00DC78D4">
                          <w:rPr>
                            <w:rFonts w:asciiTheme="minorEastAsia" w:eastAsiaTheme="minorEastAsia" w:hAnsiTheme="minorEastAsia"/>
                            <w:szCs w:val="21"/>
                          </w:rPr>
                          <w:t>室</w:t>
                        </w:r>
                      </w:p>
                    </w:tc>
                  </w:sdtContent>
                </w:sdt>
                <w:sdt>
                  <w:sdtPr>
                    <w:rPr>
                      <w:rFonts w:asciiTheme="minorEastAsia" w:eastAsiaTheme="minorEastAsia" w:hAnsiTheme="minorEastAsia"/>
                      <w:szCs w:val="21"/>
                    </w:rPr>
                    <w:alias w:val="未办妥产权证书的固定资产情况明细-证书账面价值"/>
                    <w:tag w:val="_GBC_14bd03dd9f6a4384b9dec291d3b3e2e4"/>
                    <w:id w:val="-53463886"/>
                    <w:lock w:val="sdtLocked"/>
                  </w:sdtPr>
                  <w:sdtEndPr/>
                  <w:sdtContent>
                    <w:tc>
                      <w:tcPr>
                        <w:tcW w:w="979" w:type="pct"/>
                      </w:tcPr>
                      <w:p w:rsidR="003B50AA" w:rsidRPr="00DC78D4" w:rsidRDefault="003B50AA" w:rsidP="00DC78D4">
                        <w:pPr>
                          <w:jc w:val="center"/>
                          <w:rPr>
                            <w:rFonts w:asciiTheme="minorEastAsia" w:eastAsiaTheme="minorEastAsia" w:hAnsiTheme="minorEastAsia"/>
                            <w:szCs w:val="21"/>
                          </w:rPr>
                        </w:pPr>
                        <w:r w:rsidRPr="00DC78D4">
                          <w:rPr>
                            <w:rFonts w:asciiTheme="minorEastAsia" w:eastAsiaTheme="minorEastAsia" w:hAnsiTheme="minorEastAsia"/>
                            <w:szCs w:val="21"/>
                          </w:rPr>
                          <w:t>正在</w:t>
                        </w:r>
                        <w:proofErr w:type="gramStart"/>
                        <w:r w:rsidRPr="00DC78D4">
                          <w:rPr>
                            <w:rFonts w:asciiTheme="minorEastAsia" w:eastAsiaTheme="minorEastAsia" w:hAnsiTheme="minorEastAsia"/>
                            <w:szCs w:val="21"/>
                          </w:rPr>
                          <w:t>办理之中</w:t>
                        </w:r>
                        <w:proofErr w:type="gramEnd"/>
                      </w:p>
                    </w:tc>
                  </w:sdtContent>
                </w:sdt>
                <w:sdt>
                  <w:sdtPr>
                    <w:rPr>
                      <w:rFonts w:asciiTheme="minorEastAsia" w:eastAsiaTheme="minorEastAsia" w:hAnsiTheme="minorEastAsia"/>
                      <w:szCs w:val="21"/>
                    </w:rPr>
                    <w:alias w:val="未办妥产权证书的固定资产情况明细-原因"/>
                    <w:tag w:val="_GBC_7542a251777347689b92b27b5b7077d8"/>
                    <w:id w:val="-616596669"/>
                    <w:lock w:val="sdtLocked"/>
                  </w:sdtPr>
                  <w:sdtEndPr/>
                  <w:sdtContent>
                    <w:tc>
                      <w:tcPr>
                        <w:tcW w:w="1690" w:type="pct"/>
                      </w:tcPr>
                      <w:p w:rsidR="003B50AA" w:rsidRPr="00DC78D4" w:rsidRDefault="003B50AA" w:rsidP="00DC78D4">
                        <w:pPr>
                          <w:jc w:val="center"/>
                          <w:rPr>
                            <w:rFonts w:asciiTheme="minorEastAsia" w:eastAsiaTheme="minorEastAsia" w:hAnsiTheme="minorEastAsia"/>
                            <w:szCs w:val="21"/>
                          </w:rPr>
                        </w:pPr>
                        <w:r w:rsidRPr="00DC78D4">
                          <w:rPr>
                            <w:rFonts w:asciiTheme="minorEastAsia" w:eastAsiaTheme="minorEastAsia" w:hAnsiTheme="minorEastAsia" w:cs="Arial Narrow"/>
                            <w:szCs w:val="21"/>
                          </w:rPr>
                          <w:t>2017</w:t>
                        </w:r>
                        <w:r w:rsidRPr="00DC78D4">
                          <w:rPr>
                            <w:rFonts w:asciiTheme="minorEastAsia" w:eastAsiaTheme="minorEastAsia" w:hAnsiTheme="minorEastAsia"/>
                            <w:szCs w:val="21"/>
                          </w:rPr>
                          <w:t>年</w:t>
                        </w:r>
                        <w:r w:rsidRPr="00DC78D4">
                          <w:rPr>
                            <w:rFonts w:asciiTheme="minorEastAsia" w:eastAsiaTheme="minorEastAsia" w:hAnsiTheme="minorEastAsia" w:cs="Arial Narrow"/>
                            <w:szCs w:val="21"/>
                          </w:rPr>
                          <w:t>12</w:t>
                        </w:r>
                        <w:r w:rsidRPr="00DC78D4">
                          <w:rPr>
                            <w:rFonts w:asciiTheme="minorEastAsia" w:eastAsiaTheme="minorEastAsia" w:hAnsiTheme="minorEastAsia"/>
                            <w:szCs w:val="21"/>
                          </w:rPr>
                          <w:t>月</w:t>
                        </w:r>
                        <w:r w:rsidRPr="00DC78D4">
                          <w:rPr>
                            <w:rFonts w:asciiTheme="minorEastAsia" w:eastAsiaTheme="minorEastAsia" w:hAnsiTheme="minorEastAsia" w:cs="Arial Narrow"/>
                            <w:szCs w:val="21"/>
                          </w:rPr>
                          <w:t>31</w:t>
                        </w:r>
                        <w:r w:rsidRPr="00DC78D4">
                          <w:rPr>
                            <w:rFonts w:asciiTheme="minorEastAsia" w:eastAsiaTheme="minorEastAsia" w:hAnsiTheme="minorEastAsia"/>
                            <w:szCs w:val="21"/>
                          </w:rPr>
                          <w:t>日</w:t>
                        </w:r>
                      </w:p>
                    </w:tc>
                  </w:sdtContent>
                </w:sdt>
              </w:tr>
            </w:sdtContent>
          </w:sdt>
        </w:tbl>
        <w:p w:rsidR="00EA1BB2" w:rsidRPr="003B50AA" w:rsidRDefault="00DC494A" w:rsidP="003B50AA"/>
      </w:sdtContent>
    </w:sdt>
    <w:sdt>
      <w:sdtPr>
        <w:rPr>
          <w:rFonts w:hint="eastAsia"/>
          <w:szCs w:val="21"/>
        </w:rPr>
        <w:alias w:val="模块:固定资产说明"/>
        <w:tag w:val="_SEC_7134408257214aea8ca71da966442d44"/>
        <w:id w:val="-1333983793"/>
        <w:lock w:val="sdtLocked"/>
        <w:placeholder>
          <w:docPart w:val="GBC22222222222222222222222222222"/>
        </w:placeholder>
      </w:sdtPr>
      <w:sdtEndPr>
        <w:rPr>
          <w:rFonts w:hint="default"/>
        </w:rPr>
      </w:sdtEndPr>
      <w:sdtContent>
        <w:p w:rsidR="00EA1BB2" w:rsidRDefault="00821396">
          <w:pPr>
            <w:rPr>
              <w:szCs w:val="21"/>
            </w:rPr>
          </w:pPr>
          <w:r>
            <w:rPr>
              <w:rFonts w:hint="eastAsia"/>
              <w:szCs w:val="21"/>
            </w:rPr>
            <w:t>其他说明：</w:t>
          </w:r>
        </w:p>
        <w:sdt>
          <w:sdtPr>
            <w:rPr>
              <w:szCs w:val="21"/>
            </w:rPr>
            <w:alias w:val="是否适用：固定资产的说明[双击切换]"/>
            <w:tag w:val="_GBC_a7ec4df8fd354d7d9980e0f731a85e12"/>
            <w:id w:val="-1153824331"/>
            <w:lock w:val="sdtContentLocked"/>
            <w:placeholder>
              <w:docPart w:val="GBC22222222222222222222222222222"/>
            </w:placeholder>
          </w:sdtPr>
          <w:sdtEndPr/>
          <w:sdtContent>
            <w:p w:rsidR="00EA1BB2" w:rsidRDefault="00821396" w:rsidP="00A96E4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color w:val="FF0000"/>
          <w:szCs w:val="21"/>
        </w:rPr>
      </w:pPr>
    </w:p>
    <w:p w:rsidR="00034CC0" w:rsidRDefault="004C192E">
      <w:pPr>
        <w:pStyle w:val="3"/>
        <w:numPr>
          <w:ilvl w:val="0"/>
          <w:numId w:val="21"/>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1849007744"/>
        <w:lock w:val="sdtLocked"/>
        <w:placeholder>
          <w:docPart w:val="GBC22222222222222222222222222222"/>
        </w:placeholder>
      </w:sdtPr>
      <w:sdtEndPr>
        <w:rPr>
          <w:szCs w:val="24"/>
        </w:rPr>
      </w:sdtEndPr>
      <w:sdtContent>
        <w:p w:rsidR="00EA1BB2" w:rsidRDefault="00821396" w:rsidP="00CC6B38">
          <w:pPr>
            <w:pStyle w:val="4"/>
            <w:numPr>
              <w:ilvl w:val="0"/>
              <w:numId w:val="85"/>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226118046"/>
            <w:lock w:val="sdtContentLocked"/>
            <w:placeholder>
              <w:docPart w:val="GBC22222222222222222222222222222"/>
            </w:placeholder>
          </w:sdtPr>
          <w:sdtEndPr/>
          <w:sdtContent>
            <w:p w:rsidR="00EA1BB2" w:rsidRDefault="00821396">
              <w:r>
                <w:fldChar w:fldCharType="begin"/>
              </w:r>
              <w:r w:rsidR="002470BE">
                <w:instrText xml:space="preserve"> MACROBUTTON  SnrToggleCheckbox √适用 </w:instrText>
              </w:r>
              <w:r>
                <w:fldChar w:fldCharType="end"/>
              </w:r>
              <w:r>
                <w:fldChar w:fldCharType="begin"/>
              </w:r>
              <w:r w:rsidR="002470BE">
                <w:instrText xml:space="preserve"> MACROBUTTON  SnrToggleCheckbox □不适用 </w:instrText>
              </w:r>
              <w:r>
                <w:fldChar w:fldCharType="end"/>
              </w:r>
            </w:p>
          </w:sdtContent>
        </w:sdt>
        <w:p w:rsidR="00A96E44" w:rsidRDefault="00821396">
          <w:pPr>
            <w:jc w:val="right"/>
            <w:rPr>
              <w:szCs w:val="21"/>
            </w:rPr>
          </w:pPr>
          <w:r>
            <w:rPr>
              <w:rFonts w:hint="eastAsia"/>
              <w:szCs w:val="21"/>
            </w:rPr>
            <w:t>单位：</w:t>
          </w:r>
          <w:sdt>
            <w:sdtPr>
              <w:rPr>
                <w:rFonts w:hint="eastAsia"/>
                <w:szCs w:val="21"/>
              </w:rPr>
              <w:alias w:val="单位：财务附注：在建工程"/>
              <w:tag w:val="_GBC_c20f70bc9d1e4476bd65c1988111664f"/>
              <w:id w:val="1999382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20032275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297"/>
            <w:gridCol w:w="1649"/>
            <w:gridCol w:w="622"/>
            <w:gridCol w:w="1617"/>
            <w:gridCol w:w="1544"/>
            <w:gridCol w:w="622"/>
            <w:gridCol w:w="1544"/>
          </w:tblGrid>
          <w:tr w:rsidR="00A96E44" w:rsidTr="00F51C45">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A96E44" w:rsidRDefault="00821396" w:rsidP="00F51C45">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A96E44" w:rsidRDefault="00821396" w:rsidP="00F51C45">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A96E44" w:rsidRDefault="00821396" w:rsidP="00F51C45">
                <w:pPr>
                  <w:jc w:val="center"/>
                  <w:rPr>
                    <w:szCs w:val="21"/>
                  </w:rPr>
                </w:pPr>
                <w:r>
                  <w:rPr>
                    <w:rFonts w:hint="eastAsia"/>
                    <w:szCs w:val="21"/>
                  </w:rPr>
                  <w:t>期初余额</w:t>
                </w:r>
              </w:p>
            </w:tc>
          </w:tr>
          <w:tr w:rsidR="00A96E44" w:rsidTr="00F51C45">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A96E44" w:rsidRDefault="00DC494A" w:rsidP="00F51C45">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A96E44" w:rsidRDefault="00821396" w:rsidP="00F51C45">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A96E44" w:rsidRDefault="00821396" w:rsidP="00F51C45">
                <w:pPr>
                  <w:pStyle w:val="11"/>
                </w:pPr>
                <w:r>
                  <w:rPr>
                    <w:rFonts w:hint="eastAsia"/>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A96E44" w:rsidRDefault="00821396" w:rsidP="00F51C45">
                <w:pPr>
                  <w:pStyle w:val="11"/>
                </w:pPr>
                <w:r>
                  <w:rPr>
                    <w:rFonts w:hint="eastAsia"/>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A96E44" w:rsidRDefault="00821396" w:rsidP="00F51C45">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A96E44" w:rsidRDefault="00821396" w:rsidP="00F51C45">
                <w:pPr>
                  <w:pStyle w:val="11"/>
                </w:pPr>
                <w:r>
                  <w:rPr>
                    <w:rFonts w:hint="eastAsia"/>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A96E44" w:rsidRDefault="00821396" w:rsidP="00F51C45">
                <w:pPr>
                  <w:pStyle w:val="11"/>
                </w:pPr>
                <w:r>
                  <w:rPr>
                    <w:rFonts w:hint="eastAsia"/>
                  </w:rPr>
                  <w:t>账面价值</w:t>
                </w:r>
              </w:p>
            </w:tc>
          </w:tr>
          <w:sdt>
            <w:sdtPr>
              <w:rPr>
                <w:rFonts w:asciiTheme="minorEastAsia" w:eastAsiaTheme="minorEastAsia" w:hAnsiTheme="minorEastAsia"/>
                <w:szCs w:val="21"/>
              </w:rPr>
              <w:alias w:val="在建工程情况明细"/>
              <w:tag w:val="_TUP_33657c285bed467db1f9c5ec10046bbf"/>
              <w:id w:val="-51155672"/>
              <w:lock w:val="sdtLocked"/>
            </w:sdtPr>
            <w:sdtEndPr/>
            <w:sdtContent>
              <w:tr w:rsidR="00A96E44" w:rsidTr="00F51C45">
                <w:trPr>
                  <w:cantSplit/>
                </w:trPr>
                <w:sdt>
                  <w:sdtPr>
                    <w:rPr>
                      <w:rFonts w:asciiTheme="minorEastAsia" w:eastAsiaTheme="minorEastAsia" w:hAnsiTheme="minorEastAsia"/>
                      <w:szCs w:val="21"/>
                    </w:rPr>
                    <w:alias w:val="在建工程情况明细－项目"/>
                    <w:tag w:val="_GBC_0921ec21dc1d4bd0a0fc2d7ced9a6553"/>
                    <w:id w:val="1038784741"/>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A96E44" w:rsidRPr="002470BE" w:rsidRDefault="00821396" w:rsidP="00F51C45">
                        <w:pPr>
                          <w:rPr>
                            <w:rFonts w:asciiTheme="minorEastAsia" w:eastAsiaTheme="minorEastAsia" w:hAnsiTheme="minorEastAsia"/>
                            <w:szCs w:val="21"/>
                          </w:rPr>
                        </w:pPr>
                        <w:r w:rsidRPr="002470BE">
                          <w:rPr>
                            <w:rFonts w:asciiTheme="minorEastAsia" w:eastAsiaTheme="minorEastAsia" w:hAnsiTheme="minorEastAsia" w:cs="仿宋_GB2312"/>
                            <w:szCs w:val="21"/>
                          </w:rPr>
                          <w:t>有线广播电视光缆网络工程</w:t>
                        </w:r>
                      </w:p>
                    </w:tc>
                  </w:sdtContent>
                </w:sdt>
                <w:sdt>
                  <w:sdtPr>
                    <w:rPr>
                      <w:rFonts w:asciiTheme="minorEastAsia" w:eastAsiaTheme="minorEastAsia" w:hAnsiTheme="minorEastAsia"/>
                      <w:szCs w:val="21"/>
                    </w:rPr>
                    <w:alias w:val="在建工程情况明细－账面原值"/>
                    <w:tag w:val="_GBC_1d038761ff634a0f836c56c551f38840"/>
                    <w:id w:val="-64235404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105"/>
                          <w:jc w:val="right"/>
                          <w:rPr>
                            <w:rFonts w:asciiTheme="minorEastAsia" w:eastAsiaTheme="minorEastAsia" w:hAnsiTheme="minorEastAsia"/>
                            <w:szCs w:val="21"/>
                          </w:rPr>
                        </w:pPr>
                        <w:r w:rsidRPr="00DC78D4">
                          <w:rPr>
                            <w:rFonts w:asciiTheme="minorEastAsia" w:eastAsiaTheme="minorEastAsia" w:hAnsiTheme="minorEastAsia" w:cs="Arial Narrow"/>
                          </w:rPr>
                          <w:t>152,988,726.04</w:t>
                        </w:r>
                      </w:p>
                    </w:tc>
                  </w:sdtContent>
                </w:sdt>
                <w:sdt>
                  <w:sdtPr>
                    <w:rPr>
                      <w:rFonts w:asciiTheme="minorEastAsia" w:eastAsiaTheme="minorEastAsia" w:hAnsiTheme="minorEastAsia"/>
                      <w:szCs w:val="21"/>
                    </w:rPr>
                    <w:alias w:val="在建工程情况明细－跌价准备"/>
                    <w:tag w:val="_GBC_5dc38ae8f3ee4d4397f5a58414179670"/>
                    <w:id w:val="-84157793"/>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73"/>
                          <w:jc w:val="right"/>
                          <w:rPr>
                            <w:rFonts w:asciiTheme="minorEastAsia" w:eastAsiaTheme="minorEastAsia" w:hAnsiTheme="minorEastAsia"/>
                            <w:szCs w:val="21"/>
                          </w:rPr>
                        </w:pPr>
                        <w:r w:rsidRPr="00DC78D4">
                          <w:rPr>
                            <w:rFonts w:asciiTheme="minorEastAsia" w:eastAsiaTheme="minorEastAsia" w:hAnsiTheme="minorEastAsia" w:hint="eastAsia"/>
                            <w:color w:val="333399"/>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1942104891"/>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73"/>
                          <w:jc w:val="right"/>
                          <w:rPr>
                            <w:rFonts w:asciiTheme="minorEastAsia" w:eastAsiaTheme="minorEastAsia" w:hAnsiTheme="minorEastAsia"/>
                            <w:szCs w:val="21"/>
                          </w:rPr>
                        </w:pPr>
                        <w:r w:rsidRPr="00DC78D4">
                          <w:rPr>
                            <w:rFonts w:asciiTheme="minorEastAsia" w:eastAsiaTheme="minorEastAsia" w:hAnsiTheme="minorEastAsia" w:cs="Arial Narrow"/>
                          </w:rPr>
                          <w:t>152,988,726.04</w:t>
                        </w:r>
                      </w:p>
                    </w:tc>
                  </w:sdtContent>
                </w:sdt>
                <w:sdt>
                  <w:sdtPr>
                    <w:rPr>
                      <w:rFonts w:asciiTheme="minorEastAsia" w:eastAsiaTheme="minorEastAsia" w:hAnsiTheme="minorEastAsia"/>
                      <w:szCs w:val="21"/>
                    </w:rPr>
                    <w:alias w:val="在建工程情况明细－账面原值"/>
                    <w:tag w:val="_GBC_e9275a5cff314d7186cbc0a908e31061"/>
                    <w:id w:val="-940063510"/>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cs="Arial Narrow"/>
                          </w:rPr>
                          <w:t>154,583,687.38</w:t>
                        </w:r>
                      </w:p>
                    </w:tc>
                  </w:sdtContent>
                </w:sdt>
                <w:sdt>
                  <w:sdtPr>
                    <w:rPr>
                      <w:rFonts w:asciiTheme="minorEastAsia" w:eastAsiaTheme="minorEastAsia" w:hAnsiTheme="minorEastAsia"/>
                      <w:szCs w:val="21"/>
                    </w:rPr>
                    <w:alias w:val="在建工程情况明细－跌价准备"/>
                    <w:tag w:val="_GBC_64937eca37d4421e8b8042f44ff8f045"/>
                    <w:id w:val="-1165472573"/>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hint="eastAsia"/>
                            <w:color w:val="333399"/>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910514174"/>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cs="Arial Narrow"/>
                          </w:rPr>
                          <w:t>154,583,687.38</w:t>
                        </w:r>
                      </w:p>
                    </w:tc>
                  </w:sdtContent>
                </w:sdt>
              </w:tr>
            </w:sdtContent>
          </w:sdt>
          <w:sdt>
            <w:sdtPr>
              <w:rPr>
                <w:rFonts w:asciiTheme="minorEastAsia" w:eastAsiaTheme="minorEastAsia" w:hAnsiTheme="minorEastAsia"/>
                <w:szCs w:val="21"/>
              </w:rPr>
              <w:alias w:val="在建工程情况明细"/>
              <w:tag w:val="_TUP_33657c285bed467db1f9c5ec10046bbf"/>
              <w:id w:val="-522093449"/>
              <w:lock w:val="sdtLocked"/>
            </w:sdtPr>
            <w:sdtEndPr/>
            <w:sdtContent>
              <w:tr w:rsidR="00A96E44" w:rsidTr="00F51C45">
                <w:trPr>
                  <w:cantSplit/>
                </w:trPr>
                <w:sdt>
                  <w:sdtPr>
                    <w:rPr>
                      <w:rFonts w:asciiTheme="minorEastAsia" w:eastAsiaTheme="minorEastAsia" w:hAnsiTheme="minorEastAsia"/>
                      <w:szCs w:val="21"/>
                    </w:rPr>
                    <w:alias w:val="在建工程情况明细－项目"/>
                    <w:tag w:val="_GBC_0921ec21dc1d4bd0a0fc2d7ced9a6553"/>
                    <w:id w:val="-33966252"/>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A96E44" w:rsidRPr="002470BE" w:rsidRDefault="00821396" w:rsidP="00F51C45">
                        <w:pPr>
                          <w:rPr>
                            <w:rFonts w:asciiTheme="minorEastAsia" w:eastAsiaTheme="minorEastAsia" w:hAnsiTheme="minorEastAsia"/>
                            <w:szCs w:val="21"/>
                          </w:rPr>
                        </w:pPr>
                        <w:r w:rsidRPr="002470BE">
                          <w:rPr>
                            <w:rFonts w:asciiTheme="minorEastAsia" w:eastAsiaTheme="minorEastAsia" w:hAnsiTheme="minorEastAsia" w:cs="仿宋_GB2312"/>
                            <w:szCs w:val="21"/>
                          </w:rPr>
                          <w:t>高清交互数字电视基础应用工程</w:t>
                        </w:r>
                      </w:p>
                    </w:tc>
                  </w:sdtContent>
                </w:sdt>
                <w:sdt>
                  <w:sdtPr>
                    <w:rPr>
                      <w:rFonts w:asciiTheme="minorEastAsia" w:eastAsiaTheme="minorEastAsia" w:hAnsiTheme="minorEastAsia"/>
                      <w:szCs w:val="21"/>
                    </w:rPr>
                    <w:alias w:val="在建工程情况明细－账面原值"/>
                    <w:tag w:val="_GBC_1d038761ff634a0f836c56c551f38840"/>
                    <w:id w:val="171939624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105"/>
                          <w:jc w:val="right"/>
                          <w:rPr>
                            <w:rFonts w:asciiTheme="minorEastAsia" w:eastAsiaTheme="minorEastAsia" w:hAnsiTheme="minorEastAsia"/>
                            <w:szCs w:val="21"/>
                          </w:rPr>
                        </w:pPr>
                        <w:r w:rsidRPr="00DC78D4">
                          <w:rPr>
                            <w:rFonts w:asciiTheme="minorEastAsia" w:eastAsiaTheme="minorEastAsia" w:hAnsiTheme="minorEastAsia" w:cs="Arial Narrow"/>
                          </w:rPr>
                          <w:t>172,325,613.85</w:t>
                        </w:r>
                      </w:p>
                    </w:tc>
                  </w:sdtContent>
                </w:sdt>
                <w:sdt>
                  <w:sdtPr>
                    <w:rPr>
                      <w:rFonts w:asciiTheme="minorEastAsia" w:eastAsiaTheme="minorEastAsia" w:hAnsiTheme="minorEastAsia"/>
                      <w:szCs w:val="21"/>
                    </w:rPr>
                    <w:alias w:val="在建工程情况明细－跌价准备"/>
                    <w:tag w:val="_GBC_5dc38ae8f3ee4d4397f5a58414179670"/>
                    <w:id w:val="1813216821"/>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73"/>
                          <w:jc w:val="right"/>
                          <w:rPr>
                            <w:rFonts w:asciiTheme="minorEastAsia" w:eastAsiaTheme="minorEastAsia" w:hAnsiTheme="minorEastAsia"/>
                            <w:szCs w:val="21"/>
                          </w:rPr>
                        </w:pPr>
                        <w:r w:rsidRPr="00DC78D4">
                          <w:rPr>
                            <w:rFonts w:asciiTheme="minorEastAsia" w:eastAsiaTheme="minorEastAsia" w:hAnsiTheme="minorEastAsia" w:hint="eastAsia"/>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43093694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73"/>
                          <w:jc w:val="right"/>
                          <w:rPr>
                            <w:rFonts w:asciiTheme="minorEastAsia" w:eastAsiaTheme="minorEastAsia" w:hAnsiTheme="minorEastAsia"/>
                            <w:szCs w:val="21"/>
                          </w:rPr>
                        </w:pPr>
                        <w:r w:rsidRPr="00DC78D4">
                          <w:rPr>
                            <w:rFonts w:asciiTheme="minorEastAsia" w:eastAsiaTheme="minorEastAsia" w:hAnsiTheme="minorEastAsia" w:cs="Arial Narrow"/>
                          </w:rPr>
                          <w:t>172,325,613.85</w:t>
                        </w:r>
                      </w:p>
                    </w:tc>
                  </w:sdtContent>
                </w:sdt>
                <w:sdt>
                  <w:sdtPr>
                    <w:rPr>
                      <w:rFonts w:asciiTheme="minorEastAsia" w:eastAsiaTheme="minorEastAsia" w:hAnsiTheme="minorEastAsia"/>
                      <w:szCs w:val="21"/>
                    </w:rPr>
                    <w:alias w:val="在建工程情况明细－账面原值"/>
                    <w:tag w:val="_GBC_e9275a5cff314d7186cbc0a908e31061"/>
                    <w:id w:val="1525445384"/>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cs="Arial Narrow"/>
                          </w:rPr>
                          <w:t>184,485,117.06</w:t>
                        </w:r>
                      </w:p>
                    </w:tc>
                  </w:sdtContent>
                </w:sdt>
                <w:sdt>
                  <w:sdtPr>
                    <w:rPr>
                      <w:rFonts w:asciiTheme="minorEastAsia" w:eastAsiaTheme="minorEastAsia" w:hAnsiTheme="minorEastAsia"/>
                      <w:szCs w:val="21"/>
                    </w:rPr>
                    <w:alias w:val="在建工程情况明细－跌价准备"/>
                    <w:tag w:val="_GBC_64937eca37d4421e8b8042f44ff8f045"/>
                    <w:id w:val="1552803836"/>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hint="eastAsia"/>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700597894"/>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cs="Arial Narrow"/>
                          </w:rPr>
                          <w:t>184,485,117.06</w:t>
                        </w:r>
                      </w:p>
                    </w:tc>
                  </w:sdtContent>
                </w:sdt>
              </w:tr>
            </w:sdtContent>
          </w:sdt>
          <w:sdt>
            <w:sdtPr>
              <w:rPr>
                <w:rFonts w:asciiTheme="minorEastAsia" w:eastAsiaTheme="minorEastAsia" w:hAnsiTheme="minorEastAsia"/>
                <w:szCs w:val="21"/>
              </w:rPr>
              <w:alias w:val="在建工程情况明细"/>
              <w:tag w:val="_TUP_33657c285bed467db1f9c5ec10046bbf"/>
              <w:id w:val="817387122"/>
              <w:lock w:val="sdtLocked"/>
            </w:sdtPr>
            <w:sdtEndPr/>
            <w:sdtContent>
              <w:tr w:rsidR="00A96E44" w:rsidTr="00F51C45">
                <w:trPr>
                  <w:cantSplit/>
                </w:trPr>
                <w:sdt>
                  <w:sdtPr>
                    <w:rPr>
                      <w:rFonts w:asciiTheme="minorEastAsia" w:eastAsiaTheme="minorEastAsia" w:hAnsiTheme="minorEastAsia"/>
                      <w:szCs w:val="21"/>
                    </w:rPr>
                    <w:alias w:val="在建工程情况明细－项目"/>
                    <w:tag w:val="_GBC_0921ec21dc1d4bd0a0fc2d7ced9a6553"/>
                    <w:id w:val="1058210708"/>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A96E44" w:rsidRPr="002470BE" w:rsidRDefault="00821396" w:rsidP="00F51C45">
                        <w:pPr>
                          <w:rPr>
                            <w:rFonts w:asciiTheme="minorEastAsia" w:eastAsiaTheme="minorEastAsia" w:hAnsiTheme="minorEastAsia"/>
                            <w:szCs w:val="21"/>
                          </w:rPr>
                        </w:pPr>
                        <w:r w:rsidRPr="002470BE">
                          <w:rPr>
                            <w:rFonts w:asciiTheme="minorEastAsia" w:eastAsiaTheme="minorEastAsia" w:hAnsiTheme="minorEastAsia" w:cs="仿宋_GB2312"/>
                            <w:szCs w:val="21"/>
                          </w:rPr>
                          <w:t>智慧云项目（涿州基地）工程</w:t>
                        </w:r>
                      </w:p>
                    </w:tc>
                  </w:sdtContent>
                </w:sdt>
                <w:sdt>
                  <w:sdtPr>
                    <w:rPr>
                      <w:rFonts w:asciiTheme="minorEastAsia" w:eastAsiaTheme="minorEastAsia" w:hAnsiTheme="minorEastAsia"/>
                      <w:szCs w:val="21"/>
                    </w:rPr>
                    <w:alias w:val="在建工程情况明细－账面原值"/>
                    <w:tag w:val="_GBC_1d038761ff634a0f836c56c551f38840"/>
                    <w:id w:val="-180970062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105"/>
                          <w:jc w:val="right"/>
                          <w:rPr>
                            <w:rFonts w:asciiTheme="minorEastAsia" w:eastAsiaTheme="minorEastAsia" w:hAnsiTheme="minorEastAsia"/>
                            <w:szCs w:val="21"/>
                          </w:rPr>
                        </w:pPr>
                        <w:r w:rsidRPr="00DC78D4">
                          <w:rPr>
                            <w:rFonts w:asciiTheme="minorEastAsia" w:eastAsiaTheme="minorEastAsia" w:hAnsiTheme="minorEastAsia" w:cs="Arial Narrow"/>
                          </w:rPr>
                          <w:t>3,326,048.25</w:t>
                        </w:r>
                      </w:p>
                    </w:tc>
                  </w:sdtContent>
                </w:sdt>
                <w:sdt>
                  <w:sdtPr>
                    <w:rPr>
                      <w:rFonts w:asciiTheme="minorEastAsia" w:eastAsiaTheme="minorEastAsia" w:hAnsiTheme="minorEastAsia"/>
                      <w:szCs w:val="21"/>
                    </w:rPr>
                    <w:alias w:val="在建工程情况明细－跌价准备"/>
                    <w:tag w:val="_GBC_5dc38ae8f3ee4d4397f5a58414179670"/>
                    <w:id w:val="-1590312870"/>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73"/>
                          <w:jc w:val="right"/>
                          <w:rPr>
                            <w:rFonts w:asciiTheme="minorEastAsia" w:eastAsiaTheme="minorEastAsia" w:hAnsiTheme="minorEastAsia"/>
                            <w:szCs w:val="21"/>
                          </w:rPr>
                        </w:pPr>
                        <w:r w:rsidRPr="00DC78D4">
                          <w:rPr>
                            <w:rFonts w:asciiTheme="minorEastAsia" w:eastAsiaTheme="minorEastAsia" w:hAnsiTheme="minorEastAsia" w:hint="eastAsia"/>
                            <w:color w:val="333399"/>
                          </w:rPr>
                          <w:t xml:space="preserve">　</w:t>
                        </w:r>
                      </w:p>
                    </w:tc>
                  </w:sdtContent>
                </w:sdt>
                <w:sdt>
                  <w:sdtPr>
                    <w:rPr>
                      <w:rFonts w:asciiTheme="minorEastAsia" w:eastAsiaTheme="minorEastAsia" w:hAnsiTheme="minorEastAsia"/>
                      <w:szCs w:val="21"/>
                    </w:rPr>
                    <w:alias w:val="在建工程情况明细－账面净值"/>
                    <w:tag w:val="_GBC_6e5c0b56365e446f9e41481b961f709f"/>
                    <w:id w:val="-1688126454"/>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73"/>
                          <w:jc w:val="right"/>
                          <w:rPr>
                            <w:rFonts w:asciiTheme="minorEastAsia" w:eastAsiaTheme="minorEastAsia" w:hAnsiTheme="minorEastAsia"/>
                            <w:szCs w:val="21"/>
                          </w:rPr>
                        </w:pPr>
                        <w:r w:rsidRPr="00DC78D4">
                          <w:rPr>
                            <w:rFonts w:asciiTheme="minorEastAsia" w:eastAsiaTheme="minorEastAsia" w:hAnsiTheme="minorEastAsia" w:cs="Arial Narrow"/>
                          </w:rPr>
                          <w:t>3,326,048.25</w:t>
                        </w:r>
                      </w:p>
                    </w:tc>
                  </w:sdtContent>
                </w:sdt>
                <w:sdt>
                  <w:sdtPr>
                    <w:rPr>
                      <w:rFonts w:asciiTheme="minorEastAsia" w:eastAsiaTheme="minorEastAsia" w:hAnsiTheme="minorEastAsia"/>
                      <w:szCs w:val="21"/>
                    </w:rPr>
                    <w:alias w:val="在建工程情况明细－账面原值"/>
                    <w:tag w:val="_GBC_e9275a5cff314d7186cbc0a908e31061"/>
                    <w:id w:val="-143990550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cs="Arial Narrow"/>
                          </w:rPr>
                          <w:t>65,053.20</w:t>
                        </w:r>
                      </w:p>
                    </w:tc>
                  </w:sdtContent>
                </w:sdt>
                <w:sdt>
                  <w:sdtPr>
                    <w:rPr>
                      <w:rFonts w:asciiTheme="minorEastAsia" w:eastAsiaTheme="minorEastAsia" w:hAnsiTheme="minorEastAsia"/>
                      <w:szCs w:val="21"/>
                    </w:rPr>
                    <w:alias w:val="在建工程情况明细－跌价准备"/>
                    <w:tag w:val="_GBC_64937eca37d4421e8b8042f44ff8f045"/>
                    <w:id w:val="1339422984"/>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hint="eastAsia"/>
                            <w:color w:val="333399"/>
                          </w:rPr>
                          <w:t xml:space="preserve">　</w:t>
                        </w:r>
                      </w:p>
                    </w:tc>
                  </w:sdtContent>
                </w:sdt>
                <w:sdt>
                  <w:sdtPr>
                    <w:rPr>
                      <w:rFonts w:asciiTheme="minorEastAsia" w:eastAsiaTheme="minorEastAsia" w:hAnsiTheme="minorEastAsia"/>
                      <w:szCs w:val="21"/>
                    </w:rPr>
                    <w:alias w:val="在建工程情况明细－账面价值"/>
                    <w:tag w:val="_GBC_7b4b0089ceb6418d919bb1af4757fffd"/>
                    <w:id w:val="606699402"/>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cs="Arial Narrow"/>
                          </w:rPr>
                          <w:t>65,053.20</w:t>
                        </w:r>
                      </w:p>
                    </w:tc>
                  </w:sdtContent>
                </w:sdt>
              </w:tr>
            </w:sdtContent>
          </w:sdt>
          <w:tr w:rsidR="00A96E44" w:rsidRPr="00A96E44" w:rsidTr="00F51C45">
            <w:trPr>
              <w:cantSplit/>
            </w:trPr>
            <w:tc>
              <w:tcPr>
                <w:tcW w:w="1041" w:type="pct"/>
                <w:tcBorders>
                  <w:top w:val="single" w:sz="6" w:space="0" w:color="auto"/>
                  <w:left w:val="single" w:sz="6" w:space="0" w:color="auto"/>
                  <w:bottom w:val="single" w:sz="6" w:space="0" w:color="auto"/>
                  <w:right w:val="single" w:sz="6" w:space="0" w:color="auto"/>
                </w:tcBorders>
                <w:vAlign w:val="center"/>
              </w:tcPr>
              <w:p w:rsidR="00A96E44" w:rsidRDefault="00821396" w:rsidP="00F51C45">
                <w:pPr>
                  <w:jc w:val="center"/>
                  <w:rPr>
                    <w:szCs w:val="21"/>
                  </w:rPr>
                </w:pPr>
                <w:r>
                  <w:rPr>
                    <w:rFonts w:hint="eastAsia"/>
                    <w:szCs w:val="21"/>
                  </w:rPr>
                  <w:t>合计</w:t>
                </w:r>
              </w:p>
            </w:tc>
            <w:sdt>
              <w:sdtPr>
                <w:rPr>
                  <w:rFonts w:asciiTheme="minorEastAsia" w:eastAsiaTheme="minorEastAsia" w:hAnsiTheme="minorEastAsia"/>
                  <w:szCs w:val="21"/>
                </w:rPr>
                <w:alias w:val="在建工程合计"/>
                <w:tag w:val="_GBC_89ac51ac84a7401488110b05789afcfa"/>
                <w:id w:val="-1293977814"/>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105"/>
                      <w:jc w:val="right"/>
                      <w:rPr>
                        <w:rFonts w:asciiTheme="minorEastAsia" w:eastAsiaTheme="minorEastAsia" w:hAnsiTheme="minorEastAsia"/>
                        <w:szCs w:val="21"/>
                      </w:rPr>
                    </w:pPr>
                    <w:r w:rsidRPr="00DC78D4">
                      <w:rPr>
                        <w:rFonts w:asciiTheme="minorEastAsia" w:eastAsiaTheme="minorEastAsia" w:hAnsiTheme="minorEastAsia" w:cs="Arial Narrow"/>
                        <w:b/>
                      </w:rPr>
                      <w:t>328,640,388.14</w:t>
                    </w:r>
                  </w:p>
                </w:tc>
              </w:sdtContent>
            </w:sdt>
            <w:sdt>
              <w:sdtPr>
                <w:rPr>
                  <w:rFonts w:asciiTheme="minorEastAsia" w:eastAsiaTheme="minorEastAsia" w:hAnsiTheme="minorEastAsia"/>
                  <w:szCs w:val="21"/>
                </w:rPr>
                <w:alias w:val="在建工程减值准备合计余额"/>
                <w:tag w:val="_GBC_71180def48d64c9fa65afcac6670eb90"/>
                <w:id w:val="-567646499"/>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73"/>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
                <w:tag w:val="_GBC_6d878133d054414c9e46d62934784e07"/>
                <w:id w:val="-209399933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ind w:right="73"/>
                      <w:jc w:val="right"/>
                      <w:rPr>
                        <w:rFonts w:asciiTheme="minorEastAsia" w:eastAsiaTheme="minorEastAsia" w:hAnsiTheme="minorEastAsia"/>
                        <w:szCs w:val="21"/>
                      </w:rPr>
                    </w:pPr>
                    <w:r w:rsidRPr="00DC78D4">
                      <w:rPr>
                        <w:rFonts w:asciiTheme="minorEastAsia" w:eastAsiaTheme="minorEastAsia" w:hAnsiTheme="minorEastAsia" w:cs="Arial Narrow"/>
                        <w:b/>
                      </w:rPr>
                      <w:t>328,640,388.14</w:t>
                    </w:r>
                  </w:p>
                </w:tc>
              </w:sdtContent>
            </w:sdt>
            <w:sdt>
              <w:sdtPr>
                <w:rPr>
                  <w:rFonts w:asciiTheme="minorEastAsia" w:eastAsiaTheme="minorEastAsia" w:hAnsiTheme="minorEastAsia"/>
                  <w:szCs w:val="21"/>
                </w:rPr>
                <w:alias w:val="在建工程合计"/>
                <w:tag w:val="_GBC_3960920b767f400795b5d0110d2b797c"/>
                <w:id w:val="449670430"/>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cs="Arial Narrow"/>
                        <w:b/>
                      </w:rPr>
                      <w:t>339,133,857.64</w:t>
                    </w:r>
                  </w:p>
                </w:tc>
              </w:sdtContent>
            </w:sdt>
            <w:sdt>
              <w:sdtPr>
                <w:rPr>
                  <w:rFonts w:asciiTheme="minorEastAsia" w:eastAsiaTheme="minorEastAsia" w:hAnsiTheme="minorEastAsia"/>
                  <w:szCs w:val="21"/>
                </w:rPr>
                <w:alias w:val="在建工程减值准备合计余额"/>
                <w:tag w:val="_GBC_0e307d334d3941408425fefc17687deb"/>
                <w:id w:val="1592653065"/>
                <w:lock w:val="sdtLocked"/>
                <w:showingPlcHdr/>
              </w:sdtPr>
              <w:sdtEndPr/>
              <w:sdtContent>
                <w:tc>
                  <w:tcPr>
                    <w:tcW w:w="661"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在建工程"/>
                <w:tag w:val="_GBC_2801977617064d58abc9ce9a4965973c"/>
                <w:id w:val="-1196766922"/>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A96E44" w:rsidRPr="00DC78D4" w:rsidRDefault="00821396" w:rsidP="00F51C45">
                    <w:pPr>
                      <w:jc w:val="right"/>
                      <w:rPr>
                        <w:rFonts w:asciiTheme="minorEastAsia" w:eastAsiaTheme="minorEastAsia" w:hAnsiTheme="minorEastAsia"/>
                        <w:szCs w:val="21"/>
                      </w:rPr>
                    </w:pPr>
                    <w:r w:rsidRPr="00DC78D4">
                      <w:rPr>
                        <w:rFonts w:asciiTheme="minorEastAsia" w:eastAsiaTheme="minorEastAsia" w:hAnsiTheme="minorEastAsia" w:cs="Arial Narrow"/>
                        <w:b/>
                      </w:rPr>
                      <w:t>339,133,857.64</w:t>
                    </w:r>
                  </w:p>
                </w:tc>
              </w:sdtContent>
            </w:sdt>
          </w:tr>
        </w:tbl>
        <w:p w:rsidR="00EA1BB2" w:rsidRPr="00A96E44" w:rsidRDefault="00DC494A" w:rsidP="00A96E44"/>
      </w:sdtContent>
    </w:sdt>
    <w:sdt>
      <w:sdtPr>
        <w:rPr>
          <w:rFonts w:ascii="宋体" w:hAnsi="宋体" w:cs="宋体" w:hint="eastAsia"/>
          <w:b w:val="0"/>
          <w:bCs w:val="0"/>
          <w:kern w:val="0"/>
          <w:szCs w:val="21"/>
        </w:rPr>
        <w:alias w:val="模块:重大在建工程项目变动情况"/>
        <w:tag w:val="_SEC_56f783d4f9274dee9510145d6c965ff7"/>
        <w:id w:val="-260141645"/>
        <w:lock w:val="sdtLocked"/>
        <w:placeholder>
          <w:docPart w:val="GBC22222222222222222222222222222"/>
        </w:placeholder>
      </w:sdtPr>
      <w:sdtEndPr>
        <w:rPr>
          <w:rFonts w:cstheme="minorBidi" w:hint="default"/>
        </w:rPr>
      </w:sdtEndPr>
      <w:sdtContent>
        <w:p w:rsidR="00EA1BB2" w:rsidRDefault="00821396" w:rsidP="00CC6B38">
          <w:pPr>
            <w:pStyle w:val="4"/>
            <w:numPr>
              <w:ilvl w:val="0"/>
              <w:numId w:val="85"/>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946543575"/>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7225604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2551433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658" w:type="pct"/>
            <w:tblInd w:w="-9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853"/>
            <w:gridCol w:w="1011"/>
            <w:gridCol w:w="1141"/>
            <w:gridCol w:w="1204"/>
            <w:gridCol w:w="1212"/>
            <w:gridCol w:w="286"/>
            <w:gridCol w:w="1141"/>
            <w:gridCol w:w="447"/>
            <w:gridCol w:w="447"/>
            <w:gridCol w:w="1141"/>
            <w:gridCol w:w="368"/>
            <w:gridCol w:w="306"/>
            <w:gridCol w:w="509"/>
          </w:tblGrid>
          <w:tr w:rsidR="002470BE" w:rsidRPr="002470BE" w:rsidTr="002B3787">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ind w:right="105"/>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项目名称</w:t>
                </w:r>
              </w:p>
            </w:tc>
            <w:tc>
              <w:tcPr>
                <w:tcW w:w="502"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ind w:right="105"/>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预算数</w:t>
                </w: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ind w:right="105"/>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期初</w:t>
                </w:r>
              </w:p>
              <w:p w:rsidR="006B60DA" w:rsidRPr="002470BE" w:rsidRDefault="00821396" w:rsidP="00F51C45">
                <w:pPr>
                  <w:ind w:right="105"/>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余额</w:t>
                </w:r>
              </w:p>
            </w:tc>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ind w:right="105"/>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本期增加金额</w:t>
                </w:r>
              </w:p>
            </w:tc>
            <w:tc>
              <w:tcPr>
                <w:tcW w:w="602"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ind w:right="73"/>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本期转入固定资产金额</w:t>
                </w:r>
              </w:p>
            </w:tc>
            <w:tc>
              <w:tcPr>
                <w:tcW w:w="142"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ind w:right="73"/>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本期其他减少金额</w:t>
                </w:r>
              </w:p>
            </w:tc>
            <w:tc>
              <w:tcPr>
                <w:tcW w:w="567" w:type="pct"/>
                <w:tcBorders>
                  <w:top w:val="single" w:sz="6" w:space="0" w:color="auto"/>
                  <w:left w:val="single" w:sz="6" w:space="0" w:color="auto"/>
                  <w:bottom w:val="single" w:sz="6" w:space="0" w:color="auto"/>
                  <w:right w:val="single" w:sz="6" w:space="0" w:color="auto"/>
                </w:tcBorders>
                <w:vAlign w:val="center"/>
              </w:tcPr>
              <w:p w:rsidR="006B60DA" w:rsidRPr="002470BE" w:rsidRDefault="00821396" w:rsidP="00F51C45">
                <w:pPr>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期末</w:t>
                </w:r>
              </w:p>
              <w:p w:rsidR="006B60DA" w:rsidRPr="002470BE" w:rsidRDefault="00821396" w:rsidP="00F51C45">
                <w:pPr>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余额</w:t>
                </w:r>
              </w:p>
            </w:tc>
            <w:tc>
              <w:tcPr>
                <w:tcW w:w="222"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工程累计投入占预算比例(%)</w:t>
                </w:r>
              </w:p>
            </w:tc>
            <w:tc>
              <w:tcPr>
                <w:tcW w:w="222"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工程进度</w:t>
                </w: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利息资本化累计金额</w:t>
                </w:r>
              </w:p>
            </w:tc>
            <w:tc>
              <w:tcPr>
                <w:tcW w:w="183"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其中：本期利息资本化金额</w:t>
                </w:r>
              </w:p>
            </w:tc>
            <w:tc>
              <w:tcPr>
                <w:tcW w:w="152"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本期利息资本化率(%)</w:t>
                </w:r>
              </w:p>
            </w:tc>
            <w:tc>
              <w:tcPr>
                <w:tcW w:w="254"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资金来源</w:t>
                </w:r>
              </w:p>
            </w:tc>
          </w:tr>
          <w:sdt>
            <w:sdtPr>
              <w:rPr>
                <w:rFonts w:asciiTheme="minorEastAsia" w:eastAsiaTheme="minorEastAsia" w:hAnsiTheme="minorEastAsia" w:hint="eastAsia"/>
                <w:sz w:val="16"/>
                <w:szCs w:val="16"/>
              </w:rPr>
              <w:alias w:val="在建工程明细"/>
              <w:tag w:val="_TUP_ddeb799b6fdf45e2b195807d1913c3bb"/>
              <w:id w:val="-1688055251"/>
              <w:lock w:val="sdtLocked"/>
            </w:sdtPr>
            <w:sdtEndPr/>
            <w:sdtContent>
              <w:tr w:rsidR="002470BE" w:rsidRPr="002470BE" w:rsidTr="002B3787">
                <w:trPr>
                  <w:cantSplit/>
                </w:trPr>
                <w:sdt>
                  <w:sdtPr>
                    <w:rPr>
                      <w:rFonts w:asciiTheme="minorEastAsia" w:eastAsiaTheme="minorEastAsia" w:hAnsiTheme="minorEastAsia" w:hint="eastAsia"/>
                      <w:sz w:val="16"/>
                      <w:szCs w:val="16"/>
                    </w:rPr>
                    <w:alias w:val="在建工程项目名称"/>
                    <w:tag w:val="_GBC_08eebcbb250e43929d54a92a74b9bed9"/>
                    <w:id w:val="-811410513"/>
                    <w:lock w:val="sdtLocked"/>
                  </w:sdtPr>
                  <w:sdtEndPr/>
                  <w:sdtContent>
                    <w:tc>
                      <w:tcPr>
                        <w:tcW w:w="423"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ind w:right="105"/>
                          <w:rPr>
                            <w:rFonts w:asciiTheme="minorEastAsia" w:eastAsiaTheme="minorEastAsia" w:hAnsiTheme="minorEastAsia"/>
                            <w:sz w:val="16"/>
                            <w:szCs w:val="16"/>
                          </w:rPr>
                        </w:pPr>
                        <w:r w:rsidRPr="002470BE">
                          <w:rPr>
                            <w:rFonts w:asciiTheme="minorEastAsia" w:eastAsiaTheme="minorEastAsia" w:hAnsiTheme="minorEastAsia"/>
                            <w:sz w:val="16"/>
                            <w:szCs w:val="16"/>
                          </w:rPr>
                          <w:t>有线广播电视光缆网络工程</w:t>
                        </w:r>
                      </w:p>
                    </w:tc>
                  </w:sdtContent>
                </w:sdt>
                <w:tc>
                  <w:tcPr>
                    <w:tcW w:w="502"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
                      <w:tag w:val="_GBC_bfbf226423d94342bcf1d4af5f54d858"/>
                      <w:id w:val="1465697619"/>
                      <w:lock w:val="sdtLocked"/>
                      <w:showingPlcHdr/>
                    </w:sdtPr>
                    <w:sdtEndPr/>
                    <w:sdtContent>
                      <w:p w:rsidR="006B60DA" w:rsidRPr="00DC78D4" w:rsidRDefault="00821396" w:rsidP="00F51C45">
                        <w:pPr>
                          <w:ind w:right="105"/>
                          <w:jc w:val="right"/>
                          <w:rPr>
                            <w:rFonts w:asciiTheme="minorEastAsia" w:eastAsiaTheme="minorEastAsia" w:hAnsiTheme="minorEastAsia"/>
                            <w:sz w:val="15"/>
                            <w:szCs w:val="15"/>
                          </w:rPr>
                        </w:pPr>
                        <w:r w:rsidRPr="00DC78D4">
                          <w:rPr>
                            <w:rFonts w:asciiTheme="minorEastAsia" w:eastAsiaTheme="minorEastAsia" w:hAnsiTheme="minorEastAsia" w:hint="eastAsia"/>
                            <w:color w:val="333399"/>
                            <w:sz w:val="15"/>
                            <w:szCs w:val="15"/>
                          </w:rPr>
                          <w:t xml:space="preserve">　</w:t>
                        </w:r>
                      </w:p>
                    </w:sdtContent>
                  </w:sdt>
                </w:tc>
                <w:sdt>
                  <w:sdtPr>
                    <w:rPr>
                      <w:rFonts w:asciiTheme="minorEastAsia" w:eastAsiaTheme="minorEastAsia" w:hAnsiTheme="minorEastAsia"/>
                      <w:sz w:val="15"/>
                      <w:szCs w:val="15"/>
                    </w:rPr>
                    <w:alias w:val="在建工程项目金额"/>
                    <w:tag w:val="_GBC_c7b4dd03074f4b508118c59ac18ef165"/>
                    <w:id w:val="1796793345"/>
                    <w:lock w:val="sdtLocked"/>
                  </w:sdtPr>
                  <w:sdtEnd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154,583,687.38</w:t>
                        </w:r>
                      </w:p>
                    </w:tc>
                  </w:sdtContent>
                </w:sdt>
                <w:sdt>
                  <w:sdtPr>
                    <w:rPr>
                      <w:rFonts w:asciiTheme="minorEastAsia" w:eastAsiaTheme="minorEastAsia" w:hAnsiTheme="minorEastAsia"/>
                      <w:sz w:val="15"/>
                      <w:szCs w:val="15"/>
                    </w:rPr>
                    <w:alias w:val="在建工程项目金额增加数"/>
                    <w:tag w:val="_GBC_fee022c7f41642d6b1a5003254c08937"/>
                    <w:id w:val="1845363434"/>
                    <w:lock w:val="sdtLocked"/>
                  </w:sdtPr>
                  <w:sdtEndPr/>
                  <w:sdtContent>
                    <w:tc>
                      <w:tcPr>
                        <w:tcW w:w="598"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73"/>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96,604,332.47</w:t>
                        </w:r>
                      </w:p>
                    </w:tc>
                  </w:sdtContent>
                </w:sdt>
                <w:sdt>
                  <w:sdtPr>
                    <w:rPr>
                      <w:rFonts w:asciiTheme="minorEastAsia" w:eastAsiaTheme="minorEastAsia" w:hAnsiTheme="minorEastAsia"/>
                      <w:sz w:val="15"/>
                      <w:szCs w:val="15"/>
                    </w:rPr>
                    <w:alias w:val="在建工程项目转入固定资产"/>
                    <w:tag w:val="_GBC_be86c04f505849d3907ce31ce303ddd2"/>
                    <w:id w:val="324406237"/>
                    <w:lock w:val="sdtLocked"/>
                  </w:sdtPr>
                  <w:sdtEndPr/>
                  <w:sdtContent>
                    <w:tc>
                      <w:tcPr>
                        <w:tcW w:w="60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73"/>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98,199,293.81</w:t>
                        </w:r>
                      </w:p>
                    </w:tc>
                  </w:sdtContent>
                </w:sdt>
                <w:sdt>
                  <w:sdtPr>
                    <w:rPr>
                      <w:rFonts w:asciiTheme="minorEastAsia" w:eastAsiaTheme="minorEastAsia" w:hAnsiTheme="minorEastAsia"/>
                      <w:sz w:val="15"/>
                      <w:szCs w:val="15"/>
                    </w:rPr>
                    <w:alias w:val="在建工程明细－其他减少"/>
                    <w:tag w:val="_GBC_08347e2ef7e84775ad2917dda4a8d090"/>
                    <w:id w:val="1697123875"/>
                    <w:lock w:val="sdtLocked"/>
                    <w:showingPlcHdr/>
                  </w:sdtPr>
                  <w:sdtEnd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项目金额"/>
                    <w:tag w:val="_GBC_52494e6adf24482da9d3d25152b7c59e"/>
                    <w:id w:val="-1820726821"/>
                    <w:lock w:val="sdtLocked"/>
                  </w:sdtPr>
                  <w:sdtEndPr/>
                  <w:sdtContent>
                    <w:tc>
                      <w:tcPr>
                        <w:tcW w:w="567" w:type="pct"/>
                        <w:tcBorders>
                          <w:top w:val="single" w:sz="6" w:space="0" w:color="auto"/>
                          <w:left w:val="single" w:sz="6" w:space="0" w:color="auto"/>
                          <w:bottom w:val="single" w:sz="6" w:space="0" w:color="auto"/>
                          <w:right w:val="single" w:sz="6" w:space="0" w:color="auto"/>
                        </w:tcBorders>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152,988,726.04</w:t>
                        </w:r>
                      </w:p>
                    </w:tc>
                  </w:sdtContent>
                </w:sdt>
                <w:sdt>
                  <w:sdtPr>
                    <w:rPr>
                      <w:rFonts w:asciiTheme="minorEastAsia" w:eastAsiaTheme="minorEastAsia" w:hAnsiTheme="minorEastAsia"/>
                      <w:sz w:val="15"/>
                      <w:szCs w:val="15"/>
                    </w:rPr>
                    <w:alias w:val="在建工程项目工程投入占预算比例"/>
                    <w:tag w:val="_GBC_7bf5ca56d38b477e9e5177a76aa49cc8"/>
                    <w:id w:val="-516848696"/>
                    <w:lock w:val="sdtLocked"/>
                    <w:showingPlcHdr/>
                  </w:sdtPr>
                  <w:sdtEnd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项目工程进度"/>
                    <w:tag w:val="_GBC_02c8c64124384f668a4a25597367e871"/>
                    <w:id w:val="-505588664"/>
                    <w:lock w:val="sdtLocked"/>
                    <w:showingPlcHdr/>
                  </w:sdtPr>
                  <w:sdtEnd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rPr>
                            <w:rFonts w:asciiTheme="minorEastAsia" w:eastAsiaTheme="minorEastAsia" w:hAnsiTheme="minorEastAsia"/>
                            <w:sz w:val="15"/>
                            <w:szCs w:val="15"/>
                          </w:rPr>
                        </w:pPr>
                        <w:r w:rsidRPr="00DC78D4">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利息资本化金额"/>
                    <w:tag w:val="_GBC_857f4faf4cf345a7a82c29f6007a0fb1"/>
                    <w:id w:val="-1638567604"/>
                    <w:lock w:val="sdtLocked"/>
                    <w:showingPlcHdr/>
                  </w:sdtPr>
                  <w:sdtEnd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6"/>
                      <w:szCs w:val="16"/>
                    </w:rPr>
                    <w:alias w:val="在建工程明细－当期利息资本化金额"/>
                    <w:tag w:val="_GBC_448057c5220042f2a9f03cff30e30dd4"/>
                    <w:id w:val="-781804672"/>
                    <w:lock w:val="sdtLocked"/>
                    <w:showingPlcHdr/>
                  </w:sdtPr>
                  <w:sdtEndPr/>
                  <w:sdtContent>
                    <w:tc>
                      <w:tcPr>
                        <w:tcW w:w="183"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jc w:val="right"/>
                          <w:rPr>
                            <w:rFonts w:asciiTheme="minorEastAsia" w:eastAsiaTheme="minorEastAsia" w:hAnsiTheme="minorEastAsia"/>
                            <w:sz w:val="16"/>
                            <w:szCs w:val="16"/>
                          </w:rPr>
                        </w:pPr>
                        <w:r w:rsidRPr="002470BE">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在建工程明细－当期利息资本化率"/>
                    <w:tag w:val="_GBC_fe9c62980a2a476782a6ada25828e1ed"/>
                    <w:id w:val="-690453129"/>
                    <w:lock w:val="sdtLocked"/>
                    <w:showingPlcHdr/>
                  </w:sdtPr>
                  <w:sdtEndPr/>
                  <w:sdtContent>
                    <w:tc>
                      <w:tcPr>
                        <w:tcW w:w="152"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jc w:val="right"/>
                          <w:rPr>
                            <w:rFonts w:asciiTheme="minorEastAsia" w:eastAsiaTheme="minorEastAsia" w:hAnsiTheme="minorEastAsia"/>
                            <w:sz w:val="16"/>
                            <w:szCs w:val="16"/>
                          </w:rPr>
                        </w:pPr>
                        <w:r w:rsidRPr="002470BE">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在建工程项目资金来源"/>
                    <w:tag w:val="_GBC_0c955235d65f4c4a9cbe9e21f388c487"/>
                    <w:id w:val="-2098392864"/>
                    <w:lock w:val="sdtLocked"/>
                  </w:sdtPr>
                  <w:sdtEnd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rPr>
                            <w:rFonts w:asciiTheme="minorEastAsia" w:eastAsiaTheme="minorEastAsia" w:hAnsiTheme="minorEastAsia"/>
                            <w:sz w:val="16"/>
                            <w:szCs w:val="16"/>
                          </w:rPr>
                        </w:pPr>
                        <w:r w:rsidRPr="002470BE">
                          <w:rPr>
                            <w:rFonts w:asciiTheme="minorEastAsia" w:eastAsiaTheme="minorEastAsia" w:hAnsiTheme="minorEastAsia"/>
                            <w:sz w:val="16"/>
                            <w:szCs w:val="16"/>
                          </w:rPr>
                          <w:t>自筹</w:t>
                        </w:r>
                      </w:p>
                    </w:tc>
                  </w:sdtContent>
                </w:sdt>
              </w:tr>
            </w:sdtContent>
          </w:sdt>
          <w:sdt>
            <w:sdtPr>
              <w:rPr>
                <w:rFonts w:asciiTheme="minorEastAsia" w:eastAsiaTheme="minorEastAsia" w:hAnsiTheme="minorEastAsia" w:hint="eastAsia"/>
                <w:sz w:val="16"/>
                <w:szCs w:val="16"/>
              </w:rPr>
              <w:alias w:val="在建工程明细"/>
              <w:tag w:val="_TUP_ddeb799b6fdf45e2b195807d1913c3bb"/>
              <w:id w:val="-1311162233"/>
              <w:lock w:val="sdtLocked"/>
            </w:sdtPr>
            <w:sdtEndPr/>
            <w:sdtContent>
              <w:tr w:rsidR="002470BE" w:rsidRPr="002470BE" w:rsidTr="002B3787">
                <w:trPr>
                  <w:cantSplit/>
                </w:trPr>
                <w:sdt>
                  <w:sdtPr>
                    <w:rPr>
                      <w:rFonts w:asciiTheme="minorEastAsia" w:eastAsiaTheme="minorEastAsia" w:hAnsiTheme="minorEastAsia" w:hint="eastAsia"/>
                      <w:sz w:val="16"/>
                      <w:szCs w:val="16"/>
                    </w:rPr>
                    <w:alias w:val="在建工程项目名称"/>
                    <w:tag w:val="_GBC_08eebcbb250e43929d54a92a74b9bed9"/>
                    <w:id w:val="-839539421"/>
                    <w:lock w:val="sdtLocked"/>
                  </w:sdtPr>
                  <w:sdtEndPr/>
                  <w:sdtContent>
                    <w:tc>
                      <w:tcPr>
                        <w:tcW w:w="423"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ind w:right="105"/>
                          <w:rPr>
                            <w:rFonts w:asciiTheme="minorEastAsia" w:eastAsiaTheme="minorEastAsia" w:hAnsiTheme="minorEastAsia"/>
                            <w:sz w:val="16"/>
                            <w:szCs w:val="16"/>
                          </w:rPr>
                        </w:pPr>
                        <w:r w:rsidRPr="002470BE">
                          <w:rPr>
                            <w:rFonts w:asciiTheme="minorEastAsia" w:eastAsiaTheme="minorEastAsia" w:hAnsiTheme="minorEastAsia"/>
                            <w:sz w:val="16"/>
                            <w:szCs w:val="16"/>
                          </w:rPr>
                          <w:t>高清交互数字电视基础应用工程</w:t>
                        </w:r>
                      </w:p>
                    </w:tc>
                  </w:sdtContent>
                </w:sdt>
                <w:tc>
                  <w:tcPr>
                    <w:tcW w:w="502"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
                      <w:tag w:val="_GBC_bfbf226423d94342bcf1d4af5f54d858"/>
                      <w:id w:val="-1821955626"/>
                      <w:lock w:val="sdtLocked"/>
                    </w:sdtPr>
                    <w:sdtEndPr/>
                    <w:sdtContent>
                      <w:p w:rsidR="006B60DA" w:rsidRPr="00DC78D4" w:rsidRDefault="00821396" w:rsidP="00F51C45">
                        <w:pPr>
                          <w:ind w:right="105"/>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1,800,000,000.00</w:t>
                        </w:r>
                      </w:p>
                    </w:sdtContent>
                  </w:sdt>
                </w:tc>
                <w:sdt>
                  <w:sdtPr>
                    <w:rPr>
                      <w:rFonts w:asciiTheme="minorEastAsia" w:eastAsiaTheme="minorEastAsia" w:hAnsiTheme="minorEastAsia"/>
                      <w:sz w:val="15"/>
                      <w:szCs w:val="15"/>
                    </w:rPr>
                    <w:alias w:val="在建工程项目金额"/>
                    <w:tag w:val="_GBC_c7b4dd03074f4b508118c59ac18ef165"/>
                    <w:id w:val="1422530016"/>
                    <w:lock w:val="sdtLocked"/>
                  </w:sdtPr>
                  <w:sdtEnd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184,485,117.06</w:t>
                        </w:r>
                      </w:p>
                    </w:tc>
                  </w:sdtContent>
                </w:sdt>
                <w:sdt>
                  <w:sdtPr>
                    <w:rPr>
                      <w:rFonts w:asciiTheme="minorEastAsia" w:eastAsiaTheme="minorEastAsia" w:hAnsiTheme="minorEastAsia"/>
                      <w:sz w:val="15"/>
                      <w:szCs w:val="15"/>
                    </w:rPr>
                    <w:alias w:val="在建工程项目金额增加数"/>
                    <w:tag w:val="_GBC_fee022c7f41642d6b1a5003254c08937"/>
                    <w:id w:val="1875267968"/>
                    <w:lock w:val="sdtLocked"/>
                  </w:sdtPr>
                  <w:sdtEndPr/>
                  <w:sdtContent>
                    <w:tc>
                      <w:tcPr>
                        <w:tcW w:w="598"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73"/>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169,755,570.12</w:t>
                        </w:r>
                      </w:p>
                    </w:tc>
                  </w:sdtContent>
                </w:sdt>
                <w:sdt>
                  <w:sdtPr>
                    <w:rPr>
                      <w:rFonts w:asciiTheme="minorEastAsia" w:eastAsiaTheme="minorEastAsia" w:hAnsiTheme="minorEastAsia"/>
                      <w:sz w:val="15"/>
                      <w:szCs w:val="15"/>
                    </w:rPr>
                    <w:alias w:val="在建工程项目转入固定资产"/>
                    <w:tag w:val="_GBC_be86c04f505849d3907ce31ce303ddd2"/>
                    <w:id w:val="48897045"/>
                    <w:lock w:val="sdtLocked"/>
                  </w:sdtPr>
                  <w:sdtEndPr/>
                  <w:sdtContent>
                    <w:tc>
                      <w:tcPr>
                        <w:tcW w:w="60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73"/>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181,915,073.33</w:t>
                        </w:r>
                      </w:p>
                    </w:tc>
                  </w:sdtContent>
                </w:sdt>
                <w:sdt>
                  <w:sdtPr>
                    <w:rPr>
                      <w:rFonts w:asciiTheme="minorEastAsia" w:eastAsiaTheme="minorEastAsia" w:hAnsiTheme="minorEastAsia"/>
                      <w:sz w:val="15"/>
                      <w:szCs w:val="15"/>
                    </w:rPr>
                    <w:alias w:val="在建工程明细－其他减少"/>
                    <w:tag w:val="_GBC_08347e2ef7e84775ad2917dda4a8d090"/>
                    <w:id w:val="-1343848257"/>
                    <w:lock w:val="sdtLocked"/>
                    <w:showingPlcHdr/>
                  </w:sdtPr>
                  <w:sdtEnd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在建工程项目金额"/>
                    <w:tag w:val="_GBC_52494e6adf24482da9d3d25152b7c59e"/>
                    <w:id w:val="1770355469"/>
                    <w:lock w:val="sdtLocked"/>
                  </w:sdtPr>
                  <w:sdtEndPr/>
                  <w:sdtContent>
                    <w:tc>
                      <w:tcPr>
                        <w:tcW w:w="567" w:type="pct"/>
                        <w:tcBorders>
                          <w:top w:val="single" w:sz="6" w:space="0" w:color="auto"/>
                          <w:left w:val="single" w:sz="6" w:space="0" w:color="auto"/>
                          <w:bottom w:val="single" w:sz="6" w:space="0" w:color="auto"/>
                          <w:right w:val="single" w:sz="6" w:space="0" w:color="auto"/>
                        </w:tcBorders>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172,325,613.85</w:t>
                        </w:r>
                      </w:p>
                    </w:tc>
                  </w:sdtContent>
                </w:sdt>
                <w:sdt>
                  <w:sdtPr>
                    <w:rPr>
                      <w:rFonts w:asciiTheme="minorEastAsia" w:eastAsiaTheme="minorEastAsia" w:hAnsiTheme="minorEastAsia"/>
                      <w:sz w:val="15"/>
                      <w:szCs w:val="15"/>
                    </w:rPr>
                    <w:alias w:val="在建工程项目工程投入占预算比例"/>
                    <w:tag w:val="_GBC_7bf5ca56d38b477e9e5177a76aa49cc8"/>
                    <w:id w:val="187494486"/>
                    <w:lock w:val="sdtLocked"/>
                  </w:sdtPr>
                  <w:sdtEnd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98.35</w:t>
                        </w:r>
                      </w:p>
                    </w:tc>
                  </w:sdtContent>
                </w:sdt>
                <w:sdt>
                  <w:sdtPr>
                    <w:rPr>
                      <w:rFonts w:asciiTheme="minorEastAsia" w:eastAsiaTheme="minorEastAsia" w:hAnsiTheme="minorEastAsia"/>
                      <w:sz w:val="15"/>
                      <w:szCs w:val="15"/>
                    </w:rPr>
                    <w:alias w:val="在建工程项目工程进度"/>
                    <w:tag w:val="_GBC_02c8c64124384f668a4a25597367e871"/>
                    <w:id w:val="1990746118"/>
                    <w:lock w:val="sdtLocked"/>
                  </w:sdtPr>
                  <w:sdtEnd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98.35</w:t>
                        </w:r>
                      </w:p>
                    </w:tc>
                  </w:sdtContent>
                </w:sdt>
                <w:sdt>
                  <w:sdtPr>
                    <w:rPr>
                      <w:rFonts w:asciiTheme="minorEastAsia" w:eastAsiaTheme="minorEastAsia" w:hAnsiTheme="minorEastAsia"/>
                      <w:sz w:val="15"/>
                      <w:szCs w:val="15"/>
                    </w:rPr>
                    <w:alias w:val="在建工程利息资本化金额"/>
                    <w:tag w:val="_GBC_857f4faf4cf345a7a82c29f6007a0fb1"/>
                    <w:id w:val="286087792"/>
                    <w:lock w:val="sdtLocked"/>
                  </w:sdtPr>
                  <w:sdtEnd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148,880,304.07</w:t>
                        </w:r>
                      </w:p>
                    </w:tc>
                  </w:sdtContent>
                </w:sdt>
                <w:sdt>
                  <w:sdtPr>
                    <w:rPr>
                      <w:rFonts w:asciiTheme="minorEastAsia" w:eastAsiaTheme="minorEastAsia" w:hAnsiTheme="minorEastAsia"/>
                      <w:sz w:val="16"/>
                      <w:szCs w:val="16"/>
                    </w:rPr>
                    <w:alias w:val="在建工程明细－当期利息资本化金额"/>
                    <w:tag w:val="_GBC_448057c5220042f2a9f03cff30e30dd4"/>
                    <w:id w:val="-588231514"/>
                    <w:lock w:val="sdtLocked"/>
                    <w:showingPlcHdr/>
                  </w:sdtPr>
                  <w:sdtEndPr/>
                  <w:sdtContent>
                    <w:tc>
                      <w:tcPr>
                        <w:tcW w:w="183"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jc w:val="right"/>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在建工程明细－当期利息资本化率"/>
                    <w:tag w:val="_GBC_fe9c62980a2a476782a6ada25828e1ed"/>
                    <w:id w:val="-1001966176"/>
                    <w:lock w:val="sdtLocked"/>
                    <w:showingPlcHdr/>
                  </w:sdtPr>
                  <w:sdtEndPr/>
                  <w:sdtContent>
                    <w:tc>
                      <w:tcPr>
                        <w:tcW w:w="152"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jc w:val="right"/>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 xml:space="preserve">　</w:t>
                        </w:r>
                      </w:p>
                    </w:tc>
                  </w:sdtContent>
                </w:sdt>
                <w:sdt>
                  <w:sdtPr>
                    <w:rPr>
                      <w:rFonts w:asciiTheme="minorEastAsia" w:eastAsiaTheme="minorEastAsia" w:hAnsiTheme="minorEastAsia"/>
                      <w:sz w:val="16"/>
                      <w:szCs w:val="16"/>
                    </w:rPr>
                    <w:alias w:val="在建工程项目资金来源"/>
                    <w:tag w:val="_GBC_0c955235d65f4c4a9cbe9e21f388c487"/>
                    <w:id w:val="-1745569255"/>
                    <w:lock w:val="sdtLocked"/>
                  </w:sdtPr>
                  <w:sdtEnd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rPr>
                            <w:rFonts w:asciiTheme="minorEastAsia" w:eastAsiaTheme="minorEastAsia" w:hAnsiTheme="minorEastAsia"/>
                            <w:sz w:val="16"/>
                            <w:szCs w:val="16"/>
                          </w:rPr>
                        </w:pPr>
                        <w:r w:rsidRPr="002470BE">
                          <w:rPr>
                            <w:rFonts w:asciiTheme="minorEastAsia" w:eastAsiaTheme="minorEastAsia" w:hAnsiTheme="minorEastAsia"/>
                            <w:sz w:val="16"/>
                            <w:szCs w:val="16"/>
                          </w:rPr>
                          <w:t>募集及自筹</w:t>
                        </w:r>
                      </w:p>
                    </w:tc>
                  </w:sdtContent>
                </w:sdt>
              </w:tr>
            </w:sdtContent>
          </w:sdt>
          <w:sdt>
            <w:sdtPr>
              <w:rPr>
                <w:rFonts w:asciiTheme="minorEastAsia" w:eastAsiaTheme="minorEastAsia" w:hAnsiTheme="minorEastAsia" w:hint="eastAsia"/>
                <w:sz w:val="16"/>
                <w:szCs w:val="16"/>
              </w:rPr>
              <w:alias w:val="在建工程明细"/>
              <w:tag w:val="_TUP_ddeb799b6fdf45e2b195807d1913c3bb"/>
              <w:id w:val="-1430888067"/>
              <w:lock w:val="sdtLocked"/>
            </w:sdtPr>
            <w:sdtEndPr/>
            <w:sdtContent>
              <w:tr w:rsidR="002470BE" w:rsidRPr="002470BE" w:rsidTr="002B3787">
                <w:trPr>
                  <w:cantSplit/>
                </w:trPr>
                <w:sdt>
                  <w:sdtPr>
                    <w:rPr>
                      <w:rFonts w:asciiTheme="minorEastAsia" w:eastAsiaTheme="minorEastAsia" w:hAnsiTheme="minorEastAsia" w:hint="eastAsia"/>
                      <w:sz w:val="16"/>
                      <w:szCs w:val="16"/>
                    </w:rPr>
                    <w:alias w:val="在建工程项目名称"/>
                    <w:tag w:val="_GBC_08eebcbb250e43929d54a92a74b9bed9"/>
                    <w:id w:val="-1092160913"/>
                    <w:lock w:val="sdtLocked"/>
                  </w:sdtPr>
                  <w:sdtEndPr/>
                  <w:sdtContent>
                    <w:tc>
                      <w:tcPr>
                        <w:tcW w:w="423"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ind w:right="105"/>
                          <w:rPr>
                            <w:rFonts w:asciiTheme="minorEastAsia" w:eastAsiaTheme="minorEastAsia" w:hAnsiTheme="minorEastAsia"/>
                            <w:sz w:val="16"/>
                            <w:szCs w:val="16"/>
                          </w:rPr>
                        </w:pPr>
                        <w:r w:rsidRPr="002470BE">
                          <w:rPr>
                            <w:rFonts w:asciiTheme="minorEastAsia" w:eastAsiaTheme="minorEastAsia" w:hAnsiTheme="minorEastAsia" w:cs="仿宋_GB2312"/>
                            <w:sz w:val="16"/>
                            <w:szCs w:val="16"/>
                          </w:rPr>
                          <w:t>智慧云项目（涿州基地）工程</w:t>
                        </w:r>
                      </w:p>
                    </w:tc>
                  </w:sdtContent>
                </w:sdt>
                <w:tc>
                  <w:tcPr>
                    <w:tcW w:w="502"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
                      <w:tag w:val="_GBC_bfbf226423d94342bcf1d4af5f54d858"/>
                      <w:id w:val="42805531"/>
                      <w:lock w:val="sdtLocked"/>
                    </w:sdtPr>
                    <w:sdtEndPr/>
                    <w:sdtContent>
                      <w:p w:rsidR="006B60DA" w:rsidRPr="00DC78D4" w:rsidRDefault="00821396" w:rsidP="00F51C45">
                        <w:pPr>
                          <w:ind w:right="105"/>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1,650,000,000.00</w:t>
                        </w:r>
                      </w:p>
                    </w:sdtContent>
                  </w:sdt>
                </w:tc>
                <w:sdt>
                  <w:sdtPr>
                    <w:rPr>
                      <w:rFonts w:asciiTheme="minorEastAsia" w:eastAsiaTheme="minorEastAsia" w:hAnsiTheme="minorEastAsia"/>
                      <w:sz w:val="15"/>
                      <w:szCs w:val="15"/>
                    </w:rPr>
                    <w:alias w:val="在建工程项目金额"/>
                    <w:tag w:val="_GBC_c7b4dd03074f4b508118c59ac18ef165"/>
                    <w:id w:val="792639910"/>
                    <w:lock w:val="sdtLocked"/>
                  </w:sdtPr>
                  <w:sdtEnd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65,053.20</w:t>
                        </w:r>
                      </w:p>
                    </w:tc>
                  </w:sdtContent>
                </w:sdt>
                <w:sdt>
                  <w:sdtPr>
                    <w:rPr>
                      <w:rFonts w:asciiTheme="minorEastAsia" w:eastAsiaTheme="minorEastAsia" w:hAnsiTheme="minorEastAsia"/>
                      <w:sz w:val="15"/>
                      <w:szCs w:val="15"/>
                    </w:rPr>
                    <w:alias w:val="在建工程项目金额增加数"/>
                    <w:tag w:val="_GBC_fee022c7f41642d6b1a5003254c08937"/>
                    <w:id w:val="2106077370"/>
                    <w:lock w:val="sdtLocked"/>
                  </w:sdtPr>
                  <w:sdtEndPr/>
                  <w:sdtContent>
                    <w:tc>
                      <w:tcPr>
                        <w:tcW w:w="598"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73"/>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3,260,995.05</w:t>
                        </w:r>
                      </w:p>
                    </w:tc>
                  </w:sdtContent>
                </w:sdt>
                <w:sdt>
                  <w:sdtPr>
                    <w:rPr>
                      <w:rFonts w:asciiTheme="minorEastAsia" w:eastAsiaTheme="minorEastAsia" w:hAnsiTheme="minorEastAsia"/>
                      <w:sz w:val="15"/>
                      <w:szCs w:val="15"/>
                    </w:rPr>
                    <w:alias w:val="在建工程项目转入固定资产"/>
                    <w:tag w:val="_GBC_be86c04f505849d3907ce31ce303ddd2"/>
                    <w:id w:val="-1435123892"/>
                    <w:lock w:val="sdtLocked"/>
                    <w:showingPlcHdr/>
                  </w:sdtPr>
                  <w:sdtEndPr/>
                  <w:sdtContent>
                    <w:tc>
                      <w:tcPr>
                        <w:tcW w:w="60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73"/>
                          <w:jc w:val="right"/>
                          <w:rPr>
                            <w:rFonts w:asciiTheme="minorEastAsia" w:eastAsiaTheme="minorEastAsia" w:hAnsiTheme="minorEastAsia"/>
                            <w:sz w:val="15"/>
                            <w:szCs w:val="15"/>
                          </w:rPr>
                        </w:pPr>
                        <w:r w:rsidRPr="00DC78D4">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明细－其他减少"/>
                    <w:tag w:val="_GBC_08347e2ef7e84775ad2917dda4a8d090"/>
                    <w:id w:val="1043489228"/>
                    <w:lock w:val="sdtLocked"/>
                    <w:showingPlcHdr/>
                  </w:sdtPr>
                  <w:sdtEnd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在建工程项目金额"/>
                    <w:tag w:val="_GBC_52494e6adf24482da9d3d25152b7c59e"/>
                    <w:id w:val="963768159"/>
                    <w:lock w:val="sdtLocked"/>
                  </w:sdtPr>
                  <w:sdtEndPr/>
                  <w:sdtContent>
                    <w:tc>
                      <w:tcPr>
                        <w:tcW w:w="567" w:type="pct"/>
                        <w:tcBorders>
                          <w:top w:val="single" w:sz="6" w:space="0" w:color="auto"/>
                          <w:left w:val="single" w:sz="6" w:space="0" w:color="auto"/>
                          <w:bottom w:val="single" w:sz="6" w:space="0" w:color="auto"/>
                          <w:right w:val="single" w:sz="6" w:space="0" w:color="auto"/>
                        </w:tcBorders>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3,326,048.25</w:t>
                        </w:r>
                      </w:p>
                    </w:tc>
                  </w:sdtContent>
                </w:sdt>
                <w:sdt>
                  <w:sdtPr>
                    <w:rPr>
                      <w:rFonts w:asciiTheme="minorEastAsia" w:eastAsiaTheme="minorEastAsia" w:hAnsiTheme="minorEastAsia"/>
                      <w:sz w:val="15"/>
                      <w:szCs w:val="15"/>
                    </w:rPr>
                    <w:alias w:val="在建工程项目工程投入占预算比例"/>
                    <w:tag w:val="_GBC_7bf5ca56d38b477e9e5177a76aa49cc8"/>
                    <w:id w:val="1803504106"/>
                    <w:lock w:val="sdtLocked"/>
                  </w:sdtPr>
                  <w:sdtEnd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0.20</w:t>
                        </w:r>
                      </w:p>
                    </w:tc>
                  </w:sdtContent>
                </w:sdt>
                <w:sdt>
                  <w:sdtPr>
                    <w:rPr>
                      <w:rFonts w:asciiTheme="minorEastAsia" w:eastAsiaTheme="minorEastAsia" w:hAnsiTheme="minorEastAsia"/>
                      <w:sz w:val="15"/>
                      <w:szCs w:val="15"/>
                    </w:rPr>
                    <w:alias w:val="在建工程项目工程进度"/>
                    <w:tag w:val="_GBC_02c8c64124384f668a4a25597367e871"/>
                    <w:id w:val="-218280492"/>
                    <w:lock w:val="sdtLocked"/>
                  </w:sdtPr>
                  <w:sdtEnd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rPr>
                            <w:rFonts w:asciiTheme="minorEastAsia" w:eastAsiaTheme="minorEastAsia" w:hAnsiTheme="minorEastAsia"/>
                            <w:sz w:val="15"/>
                            <w:szCs w:val="15"/>
                          </w:rPr>
                        </w:pPr>
                        <w:r w:rsidRPr="00DC78D4">
                          <w:rPr>
                            <w:rFonts w:asciiTheme="minorEastAsia" w:eastAsiaTheme="minorEastAsia" w:hAnsiTheme="minorEastAsia" w:cs="Arial Narrow"/>
                            <w:sz w:val="15"/>
                            <w:szCs w:val="15"/>
                          </w:rPr>
                          <w:t>0.20</w:t>
                        </w:r>
                      </w:p>
                    </w:tc>
                  </w:sdtContent>
                </w:sdt>
                <w:sdt>
                  <w:sdtPr>
                    <w:rPr>
                      <w:rFonts w:asciiTheme="minorEastAsia" w:eastAsiaTheme="minorEastAsia" w:hAnsiTheme="minorEastAsia"/>
                      <w:sz w:val="15"/>
                      <w:szCs w:val="15"/>
                    </w:rPr>
                    <w:alias w:val="在建工程利息资本化金额"/>
                    <w:tag w:val="_GBC_857f4faf4cf345a7a82c29f6007a0fb1"/>
                    <w:id w:val="504175532"/>
                    <w:lock w:val="sdtLocked"/>
                    <w:showingPlcHdr/>
                  </w:sdtPr>
                  <w:sdtEnd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6"/>
                      <w:szCs w:val="16"/>
                    </w:rPr>
                    <w:alias w:val="在建工程明细－当期利息资本化金额"/>
                    <w:tag w:val="_GBC_448057c5220042f2a9f03cff30e30dd4"/>
                    <w:id w:val="-179275469"/>
                    <w:lock w:val="sdtLocked"/>
                    <w:showingPlcHdr/>
                  </w:sdtPr>
                  <w:sdtEndPr/>
                  <w:sdtContent>
                    <w:tc>
                      <w:tcPr>
                        <w:tcW w:w="183"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jc w:val="right"/>
                          <w:rPr>
                            <w:rFonts w:asciiTheme="minorEastAsia" w:eastAsiaTheme="minorEastAsia" w:hAnsiTheme="minorEastAsia"/>
                            <w:sz w:val="16"/>
                            <w:szCs w:val="16"/>
                          </w:rPr>
                        </w:pPr>
                        <w:r w:rsidRPr="002470BE">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在建工程明细－当期利息资本化率"/>
                    <w:tag w:val="_GBC_fe9c62980a2a476782a6ada25828e1ed"/>
                    <w:id w:val="-465501568"/>
                    <w:lock w:val="sdtLocked"/>
                    <w:showingPlcHdr/>
                  </w:sdtPr>
                  <w:sdtEndPr/>
                  <w:sdtContent>
                    <w:tc>
                      <w:tcPr>
                        <w:tcW w:w="152"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jc w:val="right"/>
                          <w:rPr>
                            <w:rFonts w:asciiTheme="minorEastAsia" w:eastAsiaTheme="minorEastAsia" w:hAnsiTheme="minorEastAsia"/>
                            <w:sz w:val="16"/>
                            <w:szCs w:val="16"/>
                          </w:rPr>
                        </w:pPr>
                        <w:r w:rsidRPr="002470BE">
                          <w:rPr>
                            <w:rFonts w:asciiTheme="minorEastAsia" w:eastAsiaTheme="minorEastAsia" w:hAnsiTheme="minorEastAsia" w:hint="eastAsia"/>
                            <w:color w:val="333399"/>
                            <w:sz w:val="16"/>
                            <w:szCs w:val="16"/>
                          </w:rPr>
                          <w:t xml:space="preserve">　</w:t>
                        </w:r>
                      </w:p>
                    </w:tc>
                  </w:sdtContent>
                </w:sdt>
                <w:sdt>
                  <w:sdtPr>
                    <w:rPr>
                      <w:rFonts w:asciiTheme="minorEastAsia" w:eastAsiaTheme="minorEastAsia" w:hAnsiTheme="minorEastAsia"/>
                      <w:sz w:val="16"/>
                      <w:szCs w:val="16"/>
                    </w:rPr>
                    <w:alias w:val="在建工程项目资金来源"/>
                    <w:tag w:val="_GBC_0c955235d65f4c4a9cbe9e21f388c487"/>
                    <w:id w:val="723025305"/>
                    <w:lock w:val="sdtLocked"/>
                  </w:sdtPr>
                  <w:sdtEnd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rPr>
                            <w:rFonts w:asciiTheme="minorEastAsia" w:eastAsiaTheme="minorEastAsia" w:hAnsiTheme="minorEastAsia"/>
                            <w:sz w:val="16"/>
                            <w:szCs w:val="16"/>
                          </w:rPr>
                        </w:pPr>
                        <w:r w:rsidRPr="002470BE">
                          <w:rPr>
                            <w:rFonts w:asciiTheme="minorEastAsia" w:eastAsiaTheme="minorEastAsia" w:hAnsiTheme="minorEastAsia"/>
                            <w:sz w:val="16"/>
                            <w:szCs w:val="16"/>
                          </w:rPr>
                          <w:t>自筹</w:t>
                        </w:r>
                      </w:p>
                    </w:tc>
                  </w:sdtContent>
                </w:sdt>
              </w:tr>
            </w:sdtContent>
          </w:sdt>
          <w:tr w:rsidR="002470BE" w:rsidRPr="002470BE" w:rsidTr="002B3787">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B60DA" w:rsidRPr="002470BE" w:rsidRDefault="00821396" w:rsidP="00F51C45">
                <w:pPr>
                  <w:ind w:right="105"/>
                  <w:jc w:val="center"/>
                  <w:rPr>
                    <w:rFonts w:asciiTheme="minorEastAsia" w:eastAsiaTheme="minorEastAsia" w:hAnsiTheme="minorEastAsia"/>
                    <w:sz w:val="16"/>
                    <w:szCs w:val="16"/>
                  </w:rPr>
                </w:pPr>
                <w:r w:rsidRPr="002470BE">
                  <w:rPr>
                    <w:rFonts w:asciiTheme="minorEastAsia" w:eastAsiaTheme="minorEastAsia" w:hAnsiTheme="minorEastAsia" w:hint="eastAsia"/>
                    <w:sz w:val="16"/>
                    <w:szCs w:val="16"/>
                  </w:rPr>
                  <w:t>合计</w:t>
                </w:r>
              </w:p>
            </w:tc>
            <w:tc>
              <w:tcPr>
                <w:tcW w:w="502" w:type="pct"/>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5"/>
                    <w:szCs w:val="15"/>
                  </w:rPr>
                  <w:alias w:val="在建工程预算数合计"/>
                  <w:tag w:val="_GBC_634373cd3e864a10839fd993c0be2cac"/>
                  <w:id w:val="1448435188"/>
                  <w:lock w:val="sdtLocked"/>
                </w:sdtPr>
                <w:sdtEndPr/>
                <w:sdtContent>
                  <w:p w:rsidR="006B60DA" w:rsidRPr="00DC78D4" w:rsidRDefault="00821396" w:rsidP="00F51C45">
                    <w:pPr>
                      <w:ind w:right="105"/>
                      <w:jc w:val="right"/>
                      <w:rPr>
                        <w:rFonts w:asciiTheme="minorEastAsia" w:eastAsiaTheme="minorEastAsia" w:hAnsiTheme="minorEastAsia"/>
                        <w:sz w:val="15"/>
                        <w:szCs w:val="15"/>
                      </w:rPr>
                    </w:pPr>
                    <w:r w:rsidRPr="00DC78D4">
                      <w:rPr>
                        <w:rFonts w:asciiTheme="minorEastAsia" w:eastAsiaTheme="minorEastAsia" w:hAnsiTheme="minorEastAsia" w:cs="Arial Narrow"/>
                        <w:b/>
                        <w:sz w:val="15"/>
                        <w:szCs w:val="15"/>
                      </w:rPr>
                      <w:t>3,450,000,000.00</w:t>
                    </w:r>
                  </w:p>
                </w:sdtContent>
              </w:sdt>
            </w:tc>
            <w:sdt>
              <w:sdtPr>
                <w:rPr>
                  <w:rFonts w:asciiTheme="minorEastAsia" w:eastAsiaTheme="minorEastAsia" w:hAnsiTheme="minorEastAsia"/>
                  <w:sz w:val="15"/>
                  <w:szCs w:val="15"/>
                </w:rPr>
                <w:alias w:val="重大在建工程合计"/>
                <w:tag w:val="_GBC_61935a26967b44cab28425ea2efbd6ea"/>
                <w:id w:val="-1622060575"/>
                <w:lock w:val="sdtLocked"/>
              </w:sdtPr>
              <w:sdtEnd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b/>
                        <w:sz w:val="15"/>
                        <w:szCs w:val="15"/>
                      </w:rPr>
                      <w:t>339,133,857.64</w:t>
                    </w:r>
                  </w:p>
                </w:tc>
              </w:sdtContent>
            </w:sdt>
            <w:sdt>
              <w:sdtPr>
                <w:rPr>
                  <w:rFonts w:asciiTheme="minorEastAsia" w:eastAsiaTheme="minorEastAsia" w:hAnsiTheme="minorEastAsia"/>
                  <w:sz w:val="15"/>
                  <w:szCs w:val="15"/>
                </w:rPr>
                <w:alias w:val="在建工程合计增加数"/>
                <w:tag w:val="_GBC_714fd48ce1d34047ac2ab4aafac49e69"/>
                <w:id w:val="2027292036"/>
                <w:lock w:val="sdtLocked"/>
              </w:sdtPr>
              <w:sdtEndPr/>
              <w:sdtContent>
                <w:tc>
                  <w:tcPr>
                    <w:tcW w:w="598"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73"/>
                      <w:jc w:val="right"/>
                      <w:rPr>
                        <w:rFonts w:asciiTheme="minorEastAsia" w:eastAsiaTheme="minorEastAsia" w:hAnsiTheme="minorEastAsia"/>
                        <w:sz w:val="15"/>
                        <w:szCs w:val="15"/>
                      </w:rPr>
                    </w:pPr>
                    <w:r w:rsidRPr="00DC78D4">
                      <w:rPr>
                        <w:rFonts w:asciiTheme="minorEastAsia" w:eastAsiaTheme="minorEastAsia" w:hAnsiTheme="minorEastAsia" w:cs="Arial Narrow"/>
                        <w:b/>
                        <w:sz w:val="15"/>
                        <w:szCs w:val="15"/>
                      </w:rPr>
                      <w:t>269,620,897.6</w:t>
                    </w:r>
                  </w:p>
                </w:tc>
              </w:sdtContent>
            </w:sdt>
            <w:sdt>
              <w:sdtPr>
                <w:rPr>
                  <w:rFonts w:asciiTheme="minorEastAsia" w:eastAsiaTheme="minorEastAsia" w:hAnsiTheme="minorEastAsia"/>
                  <w:sz w:val="15"/>
                  <w:szCs w:val="15"/>
                </w:rPr>
                <w:alias w:val="在建工程转入固定资产合计"/>
                <w:tag w:val="_GBC_79faccfe074e4e79ad579319f732007a"/>
                <w:id w:val="-426814127"/>
                <w:lock w:val="sdtLocked"/>
              </w:sdtPr>
              <w:sdtEndPr/>
              <w:sdtContent>
                <w:tc>
                  <w:tcPr>
                    <w:tcW w:w="60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73"/>
                      <w:jc w:val="right"/>
                      <w:rPr>
                        <w:rFonts w:asciiTheme="minorEastAsia" w:eastAsiaTheme="minorEastAsia" w:hAnsiTheme="minorEastAsia"/>
                        <w:sz w:val="15"/>
                        <w:szCs w:val="15"/>
                      </w:rPr>
                    </w:pPr>
                    <w:r w:rsidRPr="00DC78D4">
                      <w:rPr>
                        <w:rFonts w:asciiTheme="minorEastAsia" w:eastAsiaTheme="minorEastAsia" w:hAnsiTheme="minorEastAsia" w:cs="Arial Narrow"/>
                        <w:b/>
                        <w:sz w:val="15"/>
                        <w:szCs w:val="15"/>
                      </w:rPr>
                      <w:t>280,114,367.14</w:t>
                    </w:r>
                  </w:p>
                </w:tc>
              </w:sdtContent>
            </w:sdt>
            <w:sdt>
              <w:sdtPr>
                <w:rPr>
                  <w:rFonts w:asciiTheme="minorEastAsia" w:eastAsiaTheme="minorEastAsia" w:hAnsiTheme="minorEastAsia"/>
                  <w:sz w:val="15"/>
                  <w:szCs w:val="15"/>
                </w:rPr>
                <w:alias w:val="在建工程其他减少合计"/>
                <w:tag w:val="_GBC_69bc8d53411041f6b5de1c37f9f89374"/>
                <w:id w:val="1513030729"/>
                <w:lock w:val="sdtLocked"/>
                <w:showingPlcHdr/>
              </w:sdtPr>
              <w:sdtEndPr/>
              <w:sdtContent>
                <w:tc>
                  <w:tcPr>
                    <w:tcW w:w="14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重大在建工程合计"/>
                <w:tag w:val="_GBC_451f5434b70f4cf9ae8fe114eb2765c8"/>
                <w:id w:val="-1063798328"/>
                <w:lock w:val="sdtLocked"/>
              </w:sdtPr>
              <w:sdtEndPr/>
              <w:sdtContent>
                <w:tc>
                  <w:tcPr>
                    <w:tcW w:w="567" w:type="pct"/>
                    <w:tcBorders>
                      <w:top w:val="single" w:sz="6" w:space="0" w:color="auto"/>
                      <w:left w:val="single" w:sz="6" w:space="0" w:color="auto"/>
                      <w:bottom w:val="single" w:sz="6" w:space="0" w:color="auto"/>
                      <w:right w:val="single" w:sz="6" w:space="0" w:color="auto"/>
                    </w:tcBorders>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b/>
                        <w:sz w:val="15"/>
                        <w:szCs w:val="15"/>
                      </w:rPr>
                      <w:t>328,640,388.14</w:t>
                    </w:r>
                  </w:p>
                </w:tc>
              </w:sdtContent>
            </w:sdt>
            <w:tc>
              <w:tcPr>
                <w:tcW w:w="22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174"/>
                  <w:jc w:val="center"/>
                  <w:rPr>
                    <w:rFonts w:asciiTheme="minorEastAsia" w:eastAsiaTheme="minorEastAsia" w:hAnsiTheme="minorEastAsia"/>
                    <w:sz w:val="15"/>
                    <w:szCs w:val="15"/>
                  </w:rPr>
                </w:pPr>
                <w:r w:rsidRPr="00DC78D4">
                  <w:rPr>
                    <w:rFonts w:asciiTheme="minorEastAsia" w:eastAsiaTheme="minorEastAsia" w:hAnsiTheme="minorEastAsia"/>
                    <w:sz w:val="15"/>
                    <w:szCs w:val="15"/>
                  </w:rPr>
                  <w:t>/</w:t>
                </w:r>
              </w:p>
            </w:tc>
            <w:tc>
              <w:tcPr>
                <w:tcW w:w="222"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ind w:right="174"/>
                  <w:jc w:val="center"/>
                  <w:rPr>
                    <w:rFonts w:asciiTheme="minorEastAsia" w:eastAsiaTheme="minorEastAsia" w:hAnsiTheme="minorEastAsia"/>
                    <w:sz w:val="15"/>
                    <w:szCs w:val="15"/>
                  </w:rPr>
                </w:pPr>
                <w:r w:rsidRPr="00DC78D4">
                  <w:rPr>
                    <w:rFonts w:asciiTheme="minorEastAsia" w:eastAsiaTheme="minorEastAsia" w:hAnsiTheme="minorEastAsia"/>
                    <w:sz w:val="15"/>
                    <w:szCs w:val="15"/>
                  </w:rPr>
                  <w:t>/</w:t>
                </w:r>
              </w:p>
            </w:tc>
            <w:sdt>
              <w:sdtPr>
                <w:rPr>
                  <w:rFonts w:asciiTheme="minorEastAsia" w:eastAsiaTheme="minorEastAsia" w:hAnsiTheme="minorEastAsia"/>
                  <w:sz w:val="15"/>
                  <w:szCs w:val="15"/>
                </w:rPr>
                <w:alias w:val="在建工程利息资本化金额合计"/>
                <w:tag w:val="_GBC_d3671d7f0b2343c4b6d2f58373437678"/>
                <w:id w:val="-1666006432"/>
                <w:lock w:val="sdtLocked"/>
              </w:sdtPr>
              <w:sdtEnd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6B60DA" w:rsidRPr="00DC78D4" w:rsidRDefault="00821396" w:rsidP="00F51C45">
                    <w:pPr>
                      <w:jc w:val="right"/>
                      <w:rPr>
                        <w:rFonts w:asciiTheme="minorEastAsia" w:eastAsiaTheme="minorEastAsia" w:hAnsiTheme="minorEastAsia"/>
                        <w:sz w:val="15"/>
                        <w:szCs w:val="15"/>
                      </w:rPr>
                    </w:pPr>
                    <w:r w:rsidRPr="00DC78D4">
                      <w:rPr>
                        <w:rFonts w:asciiTheme="minorEastAsia" w:eastAsiaTheme="minorEastAsia" w:hAnsiTheme="minorEastAsia" w:cs="Arial Narrow"/>
                        <w:b/>
                        <w:sz w:val="15"/>
                        <w:szCs w:val="15"/>
                      </w:rPr>
                      <w:t>148,880,304.07</w:t>
                    </w:r>
                  </w:p>
                </w:tc>
              </w:sdtContent>
            </w:sdt>
            <w:sdt>
              <w:sdtPr>
                <w:rPr>
                  <w:rFonts w:asciiTheme="minorEastAsia" w:eastAsiaTheme="minorEastAsia" w:hAnsiTheme="minorEastAsia"/>
                  <w:sz w:val="16"/>
                  <w:szCs w:val="16"/>
                </w:rPr>
                <w:alias w:val="在建工程当期利息资本化金额合计"/>
                <w:tag w:val="_GBC_8eefb64f0fac4ea497996c70f48a61ae"/>
                <w:id w:val="991530302"/>
                <w:lock w:val="sdtLocked"/>
                <w:showingPlcHdr/>
              </w:sdtPr>
              <w:sdtEndPr/>
              <w:sdtContent>
                <w:tc>
                  <w:tcPr>
                    <w:tcW w:w="183"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jc w:val="right"/>
                      <w:rPr>
                        <w:rFonts w:asciiTheme="minorEastAsia" w:eastAsiaTheme="minorEastAsia" w:hAnsiTheme="minorEastAsia"/>
                        <w:sz w:val="16"/>
                        <w:szCs w:val="16"/>
                      </w:rPr>
                    </w:pPr>
                    <w:r w:rsidRPr="002470BE">
                      <w:rPr>
                        <w:rFonts w:asciiTheme="minorEastAsia" w:eastAsiaTheme="minorEastAsia" w:hAnsiTheme="minorEastAsia" w:hint="eastAsia"/>
                        <w:color w:val="333399"/>
                        <w:sz w:val="16"/>
                        <w:szCs w:val="16"/>
                      </w:rPr>
                      <w:t xml:space="preserve">　</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ind w:right="174"/>
                  <w:jc w:val="center"/>
                  <w:rPr>
                    <w:rFonts w:asciiTheme="minorEastAsia" w:eastAsiaTheme="minorEastAsia" w:hAnsiTheme="minorEastAsia"/>
                    <w:sz w:val="16"/>
                    <w:szCs w:val="16"/>
                  </w:rPr>
                </w:pPr>
                <w:r w:rsidRPr="002470BE">
                  <w:rPr>
                    <w:rFonts w:asciiTheme="minorEastAsia" w:eastAsiaTheme="minorEastAsia" w:hAnsiTheme="minorEastAsia"/>
                    <w:sz w:val="16"/>
                    <w:szCs w:val="16"/>
                  </w:rPr>
                  <w:t>/</w:t>
                </w:r>
              </w:p>
            </w:tc>
            <w:tc>
              <w:tcPr>
                <w:tcW w:w="254" w:type="pct"/>
                <w:tcBorders>
                  <w:top w:val="single" w:sz="6" w:space="0" w:color="auto"/>
                  <w:left w:val="single" w:sz="6" w:space="0" w:color="auto"/>
                  <w:bottom w:val="single" w:sz="6" w:space="0" w:color="auto"/>
                  <w:right w:val="single" w:sz="6" w:space="0" w:color="auto"/>
                </w:tcBorders>
                <w:shd w:val="clear" w:color="auto" w:fill="auto"/>
              </w:tcPr>
              <w:p w:rsidR="006B60DA" w:rsidRPr="002470BE" w:rsidRDefault="00821396" w:rsidP="00F51C45">
                <w:pPr>
                  <w:ind w:right="174"/>
                  <w:jc w:val="center"/>
                  <w:rPr>
                    <w:rFonts w:asciiTheme="minorEastAsia" w:eastAsiaTheme="minorEastAsia" w:hAnsiTheme="minorEastAsia"/>
                    <w:sz w:val="16"/>
                    <w:szCs w:val="16"/>
                  </w:rPr>
                </w:pPr>
                <w:r w:rsidRPr="002470BE">
                  <w:rPr>
                    <w:rFonts w:asciiTheme="minorEastAsia" w:eastAsiaTheme="minorEastAsia" w:hAnsiTheme="minorEastAsia"/>
                    <w:sz w:val="16"/>
                    <w:szCs w:val="16"/>
                  </w:rPr>
                  <w:t>/</w:t>
                </w:r>
              </w:p>
            </w:tc>
          </w:tr>
        </w:tbl>
        <w:p w:rsidR="006B60DA" w:rsidRPr="002B3787" w:rsidRDefault="00821396">
          <w:pPr>
            <w:rPr>
              <w:szCs w:val="21"/>
            </w:rPr>
          </w:pPr>
          <w:r>
            <w:rPr>
              <w:rFonts w:ascii="Arial Narrow" w:eastAsia="Arial Narrow" w:hAnsi="Arial Narrow" w:cs="Arial Narrow"/>
              <w:sz w:val="24"/>
            </w:rPr>
            <w:t>[</w:t>
          </w:r>
          <w:r w:rsidRPr="002B3787">
            <w:rPr>
              <w:szCs w:val="21"/>
            </w:rPr>
            <w:t>注</w:t>
          </w:r>
          <w:r w:rsidRPr="002B3787">
            <w:rPr>
              <w:rFonts w:ascii="Arial Narrow" w:eastAsia="Arial Narrow" w:hAnsi="Arial Narrow" w:cs="Arial Narrow"/>
              <w:szCs w:val="21"/>
            </w:rPr>
            <w:t>]</w:t>
          </w:r>
          <w:r w:rsidRPr="002B3787">
            <w:rPr>
              <w:szCs w:val="21"/>
            </w:rPr>
            <w:t>：本公司有线广播电视光缆网络工程随用户数量变化，没有固定工程预算</w:t>
          </w:r>
        </w:p>
        <w:p w:rsidR="00EA1BB2" w:rsidRDefault="00DC494A">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2133239744"/>
        <w:lock w:val="sdtLocked"/>
        <w:placeholder>
          <w:docPart w:val="GBC22222222222222222222222222222"/>
        </w:placeholder>
      </w:sdtPr>
      <w:sdtEndPr>
        <w:rPr>
          <w:rFonts w:asciiTheme="minorHAnsi" w:hAnsiTheme="minorHAnsi" w:cstheme="minorBidi"/>
          <w:kern w:val="2"/>
          <w:szCs w:val="22"/>
        </w:rPr>
      </w:sdtEndPr>
      <w:sdtContent>
        <w:p w:rsidR="00EA1BB2" w:rsidRDefault="00821396" w:rsidP="00CC6B38">
          <w:pPr>
            <w:pStyle w:val="4"/>
            <w:numPr>
              <w:ilvl w:val="0"/>
              <w:numId w:val="85"/>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1755623786"/>
            <w:lock w:val="sdtContentLocked"/>
            <w:placeholder>
              <w:docPart w:val="GBC22222222222222222222222222222"/>
            </w:placeholder>
          </w:sdtPr>
          <w:sdtEndPr/>
          <w:sdtContent>
            <w:p w:rsidR="00EA1BB2" w:rsidRDefault="00821396" w:rsidP="00E1579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926575107"/>
        <w:lock w:val="sdtLocked"/>
        <w:placeholder>
          <w:docPart w:val="GBC22222222222222222222222222222"/>
        </w:placeholder>
      </w:sdtPr>
      <w:sdtEndPr>
        <w:rPr>
          <w:rFonts w:hint="default"/>
        </w:rPr>
      </w:sdtEndPr>
      <w:sdtContent>
        <w:p w:rsidR="00EA1BB2" w:rsidRDefault="00821396">
          <w:pPr>
            <w:rPr>
              <w:szCs w:val="21"/>
            </w:rPr>
          </w:pPr>
          <w:r>
            <w:rPr>
              <w:rFonts w:hint="eastAsia"/>
              <w:szCs w:val="21"/>
            </w:rPr>
            <w:t>其他说明</w:t>
          </w:r>
        </w:p>
        <w:sdt>
          <w:sdtPr>
            <w:rPr>
              <w:szCs w:val="21"/>
            </w:rPr>
            <w:alias w:val="是否适用：在建工程的说明[双击切换]"/>
            <w:tag w:val="_GBC_e6220a45d928426882f5c3ad23ff2098"/>
            <w:id w:val="-635565233"/>
            <w:lock w:val="sdtContentLocked"/>
            <w:placeholder>
              <w:docPart w:val="GBC22222222222222222222222222222"/>
            </w:placeholder>
          </w:sdtPr>
          <w:sdtEndPr/>
          <w:sdtContent>
            <w:p w:rsidR="00EA1BB2" w:rsidRDefault="00821396" w:rsidP="003B50AA">
              <w:pPr>
                <w:rPr>
                  <w:color w:val="FF0000"/>
                  <w:szCs w:val="21"/>
                </w:rPr>
              </w:pPr>
              <w:r>
                <w:rPr>
                  <w:szCs w:val="21"/>
                </w:rPr>
                <w:fldChar w:fldCharType="begin"/>
              </w:r>
              <w:r w:rsidR="003B50AA">
                <w:rPr>
                  <w:szCs w:val="21"/>
                </w:rPr>
                <w:instrText xml:space="preserve"> MACROBUTTON  SnrToggleCheckbox □适用 </w:instrText>
              </w:r>
              <w:r>
                <w:rPr>
                  <w:szCs w:val="21"/>
                </w:rPr>
                <w:fldChar w:fldCharType="end"/>
              </w:r>
              <w:r>
                <w:rPr>
                  <w:szCs w:val="21"/>
                </w:rPr>
                <w:fldChar w:fldCharType="begin"/>
              </w:r>
              <w:r w:rsidR="003B50AA">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宋体" w:hAnsi="宋体" w:cstheme="minorBidi" w:hint="eastAsia"/>
          <w:b w:val="0"/>
          <w:bCs w:val="0"/>
          <w:kern w:val="0"/>
          <w:szCs w:val="21"/>
        </w:rPr>
        <w:alias w:val="模块:工程物资"/>
        <w:tag w:val="_SEC_57646d76c9b54fbc8b0c285f81791103"/>
        <w:id w:val="-1651506327"/>
        <w:lock w:val="sdtLocked"/>
        <w:placeholder>
          <w:docPart w:val="GBC22222222222222222222222222222"/>
        </w:placeholder>
      </w:sdtPr>
      <w:sdtEndPr>
        <w:rPr>
          <w:rFonts w:hint="default"/>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1745065371"/>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snapToGrid w:val="0"/>
            <w:jc w:val="right"/>
            <w:rPr>
              <w:szCs w:val="21"/>
            </w:rPr>
          </w:pPr>
          <w:r>
            <w:rPr>
              <w:rFonts w:hint="eastAsia"/>
              <w:szCs w:val="21"/>
            </w:rPr>
            <w:t>单位：</w:t>
          </w:r>
          <w:sdt>
            <w:sdtPr>
              <w:rPr>
                <w:rFonts w:hint="eastAsia"/>
                <w:szCs w:val="21"/>
              </w:rPr>
              <w:alias w:val="单位：财务附注：工程物资"/>
              <w:tag w:val="_GBC_a40c6cc569784dd2a386bf11c5341d09"/>
              <w:id w:val="-10509123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c2efa10903a54aa7b99e42d262b982db"/>
              <w:id w:val="16438496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57"/>
            <w:gridCol w:w="1700"/>
            <w:gridCol w:w="1843"/>
            <w:gridCol w:w="1651"/>
            <w:gridCol w:w="1542"/>
          </w:tblGrid>
          <w:tr w:rsidR="00EE046B" w:rsidTr="00BC7D30">
            <w:tc>
              <w:tcPr>
                <w:tcW w:w="1213" w:type="pct"/>
                <w:tcBorders>
                  <w:top w:val="single" w:sz="6" w:space="0" w:color="auto"/>
                  <w:left w:val="single" w:sz="6" w:space="0" w:color="auto"/>
                  <w:bottom w:val="single" w:sz="6" w:space="0" w:color="auto"/>
                  <w:right w:val="single" w:sz="6" w:space="0" w:color="auto"/>
                </w:tcBorders>
                <w:vAlign w:val="center"/>
              </w:tcPr>
              <w:p w:rsidR="00EE046B" w:rsidRDefault="00821396" w:rsidP="00F51C45">
                <w:pPr>
                  <w:autoSpaceDE w:val="0"/>
                  <w:autoSpaceDN w:val="0"/>
                  <w:adjustRightInd w:val="0"/>
                  <w:snapToGrid w:val="0"/>
                  <w:spacing w:line="240" w:lineRule="atLeast"/>
                  <w:jc w:val="center"/>
                  <w:rPr>
                    <w:szCs w:val="21"/>
                  </w:rPr>
                </w:pPr>
                <w:r>
                  <w:rPr>
                    <w:rFonts w:hint="eastAsia"/>
                    <w:szCs w:val="21"/>
                  </w:rPr>
                  <w:t>项目</w:t>
                </w:r>
              </w:p>
            </w:tc>
            <w:tc>
              <w:tcPr>
                <w:tcW w:w="956" w:type="pct"/>
                <w:tcBorders>
                  <w:top w:val="single" w:sz="6" w:space="0" w:color="auto"/>
                  <w:left w:val="single" w:sz="6" w:space="0" w:color="auto"/>
                  <w:bottom w:val="single" w:sz="6" w:space="0" w:color="auto"/>
                  <w:right w:val="single" w:sz="6" w:space="0" w:color="auto"/>
                </w:tcBorders>
                <w:vAlign w:val="center"/>
              </w:tcPr>
              <w:p w:rsidR="00EE046B" w:rsidRDefault="00821396" w:rsidP="00F51C45">
                <w:pPr>
                  <w:autoSpaceDE w:val="0"/>
                  <w:autoSpaceDN w:val="0"/>
                  <w:adjustRightInd w:val="0"/>
                  <w:snapToGrid w:val="0"/>
                  <w:spacing w:line="240" w:lineRule="atLeast"/>
                  <w:jc w:val="center"/>
                  <w:rPr>
                    <w:szCs w:val="21"/>
                  </w:rPr>
                </w:pPr>
                <w:r>
                  <w:rPr>
                    <w:rFonts w:hint="eastAsia"/>
                    <w:szCs w:val="21"/>
                  </w:rPr>
                  <w:t>期末余额</w:t>
                </w:r>
              </w:p>
            </w:tc>
            <w:tc>
              <w:tcPr>
                <w:tcW w:w="1036" w:type="pct"/>
                <w:tcBorders>
                  <w:top w:val="single" w:sz="6" w:space="0" w:color="auto"/>
                  <w:left w:val="single" w:sz="6" w:space="0" w:color="auto"/>
                  <w:bottom w:val="single" w:sz="6" w:space="0" w:color="auto"/>
                  <w:right w:val="single" w:sz="6" w:space="0" w:color="auto"/>
                </w:tcBorders>
                <w:vAlign w:val="center"/>
              </w:tcPr>
              <w:p w:rsidR="00EE046B" w:rsidRDefault="00821396" w:rsidP="00F51C45">
                <w:pPr>
                  <w:autoSpaceDE w:val="0"/>
                  <w:autoSpaceDN w:val="0"/>
                  <w:adjustRightInd w:val="0"/>
                  <w:snapToGrid w:val="0"/>
                  <w:spacing w:line="240" w:lineRule="atLeast"/>
                  <w:jc w:val="center"/>
                  <w:rPr>
                    <w:szCs w:val="21"/>
                  </w:rPr>
                </w:pPr>
                <w:r>
                  <w:rPr>
                    <w:rFonts w:hint="eastAsia"/>
                    <w:szCs w:val="21"/>
                  </w:rPr>
                  <w:t>本期增加</w:t>
                </w:r>
              </w:p>
            </w:tc>
            <w:tc>
              <w:tcPr>
                <w:tcW w:w="928" w:type="pct"/>
                <w:tcBorders>
                  <w:top w:val="single" w:sz="6" w:space="0" w:color="auto"/>
                  <w:left w:val="single" w:sz="6" w:space="0" w:color="auto"/>
                  <w:bottom w:val="single" w:sz="6" w:space="0" w:color="auto"/>
                  <w:right w:val="single" w:sz="6" w:space="0" w:color="auto"/>
                </w:tcBorders>
                <w:vAlign w:val="center"/>
              </w:tcPr>
              <w:p w:rsidR="00EE046B" w:rsidRDefault="00821396" w:rsidP="00F51C45">
                <w:pPr>
                  <w:autoSpaceDE w:val="0"/>
                  <w:autoSpaceDN w:val="0"/>
                  <w:adjustRightInd w:val="0"/>
                  <w:snapToGrid w:val="0"/>
                  <w:spacing w:line="240" w:lineRule="atLeast"/>
                  <w:jc w:val="center"/>
                  <w:rPr>
                    <w:szCs w:val="21"/>
                  </w:rPr>
                </w:pPr>
                <w:r>
                  <w:rPr>
                    <w:rFonts w:hint="eastAsia"/>
                    <w:szCs w:val="21"/>
                  </w:rPr>
                  <w:t>本期减少</w:t>
                </w:r>
              </w:p>
            </w:tc>
            <w:tc>
              <w:tcPr>
                <w:tcW w:w="867" w:type="pct"/>
                <w:tcBorders>
                  <w:top w:val="single" w:sz="6" w:space="0" w:color="auto"/>
                  <w:left w:val="single" w:sz="6" w:space="0" w:color="auto"/>
                  <w:bottom w:val="single" w:sz="6" w:space="0" w:color="auto"/>
                  <w:right w:val="single" w:sz="6" w:space="0" w:color="auto"/>
                </w:tcBorders>
                <w:vAlign w:val="center"/>
              </w:tcPr>
              <w:p w:rsidR="00EE046B" w:rsidRDefault="00821396" w:rsidP="00F51C45">
                <w:pPr>
                  <w:autoSpaceDE w:val="0"/>
                  <w:autoSpaceDN w:val="0"/>
                  <w:adjustRightInd w:val="0"/>
                  <w:snapToGrid w:val="0"/>
                  <w:spacing w:line="240" w:lineRule="atLeast"/>
                  <w:jc w:val="center"/>
                  <w:rPr>
                    <w:szCs w:val="21"/>
                  </w:rPr>
                </w:pPr>
                <w:r>
                  <w:rPr>
                    <w:rFonts w:hint="eastAsia"/>
                    <w:szCs w:val="21"/>
                  </w:rPr>
                  <w:t>期初余额</w:t>
                </w:r>
              </w:p>
            </w:tc>
          </w:tr>
          <w:sdt>
            <w:sdtPr>
              <w:rPr>
                <w:rFonts w:hint="eastAsia"/>
                <w:szCs w:val="21"/>
              </w:rPr>
              <w:alias w:val="工程物资明细"/>
              <w:tag w:val="_TUP_2086aefb8aab4447a4563085f0a9feae"/>
              <w:id w:val="559911511"/>
              <w:lock w:val="sdtLocked"/>
            </w:sdtPr>
            <w:sdtEndPr>
              <w:rPr>
                <w:rFonts w:asciiTheme="minorEastAsia" w:eastAsiaTheme="minorEastAsia" w:hAnsiTheme="minorEastAsia"/>
              </w:rPr>
            </w:sdtEndPr>
            <w:sdtContent>
              <w:tr w:rsidR="00EE046B" w:rsidTr="00BC7D30">
                <w:sdt>
                  <w:sdtPr>
                    <w:rPr>
                      <w:rFonts w:hint="eastAsia"/>
                      <w:szCs w:val="21"/>
                    </w:rPr>
                    <w:alias w:val="工程物资项目"/>
                    <w:tag w:val="_GBC_7dbd0d7ffd5046b896419002d8397a7e"/>
                    <w:id w:val="-1845537330"/>
                    <w:lock w:val="sdtLocked"/>
                  </w:sdtPr>
                  <w:sdtEndPr/>
                  <w:sdtContent>
                    <w:tc>
                      <w:tcPr>
                        <w:tcW w:w="1213"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autoSpaceDE w:val="0"/>
                          <w:autoSpaceDN w:val="0"/>
                          <w:adjustRightInd w:val="0"/>
                          <w:snapToGrid w:val="0"/>
                          <w:spacing w:line="240" w:lineRule="atLeast"/>
                          <w:rPr>
                            <w:szCs w:val="21"/>
                          </w:rPr>
                        </w:pPr>
                        <w:r w:rsidRPr="00BC7D30">
                          <w:rPr>
                            <w:szCs w:val="21"/>
                          </w:rPr>
                          <w:t>工程物资</w:t>
                        </w:r>
                      </w:p>
                    </w:tc>
                  </w:sdtContent>
                </w:sdt>
                <w:sdt>
                  <w:sdtPr>
                    <w:rPr>
                      <w:rFonts w:asciiTheme="minorEastAsia" w:eastAsiaTheme="minorEastAsia" w:hAnsiTheme="minorEastAsia"/>
                      <w:szCs w:val="21"/>
                    </w:rPr>
                    <w:alias w:val="工程物资金额"/>
                    <w:tag w:val="_GBC_610a4aa15cde478ebcc099d9632f5dd5"/>
                    <w:id w:val="500246063"/>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cs="Arial Narrow"/>
                            <w:szCs w:val="21"/>
                          </w:rPr>
                          <w:t>288,069,569.04</w:t>
                        </w:r>
                      </w:p>
                    </w:tc>
                  </w:sdtContent>
                </w:sdt>
                <w:sdt>
                  <w:sdtPr>
                    <w:rPr>
                      <w:rFonts w:asciiTheme="minorEastAsia" w:eastAsiaTheme="minorEastAsia" w:hAnsiTheme="minorEastAsia"/>
                      <w:szCs w:val="21"/>
                    </w:rPr>
                    <w:alias w:val="本期增加"/>
                    <w:tag w:val="_GBC_37e7a372e7884f9ea7e0512908d15304"/>
                    <w:id w:val="632835073"/>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cs="Arial Narrow"/>
                            <w:szCs w:val="21"/>
                          </w:rPr>
                          <w:t>280,517,710.59</w:t>
                        </w:r>
                      </w:p>
                    </w:tc>
                  </w:sdtContent>
                </w:sdt>
                <w:sdt>
                  <w:sdtPr>
                    <w:rPr>
                      <w:rFonts w:asciiTheme="minorEastAsia" w:eastAsiaTheme="minorEastAsia" w:hAnsiTheme="minorEastAsia"/>
                      <w:szCs w:val="21"/>
                    </w:rPr>
                    <w:alias w:val="本期减少"/>
                    <w:tag w:val="_GBC_9f41904e27dd4f30a95c63b959c9d7c3"/>
                    <w:id w:val="642161156"/>
                    <w:lock w:val="sdtLocked"/>
                  </w:sdtPr>
                  <w:sdtEndPr/>
                  <w:sdtContent>
                    <w:tc>
                      <w:tcPr>
                        <w:tcW w:w="928"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cs="Arial Narrow"/>
                            <w:szCs w:val="21"/>
                          </w:rPr>
                          <w:t>264,166,365.43</w:t>
                        </w:r>
                      </w:p>
                    </w:tc>
                  </w:sdtContent>
                </w:sdt>
                <w:sdt>
                  <w:sdtPr>
                    <w:rPr>
                      <w:rFonts w:asciiTheme="minorEastAsia" w:eastAsiaTheme="minorEastAsia" w:hAnsiTheme="minorEastAsia"/>
                      <w:szCs w:val="21"/>
                    </w:rPr>
                    <w:alias w:val="工程物资金额"/>
                    <w:tag w:val="_GBC_c972057dc3864eefad337d8bbcaa82b6"/>
                    <w:id w:val="-161543045"/>
                    <w:lock w:val="sdtLocked"/>
                  </w:sdtPr>
                  <w:sdtEndPr/>
                  <w:sdtContent>
                    <w:tc>
                      <w:tcPr>
                        <w:tcW w:w="867"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cs="Arial Narrow"/>
                            <w:szCs w:val="21"/>
                          </w:rPr>
                          <w:t>271,718,223.88</w:t>
                        </w:r>
                      </w:p>
                    </w:tc>
                  </w:sdtContent>
                </w:sdt>
              </w:tr>
            </w:sdtContent>
          </w:sdt>
          <w:sdt>
            <w:sdtPr>
              <w:rPr>
                <w:rFonts w:hint="eastAsia"/>
                <w:szCs w:val="21"/>
              </w:rPr>
              <w:alias w:val="工程物资明细"/>
              <w:tag w:val="_TUP_2086aefb8aab4447a4563085f0a9feae"/>
              <w:id w:val="1681399651"/>
              <w:lock w:val="sdtLocked"/>
            </w:sdtPr>
            <w:sdtEndPr>
              <w:rPr>
                <w:rFonts w:asciiTheme="minorEastAsia" w:eastAsiaTheme="minorEastAsia" w:hAnsiTheme="minorEastAsia"/>
              </w:rPr>
            </w:sdtEndPr>
            <w:sdtContent>
              <w:tr w:rsidR="00EE046B" w:rsidTr="00BC7D30">
                <w:sdt>
                  <w:sdtPr>
                    <w:rPr>
                      <w:rFonts w:hint="eastAsia"/>
                      <w:szCs w:val="21"/>
                    </w:rPr>
                    <w:alias w:val="工程物资项目"/>
                    <w:tag w:val="_GBC_7dbd0d7ffd5046b896419002d8397a7e"/>
                    <w:id w:val="2144230432"/>
                    <w:lock w:val="sdtLocked"/>
                  </w:sdtPr>
                  <w:sdtEndPr/>
                  <w:sdtContent>
                    <w:tc>
                      <w:tcPr>
                        <w:tcW w:w="1213"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autoSpaceDE w:val="0"/>
                          <w:autoSpaceDN w:val="0"/>
                          <w:adjustRightInd w:val="0"/>
                          <w:snapToGrid w:val="0"/>
                          <w:spacing w:line="240" w:lineRule="atLeast"/>
                          <w:rPr>
                            <w:szCs w:val="21"/>
                          </w:rPr>
                        </w:pPr>
                        <w:r w:rsidRPr="00BC7D30">
                          <w:rPr>
                            <w:szCs w:val="21"/>
                          </w:rPr>
                          <w:t>减：工程物资减值准备</w:t>
                        </w:r>
                      </w:p>
                    </w:tc>
                  </w:sdtContent>
                </w:sdt>
                <w:sdt>
                  <w:sdtPr>
                    <w:rPr>
                      <w:rFonts w:asciiTheme="minorEastAsia" w:eastAsiaTheme="minorEastAsia" w:hAnsiTheme="minorEastAsia"/>
                      <w:szCs w:val="21"/>
                    </w:rPr>
                    <w:alias w:val="工程物资金额"/>
                    <w:tag w:val="_GBC_610a4aa15cde478ebcc099d9632f5dd5"/>
                    <w:id w:val="-1946679977"/>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EE046B" w:rsidRPr="00BC7D30" w:rsidRDefault="003B50AA" w:rsidP="00F51C45">
                        <w:pPr>
                          <w:jc w:val="right"/>
                          <w:rPr>
                            <w:rFonts w:asciiTheme="minorEastAsia" w:eastAsiaTheme="minorEastAsia" w:hAnsiTheme="minorEastAsia"/>
                            <w:szCs w:val="21"/>
                          </w:rPr>
                        </w:pPr>
                        <w:r w:rsidRPr="00BC7D30">
                          <w:rPr>
                            <w:rFonts w:asciiTheme="minorEastAsia" w:eastAsiaTheme="minorEastAsia" w:hAnsiTheme="minorEastAsia"/>
                            <w:szCs w:val="21"/>
                          </w:rPr>
                          <w:t>-</w:t>
                        </w:r>
                        <w:r w:rsidR="00821396" w:rsidRPr="00BC7D30">
                          <w:rPr>
                            <w:rFonts w:asciiTheme="minorEastAsia" w:eastAsiaTheme="minorEastAsia" w:hAnsiTheme="minorEastAsia" w:cs="Arial Narrow"/>
                            <w:szCs w:val="21"/>
                          </w:rPr>
                          <w:t>2,022,104.62</w:t>
                        </w:r>
                      </w:p>
                    </w:tc>
                  </w:sdtContent>
                </w:sdt>
                <w:sdt>
                  <w:sdtPr>
                    <w:rPr>
                      <w:rFonts w:asciiTheme="minorEastAsia" w:eastAsiaTheme="minorEastAsia" w:hAnsiTheme="minorEastAsia"/>
                      <w:szCs w:val="21"/>
                    </w:rPr>
                    <w:alias w:val="本期增加"/>
                    <w:tag w:val="_GBC_37e7a372e7884f9ea7e0512908d15304"/>
                    <w:id w:val="829793496"/>
                    <w:lock w:val="sdtLocked"/>
                    <w:showingPlcHdr/>
                  </w:sdtPr>
                  <w:sdtEndPr/>
                  <w:sdtContent>
                    <w:tc>
                      <w:tcPr>
                        <w:tcW w:w="1036"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本期减少"/>
                    <w:tag w:val="_GBC_9f41904e27dd4f30a95c63b959c9d7c3"/>
                    <w:id w:val="1224794884"/>
                    <w:lock w:val="sdtLocked"/>
                    <w:showingPlcHdr/>
                  </w:sdtPr>
                  <w:sdtEndPr/>
                  <w:sdtContent>
                    <w:tc>
                      <w:tcPr>
                        <w:tcW w:w="928"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工程物资金额"/>
                    <w:tag w:val="_GBC_c972057dc3864eefad337d8bbcaa82b6"/>
                    <w:id w:val="2127655782"/>
                    <w:lock w:val="sdtLocked"/>
                  </w:sdtPr>
                  <w:sdtEndPr/>
                  <w:sdtContent>
                    <w:tc>
                      <w:tcPr>
                        <w:tcW w:w="867" w:type="pct"/>
                        <w:tcBorders>
                          <w:top w:val="single" w:sz="6" w:space="0" w:color="auto"/>
                          <w:left w:val="single" w:sz="6" w:space="0" w:color="auto"/>
                          <w:bottom w:val="single" w:sz="6" w:space="0" w:color="auto"/>
                          <w:right w:val="single" w:sz="6" w:space="0" w:color="auto"/>
                        </w:tcBorders>
                      </w:tcPr>
                      <w:p w:rsidR="00EE046B" w:rsidRPr="00BC7D30" w:rsidRDefault="003B50AA" w:rsidP="00F51C45">
                        <w:pPr>
                          <w:jc w:val="right"/>
                          <w:rPr>
                            <w:rFonts w:asciiTheme="minorEastAsia" w:eastAsiaTheme="minorEastAsia" w:hAnsiTheme="minorEastAsia"/>
                            <w:szCs w:val="21"/>
                          </w:rPr>
                        </w:pPr>
                        <w:r w:rsidRPr="00BC7D30">
                          <w:rPr>
                            <w:rFonts w:asciiTheme="minorEastAsia" w:eastAsiaTheme="minorEastAsia" w:hAnsiTheme="minorEastAsia"/>
                            <w:szCs w:val="21"/>
                          </w:rPr>
                          <w:t>-</w:t>
                        </w:r>
                        <w:r w:rsidR="00821396" w:rsidRPr="00BC7D30">
                          <w:rPr>
                            <w:rFonts w:asciiTheme="minorEastAsia" w:eastAsiaTheme="minorEastAsia" w:hAnsiTheme="minorEastAsia" w:cs="Arial Narrow"/>
                            <w:szCs w:val="21"/>
                          </w:rPr>
                          <w:t>2,022,104.62</w:t>
                        </w:r>
                      </w:p>
                    </w:tc>
                  </w:sdtContent>
                </w:sdt>
              </w:tr>
            </w:sdtContent>
          </w:sdt>
          <w:sdt>
            <w:sdtPr>
              <w:rPr>
                <w:rFonts w:hint="eastAsia"/>
                <w:szCs w:val="21"/>
              </w:rPr>
              <w:alias w:val="工程物资明细"/>
              <w:tag w:val="_TUP_2086aefb8aab4447a4563085f0a9feae"/>
              <w:id w:val="1155110920"/>
              <w:lock w:val="sdtLocked"/>
            </w:sdtPr>
            <w:sdtEndPr>
              <w:rPr>
                <w:rFonts w:asciiTheme="minorEastAsia" w:eastAsiaTheme="minorEastAsia" w:hAnsiTheme="minorEastAsia"/>
              </w:rPr>
            </w:sdtEndPr>
            <w:sdtContent>
              <w:tr w:rsidR="00EE046B" w:rsidTr="00BC7D30">
                <w:sdt>
                  <w:sdtPr>
                    <w:rPr>
                      <w:rFonts w:hint="eastAsia"/>
                      <w:szCs w:val="21"/>
                    </w:rPr>
                    <w:alias w:val="工程物资项目"/>
                    <w:tag w:val="_GBC_7dbd0d7ffd5046b896419002d8397a7e"/>
                    <w:id w:val="1978953053"/>
                    <w:lock w:val="sdtLocked"/>
                  </w:sdtPr>
                  <w:sdtEndPr/>
                  <w:sdtContent>
                    <w:tc>
                      <w:tcPr>
                        <w:tcW w:w="1213" w:type="pct"/>
                        <w:tcBorders>
                          <w:top w:val="single" w:sz="6" w:space="0" w:color="auto"/>
                          <w:left w:val="single" w:sz="6" w:space="0" w:color="auto"/>
                          <w:bottom w:val="single" w:sz="6" w:space="0" w:color="auto"/>
                          <w:right w:val="single" w:sz="6" w:space="0" w:color="auto"/>
                        </w:tcBorders>
                      </w:tcPr>
                      <w:p w:rsidR="00EE046B" w:rsidRPr="00BC7D30" w:rsidRDefault="00821396" w:rsidP="00EE046B">
                        <w:pPr>
                          <w:autoSpaceDE w:val="0"/>
                          <w:autoSpaceDN w:val="0"/>
                          <w:adjustRightInd w:val="0"/>
                          <w:snapToGrid w:val="0"/>
                          <w:spacing w:line="240" w:lineRule="atLeast"/>
                          <w:rPr>
                            <w:szCs w:val="21"/>
                          </w:rPr>
                        </w:pPr>
                        <w:r w:rsidRPr="00BC7D30">
                          <w:rPr>
                            <w:rFonts w:hint="eastAsia"/>
                            <w:szCs w:val="21"/>
                          </w:rPr>
                          <w:t>合计</w:t>
                        </w:r>
                      </w:p>
                    </w:tc>
                  </w:sdtContent>
                </w:sdt>
                <w:sdt>
                  <w:sdtPr>
                    <w:rPr>
                      <w:rFonts w:asciiTheme="minorEastAsia" w:eastAsiaTheme="minorEastAsia" w:hAnsiTheme="minorEastAsia"/>
                      <w:szCs w:val="21"/>
                    </w:rPr>
                    <w:alias w:val="工程物资金额"/>
                    <w:tag w:val="_GBC_610a4aa15cde478ebcc099d9632f5dd5"/>
                    <w:id w:val="-449088062"/>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cs="Arial Narrow"/>
                            <w:b/>
                            <w:szCs w:val="21"/>
                          </w:rPr>
                          <w:t>286,047,464.42</w:t>
                        </w:r>
                      </w:p>
                    </w:tc>
                  </w:sdtContent>
                </w:sdt>
                <w:sdt>
                  <w:sdtPr>
                    <w:rPr>
                      <w:rFonts w:asciiTheme="minorEastAsia" w:eastAsiaTheme="minorEastAsia" w:hAnsiTheme="minorEastAsia"/>
                      <w:szCs w:val="21"/>
                    </w:rPr>
                    <w:alias w:val="本期增加"/>
                    <w:tag w:val="_GBC_37e7a372e7884f9ea7e0512908d15304"/>
                    <w:id w:val="-513305908"/>
                    <w:lock w:val="sdtLocked"/>
                  </w:sdtPr>
                  <w:sdtEndPr/>
                  <w:sdtContent>
                    <w:tc>
                      <w:tcPr>
                        <w:tcW w:w="1036"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cs="Arial Narrow"/>
                            <w:b/>
                            <w:szCs w:val="21"/>
                          </w:rPr>
                          <w:t>280,517,710.59</w:t>
                        </w:r>
                      </w:p>
                    </w:tc>
                  </w:sdtContent>
                </w:sdt>
                <w:sdt>
                  <w:sdtPr>
                    <w:rPr>
                      <w:rFonts w:asciiTheme="minorEastAsia" w:eastAsiaTheme="minorEastAsia" w:hAnsiTheme="minorEastAsia"/>
                      <w:szCs w:val="21"/>
                    </w:rPr>
                    <w:alias w:val="本期减少"/>
                    <w:tag w:val="_GBC_9f41904e27dd4f30a95c63b959c9d7c3"/>
                    <w:id w:val="-312418525"/>
                    <w:lock w:val="sdtLocked"/>
                  </w:sdtPr>
                  <w:sdtEndPr/>
                  <w:sdtContent>
                    <w:tc>
                      <w:tcPr>
                        <w:tcW w:w="928"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cs="Arial Narrow"/>
                            <w:b/>
                            <w:szCs w:val="21"/>
                          </w:rPr>
                          <w:t>264,166,365.43</w:t>
                        </w:r>
                      </w:p>
                    </w:tc>
                  </w:sdtContent>
                </w:sdt>
                <w:sdt>
                  <w:sdtPr>
                    <w:rPr>
                      <w:rFonts w:asciiTheme="minorEastAsia" w:eastAsiaTheme="minorEastAsia" w:hAnsiTheme="minorEastAsia"/>
                      <w:szCs w:val="21"/>
                    </w:rPr>
                    <w:alias w:val="工程物资金额"/>
                    <w:tag w:val="_GBC_c972057dc3864eefad337d8bbcaa82b6"/>
                    <w:id w:val="-1240705051"/>
                    <w:lock w:val="sdtLocked"/>
                  </w:sdtPr>
                  <w:sdtEndPr/>
                  <w:sdtContent>
                    <w:tc>
                      <w:tcPr>
                        <w:tcW w:w="867" w:type="pct"/>
                        <w:tcBorders>
                          <w:top w:val="single" w:sz="6" w:space="0" w:color="auto"/>
                          <w:left w:val="single" w:sz="6" w:space="0" w:color="auto"/>
                          <w:bottom w:val="single" w:sz="6" w:space="0" w:color="auto"/>
                          <w:right w:val="single" w:sz="6" w:space="0" w:color="auto"/>
                        </w:tcBorders>
                      </w:tcPr>
                      <w:p w:rsidR="00EE046B" w:rsidRPr="00BC7D30" w:rsidRDefault="00821396" w:rsidP="00F51C45">
                        <w:pPr>
                          <w:jc w:val="right"/>
                          <w:rPr>
                            <w:rFonts w:asciiTheme="minorEastAsia" w:eastAsiaTheme="minorEastAsia" w:hAnsiTheme="minorEastAsia"/>
                            <w:szCs w:val="21"/>
                          </w:rPr>
                        </w:pPr>
                        <w:r w:rsidRPr="00BC7D30">
                          <w:rPr>
                            <w:rFonts w:asciiTheme="minorEastAsia" w:eastAsiaTheme="minorEastAsia" w:hAnsiTheme="minorEastAsia" w:cs="Arial Narrow"/>
                            <w:b/>
                            <w:szCs w:val="21"/>
                          </w:rPr>
                          <w:t>269,696,119.26</w:t>
                        </w:r>
                      </w:p>
                    </w:tc>
                  </w:sdtContent>
                </w:sdt>
              </w:tr>
            </w:sdtContent>
          </w:sdt>
        </w:tbl>
        <w:p w:rsidR="00EE046B" w:rsidRDefault="00DC494A"/>
      </w:sdtContent>
    </w:sdt>
    <w:sdt>
      <w:sdtPr>
        <w:rPr>
          <w:rFonts w:ascii="宋体" w:hAnsi="宋体" w:cs="宋体" w:hint="eastAsia"/>
          <w:b w:val="0"/>
          <w:bCs w:val="0"/>
          <w:kern w:val="0"/>
          <w:szCs w:val="21"/>
        </w:rPr>
        <w:alias w:val="模块:固定资产清理"/>
        <w:tag w:val="_SEC_e623ea972f7d45dc8b0c9f9862e5b400"/>
        <w:id w:val="-1748794339"/>
        <w:lock w:val="sdtLocked"/>
        <w:placeholder>
          <w:docPart w:val="GBC22222222222222222222222222222"/>
        </w:placeholder>
      </w:sdtPr>
      <w:sdtEndPr/>
      <w:sdtContent>
        <w:p w:rsidR="00EA1BB2" w:rsidRDefault="00821396">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490221032"/>
            <w:lock w:val="sdtContentLocked"/>
            <w:placeholder>
              <w:docPart w:val="GBC22222222222222222222222222222"/>
            </w:placeholder>
          </w:sdtPr>
          <w:sdtEndPr/>
          <w:sdtContent>
            <w:p w:rsidR="00C4488E" w:rsidRDefault="00821396" w:rsidP="00C4488E">
              <w:r>
                <w:fldChar w:fldCharType="begin"/>
              </w:r>
              <w:r w:rsidR="00C4488E">
                <w:instrText xml:space="preserve"> MACROBUTTON  SnrToggleCheckbox □适用 </w:instrText>
              </w:r>
              <w:r>
                <w:fldChar w:fldCharType="end"/>
              </w:r>
              <w:r>
                <w:fldChar w:fldCharType="begin"/>
              </w:r>
              <w:r w:rsidR="00C4488E">
                <w:instrText xml:space="preserve"> MACROBUTTON  SnrToggleCheckbox √不适用 </w:instrText>
              </w:r>
              <w:r>
                <w:fldChar w:fldCharType="end"/>
              </w:r>
            </w:p>
          </w:sdtContent>
        </w:sdt>
        <w:p w:rsidR="00EA1BB2" w:rsidRDefault="00DC494A">
          <w:pPr>
            <w:rPr>
              <w:szCs w:val="21"/>
            </w:rPr>
          </w:pPr>
        </w:p>
      </w:sdtContent>
    </w:sdt>
    <w:p w:rsidR="00EA1BB2" w:rsidRDefault="00821396">
      <w:pPr>
        <w:pStyle w:val="3"/>
        <w:numPr>
          <w:ilvl w:val="0"/>
          <w:numId w:val="21"/>
        </w:numPr>
        <w:tabs>
          <w:tab w:val="left" w:pos="504"/>
        </w:tabs>
        <w:rPr>
          <w:rFonts w:ascii="宋体" w:hAnsi="宋体"/>
          <w:szCs w:val="21"/>
        </w:rPr>
      </w:pPr>
      <w:r>
        <w:rPr>
          <w:rFonts w:ascii="宋体" w:hAnsi="宋体" w:hint="eastAsia"/>
          <w:szCs w:val="21"/>
        </w:rPr>
        <w:lastRenderedPageBreak/>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84382643"/>
        <w:lock w:val="sdtLocked"/>
        <w:placeholder>
          <w:docPart w:val="GBC22222222222222222222222222222"/>
        </w:placeholder>
      </w:sdtPr>
      <w:sdtEndPr>
        <w:rPr>
          <w:rFonts w:hint="default"/>
          <w:kern w:val="2"/>
        </w:rPr>
      </w:sdtEndPr>
      <w:sdtContent>
        <w:p w:rsidR="00EA1BB2" w:rsidRDefault="00821396" w:rsidP="00CC6B38">
          <w:pPr>
            <w:pStyle w:val="4"/>
            <w:numPr>
              <w:ilvl w:val="0"/>
              <w:numId w:val="86"/>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399285604"/>
            <w:lock w:val="sdtContentLocked"/>
            <w:placeholder>
              <w:docPart w:val="GBC22222222222222222222222222222"/>
            </w:placeholder>
          </w:sdtPr>
          <w:sdtEndPr/>
          <w:sdtContent>
            <w:p w:rsidR="00EA1BB2" w:rsidRDefault="00821396" w:rsidP="00FC7600">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889176099"/>
        <w:lock w:val="sdtLocked"/>
        <w:placeholder>
          <w:docPart w:val="GBC22222222222222222222222222222"/>
        </w:placeholder>
      </w:sdtPr>
      <w:sdtEndPr>
        <w:rPr>
          <w:rFonts w:asciiTheme="minorHAnsi" w:hAnsiTheme="minorHAnsi"/>
          <w:kern w:val="2"/>
          <w:szCs w:val="22"/>
        </w:rPr>
      </w:sdtEndPr>
      <w:sdtContent>
        <w:p w:rsidR="00EA1BB2" w:rsidRDefault="00821396" w:rsidP="00CC6B38">
          <w:pPr>
            <w:pStyle w:val="4"/>
            <w:numPr>
              <w:ilvl w:val="0"/>
              <w:numId w:val="86"/>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224107637"/>
            <w:lock w:val="sdtContentLocked"/>
            <w:placeholder>
              <w:docPart w:val="GBC22222222222222222222222222222"/>
            </w:placeholder>
          </w:sdtPr>
          <w:sdtEndPr/>
          <w:sdtContent>
            <w:p w:rsidR="00EA1BB2" w:rsidRDefault="00821396" w:rsidP="00FC760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843135943"/>
        <w:lock w:val="sdtLocked"/>
        <w:placeholder>
          <w:docPart w:val="GBC22222222222222222222222222222"/>
        </w:placeholder>
      </w:sdtPr>
      <w:sdtEndPr>
        <w:rPr>
          <w:rFonts w:hint="default"/>
        </w:rPr>
      </w:sdtEndPr>
      <w:sdtContent>
        <w:p w:rsidR="00EA1BB2" w:rsidRDefault="00821396">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91884662"/>
            <w:lock w:val="sdtContentLocked"/>
            <w:placeholder>
              <w:docPart w:val="GBC22222222222222222222222222222"/>
            </w:placeholder>
          </w:sdtPr>
          <w:sdtEndPr/>
          <w:sdtContent>
            <w:p w:rsidR="00EA1BB2" w:rsidRDefault="00821396" w:rsidP="00FC7600">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宋体" w:hAnsi="宋体" w:cs="宋体" w:hint="eastAsia"/>
          <w:b w:val="0"/>
          <w:bCs w:val="0"/>
          <w:kern w:val="0"/>
          <w:szCs w:val="21"/>
        </w:rPr>
        <w:alias w:val="模块:油气资产"/>
        <w:tag w:val="_SEC_1c42b01146a94d2891a3a0557341368e"/>
        <w:id w:val="-958413149"/>
        <w:lock w:val="sdtLocked"/>
        <w:placeholder>
          <w:docPart w:val="GBC22222222222222222222222222222"/>
        </w:placeholder>
      </w:sdtPr>
      <w:sdtEndPr>
        <w:rPr>
          <w:rFonts w:cstheme="minorBidi" w:hint="default"/>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695616047"/>
            <w:lock w:val="sdtContentLocked"/>
            <w:placeholder>
              <w:docPart w:val="GBC22222222222222222222222222222"/>
            </w:placeholder>
          </w:sdtPr>
          <w:sdtEndPr/>
          <w:sdtContent>
            <w:p w:rsidR="00FC7600" w:rsidRDefault="00821396" w:rsidP="00FC76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autoSpaceDE w:val="0"/>
            <w:autoSpaceDN w:val="0"/>
            <w:adjustRightInd w:val="0"/>
            <w:rPr>
              <w:szCs w:val="21"/>
            </w:rPr>
          </w:pPr>
        </w:p>
      </w:sdtContent>
    </w:sdt>
    <w:p w:rsidR="00034CC0" w:rsidRDefault="004C192E">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364021761"/>
        <w:lock w:val="sdtLocked"/>
        <w:placeholder>
          <w:docPart w:val="GBC22222222222222222222222222222"/>
        </w:placeholder>
      </w:sdtPr>
      <w:sdtEndPr>
        <w:rPr>
          <w:rFonts w:hint="default"/>
        </w:rPr>
      </w:sdtEndPr>
      <w:sdtContent>
        <w:p w:rsidR="00EA1BB2" w:rsidRDefault="00821396" w:rsidP="00CC6B38">
          <w:pPr>
            <w:pStyle w:val="4"/>
            <w:numPr>
              <w:ilvl w:val="0"/>
              <w:numId w:val="87"/>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94786908"/>
            <w:lock w:val="sdtContentLocked"/>
            <w:placeholder>
              <w:docPart w:val="GBC22222222222222222222222222222"/>
            </w:placeholder>
          </w:sdtPr>
          <w:sdtEndPr/>
          <w:sdtContent>
            <w:p w:rsidR="00EA1BB2" w:rsidRDefault="00821396">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451199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1259638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
            <w:gridCol w:w="1386"/>
            <w:gridCol w:w="426"/>
            <w:gridCol w:w="1476"/>
            <w:gridCol w:w="1296"/>
            <w:gridCol w:w="1296"/>
            <w:gridCol w:w="649"/>
            <w:gridCol w:w="1486"/>
          </w:tblGrid>
          <w:tr w:rsidR="00B84468" w:rsidTr="00504B04">
            <w:trPr>
              <w:trHeight w:val="340"/>
            </w:trPr>
            <w:tc>
              <w:tcPr>
                <w:tcW w:w="888" w:type="pct"/>
                <w:shd w:val="clear" w:color="auto" w:fill="auto"/>
                <w:vAlign w:val="center"/>
              </w:tcPr>
              <w:p w:rsidR="00B84468" w:rsidRDefault="00B84468" w:rsidP="00504B04">
                <w:pPr>
                  <w:jc w:val="center"/>
                  <w:rPr>
                    <w:szCs w:val="21"/>
                  </w:rPr>
                </w:pPr>
                <w:r>
                  <w:rPr>
                    <w:rFonts w:hint="eastAsia"/>
                    <w:szCs w:val="21"/>
                  </w:rPr>
                  <w:t>项目</w:t>
                </w:r>
              </w:p>
            </w:tc>
            <w:tc>
              <w:tcPr>
                <w:tcW w:w="728" w:type="pct"/>
                <w:shd w:val="clear" w:color="auto" w:fill="auto"/>
                <w:vAlign w:val="center"/>
              </w:tcPr>
              <w:p w:rsidR="00B84468" w:rsidRDefault="00B84468" w:rsidP="00504B04">
                <w:pPr>
                  <w:jc w:val="center"/>
                  <w:rPr>
                    <w:szCs w:val="21"/>
                  </w:rPr>
                </w:pPr>
                <w:r>
                  <w:rPr>
                    <w:rFonts w:hint="eastAsia"/>
                    <w:szCs w:val="21"/>
                  </w:rPr>
                  <w:t>土地使用权</w:t>
                </w:r>
              </w:p>
            </w:tc>
            <w:tc>
              <w:tcPr>
                <w:tcW w:w="235" w:type="pct"/>
                <w:shd w:val="clear" w:color="auto" w:fill="auto"/>
                <w:vAlign w:val="center"/>
              </w:tcPr>
              <w:p w:rsidR="00B84468" w:rsidRDefault="00B84468" w:rsidP="00504B04">
                <w:pPr>
                  <w:jc w:val="center"/>
                  <w:rPr>
                    <w:szCs w:val="21"/>
                  </w:rPr>
                </w:pPr>
                <w:r>
                  <w:rPr>
                    <w:rFonts w:hint="eastAsia"/>
                    <w:szCs w:val="21"/>
                  </w:rPr>
                  <w:t>专利权</w:t>
                </w:r>
              </w:p>
            </w:tc>
            <w:sdt>
              <w:sdtPr>
                <w:rPr>
                  <w:szCs w:val="21"/>
                </w:rPr>
                <w:alias w:val="无形资产明细－项目"/>
                <w:tag w:val="_GBC_1a0001be34594900ba0c5e610a635d50"/>
                <w:id w:val="199592965"/>
                <w:lock w:val="sdtLocked"/>
              </w:sdtPr>
              <w:sdtEndPr>
                <w:rPr>
                  <w:rFonts w:hint="eastAsia"/>
                </w:rPr>
              </w:sdtEndPr>
              <w:sdtContent>
                <w:tc>
                  <w:tcPr>
                    <w:tcW w:w="781" w:type="pct"/>
                    <w:shd w:val="clear" w:color="auto" w:fill="auto"/>
                    <w:vAlign w:val="center"/>
                  </w:tcPr>
                  <w:p w:rsidR="00B84468" w:rsidRDefault="00B84468" w:rsidP="00504B04">
                    <w:pPr>
                      <w:rPr>
                        <w:szCs w:val="21"/>
                      </w:rPr>
                    </w:pPr>
                    <w:r>
                      <w:rPr>
                        <w:rFonts w:hint="eastAsia"/>
                        <w:szCs w:val="21"/>
                      </w:rPr>
                      <w:t>软件</w:t>
                    </w:r>
                  </w:p>
                </w:tc>
              </w:sdtContent>
            </w:sdt>
            <w:sdt>
              <w:sdtPr>
                <w:rPr>
                  <w:szCs w:val="21"/>
                </w:rPr>
                <w:alias w:val="无形资产明细－项目"/>
                <w:tag w:val="_GBC_1a0001be34594900ba0c5e610a635d50"/>
                <w:id w:val="274683193"/>
                <w:lock w:val="sdtLocked"/>
              </w:sdtPr>
              <w:sdtEndPr>
                <w:rPr>
                  <w:rFonts w:hint="eastAsia"/>
                </w:rPr>
              </w:sdtEndPr>
              <w:sdtContent>
                <w:tc>
                  <w:tcPr>
                    <w:tcW w:w="675" w:type="pct"/>
                    <w:shd w:val="clear" w:color="auto" w:fill="auto"/>
                    <w:vAlign w:val="center"/>
                  </w:tcPr>
                  <w:p w:rsidR="00B84468" w:rsidRDefault="00B84468" w:rsidP="00504B04">
                    <w:pPr>
                      <w:rPr>
                        <w:szCs w:val="21"/>
                      </w:rPr>
                    </w:pPr>
                    <w:r>
                      <w:rPr>
                        <w:rFonts w:hint="eastAsia"/>
                        <w:szCs w:val="21"/>
                      </w:rPr>
                      <w:t>特许经营权</w:t>
                    </w:r>
                  </w:p>
                </w:tc>
              </w:sdtContent>
            </w:sdt>
            <w:sdt>
              <w:sdtPr>
                <w:rPr>
                  <w:szCs w:val="21"/>
                </w:rPr>
                <w:alias w:val="无形资产明细－项目"/>
                <w:tag w:val="_GBC_1a0001be34594900ba0c5e610a635d50"/>
                <w:id w:val="-789276558"/>
                <w:lock w:val="sdtLocked"/>
              </w:sdtPr>
              <w:sdtEndPr>
                <w:rPr>
                  <w:rFonts w:hint="eastAsia"/>
                </w:rPr>
              </w:sdtEndPr>
              <w:sdtContent>
                <w:tc>
                  <w:tcPr>
                    <w:tcW w:w="235" w:type="pct"/>
                    <w:shd w:val="clear" w:color="auto" w:fill="auto"/>
                    <w:vAlign w:val="center"/>
                  </w:tcPr>
                  <w:p w:rsidR="00B84468" w:rsidRDefault="00B84468" w:rsidP="00504B04">
                    <w:pPr>
                      <w:rPr>
                        <w:szCs w:val="21"/>
                      </w:rPr>
                    </w:pPr>
                    <w:r>
                      <w:rPr>
                        <w:rFonts w:hint="eastAsia"/>
                        <w:szCs w:val="21"/>
                      </w:rPr>
                      <w:t>ID C业务资源</w:t>
                    </w:r>
                  </w:p>
                </w:tc>
              </w:sdtContent>
            </w:sdt>
            <w:tc>
              <w:tcPr>
                <w:tcW w:w="675" w:type="pct"/>
                <w:shd w:val="clear" w:color="auto" w:fill="auto"/>
                <w:vAlign w:val="center"/>
              </w:tcPr>
              <w:p w:rsidR="00B84468" w:rsidRDefault="00B84468" w:rsidP="00504B04">
                <w:pPr>
                  <w:jc w:val="center"/>
                  <w:rPr>
                    <w:szCs w:val="21"/>
                  </w:rPr>
                </w:pPr>
                <w:r>
                  <w:rPr>
                    <w:rFonts w:hint="eastAsia"/>
                    <w:szCs w:val="21"/>
                  </w:rPr>
                  <w:t>非专利技术</w:t>
                </w:r>
              </w:p>
            </w:tc>
            <w:tc>
              <w:tcPr>
                <w:tcW w:w="781" w:type="pct"/>
                <w:shd w:val="clear" w:color="auto" w:fill="auto"/>
                <w:vAlign w:val="center"/>
              </w:tcPr>
              <w:p w:rsidR="00B84468" w:rsidRDefault="00B84468" w:rsidP="00504B04">
                <w:pPr>
                  <w:jc w:val="center"/>
                  <w:rPr>
                    <w:szCs w:val="21"/>
                  </w:rPr>
                </w:pPr>
                <w:r>
                  <w:rPr>
                    <w:szCs w:val="21"/>
                  </w:rPr>
                  <w:t>合计</w:t>
                </w:r>
              </w:p>
            </w:tc>
          </w:tr>
          <w:tr w:rsidR="00B84468" w:rsidTr="00504B04">
            <w:trPr>
              <w:trHeight w:val="340"/>
            </w:trPr>
            <w:tc>
              <w:tcPr>
                <w:tcW w:w="888" w:type="pct"/>
                <w:shd w:val="clear" w:color="auto" w:fill="auto"/>
                <w:vAlign w:val="center"/>
              </w:tcPr>
              <w:p w:rsidR="00B84468" w:rsidRDefault="00B84468" w:rsidP="00504B04">
                <w:pPr>
                  <w:rPr>
                    <w:szCs w:val="21"/>
                  </w:rPr>
                </w:pPr>
                <w:r>
                  <w:rPr>
                    <w:szCs w:val="21"/>
                  </w:rPr>
                  <w:t>一、</w:t>
                </w:r>
                <w:r>
                  <w:rPr>
                    <w:rFonts w:hint="eastAsia"/>
                    <w:szCs w:val="21"/>
                  </w:rPr>
                  <w:t>账面原值</w:t>
                </w:r>
              </w:p>
            </w:tc>
            <w:tc>
              <w:tcPr>
                <w:tcW w:w="728" w:type="pct"/>
                <w:shd w:val="clear" w:color="auto" w:fill="auto"/>
              </w:tcPr>
              <w:p w:rsidR="00B84468" w:rsidRDefault="00B84468" w:rsidP="00504B04">
                <w:pPr>
                  <w:rPr>
                    <w:szCs w:val="21"/>
                  </w:rPr>
                </w:pPr>
              </w:p>
            </w:tc>
            <w:tc>
              <w:tcPr>
                <w:tcW w:w="235" w:type="pct"/>
                <w:shd w:val="clear" w:color="auto" w:fill="auto"/>
              </w:tcPr>
              <w:p w:rsidR="00B84468" w:rsidRDefault="00B84468" w:rsidP="00504B04">
                <w:pPr>
                  <w:rPr>
                    <w:szCs w:val="21"/>
                  </w:rPr>
                </w:pPr>
              </w:p>
            </w:tc>
            <w:tc>
              <w:tcPr>
                <w:tcW w:w="781" w:type="pct"/>
                <w:shd w:val="clear" w:color="auto" w:fill="auto"/>
              </w:tcPr>
              <w:p w:rsidR="00B84468" w:rsidRDefault="00B84468" w:rsidP="00504B04">
                <w:pPr>
                  <w:rPr>
                    <w:szCs w:val="21"/>
                  </w:rPr>
                </w:pPr>
              </w:p>
            </w:tc>
            <w:tc>
              <w:tcPr>
                <w:tcW w:w="675" w:type="pct"/>
                <w:shd w:val="clear" w:color="auto" w:fill="auto"/>
              </w:tcPr>
              <w:p w:rsidR="00B84468" w:rsidRDefault="00B84468" w:rsidP="00504B04">
                <w:pPr>
                  <w:rPr>
                    <w:szCs w:val="21"/>
                  </w:rPr>
                </w:pPr>
              </w:p>
            </w:tc>
            <w:tc>
              <w:tcPr>
                <w:tcW w:w="235" w:type="pct"/>
                <w:shd w:val="clear" w:color="auto" w:fill="auto"/>
              </w:tcPr>
              <w:p w:rsidR="00B84468" w:rsidRDefault="00B84468" w:rsidP="00504B04">
                <w:pPr>
                  <w:rPr>
                    <w:szCs w:val="21"/>
                  </w:rPr>
                </w:pPr>
              </w:p>
            </w:tc>
            <w:tc>
              <w:tcPr>
                <w:tcW w:w="675" w:type="pct"/>
                <w:shd w:val="clear" w:color="auto" w:fill="auto"/>
              </w:tcPr>
              <w:p w:rsidR="00B84468" w:rsidRDefault="00B84468" w:rsidP="00504B04">
                <w:pPr>
                  <w:rPr>
                    <w:szCs w:val="21"/>
                  </w:rPr>
                </w:pPr>
              </w:p>
            </w:tc>
            <w:tc>
              <w:tcPr>
                <w:tcW w:w="781" w:type="pct"/>
                <w:shd w:val="clear" w:color="auto" w:fill="auto"/>
              </w:tcPr>
              <w:p w:rsidR="00B84468" w:rsidRDefault="00B84468" w:rsidP="00504B04">
                <w:pPr>
                  <w:rPr>
                    <w:szCs w:val="21"/>
                  </w:rPr>
                </w:pPr>
              </w:p>
            </w:tc>
          </w:tr>
          <w:tr w:rsidR="00B84468" w:rsidTr="00504B04">
            <w:trPr>
              <w:trHeight w:val="340"/>
            </w:trPr>
            <w:tc>
              <w:tcPr>
                <w:tcW w:w="888" w:type="pct"/>
                <w:shd w:val="clear" w:color="auto" w:fill="auto"/>
                <w:vAlign w:val="center"/>
              </w:tcPr>
              <w:p w:rsidR="00B84468" w:rsidRDefault="00B84468" w:rsidP="00504B04">
                <w:pPr>
                  <w:rPr>
                    <w:szCs w:val="21"/>
                  </w:rPr>
                </w:pPr>
                <w:r>
                  <w:rPr>
                    <w:szCs w:val="21"/>
                  </w:rPr>
                  <w:t>1.</w:t>
                </w:r>
                <w:r>
                  <w:rPr>
                    <w:rFonts w:hint="eastAsia"/>
                    <w:szCs w:val="21"/>
                  </w:rPr>
                  <w:t>期</w:t>
                </w:r>
                <w:r>
                  <w:rPr>
                    <w:szCs w:val="21"/>
                  </w:rPr>
                  <w:t>初余额</w:t>
                </w:r>
              </w:p>
            </w:tc>
            <w:sdt>
              <w:sdtPr>
                <w:rPr>
                  <w:rFonts w:hint="eastAsia"/>
                  <w:sz w:val="18"/>
                  <w:szCs w:val="18"/>
                </w:rPr>
                <w:alias w:val="无形资产中土地使用权原值"/>
                <w:tag w:val="_GBC_e163c29d4edc41228a6b5e48ee56d0b5"/>
                <w:id w:val="-1617354980"/>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52,022,963.47</w:t>
                    </w:r>
                  </w:p>
                </w:tc>
              </w:sdtContent>
            </w:sdt>
            <w:sdt>
              <w:sdtPr>
                <w:rPr>
                  <w:rFonts w:hint="eastAsia"/>
                  <w:sz w:val="18"/>
                  <w:szCs w:val="18"/>
                </w:rPr>
                <w:alias w:val="无形资产中专利权原值"/>
                <w:tag w:val="_GBC_3731cffbfa844d9fb0d9774aa99ac1ad"/>
                <w:id w:val="-1095395024"/>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账面余额"/>
                <w:tag w:val="_GBC_df6e8ab224234c6dae13508aa04fd093"/>
                <w:id w:val="675316151"/>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sz w:val="18"/>
                        <w:szCs w:val="18"/>
                      </w:rPr>
                      <w:t>270,873,045.47</w:t>
                    </w:r>
                  </w:p>
                </w:tc>
              </w:sdtContent>
            </w:sdt>
            <w:sdt>
              <w:sdtPr>
                <w:rPr>
                  <w:rFonts w:hint="eastAsia"/>
                  <w:sz w:val="18"/>
                  <w:szCs w:val="18"/>
                </w:rPr>
                <w:alias w:val="无形资产明细－账面余额"/>
                <w:tag w:val="_GBC_df6e8ab224234c6dae13508aa04fd093"/>
                <w:id w:val="-1290745229"/>
                <w:lock w:val="sdtLocked"/>
              </w:sdtPr>
              <w:sdtEndPr/>
              <w:sdtContent>
                <w:tc>
                  <w:tcPr>
                    <w:tcW w:w="675" w:type="pct"/>
                    <w:shd w:val="clear" w:color="auto" w:fill="auto"/>
                  </w:tcPr>
                  <w:p w:rsidR="00B84468" w:rsidRPr="00DC78D4" w:rsidRDefault="00B84468" w:rsidP="00504B04">
                    <w:pPr>
                      <w:jc w:val="right"/>
                      <w:rPr>
                        <w:sz w:val="18"/>
                        <w:szCs w:val="18"/>
                      </w:rPr>
                    </w:pPr>
                    <w:r w:rsidRPr="00DC78D4">
                      <w:rPr>
                        <w:rFonts w:cs="Arial Narrow"/>
                        <w:sz w:val="18"/>
                        <w:szCs w:val="18"/>
                      </w:rPr>
                      <w:t>1,694,233.38</w:t>
                    </w:r>
                  </w:p>
                </w:tc>
              </w:sdtContent>
            </w:sdt>
            <w:sdt>
              <w:sdtPr>
                <w:rPr>
                  <w:sz w:val="18"/>
                  <w:szCs w:val="18"/>
                </w:rPr>
                <w:alias w:val="无形资产明细－账面余额"/>
                <w:tag w:val="_GBC_df6e8ab224234c6dae13508aa04fd093"/>
                <w:id w:val="-61492472"/>
                <w:lock w:val="sdtLocked"/>
              </w:sdtPr>
              <w:sdtEndPr/>
              <w:sdtContent>
                <w:tc>
                  <w:tcPr>
                    <w:tcW w:w="235" w:type="pct"/>
                    <w:shd w:val="clear" w:color="auto" w:fill="auto"/>
                  </w:tcPr>
                  <w:p w:rsidR="00B84468" w:rsidRPr="00DC78D4" w:rsidRDefault="00B84468" w:rsidP="00504B04">
                    <w:pPr>
                      <w:jc w:val="right"/>
                      <w:rPr>
                        <w:sz w:val="18"/>
                        <w:szCs w:val="18"/>
                      </w:rPr>
                    </w:pPr>
                    <w:r w:rsidRPr="00DC78D4">
                      <w:rPr>
                        <w:sz w:val="18"/>
                        <w:szCs w:val="18"/>
                      </w:rPr>
                      <w:t>3,468,178.00</w:t>
                    </w:r>
                  </w:p>
                </w:tc>
              </w:sdtContent>
            </w:sdt>
            <w:sdt>
              <w:sdtPr>
                <w:rPr>
                  <w:rFonts w:hint="eastAsia"/>
                  <w:sz w:val="18"/>
                  <w:szCs w:val="18"/>
                </w:rPr>
                <w:alias w:val="无形资产中非专利技术原值"/>
                <w:tag w:val="_GBC_de34ce261dcf4b1d99455037fd69e5ac"/>
                <w:id w:val="-1465658557"/>
                <w:lock w:val="sdtLocked"/>
                <w:showingPlcHdr/>
              </w:sdtPr>
              <w:sdtEndPr/>
              <w:sdtContent>
                <w:tc>
                  <w:tcPr>
                    <w:tcW w:w="675" w:type="pct"/>
                    <w:shd w:val="clear" w:color="auto" w:fill="auto"/>
                  </w:tcPr>
                  <w:p w:rsidR="00B84468" w:rsidRPr="00DC78D4" w:rsidRDefault="00B84468" w:rsidP="00B84468">
                    <w:pPr>
                      <w:jc w:val="right"/>
                      <w:rPr>
                        <w:sz w:val="18"/>
                        <w:szCs w:val="18"/>
                      </w:rPr>
                    </w:pPr>
                    <w:r w:rsidRPr="00DC78D4">
                      <w:rPr>
                        <w:sz w:val="18"/>
                        <w:szCs w:val="18"/>
                      </w:rPr>
                      <w:t xml:space="preserve">     </w:t>
                    </w:r>
                  </w:p>
                </w:tc>
              </w:sdtContent>
            </w:sdt>
            <w:sdt>
              <w:sdtPr>
                <w:rPr>
                  <w:sz w:val="18"/>
                  <w:szCs w:val="18"/>
                </w:rPr>
                <w:alias w:val="无形资产原价"/>
                <w:tag w:val="_GBC_f5641373db8b454d973ab6888f74be15"/>
                <w:id w:val="665523872"/>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328,058,420.32</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szCs w:val="21"/>
                  </w:rPr>
                  <w:t>2.本期增加</w:t>
                </w:r>
                <w:r>
                  <w:rPr>
                    <w:rFonts w:hint="eastAsia"/>
                    <w:szCs w:val="21"/>
                  </w:rPr>
                  <w:t>金额</w:t>
                </w:r>
              </w:p>
            </w:tc>
            <w:sdt>
              <w:sdtPr>
                <w:rPr>
                  <w:rFonts w:hint="eastAsia"/>
                  <w:sz w:val="18"/>
                  <w:szCs w:val="18"/>
                </w:rPr>
                <w:alias w:val="无形资产中土地使用权原值本期增加额"/>
                <w:tag w:val="_GBC_114236529e1d4db8a1d1002da9e7e5c1"/>
                <w:id w:val="1385524145"/>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16,515.63</w:t>
                    </w:r>
                  </w:p>
                </w:tc>
              </w:sdtContent>
            </w:sdt>
            <w:sdt>
              <w:sdtPr>
                <w:rPr>
                  <w:rFonts w:hint="eastAsia"/>
                  <w:sz w:val="18"/>
                  <w:szCs w:val="18"/>
                </w:rPr>
                <w:alias w:val="无形资产中专利权原值本期增加额"/>
                <w:tag w:val="_GBC_c4b958c2888e495dae13934f99ef681f"/>
                <w:id w:val="-830684740"/>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增加额"/>
                <w:tag w:val="_GBC_caa25f8f7c654e85952e8527419ae666"/>
                <w:id w:val="-1244487612"/>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sz w:val="18"/>
                        <w:szCs w:val="18"/>
                      </w:rPr>
                      <w:t>35,011,723.32</w:t>
                    </w:r>
                  </w:p>
                </w:tc>
              </w:sdtContent>
            </w:sdt>
            <w:sdt>
              <w:sdtPr>
                <w:rPr>
                  <w:rFonts w:hint="eastAsia"/>
                  <w:sz w:val="18"/>
                  <w:szCs w:val="18"/>
                </w:rPr>
                <w:alias w:val="无形资产明细－增加额"/>
                <w:tag w:val="_GBC_caa25f8f7c654e85952e8527419ae666"/>
                <w:id w:val="-1093776151"/>
                <w:lock w:val="sdtLocked"/>
              </w:sdtPr>
              <w:sdtEndPr/>
              <w:sdtContent>
                <w:tc>
                  <w:tcPr>
                    <w:tcW w:w="675" w:type="pct"/>
                    <w:shd w:val="clear" w:color="auto" w:fill="auto"/>
                  </w:tcPr>
                  <w:p w:rsidR="00B84468" w:rsidRPr="00DC78D4" w:rsidRDefault="00B84468" w:rsidP="00504B04">
                    <w:pPr>
                      <w:jc w:val="right"/>
                      <w:rPr>
                        <w:sz w:val="18"/>
                        <w:szCs w:val="18"/>
                      </w:rPr>
                    </w:pPr>
                    <w:r w:rsidRPr="00DC78D4">
                      <w:rPr>
                        <w:rFonts w:cs="Arial Narrow"/>
                        <w:sz w:val="18"/>
                        <w:szCs w:val="18"/>
                      </w:rPr>
                      <w:t>424,528.29</w:t>
                    </w:r>
                  </w:p>
                </w:tc>
              </w:sdtContent>
            </w:sdt>
            <w:sdt>
              <w:sdtPr>
                <w:rPr>
                  <w:sz w:val="18"/>
                  <w:szCs w:val="18"/>
                </w:rPr>
                <w:alias w:val="无形资产明细－增加额"/>
                <w:tag w:val="_GBC_caa25f8f7c654e85952e8527419ae666"/>
                <w:id w:val="-736708938"/>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sz w:val="18"/>
                        <w:szCs w:val="18"/>
                      </w:rPr>
                      <w:t xml:space="preserve">     </w:t>
                    </w:r>
                  </w:p>
                </w:tc>
              </w:sdtContent>
            </w:sdt>
            <w:sdt>
              <w:sdtPr>
                <w:rPr>
                  <w:rFonts w:hint="eastAsia"/>
                  <w:sz w:val="18"/>
                  <w:szCs w:val="18"/>
                </w:rPr>
                <w:alias w:val="无形资产中非专利技术原值本期增加额"/>
                <w:tag w:val="_GBC_44178924dbd0410483fa90804a9360fa"/>
                <w:id w:val="-924874757"/>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原价（增加额）"/>
                <w:tag w:val="_GBC_3f0300820e804a64ad73537c2f44fdd3"/>
                <w:id w:val="293643492"/>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35,452,767.24</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szCs w:val="21"/>
                  </w:rPr>
                  <w:t>(1)</w:t>
                </w:r>
                <w:r>
                  <w:rPr>
                    <w:rFonts w:hint="eastAsia"/>
                    <w:szCs w:val="21"/>
                  </w:rPr>
                  <w:t>购置</w:t>
                </w:r>
              </w:p>
            </w:tc>
            <w:sdt>
              <w:sdtPr>
                <w:rPr>
                  <w:rFonts w:hint="eastAsia"/>
                  <w:sz w:val="18"/>
                  <w:szCs w:val="18"/>
                </w:rPr>
                <w:alias w:val="外购导致的土地使用权账面原值增加额"/>
                <w:tag w:val="_GBC_bf817770cba64693ba801c102c7f10ba"/>
                <w:id w:val="350539284"/>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16,515.63</w:t>
                    </w:r>
                  </w:p>
                </w:tc>
              </w:sdtContent>
            </w:sdt>
            <w:sdt>
              <w:sdtPr>
                <w:rPr>
                  <w:rFonts w:hint="eastAsia"/>
                  <w:sz w:val="18"/>
                  <w:szCs w:val="18"/>
                </w:rPr>
                <w:alias w:val="外购导致的专利权账面原值增加额"/>
                <w:tag w:val="_GBC_4ff0d0f28c4047e0a6635be499cb5c56"/>
                <w:id w:val="1336654301"/>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外购导致的原值增加"/>
                <w:tag w:val="_GBC_a5c4d2e445f34ae495d988c142f45e56"/>
                <w:id w:val="-1340539457"/>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sz w:val="18"/>
                        <w:szCs w:val="18"/>
                      </w:rPr>
                      <w:t>35,011,723.32</w:t>
                    </w:r>
                  </w:p>
                </w:tc>
              </w:sdtContent>
            </w:sdt>
            <w:sdt>
              <w:sdtPr>
                <w:rPr>
                  <w:rFonts w:hint="eastAsia"/>
                  <w:sz w:val="18"/>
                  <w:szCs w:val="18"/>
                </w:rPr>
                <w:alias w:val="无形资产明细-外购导致的原值增加"/>
                <w:tag w:val="_GBC_a5c4d2e445f34ae495d988c142f45e56"/>
                <w:id w:val="-451023649"/>
                <w:lock w:val="sdtLocked"/>
              </w:sdtPr>
              <w:sdtEndPr/>
              <w:sdtContent>
                <w:tc>
                  <w:tcPr>
                    <w:tcW w:w="675" w:type="pct"/>
                    <w:shd w:val="clear" w:color="auto" w:fill="auto"/>
                  </w:tcPr>
                  <w:p w:rsidR="00B84468" w:rsidRPr="00DC78D4" w:rsidRDefault="00B84468" w:rsidP="00504B04">
                    <w:pPr>
                      <w:jc w:val="right"/>
                      <w:rPr>
                        <w:sz w:val="18"/>
                        <w:szCs w:val="18"/>
                      </w:rPr>
                    </w:pPr>
                    <w:r w:rsidRPr="00DC78D4">
                      <w:rPr>
                        <w:rFonts w:cs="Arial Narrow"/>
                        <w:sz w:val="18"/>
                        <w:szCs w:val="18"/>
                      </w:rPr>
                      <w:t>424,528.29</w:t>
                    </w:r>
                  </w:p>
                </w:tc>
              </w:sdtContent>
            </w:sdt>
            <w:sdt>
              <w:sdtPr>
                <w:rPr>
                  <w:sz w:val="18"/>
                  <w:szCs w:val="18"/>
                </w:rPr>
                <w:alias w:val="无形资产明细-外购导致的原值增加"/>
                <w:tag w:val="_GBC_a5c4d2e445f34ae495d988c142f45e56"/>
                <w:id w:val="-1735688920"/>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外购导致的非专利技术账面原值增加额"/>
                <w:tag w:val="_GBC_10942c56d69a4387854ee0b0d9a8b5c5"/>
                <w:id w:val="-814479316"/>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外购导致的无形资产账面原值增加额"/>
                <w:tag w:val="_GBC_8e6cb13e8924404da0334decda0d748a"/>
                <w:id w:val="-988946607"/>
                <w:lock w:val="sdtLocked"/>
              </w:sdtPr>
              <w:sdtEndPr>
                <w:rPr>
                  <w:rFonts w:hint="eastAsia"/>
                </w:r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35,452,767.24</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rFonts w:hint="eastAsia"/>
                    <w:szCs w:val="21"/>
                  </w:rPr>
                  <w:t>(</w:t>
                </w:r>
                <w:r>
                  <w:rPr>
                    <w:szCs w:val="21"/>
                  </w:rPr>
                  <w:t>2)</w:t>
                </w:r>
                <w:r>
                  <w:rPr>
                    <w:rFonts w:hint="eastAsia"/>
                    <w:szCs w:val="21"/>
                  </w:rPr>
                  <w:t>内部研发</w:t>
                </w:r>
              </w:p>
            </w:tc>
            <w:sdt>
              <w:sdtPr>
                <w:rPr>
                  <w:rFonts w:hint="eastAsia"/>
                  <w:sz w:val="18"/>
                  <w:szCs w:val="18"/>
                </w:rPr>
                <w:alias w:val="内部研发导致的土地使用权账面原值增加额"/>
                <w:tag w:val="_GBC_b9e7a12cdcf246cc8de7b3270943e48e"/>
                <w:id w:val="-2098547037"/>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内部研发导致的专利权账面原值增加额"/>
                <w:tag w:val="_GBC_6aeed619cd7445d38f22962941a3e06f"/>
                <w:id w:val="50511491"/>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内部研发导致的原值增加"/>
                <w:tag w:val="_GBC_64166326c1eb444789f248a080bc0768"/>
                <w:id w:val="-85230487"/>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内部研发导致的原值增加"/>
                <w:tag w:val="_GBC_64166326c1eb444789f248a080bc0768"/>
                <w:id w:val="888695307"/>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明细-内部研发导致的原值增加"/>
                <w:tag w:val="_GBC_64166326c1eb444789f248a080bc0768"/>
                <w:id w:val="-2037648986"/>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内部研发导致的非专利技术账面原值增加额"/>
                <w:tag w:val="_GBC_0e98aa8250f740b7baaa198c08f75e47"/>
                <w:id w:val="-779027954"/>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内部研发导致的无形资产账面原值增加额"/>
                <w:tag w:val="_GBC_777e6a602c634a19941ad3d614704854"/>
                <w:id w:val="1758553110"/>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p w:rsidR="00B84468" w:rsidRPr="00DC78D4" w:rsidRDefault="00B84468" w:rsidP="00504B04">
                    <w:pPr>
                      <w:jc w:val="center"/>
                      <w:rPr>
                        <w:sz w:val="18"/>
                        <w:szCs w:val="18"/>
                      </w:rPr>
                    </w:pPr>
                  </w:p>
                </w:tc>
              </w:sdtContent>
            </w:sdt>
          </w:tr>
          <w:tr w:rsidR="00B84468" w:rsidTr="00504B04">
            <w:trPr>
              <w:trHeight w:val="340"/>
            </w:trPr>
            <w:tc>
              <w:tcPr>
                <w:tcW w:w="888" w:type="pct"/>
                <w:shd w:val="clear" w:color="auto" w:fill="auto"/>
              </w:tcPr>
              <w:p w:rsidR="00B84468" w:rsidRDefault="00B84468" w:rsidP="00530964">
                <w:pPr>
                  <w:rPr>
                    <w:szCs w:val="21"/>
                  </w:rPr>
                </w:pPr>
                <w:r>
                  <w:rPr>
                    <w:rFonts w:hint="eastAsia"/>
                    <w:szCs w:val="21"/>
                  </w:rPr>
                  <w:t>(</w:t>
                </w:r>
                <w:r>
                  <w:rPr>
                    <w:szCs w:val="21"/>
                  </w:rPr>
                  <w:t>3</w:t>
                </w:r>
                <w:r>
                  <w:rPr>
                    <w:rFonts w:hint="eastAsia"/>
                    <w:szCs w:val="21"/>
                  </w:rPr>
                  <w:t>)企</w:t>
                </w:r>
                <w:r>
                  <w:rPr>
                    <w:szCs w:val="21"/>
                  </w:rPr>
                  <w:t>业合并增加</w:t>
                </w:r>
              </w:p>
            </w:tc>
            <w:sdt>
              <w:sdtPr>
                <w:rPr>
                  <w:sz w:val="18"/>
                  <w:szCs w:val="18"/>
                </w:rPr>
                <w:alias w:val="企业合并增加导致的土地使用权账面原值增加额"/>
                <w:tag w:val="_GBC_832bf5a7b9074a8e9baa930d090b0849"/>
                <w:id w:val="-60642332"/>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企业合并增加导致的专利权账面原值增加额"/>
                <w:tag w:val="_GBC_778d13dda0fd46a787cc019e5c536cf8"/>
                <w:id w:val="-1085760802"/>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明细-企业合并增加导致的原值增加"/>
                <w:tag w:val="_GBC_aaf6e0f2eb254ebda9430e81e7bb4710"/>
                <w:id w:val="-1806463547"/>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明细-企业合并增加导致的原值增加"/>
                <w:tag w:val="_GBC_aaf6e0f2eb254ebda9430e81e7bb4710"/>
                <w:id w:val="176245119"/>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明细-企业合并增加导致的原值增加"/>
                <w:tag w:val="_GBC_aaf6e0f2eb254ebda9430e81e7bb4710"/>
                <w:id w:val="-293371439"/>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sz w:val="18"/>
                  <w:szCs w:val="18"/>
                </w:rPr>
                <w:alias w:val="企业合并增加导致的非专利技术账面原值增加额"/>
                <w:tag w:val="_GBC_b7608b87ab0c4ea1affeb13b0fb1bf6f"/>
                <w:id w:val="-1760588854"/>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企业合并增加导致的无形资产账面原值增加额"/>
                <w:tag w:val="_GBC_f73a49c80bd04fd0b4545dd09c7a624d"/>
                <w:id w:val="559063964"/>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sdt>
              <w:sdtPr>
                <w:rPr>
                  <w:rFonts w:hint="eastAsia"/>
                  <w:szCs w:val="21"/>
                </w:rPr>
                <w:alias w:val="无形资产账面原值增加项目名称"/>
                <w:tag w:val="_GBC_d6a7b28bd7ca4aa39125f2767fd9ab9f"/>
                <w:id w:val="-110202444"/>
                <w:lock w:val="sdtLocked"/>
                <w:showingPlcHdr/>
              </w:sdtPr>
              <w:sdtEndPr/>
              <w:sdtContent>
                <w:tc>
                  <w:tcPr>
                    <w:tcW w:w="888" w:type="pct"/>
                    <w:shd w:val="clear" w:color="auto" w:fill="auto"/>
                  </w:tcPr>
                  <w:p w:rsidR="00B84468" w:rsidRDefault="00B84468" w:rsidP="00504B04">
                    <w:pPr>
                      <w:ind w:firstLineChars="300" w:firstLine="630"/>
                      <w:rPr>
                        <w:szCs w:val="21"/>
                      </w:rPr>
                    </w:pPr>
                    <w:r>
                      <w:rPr>
                        <w:rFonts w:hint="eastAsia"/>
                        <w:color w:val="333399"/>
                        <w:szCs w:val="21"/>
                      </w:rPr>
                      <w:t xml:space="preserve">　</w:t>
                    </w:r>
                  </w:p>
                </w:tc>
              </w:sdtContent>
            </w:sdt>
            <w:sdt>
              <w:sdtPr>
                <w:rPr>
                  <w:rFonts w:hint="eastAsia"/>
                  <w:sz w:val="18"/>
                  <w:szCs w:val="18"/>
                </w:rPr>
                <w:alias w:val="无形资产土地使用权账面原值增加项目金额"/>
                <w:tag w:val="_GBC_9d8bf2f510cd46118a3d12ca31768262"/>
                <w:id w:val="1751007662"/>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专利权账面原值增加项目金额"/>
                <w:tag w:val="_GBC_76a1494991a248419118ce24b127e7dd"/>
                <w:id w:val="85432017"/>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账面原值增加项目金额"/>
                <w:tag w:val="_GBC_a6b096aacdf74ddbaab2733bf6200591"/>
                <w:id w:val="929785589"/>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账面原值增加项目金额"/>
                <w:tag w:val="_GBC_a6b096aacdf74ddbaab2733bf6200591"/>
                <w:id w:val="495004568"/>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账面原值增加项目金额"/>
                <w:tag w:val="_GBC_a6b096aacdf74ddbaab2733bf6200591"/>
                <w:id w:val="-1158916141"/>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无形资产非专利技术账面原值增加项目金额"/>
                <w:tag w:val="_GBC_dd777e6bbe4847298cf2ed638ace124f"/>
                <w:id w:val="-1918472497"/>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账面原值增加项目合计金额"/>
                <w:tag w:val="_GBC_f430b82dfa64408097d661b35d65c080"/>
                <w:id w:val="1162276053"/>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04B04">
                <w:pPr>
                  <w:rPr>
                    <w:szCs w:val="21"/>
                  </w:rPr>
                </w:pPr>
                <w:r>
                  <w:rPr>
                    <w:szCs w:val="21"/>
                  </w:rPr>
                  <w:t>3.本期减少</w:t>
                </w:r>
                <w:r>
                  <w:rPr>
                    <w:rFonts w:hint="eastAsia"/>
                    <w:szCs w:val="21"/>
                  </w:rPr>
                  <w:t>金额</w:t>
                </w:r>
              </w:p>
            </w:tc>
            <w:sdt>
              <w:sdtPr>
                <w:rPr>
                  <w:rFonts w:hint="eastAsia"/>
                  <w:sz w:val="18"/>
                  <w:szCs w:val="18"/>
                </w:rPr>
                <w:alias w:val="无形资产中土地使用权原值本期减少额"/>
                <w:tag w:val="_GBC_1a877a76fccd4d6c85af81f3057146f2"/>
                <w:id w:val="481740394"/>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中专利权原值本期减少额"/>
                <w:tag w:val="_GBC_02fb96cf051e4f80a56b198fa2610214"/>
                <w:id w:val="710073290"/>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减少额"/>
                <w:tag w:val="_GBC_39477e5f6f9b4ccbb8c96a29ef523d73"/>
                <w:id w:val="987599979"/>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减少额"/>
                <w:tag w:val="_GBC_39477e5f6f9b4ccbb8c96a29ef523d73"/>
                <w:id w:val="984746853"/>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明细－减少额"/>
                <w:tag w:val="_GBC_39477e5f6f9b4ccbb8c96a29ef523d73"/>
                <w:id w:val="1559440173"/>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无形资产中非专利技术原值本期减少额"/>
                <w:tag w:val="_GBC_4717fbc580c6432e98f993bc61cde70d"/>
                <w:id w:val="-1643344157"/>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原价（减少额）"/>
                <w:tag w:val="_GBC_bea1cacba5004cc182c6aa471a541e07"/>
                <w:id w:val="-74052445"/>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szCs w:val="21"/>
                  </w:rPr>
                  <w:t>(</w:t>
                </w:r>
                <w:r>
                  <w:rPr>
                    <w:rFonts w:hint="eastAsia"/>
                    <w:szCs w:val="21"/>
                  </w:rPr>
                  <w:t>1</w:t>
                </w:r>
                <w:r>
                  <w:rPr>
                    <w:szCs w:val="21"/>
                  </w:rPr>
                  <w:t>)</w:t>
                </w:r>
                <w:r>
                  <w:rPr>
                    <w:rFonts w:hint="eastAsia"/>
                    <w:szCs w:val="21"/>
                  </w:rPr>
                  <w:t>处置</w:t>
                </w:r>
              </w:p>
            </w:tc>
            <w:sdt>
              <w:sdtPr>
                <w:rPr>
                  <w:rFonts w:hint="eastAsia"/>
                  <w:sz w:val="18"/>
                  <w:szCs w:val="18"/>
                </w:rPr>
                <w:alias w:val="处置导致的土地使用权账面原值减少额"/>
                <w:tag w:val="_GBC_bec24c1259244f949cc7a81125723a21"/>
                <w:id w:val="350697171"/>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处置导致的专利权账面原值减少额"/>
                <w:tag w:val="_GBC_e161f49b1c0446d5a667778c3c039c44"/>
                <w:id w:val="-1732841371"/>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处置导致的原值减少"/>
                <w:tag w:val="_GBC_1ec920295554432fb259368998b7b259"/>
                <w:id w:val="-1020621379"/>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处置导致的原值减少"/>
                <w:tag w:val="_GBC_1ec920295554432fb259368998b7b259"/>
                <w:id w:val="-222603324"/>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明细-处置导致的原值减少"/>
                <w:tag w:val="_GBC_1ec920295554432fb259368998b7b259"/>
                <w:id w:val="1557585185"/>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处置导致的非专利技术账面原值减少额"/>
                <w:tag w:val="_GBC_e01d1ab759e44895be391e8f586e0c86"/>
                <w:id w:val="-1418401457"/>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处置导致的无形资产账面原值减少额"/>
                <w:tag w:val="_GBC_2d9a87434a454971a9403b57843c092b"/>
                <w:id w:val="-103650201"/>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04B04">
                <w:pPr>
                  <w:rPr>
                    <w:szCs w:val="21"/>
                  </w:rPr>
                </w:pPr>
                <w:r>
                  <w:rPr>
                    <w:szCs w:val="21"/>
                  </w:rPr>
                  <w:t xml:space="preserve"> 4.期末余额</w:t>
                </w:r>
              </w:p>
            </w:tc>
            <w:sdt>
              <w:sdtPr>
                <w:rPr>
                  <w:rFonts w:hint="eastAsia"/>
                  <w:sz w:val="18"/>
                  <w:szCs w:val="18"/>
                </w:rPr>
                <w:alias w:val="无形资产中土地使用权原值"/>
                <w:tag w:val="_GBC_e7f5770254a84313a45e319d66861ce5"/>
                <w:id w:val="142710080"/>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52,039,479.10</w:t>
                    </w:r>
                  </w:p>
                </w:tc>
              </w:sdtContent>
            </w:sdt>
            <w:sdt>
              <w:sdtPr>
                <w:rPr>
                  <w:rFonts w:hint="eastAsia"/>
                  <w:sz w:val="18"/>
                  <w:szCs w:val="18"/>
                </w:rPr>
                <w:alias w:val="无形资产中专利权原值"/>
                <w:tag w:val="_GBC_7ebebb74132747a0b5161302507d0419"/>
                <w:id w:val="508332440"/>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账面余额"/>
                <w:tag w:val="_GBC_6f1bf2b149e942f095eff6159510bef8"/>
                <w:id w:val="-124544700"/>
                <w:lock w:val="sdtLocked"/>
              </w:sdtPr>
              <w:sdtEndPr/>
              <w:sdtContent>
                <w:tc>
                  <w:tcPr>
                    <w:tcW w:w="781" w:type="pct"/>
                    <w:shd w:val="clear" w:color="auto" w:fill="auto"/>
                  </w:tcPr>
                  <w:p w:rsidR="00B84468" w:rsidRPr="00DC78D4" w:rsidRDefault="00840017" w:rsidP="00504B04">
                    <w:pPr>
                      <w:jc w:val="right"/>
                      <w:rPr>
                        <w:sz w:val="18"/>
                        <w:szCs w:val="18"/>
                      </w:rPr>
                    </w:pPr>
                    <w:r w:rsidRPr="00DC78D4">
                      <w:rPr>
                        <w:sz w:val="18"/>
                        <w:szCs w:val="18"/>
                      </w:rPr>
                      <w:t>305,884,768.79</w:t>
                    </w:r>
                  </w:p>
                </w:tc>
              </w:sdtContent>
            </w:sdt>
            <w:sdt>
              <w:sdtPr>
                <w:rPr>
                  <w:rFonts w:hint="eastAsia"/>
                  <w:sz w:val="18"/>
                  <w:szCs w:val="18"/>
                </w:rPr>
                <w:alias w:val="无形资产明细－账面余额"/>
                <w:tag w:val="_GBC_6f1bf2b149e942f095eff6159510bef8"/>
                <w:id w:val="462614036"/>
                <w:lock w:val="sdtLocked"/>
              </w:sdtPr>
              <w:sdtEndPr/>
              <w:sdtContent>
                <w:tc>
                  <w:tcPr>
                    <w:tcW w:w="675" w:type="pct"/>
                    <w:shd w:val="clear" w:color="auto" w:fill="auto"/>
                  </w:tcPr>
                  <w:p w:rsidR="00B84468" w:rsidRPr="00DC78D4" w:rsidRDefault="00B84468" w:rsidP="00504B04">
                    <w:pPr>
                      <w:jc w:val="right"/>
                      <w:rPr>
                        <w:sz w:val="18"/>
                        <w:szCs w:val="18"/>
                      </w:rPr>
                    </w:pPr>
                    <w:r w:rsidRPr="00DC78D4">
                      <w:rPr>
                        <w:rFonts w:cs="Arial Narrow"/>
                        <w:sz w:val="18"/>
                        <w:szCs w:val="18"/>
                      </w:rPr>
                      <w:t>2,118,761.67</w:t>
                    </w:r>
                  </w:p>
                </w:tc>
              </w:sdtContent>
            </w:sdt>
            <w:sdt>
              <w:sdtPr>
                <w:rPr>
                  <w:sz w:val="18"/>
                  <w:szCs w:val="18"/>
                </w:rPr>
                <w:alias w:val="无形资产明细－账面余额"/>
                <w:tag w:val="_GBC_6f1bf2b149e942f095eff6159510bef8"/>
                <w:id w:val="-728307138"/>
                <w:lock w:val="sdtLocked"/>
              </w:sdtPr>
              <w:sdtEndPr/>
              <w:sdtContent>
                <w:tc>
                  <w:tcPr>
                    <w:tcW w:w="235" w:type="pct"/>
                    <w:shd w:val="clear" w:color="auto" w:fill="auto"/>
                  </w:tcPr>
                  <w:p w:rsidR="00B84468" w:rsidRPr="00DC78D4" w:rsidRDefault="00B84468" w:rsidP="00504B04">
                    <w:pPr>
                      <w:jc w:val="right"/>
                      <w:rPr>
                        <w:sz w:val="18"/>
                        <w:szCs w:val="18"/>
                      </w:rPr>
                    </w:pPr>
                    <w:r w:rsidRPr="00DC78D4">
                      <w:rPr>
                        <w:sz w:val="18"/>
                        <w:szCs w:val="18"/>
                      </w:rPr>
                      <w:t>3,468,178.00</w:t>
                    </w:r>
                  </w:p>
                </w:tc>
              </w:sdtContent>
            </w:sdt>
            <w:sdt>
              <w:sdtPr>
                <w:rPr>
                  <w:rFonts w:hint="eastAsia"/>
                  <w:sz w:val="18"/>
                  <w:szCs w:val="18"/>
                </w:rPr>
                <w:alias w:val="无形资产中非专利技术原值"/>
                <w:tag w:val="_GBC_add43a5228a04864a52ced6d725b68ca"/>
                <w:id w:val="-1067341160"/>
                <w:lock w:val="sdtLocked"/>
                <w:showingPlcHdr/>
              </w:sdtPr>
              <w:sdtEndPr/>
              <w:sdtContent>
                <w:tc>
                  <w:tcPr>
                    <w:tcW w:w="675" w:type="pct"/>
                    <w:shd w:val="clear" w:color="auto" w:fill="auto"/>
                  </w:tcPr>
                  <w:p w:rsidR="00B84468" w:rsidRPr="00DC78D4" w:rsidRDefault="00B84468" w:rsidP="00B84468">
                    <w:pPr>
                      <w:jc w:val="right"/>
                      <w:rPr>
                        <w:sz w:val="18"/>
                        <w:szCs w:val="18"/>
                      </w:rPr>
                    </w:pPr>
                    <w:r w:rsidRPr="00DC78D4">
                      <w:rPr>
                        <w:sz w:val="18"/>
                        <w:szCs w:val="18"/>
                      </w:rPr>
                      <w:t xml:space="preserve">     </w:t>
                    </w:r>
                  </w:p>
                </w:tc>
              </w:sdtContent>
            </w:sdt>
            <w:sdt>
              <w:sdtPr>
                <w:rPr>
                  <w:sz w:val="18"/>
                  <w:szCs w:val="18"/>
                </w:rPr>
                <w:alias w:val="无形资产原价"/>
                <w:tag w:val="_GBC_755b0dd4fb4640b5a11a2f784b32a4da"/>
                <w:id w:val="-589781745"/>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363,511,187.56</w:t>
                    </w:r>
                  </w:p>
                </w:tc>
              </w:sdtContent>
            </w:sdt>
          </w:tr>
          <w:tr w:rsidR="00B84468" w:rsidTr="00504B04">
            <w:trPr>
              <w:trHeight w:val="340"/>
            </w:trPr>
            <w:tc>
              <w:tcPr>
                <w:tcW w:w="888" w:type="pct"/>
                <w:shd w:val="clear" w:color="auto" w:fill="auto"/>
                <w:vAlign w:val="center"/>
              </w:tcPr>
              <w:p w:rsidR="00B84468" w:rsidRDefault="00B84468" w:rsidP="00504B04">
                <w:pPr>
                  <w:rPr>
                    <w:szCs w:val="21"/>
                  </w:rPr>
                </w:pPr>
                <w:r>
                  <w:rPr>
                    <w:szCs w:val="21"/>
                  </w:rPr>
                  <w:t>二、累计</w:t>
                </w:r>
                <w:r>
                  <w:rPr>
                    <w:rFonts w:hint="eastAsia"/>
                    <w:szCs w:val="21"/>
                  </w:rPr>
                  <w:t>摊销</w:t>
                </w:r>
              </w:p>
            </w:tc>
            <w:tc>
              <w:tcPr>
                <w:tcW w:w="728" w:type="pct"/>
                <w:shd w:val="clear" w:color="auto" w:fill="auto"/>
              </w:tcPr>
              <w:p w:rsidR="00B84468" w:rsidRPr="00DC78D4" w:rsidRDefault="00B84468" w:rsidP="00504B04">
                <w:pPr>
                  <w:jc w:val="right"/>
                  <w:rPr>
                    <w:sz w:val="18"/>
                    <w:szCs w:val="18"/>
                  </w:rPr>
                </w:pPr>
              </w:p>
            </w:tc>
            <w:tc>
              <w:tcPr>
                <w:tcW w:w="235" w:type="pct"/>
                <w:shd w:val="clear" w:color="auto" w:fill="auto"/>
              </w:tcPr>
              <w:p w:rsidR="00B84468" w:rsidRPr="00DC78D4" w:rsidRDefault="00B84468" w:rsidP="00504B04">
                <w:pPr>
                  <w:jc w:val="right"/>
                  <w:rPr>
                    <w:sz w:val="18"/>
                    <w:szCs w:val="18"/>
                  </w:rPr>
                </w:pPr>
              </w:p>
            </w:tc>
            <w:tc>
              <w:tcPr>
                <w:tcW w:w="781" w:type="pct"/>
                <w:shd w:val="clear" w:color="auto" w:fill="auto"/>
              </w:tcPr>
              <w:p w:rsidR="00B84468" w:rsidRPr="00DC78D4" w:rsidRDefault="00B84468" w:rsidP="00504B04">
                <w:pPr>
                  <w:jc w:val="right"/>
                  <w:rPr>
                    <w:sz w:val="18"/>
                    <w:szCs w:val="18"/>
                  </w:rPr>
                </w:pPr>
              </w:p>
            </w:tc>
            <w:tc>
              <w:tcPr>
                <w:tcW w:w="675" w:type="pct"/>
                <w:shd w:val="clear" w:color="auto" w:fill="auto"/>
              </w:tcPr>
              <w:p w:rsidR="00B84468" w:rsidRPr="00DC78D4" w:rsidRDefault="00B84468" w:rsidP="00504B04">
                <w:pPr>
                  <w:jc w:val="right"/>
                  <w:rPr>
                    <w:sz w:val="18"/>
                    <w:szCs w:val="18"/>
                  </w:rPr>
                </w:pPr>
              </w:p>
            </w:tc>
            <w:tc>
              <w:tcPr>
                <w:tcW w:w="235" w:type="pct"/>
                <w:shd w:val="clear" w:color="auto" w:fill="auto"/>
              </w:tcPr>
              <w:p w:rsidR="00B84468" w:rsidRPr="00DC78D4" w:rsidRDefault="00B84468" w:rsidP="00504B04">
                <w:pPr>
                  <w:jc w:val="right"/>
                  <w:rPr>
                    <w:sz w:val="18"/>
                    <w:szCs w:val="18"/>
                  </w:rPr>
                </w:pPr>
              </w:p>
            </w:tc>
            <w:tc>
              <w:tcPr>
                <w:tcW w:w="675" w:type="pct"/>
                <w:shd w:val="clear" w:color="auto" w:fill="auto"/>
              </w:tcPr>
              <w:p w:rsidR="00B84468" w:rsidRPr="00DC78D4" w:rsidRDefault="00B84468" w:rsidP="00504B04">
                <w:pPr>
                  <w:jc w:val="right"/>
                  <w:rPr>
                    <w:sz w:val="18"/>
                    <w:szCs w:val="18"/>
                  </w:rPr>
                </w:pPr>
              </w:p>
            </w:tc>
            <w:tc>
              <w:tcPr>
                <w:tcW w:w="781" w:type="pct"/>
                <w:shd w:val="clear" w:color="auto" w:fill="auto"/>
              </w:tcPr>
              <w:p w:rsidR="00B84468" w:rsidRPr="00DC78D4" w:rsidRDefault="00B84468" w:rsidP="00504B04">
                <w:pPr>
                  <w:jc w:val="right"/>
                  <w:rPr>
                    <w:sz w:val="18"/>
                    <w:szCs w:val="18"/>
                  </w:rPr>
                </w:pPr>
              </w:p>
            </w:tc>
          </w:tr>
          <w:tr w:rsidR="00B84468" w:rsidTr="00504B04">
            <w:trPr>
              <w:trHeight w:val="340"/>
            </w:trPr>
            <w:tc>
              <w:tcPr>
                <w:tcW w:w="888" w:type="pct"/>
                <w:shd w:val="clear" w:color="auto" w:fill="auto"/>
                <w:vAlign w:val="center"/>
              </w:tcPr>
              <w:p w:rsidR="00B84468" w:rsidRDefault="00B84468" w:rsidP="00530964">
                <w:pPr>
                  <w:rPr>
                    <w:szCs w:val="21"/>
                  </w:rPr>
                </w:pPr>
                <w:r>
                  <w:rPr>
                    <w:rFonts w:hint="eastAsia"/>
                    <w:szCs w:val="21"/>
                  </w:rPr>
                  <w:t>1.期</w:t>
                </w:r>
                <w:r>
                  <w:rPr>
                    <w:szCs w:val="21"/>
                  </w:rPr>
                  <w:t>初余额</w:t>
                </w:r>
              </w:p>
            </w:tc>
            <w:sdt>
              <w:sdtPr>
                <w:rPr>
                  <w:rFonts w:hint="eastAsia"/>
                  <w:sz w:val="18"/>
                  <w:szCs w:val="18"/>
                </w:rPr>
                <w:alias w:val="无形资产中土地使用权累计摊销"/>
                <w:tag w:val="_GBC_bb31473c3cff4b47a3c9bd3dc346d2c2"/>
                <w:id w:val="-2084437577"/>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4,735,174.44</w:t>
                    </w:r>
                  </w:p>
                </w:tc>
              </w:sdtContent>
            </w:sdt>
            <w:sdt>
              <w:sdtPr>
                <w:rPr>
                  <w:rFonts w:hint="eastAsia"/>
                  <w:sz w:val="18"/>
                  <w:szCs w:val="18"/>
                </w:rPr>
                <w:alias w:val="无形资产中专利权累计摊销"/>
                <w:tag w:val="_GBC_d3824669839048ecafcb92b24011c469"/>
                <w:id w:val="586895409"/>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累计摊销数"/>
                <w:tag w:val="_GBC_9682d46fb96e45fd8041aad584d2c030"/>
                <w:id w:val="-1204487410"/>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sz w:val="18"/>
                        <w:szCs w:val="18"/>
                      </w:rPr>
                      <w:t>173,638,440.72</w:t>
                    </w:r>
                  </w:p>
                </w:tc>
              </w:sdtContent>
            </w:sdt>
            <w:sdt>
              <w:sdtPr>
                <w:rPr>
                  <w:rFonts w:hint="eastAsia"/>
                  <w:sz w:val="18"/>
                  <w:szCs w:val="18"/>
                </w:rPr>
                <w:alias w:val="无形资产累计摊销数"/>
                <w:tag w:val="_GBC_9682d46fb96e45fd8041aad584d2c030"/>
                <w:id w:val="-1089229923"/>
                <w:lock w:val="sdtLocked"/>
              </w:sdtPr>
              <w:sdtEndPr/>
              <w:sdtContent>
                <w:tc>
                  <w:tcPr>
                    <w:tcW w:w="675" w:type="pct"/>
                    <w:shd w:val="clear" w:color="auto" w:fill="auto"/>
                  </w:tcPr>
                  <w:p w:rsidR="00B84468" w:rsidRPr="00DC78D4" w:rsidRDefault="00B84468" w:rsidP="00504B04">
                    <w:pPr>
                      <w:jc w:val="right"/>
                      <w:rPr>
                        <w:sz w:val="18"/>
                        <w:szCs w:val="18"/>
                      </w:rPr>
                    </w:pPr>
                    <w:r w:rsidRPr="00DC78D4">
                      <w:rPr>
                        <w:rFonts w:cs="Arial Narrow"/>
                        <w:sz w:val="18"/>
                        <w:szCs w:val="18"/>
                      </w:rPr>
                      <w:t>1,694,233.38</w:t>
                    </w:r>
                  </w:p>
                </w:tc>
              </w:sdtContent>
            </w:sdt>
            <w:sdt>
              <w:sdtPr>
                <w:rPr>
                  <w:sz w:val="18"/>
                  <w:szCs w:val="18"/>
                </w:rPr>
                <w:alias w:val="无形资产累计摊销数"/>
                <w:tag w:val="_GBC_9682d46fb96e45fd8041aad584d2c030"/>
                <w:id w:val="-38210425"/>
                <w:lock w:val="sdtLocked"/>
              </w:sdtPr>
              <w:sdtEndPr/>
              <w:sdtContent>
                <w:tc>
                  <w:tcPr>
                    <w:tcW w:w="235" w:type="pct"/>
                    <w:shd w:val="clear" w:color="auto" w:fill="auto"/>
                  </w:tcPr>
                  <w:p w:rsidR="00B84468" w:rsidRPr="00DC78D4" w:rsidRDefault="00B84468" w:rsidP="00504B04">
                    <w:pPr>
                      <w:jc w:val="right"/>
                      <w:rPr>
                        <w:sz w:val="18"/>
                        <w:szCs w:val="18"/>
                      </w:rPr>
                    </w:pPr>
                    <w:r w:rsidRPr="00DC78D4">
                      <w:rPr>
                        <w:sz w:val="18"/>
                        <w:szCs w:val="18"/>
                      </w:rPr>
                      <w:t>3,468,178.00</w:t>
                    </w:r>
                  </w:p>
                </w:tc>
              </w:sdtContent>
            </w:sdt>
            <w:sdt>
              <w:sdtPr>
                <w:rPr>
                  <w:rFonts w:hint="eastAsia"/>
                  <w:sz w:val="18"/>
                  <w:szCs w:val="18"/>
                </w:rPr>
                <w:alias w:val="无形资产中非专利技术累计摊销"/>
                <w:tag w:val="_GBC_57e5fb1f68204ad38689783f5f1e4f55"/>
                <w:id w:val="1061602846"/>
                <w:lock w:val="sdtLocked"/>
                <w:showingPlcHdr/>
              </w:sdtPr>
              <w:sdtEndPr/>
              <w:sdtContent>
                <w:tc>
                  <w:tcPr>
                    <w:tcW w:w="675" w:type="pct"/>
                    <w:shd w:val="clear" w:color="auto" w:fill="auto"/>
                  </w:tcPr>
                  <w:p w:rsidR="00B84468" w:rsidRPr="00DC78D4" w:rsidRDefault="00B84468" w:rsidP="00B84468">
                    <w:pPr>
                      <w:jc w:val="right"/>
                      <w:rPr>
                        <w:sz w:val="18"/>
                        <w:szCs w:val="18"/>
                      </w:rPr>
                    </w:pPr>
                    <w:r w:rsidRPr="00DC78D4">
                      <w:rPr>
                        <w:sz w:val="18"/>
                        <w:szCs w:val="18"/>
                      </w:rPr>
                      <w:t xml:space="preserve">     </w:t>
                    </w:r>
                  </w:p>
                </w:tc>
              </w:sdtContent>
            </w:sdt>
            <w:sdt>
              <w:sdtPr>
                <w:rPr>
                  <w:sz w:val="18"/>
                  <w:szCs w:val="18"/>
                </w:rPr>
                <w:alias w:val="无形资产累计折旧"/>
                <w:tag w:val="_GBC_6d2214124a904ccc9c771cfd6ccc615f"/>
                <w:id w:val="-449698452"/>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183,536,026.54</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szCs w:val="21"/>
                  </w:rPr>
                  <w:t>2.本期增加</w:t>
                </w:r>
                <w:r>
                  <w:rPr>
                    <w:rFonts w:hint="eastAsia"/>
                    <w:szCs w:val="21"/>
                  </w:rPr>
                  <w:t>金额</w:t>
                </w:r>
              </w:p>
            </w:tc>
            <w:sdt>
              <w:sdtPr>
                <w:rPr>
                  <w:rFonts w:hint="eastAsia"/>
                  <w:sz w:val="18"/>
                  <w:szCs w:val="18"/>
                </w:rPr>
                <w:alias w:val="无形资产中土地使用权累计摊销本期增加额"/>
                <w:tag w:val="_GBC_3a0b5b5020ee48d3826925362550dd92"/>
                <w:id w:val="-459257174"/>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1,176,990.83</w:t>
                    </w:r>
                  </w:p>
                </w:tc>
              </w:sdtContent>
            </w:sdt>
            <w:sdt>
              <w:sdtPr>
                <w:rPr>
                  <w:rFonts w:hint="eastAsia"/>
                  <w:sz w:val="18"/>
                  <w:szCs w:val="18"/>
                </w:rPr>
                <w:alias w:val="无形资产中专利权累计摊销本期增加额"/>
                <w:tag w:val="_GBC_d95d1f72f5f44d98af01ba70cbfc91f3"/>
                <w:id w:val="-1612431691"/>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累计摊销增加"/>
                <w:tag w:val="_GBC_2cc92127464442a69edf0e9c3286a06f"/>
                <w:id w:val="-448240337"/>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sz w:val="18"/>
                        <w:szCs w:val="18"/>
                      </w:rPr>
                      <w:t>28,748,838.32</w:t>
                    </w:r>
                  </w:p>
                </w:tc>
              </w:sdtContent>
            </w:sdt>
            <w:sdt>
              <w:sdtPr>
                <w:rPr>
                  <w:rFonts w:hint="eastAsia"/>
                  <w:sz w:val="18"/>
                  <w:szCs w:val="18"/>
                </w:rPr>
                <w:alias w:val="无形资产明细-累计摊销增加"/>
                <w:tag w:val="_GBC_2cc92127464442a69edf0e9c3286a06f"/>
                <w:id w:val="130297261"/>
                <w:lock w:val="sdtLocked"/>
              </w:sdtPr>
              <w:sdtEndPr/>
              <w:sdtContent>
                <w:tc>
                  <w:tcPr>
                    <w:tcW w:w="675" w:type="pct"/>
                    <w:shd w:val="clear" w:color="auto" w:fill="auto"/>
                  </w:tcPr>
                  <w:p w:rsidR="00B84468" w:rsidRPr="00DC78D4" w:rsidRDefault="00B84468" w:rsidP="00504B04">
                    <w:pPr>
                      <w:jc w:val="right"/>
                      <w:rPr>
                        <w:sz w:val="18"/>
                        <w:szCs w:val="18"/>
                      </w:rPr>
                    </w:pPr>
                    <w:r w:rsidRPr="00DC78D4">
                      <w:rPr>
                        <w:rFonts w:cs="Arial Narrow"/>
                        <w:sz w:val="18"/>
                        <w:szCs w:val="18"/>
                      </w:rPr>
                      <w:t>7,075.47</w:t>
                    </w:r>
                  </w:p>
                </w:tc>
              </w:sdtContent>
            </w:sdt>
            <w:sdt>
              <w:sdtPr>
                <w:rPr>
                  <w:sz w:val="18"/>
                  <w:szCs w:val="18"/>
                </w:rPr>
                <w:alias w:val="无形资产明细-累计摊销增加"/>
                <w:tag w:val="_GBC_2cc92127464442a69edf0e9c3286a06f"/>
                <w:id w:val="-1541041575"/>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无形资产中非专利技术累计摊销本期增加额"/>
                <w:tag w:val="_GBC_d6f14efc26a64920ab7f53ace85a3087"/>
                <w:id w:val="-807003135"/>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累计折旧（增加额）"/>
                <w:tag w:val="_GBC_89289fc33f134f91b51798a094b05e41"/>
                <w:id w:val="-1723214490"/>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29,932,904.62</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rFonts w:hint="eastAsia"/>
                    <w:szCs w:val="21"/>
                  </w:rPr>
                  <w:t>（1）</w:t>
                </w:r>
                <w:r>
                  <w:rPr>
                    <w:szCs w:val="21"/>
                  </w:rPr>
                  <w:t>计提</w:t>
                </w:r>
              </w:p>
            </w:tc>
            <w:sdt>
              <w:sdtPr>
                <w:rPr>
                  <w:rFonts w:hint="eastAsia"/>
                  <w:sz w:val="18"/>
                  <w:szCs w:val="18"/>
                </w:rPr>
                <w:alias w:val="计提导致的土地使用权累计摊销增加额"/>
                <w:tag w:val="_GBC_687d5b52385f4098b1638bc435ded1b9"/>
                <w:id w:val="386080175"/>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1,176,990.83</w:t>
                    </w:r>
                  </w:p>
                </w:tc>
              </w:sdtContent>
            </w:sdt>
            <w:sdt>
              <w:sdtPr>
                <w:rPr>
                  <w:rFonts w:hint="eastAsia"/>
                  <w:sz w:val="18"/>
                  <w:szCs w:val="18"/>
                </w:rPr>
                <w:alias w:val="计提导致的专利权累计摊销增加额"/>
                <w:tag w:val="_GBC_d24574e8656f4ed1aae2a6b16a8baef8"/>
                <w:id w:val="473417636"/>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计提导致的累计摊销增加"/>
                <w:tag w:val="_GBC_defdd33ce7444331950ca6e09f929c4d"/>
                <w:id w:val="887916044"/>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sz w:val="18"/>
                        <w:szCs w:val="18"/>
                      </w:rPr>
                      <w:t>28,748,838.32</w:t>
                    </w:r>
                  </w:p>
                </w:tc>
              </w:sdtContent>
            </w:sdt>
            <w:sdt>
              <w:sdtPr>
                <w:rPr>
                  <w:rFonts w:hint="eastAsia"/>
                  <w:sz w:val="18"/>
                  <w:szCs w:val="18"/>
                </w:rPr>
                <w:alias w:val="无形资产明细-计提导致的累计摊销增加"/>
                <w:tag w:val="_GBC_defdd33ce7444331950ca6e09f929c4d"/>
                <w:id w:val="-548690870"/>
                <w:lock w:val="sdtLocked"/>
              </w:sdtPr>
              <w:sdtEndPr/>
              <w:sdtContent>
                <w:tc>
                  <w:tcPr>
                    <w:tcW w:w="675" w:type="pct"/>
                    <w:shd w:val="clear" w:color="auto" w:fill="auto"/>
                  </w:tcPr>
                  <w:p w:rsidR="00B84468" w:rsidRPr="00DC78D4" w:rsidRDefault="00B84468" w:rsidP="00504B04">
                    <w:pPr>
                      <w:jc w:val="right"/>
                      <w:rPr>
                        <w:sz w:val="18"/>
                        <w:szCs w:val="18"/>
                      </w:rPr>
                    </w:pPr>
                    <w:r w:rsidRPr="00DC78D4">
                      <w:rPr>
                        <w:rFonts w:cs="Arial Narrow"/>
                        <w:sz w:val="18"/>
                        <w:szCs w:val="18"/>
                      </w:rPr>
                      <w:t>7,075.47</w:t>
                    </w:r>
                  </w:p>
                </w:tc>
              </w:sdtContent>
            </w:sdt>
            <w:sdt>
              <w:sdtPr>
                <w:rPr>
                  <w:sz w:val="18"/>
                  <w:szCs w:val="18"/>
                </w:rPr>
                <w:alias w:val="无形资产明细-计提导致的累计摊销增加"/>
                <w:tag w:val="_GBC_defdd33ce7444331950ca6e09f929c4d"/>
                <w:id w:val="-69280521"/>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计提导致的非专利技术累计摊销增加额"/>
                <w:tag w:val="_GBC_85c3ea106742448e989001ef71127e67"/>
                <w:id w:val="1678315424"/>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计提导致的无形资产累计摊销增加额"/>
                <w:tag w:val="_GBC_60e0f7dab56e4622a4e78214ce680a44"/>
                <w:id w:val="-1243862048"/>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29,932,904.62</w:t>
                    </w:r>
                  </w:p>
                </w:tc>
              </w:sdtContent>
            </w:sdt>
          </w:tr>
          <w:tr w:rsidR="00B84468" w:rsidTr="00504B04">
            <w:trPr>
              <w:trHeight w:val="340"/>
            </w:trPr>
            <w:sdt>
              <w:sdtPr>
                <w:rPr>
                  <w:rFonts w:hint="eastAsia"/>
                  <w:szCs w:val="21"/>
                </w:rPr>
                <w:alias w:val="无形资产累计摊销增加项目名称"/>
                <w:tag w:val="_GBC_bba4fb43db504917a2a3007f41997c65"/>
                <w:id w:val="-2099249825"/>
                <w:lock w:val="sdtLocked"/>
              </w:sdtPr>
              <w:sdtEndPr/>
              <w:sdtContent>
                <w:tc>
                  <w:tcPr>
                    <w:tcW w:w="888" w:type="pct"/>
                    <w:shd w:val="clear" w:color="auto" w:fill="auto"/>
                  </w:tcPr>
                  <w:p w:rsidR="00B84468" w:rsidRDefault="00B84468" w:rsidP="00530964">
                    <w:pPr>
                      <w:rPr>
                        <w:szCs w:val="21"/>
                      </w:rPr>
                    </w:pPr>
                    <w:r>
                      <w:t>（</w:t>
                    </w:r>
                    <w:r>
                      <w:rPr>
                        <w:rFonts w:ascii="Arial Narrow" w:eastAsia="Arial Narrow" w:hAnsi="Arial Narrow" w:cs="Arial Narrow"/>
                      </w:rPr>
                      <w:t>2</w:t>
                    </w:r>
                    <w:r>
                      <w:t>）其他增加</w:t>
                    </w:r>
                  </w:p>
                </w:tc>
              </w:sdtContent>
            </w:sdt>
            <w:sdt>
              <w:sdtPr>
                <w:rPr>
                  <w:rFonts w:hint="eastAsia"/>
                  <w:sz w:val="18"/>
                  <w:szCs w:val="18"/>
                </w:rPr>
                <w:alias w:val="无形资产土地使用权累计摊销增加项目金额"/>
                <w:tag w:val="_GBC_d7ac4b6d46e7440593e2861cbf621d3a"/>
                <w:id w:val="-2002182068"/>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专利技术累计摊销增加项目金额"/>
                <w:tag w:val="_GBC_dba51e524a104c0c9be0ef59161d4555"/>
                <w:id w:val="1092664114"/>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累计摊销增加项目金额"/>
                <w:tag w:val="_GBC_eb8cc3d8dbcc4a03967926cd6920bdfa"/>
                <w:id w:val="-747728183"/>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累计摊销增加项目金额"/>
                <w:tag w:val="_GBC_eb8cc3d8dbcc4a03967926cd6920bdfa"/>
                <w:id w:val="2147075322"/>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累计摊销增加项目金额"/>
                <w:tag w:val="_GBC_eb8cc3d8dbcc4a03967926cd6920bdfa"/>
                <w:id w:val="522134717"/>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无形资产非专利技术累计摊销增加项目金额"/>
                <w:tag w:val="_GBC_d2c2c3236787491f95880bb96d518a5c"/>
                <w:id w:val="-1236699985"/>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账面原值减少项目合计金额"/>
                <w:tag w:val="_GBC_e8f0e1ca00ab4d719057cd750f089033"/>
                <w:id w:val="-1392656362"/>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rFonts w:hint="eastAsia"/>
                    <w:szCs w:val="21"/>
                  </w:rPr>
                  <w:t>3.</w:t>
                </w:r>
                <w:r>
                  <w:rPr>
                    <w:szCs w:val="21"/>
                  </w:rPr>
                  <w:t>本期减少</w:t>
                </w:r>
                <w:r>
                  <w:rPr>
                    <w:rFonts w:hint="eastAsia"/>
                    <w:szCs w:val="21"/>
                  </w:rPr>
                  <w:t>金额</w:t>
                </w:r>
              </w:p>
            </w:tc>
            <w:sdt>
              <w:sdtPr>
                <w:rPr>
                  <w:rFonts w:hint="eastAsia"/>
                  <w:sz w:val="18"/>
                  <w:szCs w:val="18"/>
                </w:rPr>
                <w:alias w:val="无形资产中土地使用权累计摊销本期减少额"/>
                <w:tag w:val="_GBC_dd88e601ca304afc8c74daf194f888a0"/>
                <w:id w:val="1690024512"/>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中专利权累计摊销本期减少额"/>
                <w:tag w:val="_GBC_08735e07f6b94b4bbf250dd974e9fd2d"/>
                <w:id w:val="-1938441272"/>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累计摊销减少"/>
                <w:tag w:val="_GBC_2edbcf1571d24a4ebf1407846b523831"/>
                <w:id w:val="1409965174"/>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累计摊销减少"/>
                <w:tag w:val="_GBC_2edbcf1571d24a4ebf1407846b523831"/>
                <w:id w:val="1668902284"/>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明细-累计摊销减少"/>
                <w:tag w:val="_GBC_2edbcf1571d24a4ebf1407846b523831"/>
                <w:id w:val="-543592965"/>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无形资产中非专利技术累计摊销本期减少额"/>
                <w:tag w:val="_GBC_8068472177f74c6f8c5f8deae934d214"/>
                <w:id w:val="1509094212"/>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累计折旧（减少额）"/>
                <w:tag w:val="_GBC_17ddb9cb1b324050a49195906932413b"/>
                <w:id w:val="-345178982"/>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04B04">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 w:val="18"/>
                  <w:szCs w:val="18"/>
                </w:rPr>
                <w:alias w:val="处置导致的土地使用权累计摊销减少额"/>
                <w:tag w:val="_GBC_4df4120683254cc6aa142135502a2235"/>
                <w:id w:val="161587731"/>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处置导致的专利权累计摊销减少额"/>
                <w:tag w:val="_GBC_17567510c3d1418bbdb5725713026bcc"/>
                <w:id w:val="43105028"/>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处置导致的累计摊销减少"/>
                <w:tag w:val="_GBC_abf836250e6f4d22a5ea88797a808c60"/>
                <w:id w:val="-240954028"/>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处置导致的累计摊销减少"/>
                <w:tag w:val="_GBC_abf836250e6f4d22a5ea88797a808c60"/>
                <w:id w:val="-700404815"/>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明细-处置导致的累计摊销减少"/>
                <w:tag w:val="_GBC_abf836250e6f4d22a5ea88797a808c60"/>
                <w:id w:val="8643300"/>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处置导致的非专利技术累计摊销减少额"/>
                <w:tag w:val="_GBC_1e23623eb87e44dca8ac49d2821fd888"/>
                <w:id w:val="-1095862879"/>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处置导致的无形资产累计摊销减少额"/>
                <w:tag w:val="_GBC_47d884da92cf4758b6b2d287d542af4a"/>
                <w:id w:val="256490845"/>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sdt>
              <w:sdtPr>
                <w:rPr>
                  <w:rFonts w:hint="eastAsia"/>
                  <w:szCs w:val="21"/>
                </w:rPr>
                <w:alias w:val="无形资产累计摊销减少项目名称"/>
                <w:tag w:val="_GBC_e20bf01c005c4657bce2d5dc94c6f570"/>
                <w:id w:val="-99110629"/>
                <w:lock w:val="sdtLocked"/>
              </w:sdtPr>
              <w:sdtEndPr/>
              <w:sdtContent>
                <w:tc>
                  <w:tcPr>
                    <w:tcW w:w="888" w:type="pct"/>
                    <w:shd w:val="clear" w:color="auto" w:fill="auto"/>
                  </w:tcPr>
                  <w:p w:rsidR="00B84468" w:rsidRDefault="00B84468" w:rsidP="00530964">
                    <w:pPr>
                      <w:rPr>
                        <w:szCs w:val="21"/>
                      </w:rPr>
                    </w:pPr>
                    <w:r>
                      <w:t>（</w:t>
                    </w:r>
                    <w:r>
                      <w:rPr>
                        <w:rFonts w:ascii="Arial Narrow" w:eastAsia="Arial Narrow" w:hAnsi="Arial Narrow" w:cs="Arial Narrow"/>
                      </w:rPr>
                      <w:t>2</w:t>
                    </w:r>
                    <w:r>
                      <w:t>）其他减少</w:t>
                    </w:r>
                  </w:p>
                </w:tc>
              </w:sdtContent>
            </w:sdt>
            <w:sdt>
              <w:sdtPr>
                <w:rPr>
                  <w:rFonts w:hint="eastAsia"/>
                  <w:sz w:val="18"/>
                  <w:szCs w:val="18"/>
                </w:rPr>
                <w:alias w:val="无形资产土地使用权累计摊销减少项目金额"/>
                <w:tag w:val="_GBC_0591cbb2eacb4374b47f296494273974"/>
                <w:id w:val="-926413234"/>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专利技术累计摊销减少项目金额"/>
                <w:tag w:val="_GBC_34bbf4b25cd34dbfb156f27fc0fd05ce"/>
                <w:id w:val="330260807"/>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累计摊销减少项目金额"/>
                <w:tag w:val="_GBC_be9ede4d9d0048fd91d0892d19eb092d"/>
                <w:id w:val="1253247379"/>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累计摊销减少项目金额"/>
                <w:tag w:val="_GBC_be9ede4d9d0048fd91d0892d19eb092d"/>
                <w:id w:val="-1972888474"/>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sz w:val="18"/>
                  <w:szCs w:val="18"/>
                </w:rPr>
                <w:alias w:val="无形资产累计摊销减少项目金额"/>
                <w:tag w:val="_GBC_be9ede4d9d0048fd91d0892d19eb092d"/>
                <w:id w:val="-1137483177"/>
                <w:lock w:val="sdtLocked"/>
              </w:sdtPr>
              <w:sdtEndPr/>
              <w:sdtContent>
                <w:tc>
                  <w:tcPr>
                    <w:tcW w:w="235" w:type="pct"/>
                    <w:shd w:val="clear" w:color="auto" w:fill="auto"/>
                  </w:tcPr>
                  <w:p w:rsidR="00B84468" w:rsidRPr="00DC78D4" w:rsidRDefault="00B84468" w:rsidP="00504B04">
                    <w:pPr>
                      <w:jc w:val="right"/>
                      <w:rPr>
                        <w:sz w:val="18"/>
                        <w:szCs w:val="18"/>
                      </w:rPr>
                    </w:pPr>
                  </w:p>
                </w:tc>
              </w:sdtContent>
            </w:sdt>
            <w:sdt>
              <w:sdtPr>
                <w:rPr>
                  <w:rFonts w:hint="eastAsia"/>
                  <w:sz w:val="18"/>
                  <w:szCs w:val="18"/>
                </w:rPr>
                <w:alias w:val="无形资产非专利技术累计摊销减少项目金额"/>
                <w:tag w:val="_GBC_0d4d2307fed64e17b341069ad894d6e3"/>
                <w:id w:val="-306711157"/>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累计摊销减少项目合计金额"/>
                <w:tag w:val="_GBC_ca3fa022f2904223a1f5609ec4477f5b"/>
                <w:id w:val="883210659"/>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rFonts w:hint="eastAsia"/>
                    <w:szCs w:val="21"/>
                  </w:rPr>
                  <w:t>4.</w:t>
                </w:r>
                <w:r>
                  <w:rPr>
                    <w:szCs w:val="21"/>
                  </w:rPr>
                  <w:t>期末余额</w:t>
                </w:r>
              </w:p>
            </w:tc>
            <w:sdt>
              <w:sdtPr>
                <w:rPr>
                  <w:rFonts w:hint="eastAsia"/>
                  <w:sz w:val="18"/>
                  <w:szCs w:val="18"/>
                </w:rPr>
                <w:alias w:val="无形资产中土地使用权累计摊销"/>
                <w:tag w:val="_GBC_0d8a57f1ef4e45f981f955a0f750d5ad"/>
                <w:id w:val="399641884"/>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5,912,165.27</w:t>
                    </w:r>
                  </w:p>
                </w:tc>
              </w:sdtContent>
            </w:sdt>
            <w:sdt>
              <w:sdtPr>
                <w:rPr>
                  <w:rFonts w:hint="eastAsia"/>
                  <w:sz w:val="18"/>
                  <w:szCs w:val="18"/>
                </w:rPr>
                <w:alias w:val="无形资产中专利权累计摊销"/>
                <w:tag w:val="_GBC_5e37bb7d3e13470c975cf3cc9e56ca65"/>
                <w:id w:val="1074707701"/>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累计摊销数"/>
                <w:tag w:val="_GBC_fcc444fdc3fa4641b0a998e7233016c8"/>
                <w:id w:val="1648858595"/>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sz w:val="18"/>
                        <w:szCs w:val="18"/>
                      </w:rPr>
                      <w:t>202,387,279.04</w:t>
                    </w:r>
                  </w:p>
                </w:tc>
              </w:sdtContent>
            </w:sdt>
            <w:sdt>
              <w:sdtPr>
                <w:rPr>
                  <w:rFonts w:hint="eastAsia"/>
                  <w:sz w:val="18"/>
                  <w:szCs w:val="18"/>
                </w:rPr>
                <w:alias w:val="无形资产累计摊销数"/>
                <w:tag w:val="_GBC_fcc444fdc3fa4641b0a998e7233016c8"/>
                <w:id w:val="-2143717117"/>
                <w:lock w:val="sdtLocked"/>
              </w:sdtPr>
              <w:sdtEndPr/>
              <w:sdtContent>
                <w:tc>
                  <w:tcPr>
                    <w:tcW w:w="675" w:type="pct"/>
                    <w:shd w:val="clear" w:color="auto" w:fill="auto"/>
                  </w:tcPr>
                  <w:p w:rsidR="00B84468" w:rsidRPr="00DC78D4" w:rsidRDefault="00B84468" w:rsidP="00504B04">
                    <w:pPr>
                      <w:jc w:val="right"/>
                      <w:rPr>
                        <w:sz w:val="18"/>
                        <w:szCs w:val="18"/>
                      </w:rPr>
                    </w:pPr>
                    <w:r w:rsidRPr="00DC78D4">
                      <w:rPr>
                        <w:rFonts w:cs="Arial Narrow"/>
                        <w:sz w:val="18"/>
                        <w:szCs w:val="18"/>
                      </w:rPr>
                      <w:t>1,701,308.85</w:t>
                    </w:r>
                  </w:p>
                </w:tc>
              </w:sdtContent>
            </w:sdt>
            <w:sdt>
              <w:sdtPr>
                <w:rPr>
                  <w:sz w:val="18"/>
                  <w:szCs w:val="18"/>
                </w:rPr>
                <w:alias w:val="无形资产累计摊销数"/>
                <w:tag w:val="_GBC_fcc444fdc3fa4641b0a998e7233016c8"/>
                <w:id w:val="-1185974547"/>
                <w:lock w:val="sdtLocked"/>
              </w:sdtPr>
              <w:sdtEndPr/>
              <w:sdtContent>
                <w:tc>
                  <w:tcPr>
                    <w:tcW w:w="235" w:type="pct"/>
                    <w:shd w:val="clear" w:color="auto" w:fill="auto"/>
                  </w:tcPr>
                  <w:p w:rsidR="00B84468" w:rsidRPr="00DC78D4" w:rsidRDefault="00B84468" w:rsidP="00504B04">
                    <w:pPr>
                      <w:jc w:val="right"/>
                      <w:rPr>
                        <w:sz w:val="18"/>
                        <w:szCs w:val="18"/>
                      </w:rPr>
                    </w:pPr>
                    <w:r w:rsidRPr="00DC78D4">
                      <w:rPr>
                        <w:sz w:val="18"/>
                        <w:szCs w:val="18"/>
                      </w:rPr>
                      <w:t>3,468,178.00</w:t>
                    </w:r>
                  </w:p>
                </w:tc>
              </w:sdtContent>
            </w:sdt>
            <w:sdt>
              <w:sdtPr>
                <w:rPr>
                  <w:rFonts w:hint="eastAsia"/>
                  <w:sz w:val="18"/>
                  <w:szCs w:val="18"/>
                </w:rPr>
                <w:alias w:val="无形资产中非专利技术累计摊销"/>
                <w:tag w:val="_GBC_9a5362b95e324b52950535cc5bf69821"/>
                <w:id w:val="-952476838"/>
                <w:lock w:val="sdtLocked"/>
                <w:showingPlcHdr/>
              </w:sdtPr>
              <w:sdtEndPr/>
              <w:sdtContent>
                <w:tc>
                  <w:tcPr>
                    <w:tcW w:w="675" w:type="pct"/>
                    <w:shd w:val="clear" w:color="auto" w:fill="auto"/>
                  </w:tcPr>
                  <w:p w:rsidR="00B84468" w:rsidRPr="00DC78D4" w:rsidRDefault="00B84468" w:rsidP="00B84468">
                    <w:pPr>
                      <w:jc w:val="right"/>
                      <w:rPr>
                        <w:sz w:val="18"/>
                        <w:szCs w:val="18"/>
                      </w:rPr>
                    </w:pPr>
                    <w:r w:rsidRPr="00DC78D4">
                      <w:rPr>
                        <w:sz w:val="18"/>
                        <w:szCs w:val="18"/>
                      </w:rPr>
                      <w:t xml:space="preserve">     </w:t>
                    </w:r>
                  </w:p>
                </w:tc>
              </w:sdtContent>
            </w:sdt>
            <w:sdt>
              <w:sdtPr>
                <w:rPr>
                  <w:sz w:val="18"/>
                  <w:szCs w:val="18"/>
                </w:rPr>
                <w:alias w:val="无形资产累计折旧"/>
                <w:tag w:val="_GBC_e4186fe780b7439ead0ba50a8d221480"/>
                <w:id w:val="-486708356"/>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213,468,931.16</w:t>
                    </w:r>
                  </w:p>
                </w:tc>
              </w:sdtContent>
            </w:sdt>
          </w:tr>
          <w:tr w:rsidR="00B84468" w:rsidTr="00504B04">
            <w:trPr>
              <w:trHeight w:val="340"/>
            </w:trPr>
            <w:tc>
              <w:tcPr>
                <w:tcW w:w="888" w:type="pct"/>
                <w:shd w:val="clear" w:color="auto" w:fill="auto"/>
                <w:vAlign w:val="center"/>
              </w:tcPr>
              <w:p w:rsidR="00B84468" w:rsidRDefault="00B84468" w:rsidP="00504B04">
                <w:pPr>
                  <w:rPr>
                    <w:szCs w:val="21"/>
                  </w:rPr>
                </w:pPr>
                <w:r>
                  <w:rPr>
                    <w:szCs w:val="21"/>
                  </w:rPr>
                  <w:t>三、减值准备</w:t>
                </w:r>
              </w:p>
            </w:tc>
            <w:tc>
              <w:tcPr>
                <w:tcW w:w="728" w:type="pct"/>
                <w:shd w:val="clear" w:color="auto" w:fill="auto"/>
              </w:tcPr>
              <w:p w:rsidR="00B84468" w:rsidRPr="00DC78D4" w:rsidRDefault="00B84468" w:rsidP="00504B04">
                <w:pPr>
                  <w:jc w:val="right"/>
                  <w:rPr>
                    <w:sz w:val="18"/>
                    <w:szCs w:val="18"/>
                  </w:rPr>
                </w:pPr>
              </w:p>
            </w:tc>
            <w:tc>
              <w:tcPr>
                <w:tcW w:w="235" w:type="pct"/>
                <w:shd w:val="clear" w:color="auto" w:fill="auto"/>
              </w:tcPr>
              <w:p w:rsidR="00B84468" w:rsidRPr="00DC78D4" w:rsidRDefault="00B84468" w:rsidP="00504B04">
                <w:pPr>
                  <w:jc w:val="right"/>
                  <w:rPr>
                    <w:sz w:val="18"/>
                    <w:szCs w:val="18"/>
                  </w:rPr>
                </w:pPr>
              </w:p>
            </w:tc>
            <w:tc>
              <w:tcPr>
                <w:tcW w:w="781" w:type="pct"/>
                <w:shd w:val="clear" w:color="auto" w:fill="auto"/>
              </w:tcPr>
              <w:p w:rsidR="00B84468" w:rsidRPr="00DC78D4" w:rsidRDefault="00B84468" w:rsidP="00504B04">
                <w:pPr>
                  <w:jc w:val="right"/>
                  <w:rPr>
                    <w:sz w:val="18"/>
                    <w:szCs w:val="18"/>
                  </w:rPr>
                </w:pPr>
              </w:p>
            </w:tc>
            <w:tc>
              <w:tcPr>
                <w:tcW w:w="675" w:type="pct"/>
                <w:shd w:val="clear" w:color="auto" w:fill="auto"/>
              </w:tcPr>
              <w:p w:rsidR="00B84468" w:rsidRPr="00DC78D4" w:rsidRDefault="00B84468" w:rsidP="00504B04">
                <w:pPr>
                  <w:jc w:val="right"/>
                  <w:rPr>
                    <w:sz w:val="18"/>
                    <w:szCs w:val="18"/>
                  </w:rPr>
                </w:pPr>
              </w:p>
            </w:tc>
            <w:tc>
              <w:tcPr>
                <w:tcW w:w="235" w:type="pct"/>
                <w:shd w:val="clear" w:color="auto" w:fill="auto"/>
              </w:tcPr>
              <w:p w:rsidR="00B84468" w:rsidRPr="00DC78D4" w:rsidRDefault="00B84468" w:rsidP="00504B04">
                <w:pPr>
                  <w:jc w:val="right"/>
                  <w:rPr>
                    <w:sz w:val="18"/>
                    <w:szCs w:val="18"/>
                  </w:rPr>
                </w:pPr>
              </w:p>
            </w:tc>
            <w:tc>
              <w:tcPr>
                <w:tcW w:w="675" w:type="pct"/>
                <w:shd w:val="clear" w:color="auto" w:fill="auto"/>
              </w:tcPr>
              <w:p w:rsidR="00B84468" w:rsidRPr="00DC78D4" w:rsidRDefault="00B84468" w:rsidP="00504B04">
                <w:pPr>
                  <w:jc w:val="right"/>
                  <w:rPr>
                    <w:sz w:val="18"/>
                    <w:szCs w:val="18"/>
                  </w:rPr>
                </w:pPr>
              </w:p>
            </w:tc>
            <w:tc>
              <w:tcPr>
                <w:tcW w:w="781" w:type="pct"/>
                <w:shd w:val="clear" w:color="auto" w:fill="auto"/>
              </w:tcPr>
              <w:p w:rsidR="00B84468" w:rsidRPr="00DC78D4" w:rsidRDefault="00B84468" w:rsidP="00504B04">
                <w:pPr>
                  <w:jc w:val="right"/>
                  <w:rPr>
                    <w:sz w:val="18"/>
                    <w:szCs w:val="18"/>
                  </w:rPr>
                </w:pPr>
              </w:p>
            </w:tc>
          </w:tr>
          <w:tr w:rsidR="00B84468" w:rsidTr="00504B04">
            <w:trPr>
              <w:trHeight w:val="340"/>
            </w:trPr>
            <w:tc>
              <w:tcPr>
                <w:tcW w:w="888" w:type="pct"/>
                <w:shd w:val="clear" w:color="auto" w:fill="auto"/>
                <w:vAlign w:val="center"/>
              </w:tcPr>
              <w:p w:rsidR="00B84468" w:rsidRDefault="00B84468" w:rsidP="00530964">
                <w:pPr>
                  <w:rPr>
                    <w:szCs w:val="21"/>
                  </w:rPr>
                </w:pPr>
                <w:r>
                  <w:rPr>
                    <w:rFonts w:hint="eastAsia"/>
                    <w:szCs w:val="21"/>
                  </w:rPr>
                  <w:t>1.期</w:t>
                </w:r>
                <w:r>
                  <w:rPr>
                    <w:szCs w:val="21"/>
                  </w:rPr>
                  <w:t>初余额</w:t>
                </w:r>
              </w:p>
            </w:tc>
            <w:sdt>
              <w:sdtPr>
                <w:rPr>
                  <w:rFonts w:hint="eastAsia"/>
                  <w:sz w:val="18"/>
                  <w:szCs w:val="18"/>
                </w:rPr>
                <w:alias w:val="无形资产中土地使用权减值准备"/>
                <w:tag w:val="_GBC_34cccec61f9a4eb98f7b41a08d60330c"/>
                <w:id w:val="-1139344466"/>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中专利权减值准备"/>
                <w:tag w:val="_GBC_ab8dd191be0243d9a00dc4760095a9d4"/>
                <w:id w:val="-1051065704"/>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减值准备"/>
                <w:tag w:val="_GBC_2f4dbcbce3464ab3a938e447c46cf110"/>
                <w:id w:val="-1038822955"/>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减值准备"/>
                <w:tag w:val="_GBC_2f4dbcbce3464ab3a938e447c46cf110"/>
                <w:id w:val="1230118957"/>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减值准备"/>
                <w:tag w:val="_GBC_2f4dbcbce3464ab3a938e447c46cf110"/>
                <w:id w:val="-1269847810"/>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中非专利技术减值准备"/>
                <w:tag w:val="_GBC_eac498d6d6b04739b0a72e20c578b944"/>
                <w:id w:val="-2027777485"/>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减值准备合计余额"/>
                <w:tag w:val="_GBC_afb8f83a36184e77a896c4f40853a4fc"/>
                <w:id w:val="480817781"/>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szCs w:val="21"/>
                  </w:rPr>
                  <w:t>2.本期增加</w:t>
                </w:r>
                <w:r>
                  <w:rPr>
                    <w:rFonts w:hint="eastAsia"/>
                    <w:szCs w:val="21"/>
                  </w:rPr>
                  <w:t>金额</w:t>
                </w:r>
              </w:p>
            </w:tc>
            <w:sdt>
              <w:sdtPr>
                <w:rPr>
                  <w:rFonts w:hint="eastAsia"/>
                  <w:sz w:val="18"/>
                  <w:szCs w:val="18"/>
                </w:rPr>
                <w:alias w:val="无形资产中土地使用权减值准备本期增加额"/>
                <w:tag w:val="_GBC_1f0d82e5a6a94701afa6d9eb3efb835a"/>
                <w:id w:val="-1455246223"/>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中专利权减值准备本期增加额"/>
                <w:tag w:val="_GBC_7f56392d607341f3839fee5fd1c713b5"/>
                <w:id w:val="-1108197152"/>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减值准备增加"/>
                <w:tag w:val="_GBC_518ae0c89a1342ef87348e5615669cb8"/>
                <w:id w:val="804747465"/>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减值准备增加"/>
                <w:tag w:val="_GBC_518ae0c89a1342ef87348e5615669cb8"/>
                <w:id w:val="202455173"/>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减值准备增加"/>
                <w:tag w:val="_GBC_518ae0c89a1342ef87348e5615669cb8"/>
                <w:id w:val="-1750571772"/>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中非专利技术减值准备本期增加额"/>
                <w:tag w:val="_GBC_a5445bb587534ae598a32f814073c2f7"/>
                <w:id w:val="-1745014955"/>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减值准备合计_本期增加数"/>
                <w:tag w:val="_GBC_eac3008f6d3c4b23a28c7d12dc20234d"/>
                <w:id w:val="503167207"/>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rFonts w:hint="eastAsia"/>
                    <w:szCs w:val="21"/>
                  </w:rPr>
                  <w:t>（1）</w:t>
                </w:r>
                <w:r>
                  <w:rPr>
                    <w:szCs w:val="21"/>
                  </w:rPr>
                  <w:t>计提</w:t>
                </w:r>
              </w:p>
            </w:tc>
            <w:sdt>
              <w:sdtPr>
                <w:rPr>
                  <w:rFonts w:hint="eastAsia"/>
                  <w:sz w:val="18"/>
                  <w:szCs w:val="18"/>
                </w:rPr>
                <w:alias w:val="计提导致的土地使用权减值准备增加额"/>
                <w:tag w:val="_GBC_8502328385eb481a854cfcf2daed0643"/>
                <w:id w:val="-737466844"/>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计提导致的专利权减值准备增加额"/>
                <w:tag w:val="_GBC_987273e956354f00acce0b0a23161b6a"/>
                <w:id w:val="2103441458"/>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计提导致减值准备增加"/>
                <w:tag w:val="_GBC_b2aaf444f7154ef6a8c36f3f50d062e4"/>
                <w:id w:val="271066070"/>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计提导致减值准备增加"/>
                <w:tag w:val="_GBC_b2aaf444f7154ef6a8c36f3f50d062e4"/>
                <w:id w:val="639535868"/>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计提导致减值准备增加"/>
                <w:tag w:val="_GBC_b2aaf444f7154ef6a8c36f3f50d062e4"/>
                <w:id w:val="1081344971"/>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计提导致的非专利技术减值准备增加额"/>
                <w:tag w:val="_GBC_e1dc37759a064b03934f7d8acf802618"/>
                <w:id w:val="-750666280"/>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计提导致的无形资产减值准备增加额"/>
                <w:tag w:val="_GBC_0d717f58abc24cc3a463ed28638d49a1"/>
                <w:id w:val="1783920021"/>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sdt>
              <w:sdtPr>
                <w:rPr>
                  <w:rFonts w:hint="eastAsia"/>
                  <w:szCs w:val="21"/>
                </w:rPr>
                <w:alias w:val="无形资产减值准备增加项目名称"/>
                <w:tag w:val="_GBC_fdeb1984cba24de4886851abaa7827c6"/>
                <w:id w:val="843749910"/>
                <w:lock w:val="sdtLocked"/>
              </w:sdtPr>
              <w:sdtEndPr/>
              <w:sdtContent>
                <w:tc>
                  <w:tcPr>
                    <w:tcW w:w="888" w:type="pct"/>
                    <w:shd w:val="clear" w:color="auto" w:fill="auto"/>
                  </w:tcPr>
                  <w:p w:rsidR="00B84468" w:rsidRDefault="00B84468" w:rsidP="00530964">
                    <w:pPr>
                      <w:rPr>
                        <w:szCs w:val="21"/>
                      </w:rPr>
                    </w:pPr>
                    <w:r>
                      <w:t>（</w:t>
                    </w:r>
                    <w:r>
                      <w:rPr>
                        <w:rFonts w:ascii="Arial Narrow" w:eastAsia="Arial Narrow" w:hAnsi="Arial Narrow" w:cs="Arial Narrow"/>
                      </w:rPr>
                      <w:t>2</w:t>
                    </w:r>
                    <w:r>
                      <w:t>）其他增加</w:t>
                    </w:r>
                  </w:p>
                </w:tc>
              </w:sdtContent>
            </w:sdt>
            <w:sdt>
              <w:sdtPr>
                <w:rPr>
                  <w:rFonts w:hint="eastAsia"/>
                  <w:sz w:val="18"/>
                  <w:szCs w:val="18"/>
                </w:rPr>
                <w:alias w:val="无形资产土地使用权减值准备增加项目金额"/>
                <w:tag w:val="_GBC_ab9e8b1569ce4c4e9e2b5c4423f9a18d"/>
                <w:id w:val="-1755591938"/>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专利权减值准备增加项目金额"/>
                <w:tag w:val="_GBC_2a93f1c2ee784636847577b249567977"/>
                <w:id w:val="-415553853"/>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减值准备增加项目金额"/>
                <w:tag w:val="_GBC_5e3c951a83494ef79ba357bd5fbc7dac"/>
                <w:id w:val="1444184917"/>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减值准备增加项目金额"/>
                <w:tag w:val="_GBC_5e3c951a83494ef79ba357bd5fbc7dac"/>
                <w:id w:val="-1511828252"/>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减值准备增加项目金额"/>
                <w:tag w:val="_GBC_5e3c951a83494ef79ba357bd5fbc7dac"/>
                <w:id w:val="-225076026"/>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非专利技术减值准备增加项目金额"/>
                <w:tag w:val="_GBC_780584124aa24da189c4f1b28c31b85b"/>
                <w:id w:val="-1237696224"/>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减值准备增加项目合计金额"/>
                <w:tag w:val="_GBC_6b45ef0c9ecd4a5d965577e7bab2a1bd"/>
                <w:id w:val="-964893759"/>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rFonts w:hint="eastAsia"/>
                    <w:szCs w:val="21"/>
                  </w:rPr>
                  <w:t>3.</w:t>
                </w:r>
                <w:r>
                  <w:rPr>
                    <w:szCs w:val="21"/>
                  </w:rPr>
                  <w:t>本期减少</w:t>
                </w:r>
                <w:r>
                  <w:rPr>
                    <w:rFonts w:hint="eastAsia"/>
                    <w:szCs w:val="21"/>
                  </w:rPr>
                  <w:t>金额</w:t>
                </w:r>
              </w:p>
            </w:tc>
            <w:sdt>
              <w:sdtPr>
                <w:rPr>
                  <w:rFonts w:hint="eastAsia"/>
                  <w:sz w:val="18"/>
                  <w:szCs w:val="18"/>
                </w:rPr>
                <w:alias w:val="无形资产中土地使用权减值准备本期减少额"/>
                <w:tag w:val="_GBC_36f9b71eeaa64903a3c222974d1c3c55"/>
                <w:id w:val="-676495236"/>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中专利权减值准备本期减少额"/>
                <w:tag w:val="_GBC_67cfc776a7174e03b59cfebbd11a42c8"/>
                <w:id w:val="1626122323"/>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减值准备减少"/>
                <w:tag w:val="_GBC_a41dff3c4f274472a2f61bc6cd7fe2bc"/>
                <w:id w:val="-620920194"/>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减值准备减少"/>
                <w:tag w:val="_GBC_a41dff3c4f274472a2f61bc6cd7fe2bc"/>
                <w:id w:val="-1990699196"/>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减值准备减少"/>
                <w:tag w:val="_GBC_a41dff3c4f274472a2f61bc6cd7fe2bc"/>
                <w:id w:val="740677337"/>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中非专利技术减值准备本期减少额"/>
                <w:tag w:val="_GBC_941622983d2d4691ae6f72864e2626fe"/>
                <w:id w:val="-1285339449"/>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减值准备合计_本期减少数合计"/>
                <w:tag w:val="_GBC_fbc4a34e95ed4b76979d2f97f578a36d"/>
                <w:id w:val="-1597007784"/>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szCs w:val="21"/>
                  </w:rPr>
                  <w:t>(</w:t>
                </w:r>
                <w:r>
                  <w:rPr>
                    <w:rFonts w:hint="eastAsia"/>
                    <w:szCs w:val="21"/>
                  </w:rPr>
                  <w:t>1</w:t>
                </w:r>
                <w:r>
                  <w:rPr>
                    <w:szCs w:val="21"/>
                  </w:rPr>
                  <w:t>)</w:t>
                </w:r>
                <w:r>
                  <w:rPr>
                    <w:rFonts w:hint="eastAsia"/>
                    <w:szCs w:val="21"/>
                  </w:rPr>
                  <w:t>处置</w:t>
                </w:r>
              </w:p>
            </w:tc>
            <w:sdt>
              <w:sdtPr>
                <w:rPr>
                  <w:rFonts w:hint="eastAsia"/>
                  <w:sz w:val="18"/>
                  <w:szCs w:val="18"/>
                </w:rPr>
                <w:alias w:val="无形资产中处置导致的土地使用权减值准备减少额"/>
                <w:tag w:val="_GBC_8b0a33197f7547c8982b70e787ee0984"/>
                <w:id w:val="-1081682008"/>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处置导致的专利权减值准备减少额"/>
                <w:tag w:val="_GBC_e0c67356b92b41db951f0b9d57b76f83"/>
                <w:id w:val="-1105567256"/>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处置导致减值准备减少"/>
                <w:tag w:val="_GBC_cce8943cf3ca449f9502d9f01c1fe7fa"/>
                <w:id w:val="1368100016"/>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处置导致减值准备减少"/>
                <w:tag w:val="_GBC_cce8943cf3ca449f9502d9f01c1fe7fa"/>
                <w:id w:val="-1393113558"/>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处置导致减值准备减少"/>
                <w:tag w:val="_GBC_cce8943cf3ca449f9502d9f01c1fe7fa"/>
                <w:id w:val="-1396039491"/>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处置导致的非专利技术减值准备减少额"/>
                <w:tag w:val="_GBC_0f15e61fcfa541748d74ca0e497101d7"/>
                <w:id w:val="1081177448"/>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处置导致的无形资产减值准备减少额"/>
                <w:tag w:val="_GBC_3a920d40d93d44ac8572b7c1bfdbe1eb"/>
                <w:id w:val="2101221125"/>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sdt>
              <w:sdtPr>
                <w:rPr>
                  <w:rFonts w:hint="eastAsia"/>
                  <w:szCs w:val="21"/>
                </w:rPr>
                <w:alias w:val="无形资产减值准备减少项目名称"/>
                <w:tag w:val="_GBC_69bf8e57afac474b88c45b6fe971d9fd"/>
                <w:id w:val="1751004665"/>
                <w:lock w:val="sdtLocked"/>
              </w:sdtPr>
              <w:sdtEndPr/>
              <w:sdtContent>
                <w:tc>
                  <w:tcPr>
                    <w:tcW w:w="888" w:type="pct"/>
                    <w:shd w:val="clear" w:color="auto" w:fill="auto"/>
                  </w:tcPr>
                  <w:p w:rsidR="00B84468" w:rsidRDefault="00B84468" w:rsidP="00530964">
                    <w:pPr>
                      <w:rPr>
                        <w:szCs w:val="21"/>
                      </w:rPr>
                    </w:pPr>
                    <w:r>
                      <w:t>（</w:t>
                    </w:r>
                    <w:r>
                      <w:rPr>
                        <w:rFonts w:ascii="Arial Narrow" w:eastAsia="Arial Narrow" w:hAnsi="Arial Narrow" w:cs="Arial Narrow"/>
                      </w:rPr>
                      <w:t>2</w:t>
                    </w:r>
                    <w:r>
                      <w:t>）其他减少</w:t>
                    </w:r>
                  </w:p>
                </w:tc>
              </w:sdtContent>
            </w:sdt>
            <w:sdt>
              <w:sdtPr>
                <w:rPr>
                  <w:rFonts w:hint="eastAsia"/>
                  <w:sz w:val="18"/>
                  <w:szCs w:val="18"/>
                </w:rPr>
                <w:alias w:val="无形资产土地使用权减值准备减少项目金额"/>
                <w:tag w:val="_GBC_9ebf197e7cb940b9b1df42a451ab9f40"/>
                <w:id w:val="-748344093"/>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专利权减值准备减少项目金额"/>
                <w:tag w:val="_GBC_150cfe44f4434700aa604ad8740add2b"/>
                <w:id w:val="1353835963"/>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减值准备减少项目金额"/>
                <w:tag w:val="_GBC_1b7e1e33f7a9489c9574b1a64e5b0ce3"/>
                <w:id w:val="-1577963461"/>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减值准备减少项目金额"/>
                <w:tag w:val="_GBC_1b7e1e33f7a9489c9574b1a64e5b0ce3"/>
                <w:id w:val="-1998252032"/>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减值准备减少项目金额"/>
                <w:tag w:val="_GBC_1b7e1e33f7a9489c9574b1a64e5b0ce3"/>
                <w:id w:val="-10768377"/>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非专利技术减值准备减少项目金额"/>
                <w:tag w:val="_GBC_ba3b9207974f48f5b6f6b9c8e2a2fb9f"/>
                <w:id w:val="1442266178"/>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减值准备减少项目合计金额"/>
                <w:tag w:val="_GBC_20704c2b46824ed38b033a4f7e174b96"/>
                <w:id w:val="-259756573"/>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30964">
                <w:pPr>
                  <w:rPr>
                    <w:szCs w:val="21"/>
                  </w:rPr>
                </w:pPr>
                <w:r>
                  <w:rPr>
                    <w:rFonts w:hint="eastAsia"/>
                    <w:szCs w:val="21"/>
                  </w:rPr>
                  <w:t>4.</w:t>
                </w:r>
                <w:r>
                  <w:rPr>
                    <w:szCs w:val="21"/>
                  </w:rPr>
                  <w:t>期末余额</w:t>
                </w:r>
              </w:p>
            </w:tc>
            <w:sdt>
              <w:sdtPr>
                <w:rPr>
                  <w:rFonts w:hint="eastAsia"/>
                  <w:sz w:val="18"/>
                  <w:szCs w:val="18"/>
                </w:rPr>
                <w:alias w:val="无形资产中土地使用权减值准备"/>
                <w:tag w:val="_GBC_2c6083c69cf34be2929dc182e02efdd8"/>
                <w:id w:val="-105584538"/>
                <w:lock w:val="sdtLocked"/>
                <w:showingPlcHdr/>
              </w:sdtPr>
              <w:sdtEndPr/>
              <w:sdtContent>
                <w:tc>
                  <w:tcPr>
                    <w:tcW w:w="728"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中专利权减值准备"/>
                <w:tag w:val="_GBC_a797f4ae655740bbb115d9ff23907d53"/>
                <w:id w:val="-131099306"/>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减值准备"/>
                <w:tag w:val="_GBC_7400743fd60249e6aaf009adbafd5ea6"/>
                <w:id w:val="1977939162"/>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减值准备"/>
                <w:tag w:val="_GBC_7400743fd60249e6aaf009adbafd5ea6"/>
                <w:id w:val="-1220895741"/>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减值准备"/>
                <w:tag w:val="_GBC_7400743fd60249e6aaf009adbafd5ea6"/>
                <w:id w:val="-1931345964"/>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中非专利技术减值准备"/>
                <w:tag w:val="_GBC_dfb760e766564c00aa19db121164525b"/>
                <w:id w:val="-511222626"/>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减值准备合计余额"/>
                <w:tag w:val="_GBC_c73e2298f2274518a627e73bd4392414"/>
                <w:id w:val="1903249048"/>
                <w:lock w:val="sdtLocked"/>
                <w:showingPlcHdr/>
              </w:sdtPr>
              <w:sdtEndPr/>
              <w:sdtContent>
                <w:tc>
                  <w:tcPr>
                    <w:tcW w:w="781"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tr>
          <w:tr w:rsidR="00B84468" w:rsidTr="00504B04">
            <w:trPr>
              <w:trHeight w:val="340"/>
            </w:trPr>
            <w:tc>
              <w:tcPr>
                <w:tcW w:w="888" w:type="pct"/>
                <w:shd w:val="clear" w:color="auto" w:fill="auto"/>
                <w:vAlign w:val="center"/>
              </w:tcPr>
              <w:p w:rsidR="00B84468" w:rsidRDefault="00B84468" w:rsidP="00504B04">
                <w:pPr>
                  <w:rPr>
                    <w:szCs w:val="21"/>
                  </w:rPr>
                </w:pPr>
                <w:r>
                  <w:rPr>
                    <w:szCs w:val="21"/>
                  </w:rPr>
                  <w:t>四、账面价值</w:t>
                </w:r>
              </w:p>
            </w:tc>
            <w:tc>
              <w:tcPr>
                <w:tcW w:w="728" w:type="pct"/>
                <w:shd w:val="clear" w:color="auto" w:fill="auto"/>
              </w:tcPr>
              <w:p w:rsidR="00B84468" w:rsidRPr="00DC78D4" w:rsidRDefault="00B84468" w:rsidP="00504B04">
                <w:pPr>
                  <w:jc w:val="right"/>
                  <w:rPr>
                    <w:sz w:val="18"/>
                    <w:szCs w:val="18"/>
                  </w:rPr>
                </w:pPr>
              </w:p>
            </w:tc>
            <w:tc>
              <w:tcPr>
                <w:tcW w:w="235" w:type="pct"/>
                <w:shd w:val="clear" w:color="auto" w:fill="auto"/>
              </w:tcPr>
              <w:p w:rsidR="00B84468" w:rsidRPr="00DC78D4" w:rsidRDefault="00B84468" w:rsidP="00504B04">
                <w:pPr>
                  <w:jc w:val="right"/>
                  <w:rPr>
                    <w:sz w:val="18"/>
                    <w:szCs w:val="18"/>
                  </w:rPr>
                </w:pPr>
              </w:p>
            </w:tc>
            <w:tc>
              <w:tcPr>
                <w:tcW w:w="781" w:type="pct"/>
                <w:shd w:val="clear" w:color="auto" w:fill="auto"/>
              </w:tcPr>
              <w:p w:rsidR="00B84468" w:rsidRPr="00DC78D4" w:rsidRDefault="00B84468" w:rsidP="00504B04">
                <w:pPr>
                  <w:jc w:val="right"/>
                  <w:rPr>
                    <w:sz w:val="18"/>
                    <w:szCs w:val="18"/>
                  </w:rPr>
                </w:pPr>
              </w:p>
            </w:tc>
            <w:tc>
              <w:tcPr>
                <w:tcW w:w="675" w:type="pct"/>
                <w:shd w:val="clear" w:color="auto" w:fill="auto"/>
              </w:tcPr>
              <w:p w:rsidR="00B84468" w:rsidRPr="00DC78D4" w:rsidRDefault="00B84468" w:rsidP="00504B04">
                <w:pPr>
                  <w:jc w:val="right"/>
                  <w:rPr>
                    <w:sz w:val="18"/>
                    <w:szCs w:val="18"/>
                  </w:rPr>
                </w:pPr>
              </w:p>
            </w:tc>
            <w:tc>
              <w:tcPr>
                <w:tcW w:w="235" w:type="pct"/>
                <w:shd w:val="clear" w:color="auto" w:fill="auto"/>
              </w:tcPr>
              <w:p w:rsidR="00B84468" w:rsidRPr="00DC78D4" w:rsidRDefault="00B84468" w:rsidP="00504B04">
                <w:pPr>
                  <w:jc w:val="right"/>
                  <w:rPr>
                    <w:sz w:val="18"/>
                    <w:szCs w:val="18"/>
                  </w:rPr>
                </w:pPr>
              </w:p>
            </w:tc>
            <w:tc>
              <w:tcPr>
                <w:tcW w:w="675" w:type="pct"/>
                <w:shd w:val="clear" w:color="auto" w:fill="auto"/>
              </w:tcPr>
              <w:p w:rsidR="00B84468" w:rsidRPr="00DC78D4" w:rsidRDefault="00B84468" w:rsidP="00504B04">
                <w:pPr>
                  <w:jc w:val="right"/>
                  <w:rPr>
                    <w:sz w:val="18"/>
                    <w:szCs w:val="18"/>
                  </w:rPr>
                </w:pPr>
              </w:p>
            </w:tc>
            <w:tc>
              <w:tcPr>
                <w:tcW w:w="781" w:type="pct"/>
                <w:shd w:val="clear" w:color="auto" w:fill="auto"/>
              </w:tcPr>
              <w:p w:rsidR="00B84468" w:rsidRPr="00DC78D4" w:rsidRDefault="00B84468" w:rsidP="00504B04">
                <w:pPr>
                  <w:jc w:val="right"/>
                  <w:rPr>
                    <w:sz w:val="18"/>
                    <w:szCs w:val="18"/>
                  </w:rPr>
                </w:pPr>
              </w:p>
            </w:tc>
          </w:tr>
          <w:tr w:rsidR="00B84468" w:rsidTr="00504B04">
            <w:trPr>
              <w:trHeight w:val="340"/>
            </w:trPr>
            <w:tc>
              <w:tcPr>
                <w:tcW w:w="888" w:type="pct"/>
                <w:shd w:val="clear" w:color="auto" w:fill="auto"/>
                <w:vAlign w:val="center"/>
              </w:tcPr>
              <w:p w:rsidR="00B84468" w:rsidRDefault="00B84468" w:rsidP="00504B04">
                <w:pPr>
                  <w:rPr>
                    <w:szCs w:val="21"/>
                  </w:rPr>
                </w:pPr>
                <w:r>
                  <w:rPr>
                    <w:szCs w:val="21"/>
                  </w:rPr>
                  <w:t>1.期末账面价值</w:t>
                </w:r>
              </w:p>
            </w:tc>
            <w:sdt>
              <w:sdtPr>
                <w:rPr>
                  <w:rFonts w:hint="eastAsia"/>
                  <w:sz w:val="18"/>
                  <w:szCs w:val="18"/>
                </w:rPr>
                <w:alias w:val="无形资产中土地使用权账面价值"/>
                <w:tag w:val="_GBC_0d255c9867784e4084526f0821aa783e"/>
                <w:id w:val="-1765521273"/>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46,127,313.83</w:t>
                    </w:r>
                  </w:p>
                </w:tc>
              </w:sdtContent>
            </w:sdt>
            <w:sdt>
              <w:sdtPr>
                <w:rPr>
                  <w:rFonts w:hint="eastAsia"/>
                  <w:sz w:val="18"/>
                  <w:szCs w:val="18"/>
                </w:rPr>
                <w:alias w:val="无形资产中专利权账面价值"/>
                <w:tag w:val="_GBC_ec313d7479c04f81a259a90a5846a0d4"/>
                <w:id w:val="-1203553648"/>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账面价值"/>
                <w:tag w:val="_GBC_9a0df2aadf3a4b30945fe8641648298b"/>
                <w:id w:val="-331991145"/>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sz w:val="18"/>
                        <w:szCs w:val="18"/>
                      </w:rPr>
                      <w:t>103,497,489.75</w:t>
                    </w:r>
                  </w:p>
                </w:tc>
              </w:sdtContent>
            </w:sdt>
            <w:sdt>
              <w:sdtPr>
                <w:rPr>
                  <w:rFonts w:hint="eastAsia"/>
                  <w:sz w:val="18"/>
                  <w:szCs w:val="18"/>
                </w:rPr>
                <w:alias w:val="无形资产明细-账面价值"/>
                <w:tag w:val="_GBC_9a0df2aadf3a4b30945fe8641648298b"/>
                <w:id w:val="-298302492"/>
                <w:lock w:val="sdtLocked"/>
              </w:sdtPr>
              <w:sdtEndPr/>
              <w:sdtContent>
                <w:tc>
                  <w:tcPr>
                    <w:tcW w:w="675" w:type="pct"/>
                    <w:shd w:val="clear" w:color="auto" w:fill="auto"/>
                  </w:tcPr>
                  <w:p w:rsidR="00B84468" w:rsidRPr="00DC78D4" w:rsidRDefault="00B84468" w:rsidP="00504B04">
                    <w:pPr>
                      <w:jc w:val="right"/>
                      <w:rPr>
                        <w:sz w:val="18"/>
                        <w:szCs w:val="18"/>
                      </w:rPr>
                    </w:pPr>
                    <w:r w:rsidRPr="00DC78D4">
                      <w:rPr>
                        <w:rFonts w:cs="Arial Narrow"/>
                        <w:sz w:val="18"/>
                        <w:szCs w:val="18"/>
                      </w:rPr>
                      <w:t>417,452.82</w:t>
                    </w:r>
                  </w:p>
                </w:tc>
              </w:sdtContent>
            </w:sdt>
            <w:sdt>
              <w:sdtPr>
                <w:rPr>
                  <w:rFonts w:hint="eastAsia"/>
                  <w:sz w:val="18"/>
                  <w:szCs w:val="18"/>
                </w:rPr>
                <w:alias w:val="无形资产明细-账面价值"/>
                <w:tag w:val="_GBC_9a0df2aadf3a4b30945fe8641648298b"/>
                <w:id w:val="-993560708"/>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中非专利技术账面价值"/>
                <w:tag w:val="_GBC_6f0cce9fa38c422397bb537eb020b605"/>
                <w:id w:val="597767333"/>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
                <w:tag w:val="_GBC_1e9b94364f44416daa109ac1bba64069"/>
                <w:id w:val="-169949530"/>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150,042,256.40</w:t>
                    </w:r>
                  </w:p>
                </w:tc>
              </w:sdtContent>
            </w:sdt>
          </w:tr>
          <w:tr w:rsidR="00B84468" w:rsidTr="00504B04">
            <w:trPr>
              <w:trHeight w:val="340"/>
            </w:trPr>
            <w:tc>
              <w:tcPr>
                <w:tcW w:w="888" w:type="pct"/>
                <w:shd w:val="clear" w:color="auto" w:fill="auto"/>
                <w:vAlign w:val="center"/>
              </w:tcPr>
              <w:p w:rsidR="00B84468" w:rsidRDefault="00B84468" w:rsidP="00504B04">
                <w:pPr>
                  <w:rPr>
                    <w:szCs w:val="21"/>
                  </w:rPr>
                </w:pPr>
                <w:r>
                  <w:rPr>
                    <w:szCs w:val="21"/>
                  </w:rPr>
                  <w:t>2.</w:t>
                </w:r>
                <w:r>
                  <w:rPr>
                    <w:rFonts w:hint="eastAsia"/>
                    <w:szCs w:val="21"/>
                  </w:rPr>
                  <w:t>期初</w:t>
                </w:r>
                <w:r>
                  <w:rPr>
                    <w:szCs w:val="21"/>
                  </w:rPr>
                  <w:t>账面价值</w:t>
                </w:r>
              </w:p>
            </w:tc>
            <w:sdt>
              <w:sdtPr>
                <w:rPr>
                  <w:rFonts w:hint="eastAsia"/>
                  <w:sz w:val="18"/>
                  <w:szCs w:val="18"/>
                </w:rPr>
                <w:alias w:val="无形资产中土地使用权账面价值"/>
                <w:tag w:val="_GBC_33efe149c964492faaf388b55fabbc75"/>
                <w:id w:val="1015116425"/>
                <w:lock w:val="sdtLocked"/>
              </w:sdtPr>
              <w:sdtEndPr/>
              <w:sdtContent>
                <w:tc>
                  <w:tcPr>
                    <w:tcW w:w="728" w:type="pct"/>
                    <w:shd w:val="clear" w:color="auto" w:fill="auto"/>
                  </w:tcPr>
                  <w:p w:rsidR="00B84468" w:rsidRPr="00DC78D4" w:rsidRDefault="00B84468" w:rsidP="00504B04">
                    <w:pPr>
                      <w:jc w:val="right"/>
                      <w:rPr>
                        <w:sz w:val="18"/>
                        <w:szCs w:val="18"/>
                      </w:rPr>
                    </w:pPr>
                    <w:r w:rsidRPr="00DC78D4">
                      <w:rPr>
                        <w:rFonts w:cs="Arial Narrow"/>
                        <w:sz w:val="18"/>
                        <w:szCs w:val="18"/>
                      </w:rPr>
                      <w:t>47,287,789.03</w:t>
                    </w:r>
                  </w:p>
                </w:tc>
              </w:sdtContent>
            </w:sdt>
            <w:sdt>
              <w:sdtPr>
                <w:rPr>
                  <w:rFonts w:hint="eastAsia"/>
                  <w:sz w:val="18"/>
                  <w:szCs w:val="18"/>
                </w:rPr>
                <w:alias w:val="无形资产中专利权账面价值"/>
                <w:tag w:val="_GBC_b7f53c5b50a64b44897ddec7a69b189a"/>
                <w:id w:val="1290940959"/>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rFonts w:hint="eastAsia"/>
                  <w:sz w:val="18"/>
                  <w:szCs w:val="18"/>
                </w:rPr>
                <w:alias w:val="无形资产明细-账面价值"/>
                <w:tag w:val="_GBC_2236ab4d42894f5c91bd66fb2aa2f501"/>
                <w:id w:val="759099999"/>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sz w:val="18"/>
                        <w:szCs w:val="18"/>
                      </w:rPr>
                      <w:t>97,234,604.75</w:t>
                    </w:r>
                  </w:p>
                </w:tc>
              </w:sdtContent>
            </w:sdt>
            <w:sdt>
              <w:sdtPr>
                <w:rPr>
                  <w:rFonts w:hint="eastAsia"/>
                  <w:sz w:val="18"/>
                  <w:szCs w:val="18"/>
                </w:rPr>
                <w:alias w:val="无形资产明细-账面价值"/>
                <w:tag w:val="_GBC_2236ab4d42894f5c91bd66fb2aa2f501"/>
                <w:id w:val="-1823350650"/>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明细-账面价值"/>
                <w:tag w:val="_GBC_2236ab4d42894f5c91bd66fb2aa2f501"/>
                <w:id w:val="-497726898"/>
                <w:lock w:val="sdtLocked"/>
                <w:showingPlcHdr/>
              </w:sdtPr>
              <w:sdtEndPr/>
              <w:sdtContent>
                <w:tc>
                  <w:tcPr>
                    <w:tcW w:w="235" w:type="pct"/>
                    <w:shd w:val="clear" w:color="auto" w:fill="auto"/>
                  </w:tcPr>
                  <w:p w:rsidR="00B84468" w:rsidRPr="00DC78D4" w:rsidRDefault="00B84468" w:rsidP="00504B04">
                    <w:pPr>
                      <w:jc w:val="right"/>
                      <w:rPr>
                        <w:sz w:val="18"/>
                        <w:szCs w:val="18"/>
                      </w:rPr>
                    </w:pPr>
                    <w:r w:rsidRPr="00DC78D4">
                      <w:rPr>
                        <w:rFonts w:hint="eastAsia"/>
                        <w:sz w:val="18"/>
                        <w:szCs w:val="18"/>
                      </w:rPr>
                      <w:t xml:space="preserve">　</w:t>
                    </w:r>
                  </w:p>
                </w:tc>
              </w:sdtContent>
            </w:sdt>
            <w:sdt>
              <w:sdtPr>
                <w:rPr>
                  <w:rFonts w:hint="eastAsia"/>
                  <w:sz w:val="18"/>
                  <w:szCs w:val="18"/>
                </w:rPr>
                <w:alias w:val="无形资产中非专利技术账面价值"/>
                <w:tag w:val="_GBC_b7a22754dbb048a388df609ae8b1bbfc"/>
                <w:id w:val="-393358261"/>
                <w:lock w:val="sdtLocked"/>
                <w:showingPlcHdr/>
              </w:sdtPr>
              <w:sdtEndPr/>
              <w:sdtContent>
                <w:tc>
                  <w:tcPr>
                    <w:tcW w:w="675" w:type="pct"/>
                    <w:shd w:val="clear" w:color="auto" w:fill="auto"/>
                  </w:tcPr>
                  <w:p w:rsidR="00B84468" w:rsidRPr="00DC78D4" w:rsidRDefault="00B84468" w:rsidP="00504B04">
                    <w:pPr>
                      <w:jc w:val="right"/>
                      <w:rPr>
                        <w:sz w:val="18"/>
                        <w:szCs w:val="18"/>
                      </w:rPr>
                    </w:pPr>
                    <w:r w:rsidRPr="00DC78D4">
                      <w:rPr>
                        <w:rFonts w:hint="eastAsia"/>
                        <w:color w:val="333399"/>
                        <w:sz w:val="18"/>
                        <w:szCs w:val="18"/>
                      </w:rPr>
                      <w:t xml:space="preserve">　</w:t>
                    </w:r>
                  </w:p>
                </w:tc>
              </w:sdtContent>
            </w:sdt>
            <w:sdt>
              <w:sdtPr>
                <w:rPr>
                  <w:sz w:val="18"/>
                  <w:szCs w:val="18"/>
                </w:rPr>
                <w:alias w:val="无形资产"/>
                <w:tag w:val="_GBC_7b5d9318aa52407b8137aea37b4a94c3"/>
                <w:id w:val="-1369136611"/>
                <w:lock w:val="sdtLocked"/>
              </w:sdtPr>
              <w:sdtEndPr/>
              <w:sdtContent>
                <w:tc>
                  <w:tcPr>
                    <w:tcW w:w="781" w:type="pct"/>
                    <w:shd w:val="clear" w:color="auto" w:fill="auto"/>
                  </w:tcPr>
                  <w:p w:rsidR="00B84468" w:rsidRPr="00DC78D4" w:rsidRDefault="00B84468" w:rsidP="00504B04">
                    <w:pPr>
                      <w:jc w:val="right"/>
                      <w:rPr>
                        <w:sz w:val="18"/>
                        <w:szCs w:val="18"/>
                      </w:rPr>
                    </w:pPr>
                    <w:r w:rsidRPr="00DC78D4">
                      <w:rPr>
                        <w:rFonts w:cs="Arial Narrow"/>
                        <w:b/>
                        <w:sz w:val="18"/>
                        <w:szCs w:val="18"/>
                      </w:rPr>
                      <w:t>144,522,393.78</w:t>
                    </w:r>
                  </w:p>
                </w:tc>
              </w:sdtContent>
            </w:sdt>
          </w:tr>
        </w:tbl>
        <w:p w:rsidR="002C6FAB" w:rsidRPr="002B3787" w:rsidRDefault="00821396" w:rsidP="003B50AA">
          <w:pPr>
            <w:spacing w:before="120" w:after="216"/>
            <w:rPr>
              <w:szCs w:val="21"/>
            </w:rPr>
          </w:pPr>
          <w:r w:rsidRPr="002B3787">
            <w:rPr>
              <w:szCs w:val="21"/>
            </w:rPr>
            <w:t>说明：本期摊销额</w:t>
          </w:r>
          <w:r w:rsidRPr="00B84468">
            <w:rPr>
              <w:rFonts w:asciiTheme="minorEastAsia" w:eastAsiaTheme="minorEastAsia" w:hAnsiTheme="minorEastAsia" w:cs="Arial Narrow"/>
              <w:szCs w:val="21"/>
            </w:rPr>
            <w:t>29,932,904.62</w:t>
          </w:r>
          <w:r w:rsidRPr="002B3787">
            <w:rPr>
              <w:szCs w:val="21"/>
            </w:rPr>
            <w:t>元。</w:t>
          </w:r>
          <w:r w:rsidRPr="002B3787">
            <w:rPr>
              <w:szCs w:val="21"/>
            </w:rPr>
            <w:tab/>
          </w:r>
        </w:p>
      </w:sdtContent>
    </w:sdt>
    <w:sdt>
      <w:sdtPr>
        <w:rPr>
          <w:rFonts w:ascii="宋体" w:hAnsi="宋体" w:cs="宋体" w:hint="eastAsia"/>
          <w:b w:val="0"/>
          <w:bCs w:val="0"/>
          <w:kern w:val="0"/>
          <w:szCs w:val="21"/>
        </w:rPr>
        <w:alias w:val="模块:未办妥产权证书的土地使用权情况："/>
        <w:tag w:val="_SEC_1b15a58332a3426ebeab40769f9c3df1"/>
        <w:id w:val="-2074572691"/>
        <w:lock w:val="sdtLocked"/>
        <w:placeholder>
          <w:docPart w:val="GBC22222222222222222222222222222"/>
        </w:placeholder>
      </w:sdtPr>
      <w:sdtEndPr/>
      <w:sdtContent>
        <w:p w:rsidR="00EA1BB2" w:rsidRDefault="00821396" w:rsidP="00CC6B38">
          <w:pPr>
            <w:pStyle w:val="4"/>
            <w:numPr>
              <w:ilvl w:val="0"/>
              <w:numId w:val="87"/>
            </w:numPr>
            <w:tabs>
              <w:tab w:val="left" w:pos="602"/>
            </w:tabs>
            <w:rPr>
              <w:szCs w:val="21"/>
            </w:rPr>
          </w:pPr>
          <w:r>
            <w:rPr>
              <w:rFonts w:hint="eastAsia"/>
              <w:szCs w:val="21"/>
            </w:rPr>
            <w:t>未办妥产权证书的土地使用权情况：</w:t>
          </w:r>
        </w:p>
        <w:p w:rsidR="00EA1BB2" w:rsidRDefault="00DC494A" w:rsidP="00553FFD">
          <w:pPr>
            <w:rPr>
              <w:szCs w:val="21"/>
            </w:rPr>
          </w:pPr>
          <w:sdt>
            <w:sdtPr>
              <w:alias w:val="是否适用：未办妥产权证书的土地使用权情况[双击切换]"/>
              <w:tag w:val="_GBC_62bb02d09b844cb69dfe16466ac211c9"/>
              <w:id w:val="1035933239"/>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sdtContent>
    </w:sdt>
    <w:sdt>
      <w:sdtPr>
        <w:rPr>
          <w:szCs w:val="21"/>
        </w:rPr>
        <w:alias w:val="模块:无形资产说明"/>
        <w:tag w:val="_SEC_eb6a679b93d847e9a41997ee579c0c0b"/>
        <w:id w:val="1007786579"/>
        <w:lock w:val="sdtLocked"/>
        <w:placeholder>
          <w:docPart w:val="GBC22222222222222222222222222222"/>
        </w:placeholder>
      </w:sdtPr>
      <w:sdtEndPr/>
      <w:sdtContent>
        <w:p w:rsidR="00EA1BB2" w:rsidRDefault="00821396">
          <w:pPr>
            <w:rPr>
              <w:szCs w:val="21"/>
            </w:rPr>
          </w:pPr>
          <w:r>
            <w:rPr>
              <w:rFonts w:hint="eastAsia"/>
              <w:szCs w:val="21"/>
            </w:rPr>
            <w:t>其他说明：</w:t>
          </w:r>
        </w:p>
        <w:sdt>
          <w:sdtPr>
            <w:rPr>
              <w:szCs w:val="21"/>
            </w:rPr>
            <w:alias w:val="是否适用：无形资产的说明[双击切换]"/>
            <w:tag w:val="_GBC_ff92654365f04f7ba71b01dd8af2f696"/>
            <w:id w:val="348448458"/>
            <w:lock w:val="sdtContentLocked"/>
            <w:placeholder>
              <w:docPart w:val="GBC22222222222222222222222222222"/>
            </w:placeholder>
          </w:sdtPr>
          <w:sdtEndPr/>
          <w:sdtContent>
            <w:p w:rsidR="00EA1BB2" w:rsidRDefault="00821396" w:rsidP="00553FF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702538601"/>
        <w:lock w:val="sdtLocked"/>
        <w:placeholder>
          <w:docPart w:val="GBC22222222222222222222222222222"/>
        </w:placeholder>
      </w:sdtPr>
      <w:sdtEndPr>
        <w:rPr>
          <w:rFonts w:cstheme="minorBidi" w:hint="default"/>
          <w:kern w:val="2"/>
        </w:rPr>
      </w:sdtEndPr>
      <w:sdtContent>
        <w:p w:rsidR="00EA1BB2" w:rsidRDefault="00821396">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762218138"/>
            <w:lock w:val="sdtContentLocked"/>
            <w:placeholder>
              <w:docPart w:val="GBC22222222222222222222222222222"/>
            </w:placeholder>
          </w:sdtPr>
          <w:sdtEndPr/>
          <w:sdtContent>
            <w:p w:rsidR="00DC37F6" w:rsidRDefault="00821396" w:rsidP="00DC37F6">
              <w:pPr>
                <w:rPr>
                  <w:szCs w:val="21"/>
                </w:rPr>
              </w:pPr>
              <w:r>
                <w:fldChar w:fldCharType="begin"/>
              </w:r>
              <w:r w:rsidR="00DC37F6">
                <w:instrText xml:space="preserve"> MACROBUTTON  SnrToggleCheckbox □适用 </w:instrText>
              </w:r>
              <w:r>
                <w:fldChar w:fldCharType="end"/>
              </w:r>
              <w:r>
                <w:fldChar w:fldCharType="begin"/>
              </w:r>
              <w:r w:rsidR="00DC37F6">
                <w:instrText xml:space="preserve"> MACROBUTTON  SnrToggleCheckbox √不适用 </w:instrText>
              </w:r>
              <w:r>
                <w:fldChar w:fldCharType="end"/>
              </w:r>
            </w:p>
          </w:sdtContent>
        </w:sdt>
        <w:p w:rsidR="00EA1BB2" w:rsidRDefault="00DC494A">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925390403"/>
        <w:lock w:val="sdtLocked"/>
        <w:placeholder>
          <w:docPart w:val="GBC22222222222222222222222222222"/>
        </w:placeholder>
      </w:sdtPr>
      <w:sdtEndPr>
        <w:rPr>
          <w:rFonts w:cstheme="minorBidi"/>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商誉</w:t>
          </w:r>
        </w:p>
        <w:p w:rsidR="00EA1BB2" w:rsidRDefault="00821396" w:rsidP="00CC6B38">
          <w:pPr>
            <w:pStyle w:val="4"/>
            <w:numPr>
              <w:ilvl w:val="0"/>
              <w:numId w:val="88"/>
            </w:numPr>
            <w:tabs>
              <w:tab w:val="left" w:pos="588"/>
            </w:tabs>
          </w:pPr>
          <w:r>
            <w:rPr>
              <w:rFonts w:hint="eastAsia"/>
            </w:rPr>
            <w:t>商誉账面原值</w:t>
          </w:r>
        </w:p>
        <w:sdt>
          <w:sdtPr>
            <w:alias w:val="是否适用：商誉账面原值[双击切换]"/>
            <w:tag w:val="_GBC_ef393f0687ab4747a43cd96895a18dcb"/>
            <w:id w:val="-778254079"/>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商誉"/>
              <w:tag w:val="_GBC_1969cb3272364bc49f9ccb754d95df61"/>
              <w:id w:val="-19587856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1258742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0"/>
            <w:gridCol w:w="1558"/>
            <w:gridCol w:w="1701"/>
            <w:gridCol w:w="992"/>
            <w:gridCol w:w="1428"/>
          </w:tblGrid>
          <w:tr w:rsidR="00F80BAC" w:rsidTr="00DC78D4">
            <w:trPr>
              <w:trHeight w:val="284"/>
              <w:jc w:val="center"/>
            </w:trPr>
            <w:tc>
              <w:tcPr>
                <w:tcW w:w="1862" w:type="pct"/>
                <w:vMerge w:val="restart"/>
                <w:shd w:val="clear" w:color="auto" w:fill="auto"/>
                <w:vAlign w:val="center"/>
              </w:tcPr>
              <w:p w:rsidR="00FB1419" w:rsidRDefault="00821396" w:rsidP="00F51C45">
                <w:pPr>
                  <w:autoSpaceDE w:val="0"/>
                  <w:autoSpaceDN w:val="0"/>
                  <w:adjustRightInd w:val="0"/>
                  <w:snapToGrid w:val="0"/>
                  <w:jc w:val="center"/>
                  <w:rPr>
                    <w:szCs w:val="21"/>
                  </w:rPr>
                </w:pPr>
                <w:r>
                  <w:rPr>
                    <w:rFonts w:hint="eastAsia"/>
                    <w:szCs w:val="21"/>
                  </w:rPr>
                  <w:t>被投资单位名称或形成商誉的事项</w:t>
                </w:r>
              </w:p>
            </w:tc>
            <w:tc>
              <w:tcPr>
                <w:tcW w:w="861" w:type="pct"/>
                <w:vMerge w:val="restart"/>
                <w:shd w:val="clear" w:color="auto" w:fill="auto"/>
                <w:vAlign w:val="center"/>
              </w:tcPr>
              <w:p w:rsidR="00FB1419" w:rsidRDefault="00821396" w:rsidP="00F51C45">
                <w:pPr>
                  <w:autoSpaceDE w:val="0"/>
                  <w:autoSpaceDN w:val="0"/>
                  <w:adjustRightInd w:val="0"/>
                  <w:snapToGrid w:val="0"/>
                  <w:jc w:val="center"/>
                  <w:rPr>
                    <w:szCs w:val="21"/>
                  </w:rPr>
                </w:pPr>
                <w:r>
                  <w:rPr>
                    <w:rFonts w:hint="eastAsia"/>
                    <w:szCs w:val="21"/>
                  </w:rPr>
                  <w:t>期初余额</w:t>
                </w:r>
              </w:p>
            </w:tc>
            <w:tc>
              <w:tcPr>
                <w:tcW w:w="940" w:type="pct"/>
                <w:shd w:val="clear" w:color="auto" w:fill="auto"/>
                <w:vAlign w:val="center"/>
              </w:tcPr>
              <w:p w:rsidR="00FB1419" w:rsidRDefault="00821396" w:rsidP="00F51C45">
                <w:pPr>
                  <w:autoSpaceDE w:val="0"/>
                  <w:autoSpaceDN w:val="0"/>
                  <w:adjustRightInd w:val="0"/>
                  <w:snapToGrid w:val="0"/>
                  <w:jc w:val="center"/>
                  <w:rPr>
                    <w:szCs w:val="21"/>
                  </w:rPr>
                </w:pPr>
                <w:r>
                  <w:rPr>
                    <w:rFonts w:hint="eastAsia"/>
                    <w:szCs w:val="21"/>
                  </w:rPr>
                  <w:t>本期增加</w:t>
                </w:r>
              </w:p>
            </w:tc>
            <w:tc>
              <w:tcPr>
                <w:tcW w:w="548" w:type="pct"/>
                <w:shd w:val="clear" w:color="auto" w:fill="auto"/>
                <w:vAlign w:val="center"/>
              </w:tcPr>
              <w:p w:rsidR="00FB1419" w:rsidRDefault="00821396" w:rsidP="00F51C45">
                <w:pPr>
                  <w:autoSpaceDE w:val="0"/>
                  <w:autoSpaceDN w:val="0"/>
                  <w:adjustRightInd w:val="0"/>
                  <w:snapToGrid w:val="0"/>
                  <w:jc w:val="center"/>
                  <w:rPr>
                    <w:szCs w:val="21"/>
                  </w:rPr>
                </w:pPr>
                <w:r>
                  <w:rPr>
                    <w:rFonts w:hint="eastAsia"/>
                    <w:szCs w:val="21"/>
                  </w:rPr>
                  <w:t>本期减少</w:t>
                </w:r>
              </w:p>
            </w:tc>
            <w:tc>
              <w:tcPr>
                <w:tcW w:w="789" w:type="pct"/>
                <w:vMerge w:val="restart"/>
                <w:shd w:val="clear" w:color="auto" w:fill="auto"/>
                <w:vAlign w:val="center"/>
              </w:tcPr>
              <w:p w:rsidR="00FB1419" w:rsidRDefault="00821396" w:rsidP="00F51C45">
                <w:pPr>
                  <w:autoSpaceDE w:val="0"/>
                  <w:autoSpaceDN w:val="0"/>
                  <w:adjustRightInd w:val="0"/>
                  <w:snapToGrid w:val="0"/>
                  <w:jc w:val="center"/>
                  <w:rPr>
                    <w:szCs w:val="21"/>
                  </w:rPr>
                </w:pPr>
                <w:r>
                  <w:rPr>
                    <w:rFonts w:hint="eastAsia"/>
                    <w:szCs w:val="21"/>
                  </w:rPr>
                  <w:t>期末余额</w:t>
                </w:r>
              </w:p>
            </w:tc>
          </w:tr>
          <w:tr w:rsidR="00F80BAC" w:rsidTr="00DC78D4">
            <w:trPr>
              <w:trHeight w:val="535"/>
              <w:jc w:val="center"/>
            </w:trPr>
            <w:tc>
              <w:tcPr>
                <w:tcW w:w="1862" w:type="pct"/>
                <w:vMerge/>
                <w:shd w:val="clear" w:color="auto" w:fill="auto"/>
              </w:tcPr>
              <w:p w:rsidR="00FB1419" w:rsidRDefault="00DC494A" w:rsidP="00F51C45">
                <w:pPr>
                  <w:autoSpaceDE w:val="0"/>
                  <w:autoSpaceDN w:val="0"/>
                  <w:adjustRightInd w:val="0"/>
                  <w:snapToGrid w:val="0"/>
                  <w:jc w:val="center"/>
                  <w:rPr>
                    <w:szCs w:val="21"/>
                  </w:rPr>
                </w:pPr>
              </w:p>
            </w:tc>
            <w:tc>
              <w:tcPr>
                <w:tcW w:w="861" w:type="pct"/>
                <w:vMerge/>
                <w:shd w:val="clear" w:color="auto" w:fill="auto"/>
              </w:tcPr>
              <w:p w:rsidR="00FB1419" w:rsidRDefault="00DC494A" w:rsidP="00F51C45">
                <w:pPr>
                  <w:autoSpaceDE w:val="0"/>
                  <w:autoSpaceDN w:val="0"/>
                  <w:adjustRightInd w:val="0"/>
                  <w:snapToGrid w:val="0"/>
                  <w:jc w:val="center"/>
                  <w:rPr>
                    <w:szCs w:val="21"/>
                  </w:rPr>
                </w:pPr>
              </w:p>
            </w:tc>
            <w:tc>
              <w:tcPr>
                <w:tcW w:w="940" w:type="pct"/>
                <w:shd w:val="clear" w:color="auto" w:fill="auto"/>
                <w:vAlign w:val="center"/>
              </w:tcPr>
              <w:p w:rsidR="00FB1419" w:rsidRDefault="00821396" w:rsidP="00F51C45">
                <w:pPr>
                  <w:autoSpaceDE w:val="0"/>
                  <w:autoSpaceDN w:val="0"/>
                  <w:adjustRightInd w:val="0"/>
                  <w:snapToGrid w:val="0"/>
                  <w:jc w:val="center"/>
                  <w:rPr>
                    <w:szCs w:val="21"/>
                  </w:rPr>
                </w:pPr>
                <w:r>
                  <w:rPr>
                    <w:rFonts w:hint="eastAsia"/>
                    <w:szCs w:val="21"/>
                  </w:rPr>
                  <w:t>企业合并形成的</w:t>
                </w:r>
              </w:p>
            </w:tc>
            <w:tc>
              <w:tcPr>
                <w:tcW w:w="548" w:type="pct"/>
                <w:shd w:val="clear" w:color="auto" w:fill="auto"/>
                <w:vAlign w:val="center"/>
              </w:tcPr>
              <w:p w:rsidR="00FB1419" w:rsidRDefault="00821396" w:rsidP="00F51C45">
                <w:pPr>
                  <w:autoSpaceDE w:val="0"/>
                  <w:autoSpaceDN w:val="0"/>
                  <w:adjustRightInd w:val="0"/>
                  <w:snapToGrid w:val="0"/>
                  <w:jc w:val="center"/>
                  <w:rPr>
                    <w:szCs w:val="21"/>
                  </w:rPr>
                </w:pPr>
                <w:r>
                  <w:rPr>
                    <w:rFonts w:hint="eastAsia"/>
                    <w:szCs w:val="21"/>
                  </w:rPr>
                  <w:t>处置</w:t>
                </w:r>
              </w:p>
            </w:tc>
            <w:tc>
              <w:tcPr>
                <w:tcW w:w="789" w:type="pct"/>
                <w:vMerge/>
                <w:shd w:val="clear" w:color="auto" w:fill="auto"/>
              </w:tcPr>
              <w:p w:rsidR="00FB1419" w:rsidRDefault="00DC494A" w:rsidP="00F51C45">
                <w:pPr>
                  <w:autoSpaceDE w:val="0"/>
                  <w:autoSpaceDN w:val="0"/>
                  <w:adjustRightInd w:val="0"/>
                  <w:snapToGrid w:val="0"/>
                  <w:jc w:val="center"/>
                  <w:rPr>
                    <w:szCs w:val="21"/>
                  </w:rPr>
                </w:pPr>
              </w:p>
            </w:tc>
          </w:tr>
          <w:sdt>
            <w:sdtPr>
              <w:rPr>
                <w:szCs w:val="21"/>
              </w:rPr>
              <w:alias w:val="商誉明细"/>
              <w:tag w:val="_TUP_cb7b206e3e324731903e20055ee50cd8"/>
              <w:id w:val="2115552558"/>
              <w:lock w:val="sdtLocked"/>
            </w:sdtPr>
            <w:sdtEndPr>
              <w:rPr>
                <w:rFonts w:asciiTheme="minorEastAsia" w:eastAsiaTheme="minorEastAsia" w:hAnsiTheme="minorEastAsia"/>
                <w:sz w:val="20"/>
                <w:szCs w:val="20"/>
              </w:rPr>
            </w:sdtEndPr>
            <w:sdtContent>
              <w:tr w:rsidR="00F80BAC" w:rsidTr="00DC78D4">
                <w:trPr>
                  <w:trHeight w:val="338"/>
                  <w:jc w:val="center"/>
                </w:trPr>
                <w:sdt>
                  <w:sdtPr>
                    <w:rPr>
                      <w:szCs w:val="21"/>
                    </w:rPr>
                    <w:alias w:val="商誉明细－项目"/>
                    <w:tag w:val="_GBC_3c30bedd1109490bb96ae0f7b70a79c2"/>
                    <w:id w:val="-2062011195"/>
                    <w:lock w:val="sdtLocked"/>
                  </w:sdtPr>
                  <w:sdtEndPr/>
                  <w:sdtContent>
                    <w:tc>
                      <w:tcPr>
                        <w:tcW w:w="1862" w:type="pct"/>
                        <w:shd w:val="clear" w:color="auto" w:fill="auto"/>
                      </w:tcPr>
                      <w:p w:rsidR="00FB1419" w:rsidRDefault="00821396" w:rsidP="00F51C45">
                        <w:pPr>
                          <w:autoSpaceDE w:val="0"/>
                          <w:autoSpaceDN w:val="0"/>
                          <w:adjustRightInd w:val="0"/>
                          <w:snapToGrid w:val="0"/>
                          <w:rPr>
                            <w:szCs w:val="21"/>
                          </w:rPr>
                        </w:pPr>
                        <w:r w:rsidRPr="001567D4">
                          <w:rPr>
                            <w:szCs w:val="21"/>
                          </w:rPr>
                          <w:t>北京歌华有线数字媒体有限公司</w:t>
                        </w:r>
                      </w:p>
                    </w:tc>
                  </w:sdtContent>
                </w:sdt>
                <w:sdt>
                  <w:sdtPr>
                    <w:rPr>
                      <w:rFonts w:asciiTheme="minorEastAsia" w:eastAsiaTheme="minorEastAsia" w:hAnsiTheme="minorEastAsia"/>
                      <w:sz w:val="20"/>
                      <w:szCs w:val="20"/>
                    </w:rPr>
                    <w:alias w:val="商誉明细－金额"/>
                    <w:tag w:val="_GBC_474d34c3eba948e88c88efe17dc9c779"/>
                    <w:id w:val="-958804640"/>
                    <w:lock w:val="sdtLocked"/>
                  </w:sdtPr>
                  <w:sdtEndPr/>
                  <w:sdtContent>
                    <w:tc>
                      <w:tcPr>
                        <w:tcW w:w="861" w:type="pct"/>
                        <w:shd w:val="clear" w:color="auto" w:fill="auto"/>
                      </w:tcPr>
                      <w:p w:rsidR="00FB1419" w:rsidRPr="00DC78D4" w:rsidRDefault="00821396" w:rsidP="00F51C45">
                        <w:pPr>
                          <w:autoSpaceDE w:val="0"/>
                          <w:autoSpaceDN w:val="0"/>
                          <w:adjustRightInd w:val="0"/>
                          <w:snapToGrid w:val="0"/>
                          <w:jc w:val="right"/>
                          <w:rPr>
                            <w:rFonts w:asciiTheme="minorEastAsia" w:eastAsiaTheme="minorEastAsia" w:hAnsiTheme="minorEastAsia"/>
                            <w:sz w:val="20"/>
                            <w:szCs w:val="20"/>
                          </w:rPr>
                        </w:pPr>
                        <w:r w:rsidRPr="00DC78D4">
                          <w:rPr>
                            <w:rFonts w:asciiTheme="minorEastAsia" w:eastAsiaTheme="minorEastAsia" w:hAnsiTheme="minorEastAsia" w:cs="Arial Narrow"/>
                            <w:sz w:val="20"/>
                            <w:szCs w:val="20"/>
                          </w:rPr>
                          <w:t>1,295,475.11</w:t>
                        </w:r>
                      </w:p>
                    </w:tc>
                  </w:sdtContent>
                </w:sdt>
                <w:sdt>
                  <w:sdtPr>
                    <w:rPr>
                      <w:rFonts w:asciiTheme="minorEastAsia" w:eastAsiaTheme="minorEastAsia" w:hAnsiTheme="minorEastAsia"/>
                      <w:sz w:val="20"/>
                      <w:szCs w:val="20"/>
                    </w:rPr>
                    <w:alias w:val="商誉账面原值明细-企业合并形成的本期增加"/>
                    <w:tag w:val="_GBC_28807d0d8aac4285a23fc62fef06d953"/>
                    <w:id w:val="1011498954"/>
                    <w:lock w:val="sdtLocked"/>
                  </w:sdtPr>
                  <w:sdtEndPr>
                    <w:rPr>
                      <w:rFonts w:hint="eastAsia"/>
                    </w:rPr>
                  </w:sdtEndPr>
                  <w:sdtContent>
                    <w:tc>
                      <w:tcPr>
                        <w:tcW w:w="940" w:type="pct"/>
                        <w:shd w:val="clear" w:color="auto" w:fill="auto"/>
                      </w:tcPr>
                      <w:p w:rsidR="00FB1419" w:rsidRPr="00DC78D4" w:rsidRDefault="00821396" w:rsidP="00FB1419">
                        <w:pPr>
                          <w:autoSpaceDE w:val="0"/>
                          <w:autoSpaceDN w:val="0"/>
                          <w:adjustRightInd w:val="0"/>
                          <w:snapToGrid w:val="0"/>
                          <w:jc w:val="right"/>
                          <w:rPr>
                            <w:rFonts w:asciiTheme="minorEastAsia" w:eastAsiaTheme="minorEastAsia" w:hAnsiTheme="minorEastAsia"/>
                            <w:sz w:val="20"/>
                            <w:szCs w:val="20"/>
                          </w:rPr>
                        </w:pPr>
                        <w:r w:rsidRPr="00DC78D4">
                          <w:rPr>
                            <w:rFonts w:asciiTheme="minorEastAsia" w:eastAsiaTheme="minorEastAsia" w:hAnsiTheme="minorEastAsia" w:hint="eastAsia"/>
                            <w:sz w:val="20"/>
                            <w:szCs w:val="20"/>
                          </w:rPr>
                          <w:t>0</w:t>
                        </w:r>
                      </w:p>
                    </w:tc>
                  </w:sdtContent>
                </w:sdt>
                <w:sdt>
                  <w:sdtPr>
                    <w:rPr>
                      <w:rFonts w:asciiTheme="minorEastAsia" w:eastAsiaTheme="minorEastAsia" w:hAnsiTheme="minorEastAsia"/>
                      <w:sz w:val="20"/>
                      <w:szCs w:val="20"/>
                    </w:rPr>
                    <w:alias w:val="商誉账面原值明细-处置导致的本期减少"/>
                    <w:tag w:val="_GBC_61d1c71cee844682bfb49f9c8a1005a3"/>
                    <w:id w:val="-1906288993"/>
                    <w:lock w:val="sdtLocked"/>
                  </w:sdtPr>
                  <w:sdtEndPr>
                    <w:rPr>
                      <w:rFonts w:hint="eastAsia"/>
                    </w:rPr>
                  </w:sdtEndPr>
                  <w:sdtContent>
                    <w:tc>
                      <w:tcPr>
                        <w:tcW w:w="548" w:type="pct"/>
                        <w:shd w:val="clear" w:color="auto" w:fill="auto"/>
                      </w:tcPr>
                      <w:p w:rsidR="00FB1419" w:rsidRPr="00DC78D4" w:rsidRDefault="00821396" w:rsidP="00FB1419">
                        <w:pPr>
                          <w:autoSpaceDE w:val="0"/>
                          <w:autoSpaceDN w:val="0"/>
                          <w:adjustRightInd w:val="0"/>
                          <w:snapToGrid w:val="0"/>
                          <w:jc w:val="right"/>
                          <w:rPr>
                            <w:rFonts w:asciiTheme="minorEastAsia" w:eastAsiaTheme="minorEastAsia" w:hAnsiTheme="minorEastAsia"/>
                            <w:sz w:val="20"/>
                            <w:szCs w:val="20"/>
                          </w:rPr>
                        </w:pPr>
                        <w:r w:rsidRPr="00DC78D4">
                          <w:rPr>
                            <w:rFonts w:asciiTheme="minorEastAsia" w:eastAsiaTheme="minorEastAsia" w:hAnsiTheme="minorEastAsia" w:hint="eastAsia"/>
                            <w:sz w:val="20"/>
                            <w:szCs w:val="20"/>
                          </w:rPr>
                          <w:t>0</w:t>
                        </w:r>
                      </w:p>
                    </w:tc>
                  </w:sdtContent>
                </w:sdt>
                <w:sdt>
                  <w:sdtPr>
                    <w:rPr>
                      <w:rFonts w:asciiTheme="minorEastAsia" w:eastAsiaTheme="minorEastAsia" w:hAnsiTheme="minorEastAsia"/>
                      <w:sz w:val="20"/>
                      <w:szCs w:val="20"/>
                    </w:rPr>
                    <w:alias w:val="商誉明细－金额"/>
                    <w:tag w:val="_GBC_ec2ae8104d874b6297f7da8b1d76d8c6"/>
                    <w:id w:val="1842430779"/>
                    <w:lock w:val="sdtLocked"/>
                  </w:sdtPr>
                  <w:sdtEndPr/>
                  <w:sdtContent>
                    <w:tc>
                      <w:tcPr>
                        <w:tcW w:w="789" w:type="pct"/>
                        <w:shd w:val="clear" w:color="auto" w:fill="auto"/>
                      </w:tcPr>
                      <w:p w:rsidR="00FB1419" w:rsidRPr="00DC78D4" w:rsidRDefault="00821396" w:rsidP="00F51C45">
                        <w:pPr>
                          <w:autoSpaceDE w:val="0"/>
                          <w:autoSpaceDN w:val="0"/>
                          <w:adjustRightInd w:val="0"/>
                          <w:snapToGrid w:val="0"/>
                          <w:jc w:val="right"/>
                          <w:rPr>
                            <w:rFonts w:asciiTheme="minorEastAsia" w:eastAsiaTheme="minorEastAsia" w:hAnsiTheme="minorEastAsia"/>
                            <w:sz w:val="20"/>
                            <w:szCs w:val="20"/>
                          </w:rPr>
                        </w:pPr>
                        <w:r w:rsidRPr="00DC78D4">
                          <w:rPr>
                            <w:rFonts w:asciiTheme="minorEastAsia" w:eastAsiaTheme="minorEastAsia" w:hAnsiTheme="minorEastAsia" w:cs="Arial Narrow"/>
                            <w:sz w:val="20"/>
                            <w:szCs w:val="20"/>
                          </w:rPr>
                          <w:t>1,295,475.11</w:t>
                        </w:r>
                      </w:p>
                    </w:tc>
                  </w:sdtContent>
                </w:sdt>
              </w:tr>
            </w:sdtContent>
          </w:sdt>
          <w:tr w:rsidR="00F80BAC" w:rsidTr="00DC78D4">
            <w:trPr>
              <w:trHeight w:val="296"/>
              <w:jc w:val="center"/>
            </w:trPr>
            <w:tc>
              <w:tcPr>
                <w:tcW w:w="1862" w:type="pct"/>
                <w:shd w:val="clear" w:color="auto" w:fill="auto"/>
                <w:vAlign w:val="center"/>
              </w:tcPr>
              <w:p w:rsidR="00FB1419" w:rsidRDefault="00821396" w:rsidP="00F51C45">
                <w:pPr>
                  <w:autoSpaceDE w:val="0"/>
                  <w:autoSpaceDN w:val="0"/>
                  <w:adjustRightInd w:val="0"/>
                  <w:snapToGrid w:val="0"/>
                  <w:jc w:val="center"/>
                  <w:rPr>
                    <w:szCs w:val="21"/>
                    <w:u w:val="double"/>
                  </w:rPr>
                </w:pPr>
                <w:r>
                  <w:rPr>
                    <w:rFonts w:hint="eastAsia"/>
                    <w:szCs w:val="21"/>
                  </w:rPr>
                  <w:t>合计</w:t>
                </w:r>
              </w:p>
            </w:tc>
            <w:sdt>
              <w:sdtPr>
                <w:rPr>
                  <w:rFonts w:asciiTheme="minorEastAsia" w:eastAsiaTheme="minorEastAsia" w:hAnsiTheme="minorEastAsia"/>
                  <w:sz w:val="20"/>
                  <w:szCs w:val="20"/>
                </w:rPr>
                <w:alias w:val="商誉余额"/>
                <w:tag w:val="_GBC_7c7b72ff8e694ca0be76c85c7c2a279b"/>
                <w:id w:val="-696396483"/>
                <w:lock w:val="sdtLocked"/>
              </w:sdtPr>
              <w:sdtEndPr/>
              <w:sdtContent>
                <w:tc>
                  <w:tcPr>
                    <w:tcW w:w="861" w:type="pct"/>
                    <w:shd w:val="clear" w:color="auto" w:fill="auto"/>
                  </w:tcPr>
                  <w:p w:rsidR="00FB1419" w:rsidRPr="00DC78D4" w:rsidRDefault="00821396" w:rsidP="00F51C45">
                    <w:pPr>
                      <w:autoSpaceDE w:val="0"/>
                      <w:autoSpaceDN w:val="0"/>
                      <w:adjustRightInd w:val="0"/>
                      <w:snapToGrid w:val="0"/>
                      <w:jc w:val="right"/>
                      <w:rPr>
                        <w:rFonts w:asciiTheme="minorEastAsia" w:eastAsiaTheme="minorEastAsia" w:hAnsiTheme="minorEastAsia"/>
                        <w:sz w:val="20"/>
                        <w:szCs w:val="20"/>
                        <w:u w:val="double"/>
                      </w:rPr>
                    </w:pPr>
                    <w:r w:rsidRPr="00DC78D4">
                      <w:rPr>
                        <w:rFonts w:asciiTheme="minorEastAsia" w:eastAsiaTheme="minorEastAsia" w:hAnsiTheme="minorEastAsia" w:cs="Arial Narrow"/>
                        <w:sz w:val="20"/>
                        <w:szCs w:val="20"/>
                      </w:rPr>
                      <w:t>1,295,475.11</w:t>
                    </w:r>
                  </w:p>
                </w:tc>
              </w:sdtContent>
            </w:sdt>
            <w:sdt>
              <w:sdtPr>
                <w:rPr>
                  <w:rFonts w:asciiTheme="minorEastAsia" w:eastAsiaTheme="minorEastAsia" w:hAnsiTheme="minorEastAsia"/>
                  <w:sz w:val="20"/>
                  <w:szCs w:val="20"/>
                </w:rPr>
                <w:alias w:val="企业合并形成的商誉账面原值本期增加合计"/>
                <w:tag w:val="_GBC_21db2accffde4b3d9a16af4d4986ee05"/>
                <w:id w:val="-8070577"/>
                <w:lock w:val="sdtLocked"/>
              </w:sdtPr>
              <w:sdtEndPr>
                <w:rPr>
                  <w:rFonts w:hint="eastAsia"/>
                </w:rPr>
              </w:sdtEndPr>
              <w:sdtContent>
                <w:tc>
                  <w:tcPr>
                    <w:tcW w:w="940" w:type="pct"/>
                    <w:shd w:val="clear" w:color="auto" w:fill="auto"/>
                  </w:tcPr>
                  <w:p w:rsidR="00FB1419" w:rsidRPr="00DC78D4" w:rsidRDefault="00821396" w:rsidP="00FB1419">
                    <w:pPr>
                      <w:autoSpaceDE w:val="0"/>
                      <w:autoSpaceDN w:val="0"/>
                      <w:adjustRightInd w:val="0"/>
                      <w:snapToGrid w:val="0"/>
                      <w:jc w:val="right"/>
                      <w:rPr>
                        <w:rFonts w:asciiTheme="minorEastAsia" w:eastAsiaTheme="minorEastAsia" w:hAnsiTheme="minorEastAsia"/>
                        <w:sz w:val="20"/>
                        <w:szCs w:val="20"/>
                      </w:rPr>
                    </w:pPr>
                    <w:r w:rsidRPr="00DC78D4">
                      <w:rPr>
                        <w:rFonts w:asciiTheme="minorEastAsia" w:eastAsiaTheme="minorEastAsia" w:hAnsiTheme="minorEastAsia" w:hint="eastAsia"/>
                        <w:sz w:val="20"/>
                        <w:szCs w:val="20"/>
                      </w:rPr>
                      <w:t>0</w:t>
                    </w:r>
                  </w:p>
                </w:tc>
              </w:sdtContent>
            </w:sdt>
            <w:sdt>
              <w:sdtPr>
                <w:rPr>
                  <w:rFonts w:asciiTheme="minorEastAsia" w:eastAsiaTheme="minorEastAsia" w:hAnsiTheme="minorEastAsia"/>
                  <w:sz w:val="20"/>
                  <w:szCs w:val="20"/>
                </w:rPr>
                <w:alias w:val="处置导致的商誉账面原值本期减少合计"/>
                <w:tag w:val="_GBC_0254f1b1a1ec40c387b7e6ac735161da"/>
                <w:id w:val="1911817256"/>
                <w:lock w:val="sdtLocked"/>
              </w:sdtPr>
              <w:sdtEndPr>
                <w:rPr>
                  <w:rFonts w:hint="eastAsia"/>
                </w:rPr>
              </w:sdtEndPr>
              <w:sdtContent>
                <w:tc>
                  <w:tcPr>
                    <w:tcW w:w="548" w:type="pct"/>
                    <w:shd w:val="clear" w:color="auto" w:fill="auto"/>
                  </w:tcPr>
                  <w:p w:rsidR="00FB1419" w:rsidRPr="00DC78D4" w:rsidRDefault="00821396" w:rsidP="00FB1419">
                    <w:pPr>
                      <w:autoSpaceDE w:val="0"/>
                      <w:autoSpaceDN w:val="0"/>
                      <w:adjustRightInd w:val="0"/>
                      <w:snapToGrid w:val="0"/>
                      <w:jc w:val="right"/>
                      <w:rPr>
                        <w:rFonts w:asciiTheme="minorEastAsia" w:eastAsiaTheme="minorEastAsia" w:hAnsiTheme="minorEastAsia"/>
                        <w:sz w:val="20"/>
                        <w:szCs w:val="20"/>
                      </w:rPr>
                    </w:pPr>
                    <w:r w:rsidRPr="00DC78D4">
                      <w:rPr>
                        <w:rFonts w:asciiTheme="minorEastAsia" w:eastAsiaTheme="minorEastAsia" w:hAnsiTheme="minorEastAsia" w:hint="eastAsia"/>
                        <w:sz w:val="20"/>
                        <w:szCs w:val="20"/>
                      </w:rPr>
                      <w:t>0</w:t>
                    </w:r>
                  </w:p>
                </w:tc>
              </w:sdtContent>
            </w:sdt>
            <w:sdt>
              <w:sdtPr>
                <w:rPr>
                  <w:rFonts w:asciiTheme="minorEastAsia" w:eastAsiaTheme="minorEastAsia" w:hAnsiTheme="minorEastAsia"/>
                  <w:sz w:val="20"/>
                  <w:szCs w:val="20"/>
                </w:rPr>
                <w:alias w:val="商誉余额"/>
                <w:tag w:val="_GBC_bf5c31384bc84acb955329888620efe2"/>
                <w:id w:val="-1376005476"/>
                <w:lock w:val="sdtLocked"/>
              </w:sdtPr>
              <w:sdtEndPr/>
              <w:sdtContent>
                <w:tc>
                  <w:tcPr>
                    <w:tcW w:w="789" w:type="pct"/>
                    <w:shd w:val="clear" w:color="auto" w:fill="auto"/>
                  </w:tcPr>
                  <w:p w:rsidR="00FB1419" w:rsidRPr="00DC78D4" w:rsidRDefault="00821396" w:rsidP="00F51C45">
                    <w:pPr>
                      <w:autoSpaceDE w:val="0"/>
                      <w:autoSpaceDN w:val="0"/>
                      <w:adjustRightInd w:val="0"/>
                      <w:snapToGrid w:val="0"/>
                      <w:jc w:val="right"/>
                      <w:rPr>
                        <w:rFonts w:asciiTheme="minorEastAsia" w:eastAsiaTheme="minorEastAsia" w:hAnsiTheme="minorEastAsia"/>
                        <w:sz w:val="20"/>
                        <w:szCs w:val="20"/>
                        <w:u w:val="double"/>
                      </w:rPr>
                    </w:pPr>
                    <w:r w:rsidRPr="00DC78D4">
                      <w:rPr>
                        <w:rFonts w:asciiTheme="minorEastAsia" w:eastAsiaTheme="minorEastAsia" w:hAnsiTheme="minorEastAsia" w:cs="Arial Narrow"/>
                        <w:sz w:val="20"/>
                        <w:szCs w:val="20"/>
                      </w:rPr>
                      <w:t>1,295,475.11</w:t>
                    </w:r>
                  </w:p>
                </w:tc>
              </w:sdtContent>
            </w:sdt>
          </w:tr>
        </w:tbl>
        <w:p w:rsidR="00FB1419" w:rsidRPr="007E5B83" w:rsidRDefault="00DC494A"/>
        <w:p w:rsidR="00EA1BB2" w:rsidRDefault="00821396" w:rsidP="00CC6B38">
          <w:pPr>
            <w:pStyle w:val="4"/>
            <w:numPr>
              <w:ilvl w:val="0"/>
              <w:numId w:val="88"/>
            </w:numPr>
            <w:tabs>
              <w:tab w:val="left" w:pos="588"/>
            </w:tabs>
          </w:pPr>
          <w:r>
            <w:rPr>
              <w:rFonts w:hint="eastAsia"/>
            </w:rPr>
            <w:t>商誉减值准备</w:t>
          </w:r>
        </w:p>
        <w:sdt>
          <w:sdtPr>
            <w:alias w:val="是否适用：商誉减值准备[双击切换]"/>
            <w:tag w:val="_GBC_6da4c3df55cf453f9753bb7045db7e9c"/>
            <w:id w:val="32085918"/>
            <w:lock w:val="sdtContentLocked"/>
            <w:placeholder>
              <w:docPart w:val="GBC22222222222222222222222222222"/>
            </w:placeholder>
          </w:sdtPr>
          <w:sdtEndPr/>
          <w:sdtContent>
            <w:p w:rsidR="007E5B83" w:rsidRDefault="00821396" w:rsidP="007E5B8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170027193"/>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商誉的说明"/>
            <w:tag w:val="_GBC_f7e726246cb744668218aa3e519baa11"/>
            <w:id w:val="-411158765"/>
            <w:lock w:val="sdtLocked"/>
            <w:placeholder>
              <w:docPart w:val="GBC22222222222222222222222222222"/>
            </w:placeholder>
          </w:sdtPr>
          <w:sdtEndPr/>
          <w:sdtContent>
            <w:p w:rsidR="007E5B83" w:rsidRPr="002B3787" w:rsidRDefault="00821396" w:rsidP="007E5B83">
              <w:pPr>
                <w:tabs>
                  <w:tab w:val="left" w:pos="630"/>
                </w:tabs>
                <w:spacing w:before="120" w:after="216"/>
                <w:rPr>
                  <w:rFonts w:ascii="Arial Narrow" w:eastAsia="Arial Narrow" w:hAnsi="Arial Narrow" w:cs="Arial Narrow"/>
                  <w:szCs w:val="21"/>
                </w:rPr>
              </w:pPr>
              <w:r w:rsidRPr="002B3787">
                <w:rPr>
                  <w:szCs w:val="21"/>
                </w:rPr>
                <w:t>（</w:t>
              </w:r>
              <w:r w:rsidRPr="002B3787">
                <w:rPr>
                  <w:rFonts w:ascii="Arial Narrow" w:eastAsia="Arial Narrow" w:hAnsi="Arial Narrow" w:cs="Arial Narrow"/>
                  <w:szCs w:val="21"/>
                </w:rPr>
                <w:t>1</w:t>
              </w:r>
              <w:r w:rsidRPr="002B3787">
                <w:rPr>
                  <w:szCs w:val="21"/>
                </w:rPr>
                <w:t>）商誉的形成系本公司之子公司北京歌华有线工程管理有限责任公司对北京歌华有线数字媒体有限公司（以下简称：数字媒体子公司）</w:t>
              </w:r>
              <w:r w:rsidRPr="002B3787">
                <w:rPr>
                  <w:rFonts w:ascii="Arial Narrow" w:eastAsia="Arial Narrow" w:hAnsi="Arial Narrow" w:cs="Arial Narrow"/>
                  <w:szCs w:val="21"/>
                </w:rPr>
                <w:t>2002</w:t>
              </w:r>
              <w:r w:rsidRPr="002B3787">
                <w:rPr>
                  <w:szCs w:val="21"/>
                </w:rPr>
                <w:t>年投资及</w:t>
              </w:r>
              <w:r w:rsidRPr="002B3787">
                <w:rPr>
                  <w:rFonts w:ascii="Arial Narrow" w:eastAsia="Arial Narrow" w:hAnsi="Arial Narrow" w:cs="Arial Narrow"/>
                  <w:szCs w:val="21"/>
                </w:rPr>
                <w:t>2003</w:t>
              </w:r>
              <w:r w:rsidRPr="002B3787">
                <w:rPr>
                  <w:szCs w:val="21"/>
                </w:rPr>
                <w:t>年增资后，合并报表时合并成本大于合并中取得的被购买方可辨认净资产公允价值份额的差额。</w:t>
              </w:r>
            </w:p>
            <w:p w:rsidR="00EA1BB2" w:rsidRPr="002B3787" w:rsidRDefault="00821396" w:rsidP="007E5B83">
              <w:pPr>
                <w:spacing w:after="216"/>
                <w:rPr>
                  <w:rFonts w:ascii="Arial Narrow" w:eastAsia="Arial Narrow" w:hAnsi="Arial Narrow" w:cs="Arial Narrow"/>
                  <w:szCs w:val="21"/>
                </w:rPr>
              </w:pPr>
              <w:r w:rsidRPr="002B3787">
                <w:rPr>
                  <w:szCs w:val="21"/>
                </w:rPr>
                <w:t>（</w:t>
              </w:r>
              <w:r w:rsidRPr="002B3787">
                <w:rPr>
                  <w:rFonts w:ascii="Arial Narrow" w:eastAsia="Arial Narrow" w:hAnsi="Arial Narrow" w:cs="Arial Narrow"/>
                  <w:szCs w:val="21"/>
                </w:rPr>
                <w:t>2</w:t>
              </w:r>
              <w:r w:rsidRPr="002B3787">
                <w:rPr>
                  <w:szCs w:val="21"/>
                </w:rPr>
                <w:t>）商誉的减值测试方法和减值准备计提方法：本公司采用预计未来现金流现值的方法计算资产组的可收回金额。本公司根据管理层批准的财务预算预计未来</w:t>
              </w:r>
              <w:r w:rsidRPr="002B3787">
                <w:rPr>
                  <w:rFonts w:ascii="Arial Narrow" w:eastAsia="Arial Narrow" w:hAnsi="Arial Narrow" w:cs="Arial Narrow"/>
                  <w:szCs w:val="21"/>
                </w:rPr>
                <w:t>5</w:t>
              </w:r>
              <w:r w:rsidRPr="002B3787">
                <w:rPr>
                  <w:szCs w:val="21"/>
                </w:rPr>
                <w:t>年内现金流量，其后年度采用的现金流量增长率预计为</w:t>
              </w:r>
              <w:r w:rsidRPr="002B3787">
                <w:rPr>
                  <w:rFonts w:ascii="Arial Narrow" w:eastAsia="Arial Narrow" w:hAnsi="Arial Narrow" w:cs="Arial Narrow"/>
                  <w:szCs w:val="21"/>
                </w:rPr>
                <w:t>2%</w:t>
              </w:r>
              <w:r w:rsidRPr="002B3787">
                <w:rPr>
                  <w:szCs w:val="21"/>
                </w:rPr>
                <w:t>（上期：</w:t>
              </w:r>
              <w:r w:rsidRPr="002B3787">
                <w:rPr>
                  <w:rFonts w:ascii="Arial Narrow" w:eastAsia="Arial Narrow" w:hAnsi="Arial Narrow" w:cs="Arial Narrow"/>
                  <w:szCs w:val="21"/>
                </w:rPr>
                <w:t>2%</w:t>
              </w:r>
              <w:r w:rsidRPr="002B3787">
                <w:rPr>
                  <w:szCs w:val="21"/>
                </w:rPr>
                <w:t>），不会超过资产组经营业务的长期平均增长率。管理层根据过往表现及其对市场发展的预期编制上述财务预算。计算未来现金流现值所采用的税前折现率为</w:t>
              </w:r>
              <w:r w:rsidRPr="002B3787">
                <w:rPr>
                  <w:rFonts w:ascii="Arial Narrow" w:eastAsia="Arial Narrow" w:hAnsi="Arial Narrow" w:cs="Arial Narrow"/>
                  <w:szCs w:val="21"/>
                </w:rPr>
                <w:t>10%</w:t>
              </w:r>
              <w:r w:rsidRPr="002B3787">
                <w:rPr>
                  <w:szCs w:val="21"/>
                </w:rPr>
                <w:t>（上期：</w:t>
              </w:r>
              <w:r w:rsidRPr="002B3787">
                <w:rPr>
                  <w:rFonts w:ascii="Arial Narrow" w:eastAsia="Arial Narrow" w:hAnsi="Arial Narrow" w:cs="Arial Narrow"/>
                  <w:szCs w:val="21"/>
                </w:rPr>
                <w:t>10%</w:t>
              </w:r>
              <w:r w:rsidRPr="002B3787">
                <w:rPr>
                  <w:szCs w:val="21"/>
                </w:rPr>
                <w:t>），已反映了相对于有关分部的风险。根据减值测试的结果，本期期末商誉未发生减值（上期期末：无）。</w:t>
              </w:r>
            </w:p>
          </w:sdtContent>
        </w:sdt>
        <w:p w:rsidR="00EA1BB2" w:rsidRDefault="00821396">
          <w:r>
            <w:rPr>
              <w:rFonts w:hint="eastAsia"/>
            </w:rPr>
            <w:t>其他说明</w:t>
          </w:r>
        </w:p>
        <w:sdt>
          <w:sdtPr>
            <w:alias w:val="是否适用：商誉其他需要说明的事项[双击切换]"/>
            <w:tag w:val="_GBC_99f8ebd0cb464294bea4051ad19cf581"/>
            <w:id w:val="528219204"/>
            <w:lock w:val="sdtContentLocked"/>
            <w:placeholder>
              <w:docPart w:val="GBC22222222222222222222222222222"/>
            </w:placeholder>
          </w:sdtPr>
          <w:sdtEndPr/>
          <w:sdtContent>
            <w:p w:rsidR="00EA1BB2" w:rsidRDefault="00821396" w:rsidP="007E5B83">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1103148154"/>
        <w:lock w:val="sdtLocked"/>
        <w:placeholder>
          <w:docPart w:val="GBC22222222222222222222222222222"/>
        </w:placeholder>
      </w:sdtPr>
      <w:sdtEndPr>
        <w:rPr>
          <w:rFonts w:cstheme="minorBidi" w:hint="default"/>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83752449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长期待摊费用"/>
              <w:tag w:val="_GBC_bcda40ca2da04d5da4a9e3293430f9ac"/>
              <w:id w:val="-676428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999681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97"/>
            <w:gridCol w:w="1497"/>
            <w:gridCol w:w="1497"/>
            <w:gridCol w:w="1520"/>
            <w:gridCol w:w="1591"/>
          </w:tblGrid>
          <w:tr w:rsidR="00672C2B" w:rsidTr="00F51C45">
            <w:tc>
              <w:tcPr>
                <w:tcW w:w="800" w:type="pct"/>
                <w:shd w:val="clear" w:color="auto" w:fill="auto"/>
                <w:vAlign w:val="center"/>
              </w:tcPr>
              <w:p w:rsidR="00672C2B" w:rsidRDefault="00821396" w:rsidP="00F51C45">
                <w:pPr>
                  <w:jc w:val="center"/>
                  <w:rPr>
                    <w:szCs w:val="21"/>
                  </w:rPr>
                </w:pPr>
                <w:r>
                  <w:rPr>
                    <w:rFonts w:hint="eastAsia"/>
                    <w:szCs w:val="21"/>
                  </w:rPr>
                  <w:t>项目</w:t>
                </w:r>
              </w:p>
            </w:tc>
            <w:tc>
              <w:tcPr>
                <w:tcW w:w="827" w:type="pct"/>
                <w:shd w:val="clear" w:color="auto" w:fill="auto"/>
                <w:vAlign w:val="center"/>
              </w:tcPr>
              <w:p w:rsidR="00672C2B" w:rsidRDefault="00821396" w:rsidP="00F51C45">
                <w:pPr>
                  <w:jc w:val="center"/>
                  <w:rPr>
                    <w:szCs w:val="21"/>
                  </w:rPr>
                </w:pPr>
                <w:r>
                  <w:rPr>
                    <w:rFonts w:hint="eastAsia"/>
                    <w:szCs w:val="21"/>
                  </w:rPr>
                  <w:t>期初余额</w:t>
                </w:r>
              </w:p>
            </w:tc>
            <w:tc>
              <w:tcPr>
                <w:tcW w:w="827" w:type="pct"/>
                <w:shd w:val="clear" w:color="auto" w:fill="auto"/>
                <w:vAlign w:val="center"/>
              </w:tcPr>
              <w:p w:rsidR="00672C2B" w:rsidRDefault="00821396" w:rsidP="00F51C45">
                <w:pPr>
                  <w:jc w:val="center"/>
                  <w:rPr>
                    <w:szCs w:val="21"/>
                  </w:rPr>
                </w:pPr>
                <w:r>
                  <w:rPr>
                    <w:rFonts w:hint="eastAsia"/>
                    <w:szCs w:val="21"/>
                  </w:rPr>
                  <w:t>本期增加金额</w:t>
                </w:r>
              </w:p>
            </w:tc>
            <w:tc>
              <w:tcPr>
                <w:tcW w:w="827" w:type="pct"/>
                <w:shd w:val="clear" w:color="auto" w:fill="auto"/>
                <w:vAlign w:val="center"/>
              </w:tcPr>
              <w:p w:rsidR="00672C2B" w:rsidRDefault="00821396" w:rsidP="00F51C45">
                <w:pPr>
                  <w:jc w:val="center"/>
                  <w:rPr>
                    <w:szCs w:val="21"/>
                  </w:rPr>
                </w:pPr>
                <w:r>
                  <w:rPr>
                    <w:rFonts w:hint="eastAsia"/>
                    <w:szCs w:val="21"/>
                  </w:rPr>
                  <w:t>本期摊销金额</w:t>
                </w:r>
              </w:p>
            </w:tc>
            <w:tc>
              <w:tcPr>
                <w:tcW w:w="840" w:type="pct"/>
                <w:shd w:val="clear" w:color="auto" w:fill="auto"/>
                <w:vAlign w:val="center"/>
              </w:tcPr>
              <w:p w:rsidR="00672C2B" w:rsidRDefault="00821396" w:rsidP="00F51C45">
                <w:pPr>
                  <w:jc w:val="center"/>
                  <w:rPr>
                    <w:szCs w:val="21"/>
                  </w:rPr>
                </w:pPr>
                <w:r>
                  <w:rPr>
                    <w:rFonts w:hint="eastAsia"/>
                    <w:szCs w:val="21"/>
                  </w:rPr>
                  <w:t>其他减少金额</w:t>
                </w:r>
              </w:p>
            </w:tc>
            <w:tc>
              <w:tcPr>
                <w:tcW w:w="879" w:type="pct"/>
                <w:shd w:val="clear" w:color="auto" w:fill="auto"/>
                <w:vAlign w:val="center"/>
              </w:tcPr>
              <w:p w:rsidR="00672C2B" w:rsidRDefault="00821396" w:rsidP="00F51C45">
                <w:pPr>
                  <w:jc w:val="center"/>
                  <w:rPr>
                    <w:szCs w:val="21"/>
                  </w:rPr>
                </w:pPr>
                <w:r>
                  <w:rPr>
                    <w:rFonts w:hint="eastAsia"/>
                    <w:szCs w:val="21"/>
                  </w:rPr>
                  <w:t>期末余额</w:t>
                </w:r>
              </w:p>
            </w:tc>
          </w:tr>
          <w:sdt>
            <w:sdtPr>
              <w:rPr>
                <w:rFonts w:asciiTheme="minorEastAsia" w:eastAsiaTheme="minorEastAsia" w:hAnsiTheme="minorEastAsia" w:hint="eastAsia"/>
                <w:szCs w:val="21"/>
              </w:rPr>
              <w:alias w:val="长期待摊费用明细"/>
              <w:tag w:val="_TUP_969d22a473614010ab4861b5a43a6426"/>
              <w:id w:val="-1252504595"/>
              <w:lock w:val="sdtLocked"/>
            </w:sdtPr>
            <w:sdtEndPr/>
            <w:sdtContent>
              <w:tr w:rsidR="00672C2B" w:rsidTr="00F51C45">
                <w:sdt>
                  <w:sdtPr>
                    <w:rPr>
                      <w:rFonts w:asciiTheme="minorEastAsia" w:eastAsiaTheme="minorEastAsia" w:hAnsiTheme="minorEastAsia" w:hint="eastAsia"/>
                      <w:szCs w:val="21"/>
                    </w:rPr>
                    <w:alias w:val="长期待摊费用种类"/>
                    <w:tag w:val="_GBC_f5ec6d3c0fec4ec693eded2253967878"/>
                    <w:id w:val="2121487871"/>
                    <w:lock w:val="sdtLocked"/>
                  </w:sdtPr>
                  <w:sdtEndPr/>
                  <w:sdtContent>
                    <w:tc>
                      <w:tcPr>
                        <w:tcW w:w="800" w:type="pct"/>
                        <w:shd w:val="clear" w:color="auto" w:fill="auto"/>
                      </w:tcPr>
                      <w:p w:rsidR="00672C2B" w:rsidRPr="001567D4" w:rsidRDefault="00821396" w:rsidP="00F51C45">
                        <w:pPr>
                          <w:rPr>
                            <w:rFonts w:asciiTheme="minorEastAsia" w:eastAsiaTheme="minorEastAsia" w:hAnsiTheme="minorEastAsia"/>
                            <w:szCs w:val="21"/>
                          </w:rPr>
                        </w:pPr>
                        <w:r w:rsidRPr="001567D4">
                          <w:rPr>
                            <w:rFonts w:asciiTheme="minorEastAsia" w:eastAsiaTheme="minorEastAsia" w:hAnsiTheme="minorEastAsia" w:cs="仿宋_GB2312"/>
                            <w:szCs w:val="21"/>
                          </w:rPr>
                          <w:t>房租及基站租赁费</w:t>
                        </w:r>
                      </w:p>
                    </w:tc>
                  </w:sdtContent>
                </w:sdt>
                <w:sdt>
                  <w:sdtPr>
                    <w:rPr>
                      <w:rFonts w:asciiTheme="minorEastAsia" w:eastAsiaTheme="minorEastAsia" w:hAnsiTheme="minorEastAsia"/>
                      <w:szCs w:val="21"/>
                    </w:rPr>
                    <w:alias w:val="长期待摊费用金额"/>
                    <w:tag w:val="_GBC_def3fb0735884113873b8bc2f2518da5"/>
                    <w:id w:val="1748534131"/>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3,621,536.43</w:t>
                        </w:r>
                      </w:p>
                    </w:tc>
                  </w:sdtContent>
                </w:sdt>
                <w:sdt>
                  <w:sdtPr>
                    <w:rPr>
                      <w:rFonts w:asciiTheme="minorEastAsia" w:eastAsiaTheme="minorEastAsia" w:hAnsiTheme="minorEastAsia"/>
                      <w:szCs w:val="21"/>
                    </w:rPr>
                    <w:alias w:val="长期待摊费用明细-增加额"/>
                    <w:tag w:val="_GBC_eb575270d937460da146ed5a4375ef5c"/>
                    <w:id w:val="611407842"/>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2,005,724.32</w:t>
                        </w:r>
                      </w:p>
                    </w:tc>
                  </w:sdtContent>
                </w:sdt>
                <w:sdt>
                  <w:sdtPr>
                    <w:rPr>
                      <w:rFonts w:asciiTheme="minorEastAsia" w:eastAsiaTheme="minorEastAsia" w:hAnsiTheme="minorEastAsia"/>
                      <w:szCs w:val="21"/>
                    </w:rPr>
                    <w:alias w:val="长期待摊费用明细-摊销额"/>
                    <w:tag w:val="_GBC_99946b36f9e74c189098dfa060a2910b"/>
                    <w:id w:val="-570349702"/>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751,158.28</w:t>
                        </w:r>
                      </w:p>
                    </w:tc>
                  </w:sdtContent>
                </w:sdt>
                <w:sdt>
                  <w:sdtPr>
                    <w:rPr>
                      <w:rFonts w:asciiTheme="minorEastAsia" w:eastAsiaTheme="minorEastAsia" w:hAnsiTheme="minorEastAsia"/>
                      <w:szCs w:val="21"/>
                    </w:rPr>
                    <w:alias w:val="长期待摊费用明细-其他减少额"/>
                    <w:tag w:val="_GBC_12027ae5db6e40b799f794d843bb3d16"/>
                    <w:id w:val="-866523711"/>
                    <w:lock w:val="sdtLocked"/>
                    <w:showingPlcHdr/>
                  </w:sdtPr>
                  <w:sdtEndPr/>
                  <w:sdtContent>
                    <w:tc>
                      <w:tcPr>
                        <w:tcW w:w="840"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长期待摊费用金额"/>
                    <w:tag w:val="_GBC_e1296a622b9a43928feb86a7f695972d"/>
                    <w:id w:val="-2034792061"/>
                    <w:lock w:val="sdtLocked"/>
                  </w:sdtPr>
                  <w:sdtEndPr/>
                  <w:sdtContent>
                    <w:tc>
                      <w:tcPr>
                        <w:tcW w:w="879"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4,876,102.47</w:t>
                        </w:r>
                      </w:p>
                    </w:tc>
                  </w:sdtContent>
                </w:sdt>
              </w:tr>
            </w:sdtContent>
          </w:sdt>
          <w:sdt>
            <w:sdtPr>
              <w:rPr>
                <w:rFonts w:asciiTheme="minorEastAsia" w:eastAsiaTheme="minorEastAsia" w:hAnsiTheme="minorEastAsia" w:hint="eastAsia"/>
                <w:szCs w:val="21"/>
              </w:rPr>
              <w:alias w:val="长期待摊费用明细"/>
              <w:tag w:val="_TUP_969d22a473614010ab4861b5a43a6426"/>
              <w:id w:val="-313564355"/>
              <w:lock w:val="sdtLocked"/>
            </w:sdtPr>
            <w:sdtEndPr/>
            <w:sdtContent>
              <w:tr w:rsidR="00672C2B" w:rsidTr="00F51C45">
                <w:sdt>
                  <w:sdtPr>
                    <w:rPr>
                      <w:rFonts w:asciiTheme="minorEastAsia" w:eastAsiaTheme="minorEastAsia" w:hAnsiTheme="minorEastAsia" w:hint="eastAsia"/>
                      <w:szCs w:val="21"/>
                    </w:rPr>
                    <w:alias w:val="长期待摊费用种类"/>
                    <w:tag w:val="_GBC_f5ec6d3c0fec4ec693eded2253967878"/>
                    <w:id w:val="247011370"/>
                    <w:lock w:val="sdtLocked"/>
                  </w:sdtPr>
                  <w:sdtEndPr/>
                  <w:sdtContent>
                    <w:tc>
                      <w:tcPr>
                        <w:tcW w:w="800" w:type="pct"/>
                        <w:shd w:val="clear" w:color="auto" w:fill="auto"/>
                      </w:tcPr>
                      <w:p w:rsidR="00672C2B" w:rsidRPr="001567D4" w:rsidRDefault="00821396" w:rsidP="00F51C45">
                        <w:pPr>
                          <w:rPr>
                            <w:rFonts w:asciiTheme="minorEastAsia" w:eastAsiaTheme="minorEastAsia" w:hAnsiTheme="minorEastAsia"/>
                            <w:szCs w:val="21"/>
                          </w:rPr>
                        </w:pPr>
                        <w:r w:rsidRPr="001567D4">
                          <w:rPr>
                            <w:rFonts w:asciiTheme="minorEastAsia" w:eastAsiaTheme="minorEastAsia" w:hAnsiTheme="minorEastAsia" w:cs="仿宋_GB2312"/>
                            <w:szCs w:val="21"/>
                          </w:rPr>
                          <w:t>管道租用费</w:t>
                        </w:r>
                      </w:p>
                    </w:tc>
                  </w:sdtContent>
                </w:sdt>
                <w:sdt>
                  <w:sdtPr>
                    <w:rPr>
                      <w:rFonts w:asciiTheme="minorEastAsia" w:eastAsiaTheme="minorEastAsia" w:hAnsiTheme="minorEastAsia"/>
                      <w:szCs w:val="21"/>
                    </w:rPr>
                    <w:alias w:val="长期待摊费用金额"/>
                    <w:tag w:val="_GBC_def3fb0735884113873b8bc2f2518da5"/>
                    <w:id w:val="1215391428"/>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2,020,023.26</w:t>
                        </w:r>
                      </w:p>
                    </w:tc>
                  </w:sdtContent>
                </w:sdt>
                <w:sdt>
                  <w:sdtPr>
                    <w:rPr>
                      <w:rFonts w:asciiTheme="minorEastAsia" w:eastAsiaTheme="minorEastAsia" w:hAnsiTheme="minorEastAsia"/>
                      <w:szCs w:val="21"/>
                    </w:rPr>
                    <w:alias w:val="长期待摊费用明细-增加额"/>
                    <w:tag w:val="_GBC_eb575270d937460da146ed5a4375ef5c"/>
                    <w:id w:val="-1069033946"/>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19,417.48</w:t>
                        </w:r>
                      </w:p>
                    </w:tc>
                  </w:sdtContent>
                </w:sdt>
                <w:sdt>
                  <w:sdtPr>
                    <w:rPr>
                      <w:rFonts w:asciiTheme="minorEastAsia" w:eastAsiaTheme="minorEastAsia" w:hAnsiTheme="minorEastAsia"/>
                      <w:szCs w:val="21"/>
                    </w:rPr>
                    <w:alias w:val="长期待摊费用明细-摊销额"/>
                    <w:tag w:val="_GBC_99946b36f9e74c189098dfa060a2910b"/>
                    <w:id w:val="-830980537"/>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897,052.15</w:t>
                        </w:r>
                      </w:p>
                    </w:tc>
                  </w:sdtContent>
                </w:sdt>
                <w:sdt>
                  <w:sdtPr>
                    <w:rPr>
                      <w:rFonts w:asciiTheme="minorEastAsia" w:eastAsiaTheme="minorEastAsia" w:hAnsiTheme="minorEastAsia"/>
                      <w:szCs w:val="21"/>
                    </w:rPr>
                    <w:alias w:val="长期待摊费用明细-其他减少额"/>
                    <w:tag w:val="_GBC_12027ae5db6e40b799f794d843bb3d16"/>
                    <w:id w:val="2113848332"/>
                    <w:lock w:val="sdtLocked"/>
                    <w:showingPlcHdr/>
                  </w:sdtPr>
                  <w:sdtEndPr/>
                  <w:sdtContent>
                    <w:tc>
                      <w:tcPr>
                        <w:tcW w:w="840"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待摊费用金额"/>
                    <w:tag w:val="_GBC_e1296a622b9a43928feb86a7f695972d"/>
                    <w:id w:val="2041007611"/>
                    <w:lock w:val="sdtLocked"/>
                  </w:sdtPr>
                  <w:sdtEndPr/>
                  <w:sdtContent>
                    <w:tc>
                      <w:tcPr>
                        <w:tcW w:w="879"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1,142,388.59</w:t>
                        </w:r>
                      </w:p>
                    </w:tc>
                  </w:sdtContent>
                </w:sdt>
              </w:tr>
            </w:sdtContent>
          </w:sdt>
          <w:sdt>
            <w:sdtPr>
              <w:rPr>
                <w:rFonts w:asciiTheme="minorEastAsia" w:eastAsiaTheme="minorEastAsia" w:hAnsiTheme="minorEastAsia" w:hint="eastAsia"/>
                <w:szCs w:val="21"/>
              </w:rPr>
              <w:alias w:val="长期待摊费用明细"/>
              <w:tag w:val="_TUP_969d22a473614010ab4861b5a43a6426"/>
              <w:id w:val="1629812485"/>
              <w:lock w:val="sdtLocked"/>
            </w:sdtPr>
            <w:sdtEndPr/>
            <w:sdtContent>
              <w:tr w:rsidR="00672C2B" w:rsidTr="00F51C45">
                <w:sdt>
                  <w:sdtPr>
                    <w:rPr>
                      <w:rFonts w:asciiTheme="minorEastAsia" w:eastAsiaTheme="minorEastAsia" w:hAnsiTheme="minorEastAsia" w:hint="eastAsia"/>
                      <w:szCs w:val="21"/>
                    </w:rPr>
                    <w:alias w:val="长期待摊费用种类"/>
                    <w:tag w:val="_GBC_f5ec6d3c0fec4ec693eded2253967878"/>
                    <w:id w:val="2101598979"/>
                    <w:lock w:val="sdtLocked"/>
                  </w:sdtPr>
                  <w:sdtEndPr/>
                  <w:sdtContent>
                    <w:tc>
                      <w:tcPr>
                        <w:tcW w:w="800" w:type="pct"/>
                        <w:shd w:val="clear" w:color="auto" w:fill="auto"/>
                      </w:tcPr>
                      <w:p w:rsidR="00672C2B" w:rsidRPr="001567D4" w:rsidRDefault="00821396" w:rsidP="00F51C45">
                        <w:pPr>
                          <w:rPr>
                            <w:rFonts w:asciiTheme="minorEastAsia" w:eastAsiaTheme="minorEastAsia" w:hAnsiTheme="minorEastAsia"/>
                            <w:szCs w:val="21"/>
                          </w:rPr>
                        </w:pPr>
                        <w:r w:rsidRPr="001567D4">
                          <w:rPr>
                            <w:rFonts w:asciiTheme="minorEastAsia" w:eastAsiaTheme="minorEastAsia" w:hAnsiTheme="minorEastAsia" w:cs="仿宋_GB2312"/>
                            <w:szCs w:val="21"/>
                          </w:rPr>
                          <w:t>装修费</w:t>
                        </w:r>
                      </w:p>
                    </w:tc>
                  </w:sdtContent>
                </w:sdt>
                <w:sdt>
                  <w:sdtPr>
                    <w:rPr>
                      <w:rFonts w:asciiTheme="minorEastAsia" w:eastAsiaTheme="minorEastAsia" w:hAnsiTheme="minorEastAsia"/>
                      <w:szCs w:val="21"/>
                    </w:rPr>
                    <w:alias w:val="长期待摊费用金额"/>
                    <w:tag w:val="_GBC_def3fb0735884113873b8bc2f2518da5"/>
                    <w:id w:val="1511796763"/>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9,364,753.55</w:t>
                        </w:r>
                      </w:p>
                    </w:tc>
                  </w:sdtContent>
                </w:sdt>
                <w:sdt>
                  <w:sdtPr>
                    <w:rPr>
                      <w:rFonts w:asciiTheme="minorEastAsia" w:eastAsiaTheme="minorEastAsia" w:hAnsiTheme="minorEastAsia"/>
                      <w:szCs w:val="21"/>
                    </w:rPr>
                    <w:alias w:val="长期待摊费用明细-增加额"/>
                    <w:tag w:val="_GBC_eb575270d937460da146ed5a4375ef5c"/>
                    <w:id w:val="-1035504007"/>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2,616,983.00</w:t>
                        </w:r>
                      </w:p>
                    </w:tc>
                  </w:sdtContent>
                </w:sdt>
                <w:sdt>
                  <w:sdtPr>
                    <w:rPr>
                      <w:rFonts w:asciiTheme="minorEastAsia" w:eastAsiaTheme="minorEastAsia" w:hAnsiTheme="minorEastAsia"/>
                      <w:szCs w:val="21"/>
                    </w:rPr>
                    <w:alias w:val="长期待摊费用明细-摊销额"/>
                    <w:tag w:val="_GBC_99946b36f9e74c189098dfa060a2910b"/>
                    <w:id w:val="1550263377"/>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2,808,190.67</w:t>
                        </w:r>
                      </w:p>
                    </w:tc>
                  </w:sdtContent>
                </w:sdt>
                <w:sdt>
                  <w:sdtPr>
                    <w:rPr>
                      <w:rFonts w:asciiTheme="minorEastAsia" w:eastAsiaTheme="minorEastAsia" w:hAnsiTheme="minorEastAsia"/>
                      <w:szCs w:val="21"/>
                    </w:rPr>
                    <w:alias w:val="长期待摊费用明细-其他减少额"/>
                    <w:tag w:val="_GBC_12027ae5db6e40b799f794d843bb3d16"/>
                    <w:id w:val="-1968342118"/>
                    <w:lock w:val="sdtLocked"/>
                    <w:showingPlcHdr/>
                  </w:sdtPr>
                  <w:sdtEndPr/>
                  <w:sdtContent>
                    <w:tc>
                      <w:tcPr>
                        <w:tcW w:w="840"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待摊费用金额"/>
                    <w:tag w:val="_GBC_e1296a622b9a43928feb86a7f695972d"/>
                    <w:id w:val="295111792"/>
                    <w:lock w:val="sdtLocked"/>
                  </w:sdtPr>
                  <w:sdtEndPr/>
                  <w:sdtContent>
                    <w:tc>
                      <w:tcPr>
                        <w:tcW w:w="879"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9,173,545.88</w:t>
                        </w:r>
                      </w:p>
                    </w:tc>
                  </w:sdtContent>
                </w:sdt>
              </w:tr>
            </w:sdtContent>
          </w:sdt>
          <w:sdt>
            <w:sdtPr>
              <w:rPr>
                <w:rFonts w:asciiTheme="minorEastAsia" w:eastAsiaTheme="minorEastAsia" w:hAnsiTheme="minorEastAsia" w:hint="eastAsia"/>
                <w:szCs w:val="21"/>
              </w:rPr>
              <w:alias w:val="长期待摊费用明细"/>
              <w:tag w:val="_TUP_969d22a473614010ab4861b5a43a6426"/>
              <w:id w:val="1176072447"/>
              <w:lock w:val="sdtLocked"/>
            </w:sdtPr>
            <w:sdtEndPr/>
            <w:sdtContent>
              <w:tr w:rsidR="00672C2B" w:rsidTr="00F51C45">
                <w:sdt>
                  <w:sdtPr>
                    <w:rPr>
                      <w:rFonts w:asciiTheme="minorEastAsia" w:eastAsiaTheme="minorEastAsia" w:hAnsiTheme="minorEastAsia" w:hint="eastAsia"/>
                      <w:szCs w:val="21"/>
                    </w:rPr>
                    <w:alias w:val="长期待摊费用种类"/>
                    <w:tag w:val="_GBC_f5ec6d3c0fec4ec693eded2253967878"/>
                    <w:id w:val="-284425372"/>
                    <w:lock w:val="sdtLocked"/>
                  </w:sdtPr>
                  <w:sdtEndPr/>
                  <w:sdtContent>
                    <w:tc>
                      <w:tcPr>
                        <w:tcW w:w="800" w:type="pct"/>
                        <w:shd w:val="clear" w:color="auto" w:fill="auto"/>
                      </w:tcPr>
                      <w:p w:rsidR="00672C2B" w:rsidRPr="001567D4" w:rsidRDefault="00821396" w:rsidP="00F51C45">
                        <w:pPr>
                          <w:rPr>
                            <w:rFonts w:asciiTheme="minorEastAsia" w:eastAsiaTheme="minorEastAsia" w:hAnsiTheme="minorEastAsia"/>
                            <w:szCs w:val="21"/>
                          </w:rPr>
                        </w:pPr>
                        <w:r w:rsidRPr="001567D4">
                          <w:rPr>
                            <w:rFonts w:asciiTheme="minorEastAsia" w:eastAsiaTheme="minorEastAsia" w:hAnsiTheme="minorEastAsia" w:cs="仿宋_GB2312"/>
                            <w:szCs w:val="21"/>
                          </w:rPr>
                          <w:t>电视图书资源使用费</w:t>
                        </w:r>
                      </w:p>
                    </w:tc>
                  </w:sdtContent>
                </w:sdt>
                <w:sdt>
                  <w:sdtPr>
                    <w:rPr>
                      <w:rFonts w:asciiTheme="minorEastAsia" w:eastAsiaTheme="minorEastAsia" w:hAnsiTheme="minorEastAsia"/>
                      <w:szCs w:val="21"/>
                    </w:rPr>
                    <w:alias w:val="长期待摊费用金额"/>
                    <w:tag w:val="_GBC_def3fb0735884113873b8bc2f2518da5"/>
                    <w:id w:val="1845744156"/>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384,800.28</w:t>
                        </w:r>
                      </w:p>
                    </w:tc>
                  </w:sdtContent>
                </w:sdt>
                <w:sdt>
                  <w:sdtPr>
                    <w:rPr>
                      <w:rFonts w:asciiTheme="minorEastAsia" w:eastAsiaTheme="minorEastAsia" w:hAnsiTheme="minorEastAsia"/>
                      <w:szCs w:val="21"/>
                    </w:rPr>
                    <w:alias w:val="长期待摊费用明细-增加额"/>
                    <w:tag w:val="_GBC_eb575270d937460da146ed5a4375ef5c"/>
                    <w:id w:val="-667784794"/>
                    <w:lock w:val="sdtLocked"/>
                    <w:showingPlcHdr/>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待摊费用明细-摊销额"/>
                    <w:tag w:val="_GBC_99946b36f9e74c189098dfa060a2910b"/>
                    <w:id w:val="1802104580"/>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384,800.28</w:t>
                        </w:r>
                      </w:p>
                    </w:tc>
                  </w:sdtContent>
                </w:sdt>
                <w:sdt>
                  <w:sdtPr>
                    <w:rPr>
                      <w:rFonts w:asciiTheme="minorEastAsia" w:eastAsiaTheme="minorEastAsia" w:hAnsiTheme="minorEastAsia"/>
                      <w:szCs w:val="21"/>
                    </w:rPr>
                    <w:alias w:val="长期待摊费用明细-其他减少额"/>
                    <w:tag w:val="_GBC_12027ae5db6e40b799f794d843bb3d16"/>
                    <w:id w:val="-840688707"/>
                    <w:lock w:val="sdtLocked"/>
                    <w:showingPlcHdr/>
                  </w:sdtPr>
                  <w:sdtEndPr/>
                  <w:sdtContent>
                    <w:tc>
                      <w:tcPr>
                        <w:tcW w:w="840"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待摊费用金额"/>
                    <w:tag w:val="_GBC_e1296a622b9a43928feb86a7f695972d"/>
                    <w:id w:val="1841431509"/>
                    <w:lock w:val="sdtLocked"/>
                    <w:showingPlcHdr/>
                  </w:sdtPr>
                  <w:sdtEndPr/>
                  <w:sdtContent>
                    <w:tc>
                      <w:tcPr>
                        <w:tcW w:w="879"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长期待摊费用明细"/>
              <w:tag w:val="_TUP_969d22a473614010ab4861b5a43a6426"/>
              <w:id w:val="1657723741"/>
              <w:lock w:val="sdtLocked"/>
            </w:sdtPr>
            <w:sdtEndPr/>
            <w:sdtContent>
              <w:tr w:rsidR="00672C2B" w:rsidTr="00F51C45">
                <w:sdt>
                  <w:sdtPr>
                    <w:rPr>
                      <w:rFonts w:asciiTheme="minorEastAsia" w:eastAsiaTheme="minorEastAsia" w:hAnsiTheme="minorEastAsia" w:hint="eastAsia"/>
                      <w:szCs w:val="21"/>
                    </w:rPr>
                    <w:alias w:val="长期待摊费用种类"/>
                    <w:tag w:val="_GBC_f5ec6d3c0fec4ec693eded2253967878"/>
                    <w:id w:val="1147944887"/>
                    <w:lock w:val="sdtLocked"/>
                  </w:sdtPr>
                  <w:sdtEndPr/>
                  <w:sdtContent>
                    <w:tc>
                      <w:tcPr>
                        <w:tcW w:w="800" w:type="pct"/>
                        <w:shd w:val="clear" w:color="auto" w:fill="auto"/>
                      </w:tcPr>
                      <w:p w:rsidR="00672C2B" w:rsidRPr="001567D4" w:rsidRDefault="00821396" w:rsidP="00F51C45">
                        <w:pPr>
                          <w:rPr>
                            <w:rFonts w:asciiTheme="minorEastAsia" w:eastAsiaTheme="minorEastAsia" w:hAnsiTheme="minorEastAsia"/>
                            <w:szCs w:val="21"/>
                          </w:rPr>
                        </w:pPr>
                        <w:r w:rsidRPr="001567D4">
                          <w:rPr>
                            <w:rFonts w:asciiTheme="minorEastAsia" w:eastAsiaTheme="minorEastAsia" w:hAnsiTheme="minorEastAsia" w:cs="仿宋_GB2312"/>
                            <w:szCs w:val="21"/>
                          </w:rPr>
                          <w:t>土地租赁费</w:t>
                        </w:r>
                      </w:p>
                    </w:tc>
                  </w:sdtContent>
                </w:sdt>
                <w:sdt>
                  <w:sdtPr>
                    <w:rPr>
                      <w:rFonts w:asciiTheme="minorEastAsia" w:eastAsiaTheme="minorEastAsia" w:hAnsiTheme="minorEastAsia"/>
                      <w:szCs w:val="21"/>
                    </w:rPr>
                    <w:alias w:val="长期待摊费用金额"/>
                    <w:tag w:val="_GBC_def3fb0735884113873b8bc2f2518da5"/>
                    <w:id w:val="-1337908461"/>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90,225.00</w:t>
                        </w:r>
                      </w:p>
                    </w:tc>
                  </w:sdtContent>
                </w:sdt>
                <w:sdt>
                  <w:sdtPr>
                    <w:rPr>
                      <w:rFonts w:asciiTheme="minorEastAsia" w:eastAsiaTheme="minorEastAsia" w:hAnsiTheme="minorEastAsia"/>
                      <w:szCs w:val="21"/>
                    </w:rPr>
                    <w:alias w:val="长期待摊费用明细-增加额"/>
                    <w:tag w:val="_GBC_eb575270d937460da146ed5a4375ef5c"/>
                    <w:id w:val="-263690473"/>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707,547.17</w:t>
                        </w:r>
                      </w:p>
                    </w:tc>
                  </w:sdtContent>
                </w:sdt>
                <w:sdt>
                  <w:sdtPr>
                    <w:rPr>
                      <w:rFonts w:asciiTheme="minorEastAsia" w:eastAsiaTheme="minorEastAsia" w:hAnsiTheme="minorEastAsia"/>
                      <w:szCs w:val="21"/>
                    </w:rPr>
                    <w:alias w:val="长期待摊费用明细-摊销额"/>
                    <w:tag w:val="_GBC_99946b36f9e74c189098dfa060a2910b"/>
                    <w:id w:val="1170444275"/>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90,047.00</w:t>
                        </w:r>
                      </w:p>
                    </w:tc>
                  </w:sdtContent>
                </w:sdt>
                <w:sdt>
                  <w:sdtPr>
                    <w:rPr>
                      <w:rFonts w:asciiTheme="minorEastAsia" w:eastAsiaTheme="minorEastAsia" w:hAnsiTheme="minorEastAsia"/>
                      <w:szCs w:val="21"/>
                    </w:rPr>
                    <w:alias w:val="长期待摊费用明细-其他减少额"/>
                    <w:tag w:val="_GBC_12027ae5db6e40b799f794d843bb3d16"/>
                    <w:id w:val="-1090155013"/>
                    <w:lock w:val="sdtLocked"/>
                    <w:showingPlcHdr/>
                  </w:sdtPr>
                  <w:sdtEndPr/>
                  <w:sdtContent>
                    <w:tc>
                      <w:tcPr>
                        <w:tcW w:w="840"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长期待摊费用金额"/>
                    <w:tag w:val="_GBC_e1296a622b9a43928feb86a7f695972d"/>
                    <w:id w:val="1183474406"/>
                    <w:lock w:val="sdtLocked"/>
                  </w:sdtPr>
                  <w:sdtEndPr/>
                  <w:sdtContent>
                    <w:tc>
                      <w:tcPr>
                        <w:tcW w:w="879"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707,725.17</w:t>
                        </w:r>
                      </w:p>
                    </w:tc>
                  </w:sdtContent>
                </w:sdt>
              </w:tr>
            </w:sdtContent>
          </w:sdt>
          <w:sdt>
            <w:sdtPr>
              <w:rPr>
                <w:rFonts w:asciiTheme="minorEastAsia" w:eastAsiaTheme="minorEastAsia" w:hAnsiTheme="minorEastAsia" w:hint="eastAsia"/>
                <w:szCs w:val="21"/>
              </w:rPr>
              <w:alias w:val="长期待摊费用明细"/>
              <w:tag w:val="_TUP_969d22a473614010ab4861b5a43a6426"/>
              <w:id w:val="-1086922836"/>
              <w:lock w:val="sdtLocked"/>
            </w:sdtPr>
            <w:sdtEndPr/>
            <w:sdtContent>
              <w:tr w:rsidR="00672C2B" w:rsidTr="00F51C45">
                <w:sdt>
                  <w:sdtPr>
                    <w:rPr>
                      <w:rFonts w:asciiTheme="minorEastAsia" w:eastAsiaTheme="minorEastAsia" w:hAnsiTheme="minorEastAsia" w:hint="eastAsia"/>
                      <w:szCs w:val="21"/>
                    </w:rPr>
                    <w:alias w:val="长期待摊费用种类"/>
                    <w:tag w:val="_GBC_f5ec6d3c0fec4ec693eded2253967878"/>
                    <w:id w:val="-578369131"/>
                    <w:lock w:val="sdtLocked"/>
                  </w:sdtPr>
                  <w:sdtEndPr/>
                  <w:sdtContent>
                    <w:tc>
                      <w:tcPr>
                        <w:tcW w:w="800" w:type="pct"/>
                        <w:shd w:val="clear" w:color="auto" w:fill="auto"/>
                      </w:tcPr>
                      <w:p w:rsidR="00672C2B" w:rsidRPr="001567D4" w:rsidRDefault="00821396" w:rsidP="00F51C45">
                        <w:pPr>
                          <w:rPr>
                            <w:rFonts w:asciiTheme="minorEastAsia" w:eastAsiaTheme="minorEastAsia" w:hAnsiTheme="minorEastAsia"/>
                            <w:szCs w:val="21"/>
                          </w:rPr>
                        </w:pPr>
                        <w:r w:rsidRPr="001567D4">
                          <w:rPr>
                            <w:rFonts w:asciiTheme="minorEastAsia" w:eastAsiaTheme="minorEastAsia" w:hAnsiTheme="minorEastAsia" w:cs="仿宋_GB2312"/>
                            <w:szCs w:val="21"/>
                          </w:rPr>
                          <w:t>其他</w:t>
                        </w:r>
                      </w:p>
                    </w:tc>
                  </w:sdtContent>
                </w:sdt>
                <w:sdt>
                  <w:sdtPr>
                    <w:rPr>
                      <w:rFonts w:asciiTheme="minorEastAsia" w:eastAsiaTheme="minorEastAsia" w:hAnsiTheme="minorEastAsia"/>
                      <w:szCs w:val="21"/>
                    </w:rPr>
                    <w:alias w:val="长期待摊费用金额"/>
                    <w:tag w:val="_GBC_def3fb0735884113873b8bc2f2518da5"/>
                    <w:id w:val="-1070501878"/>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120,400.00</w:t>
                        </w:r>
                      </w:p>
                    </w:tc>
                  </w:sdtContent>
                </w:sdt>
                <w:sdt>
                  <w:sdtPr>
                    <w:rPr>
                      <w:rFonts w:asciiTheme="minorEastAsia" w:eastAsiaTheme="minorEastAsia" w:hAnsiTheme="minorEastAsia"/>
                      <w:szCs w:val="21"/>
                    </w:rPr>
                    <w:alias w:val="长期待摊费用明细-增加额"/>
                    <w:tag w:val="_GBC_eb575270d937460da146ed5a4375ef5c"/>
                    <w:id w:val="-1903053956"/>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355,644.08</w:t>
                        </w:r>
                      </w:p>
                    </w:tc>
                  </w:sdtContent>
                </w:sdt>
                <w:sdt>
                  <w:sdtPr>
                    <w:rPr>
                      <w:rFonts w:asciiTheme="minorEastAsia" w:eastAsiaTheme="minorEastAsia" w:hAnsiTheme="minorEastAsia"/>
                      <w:szCs w:val="21"/>
                    </w:rPr>
                    <w:alias w:val="长期待摊费用明细-摊销额"/>
                    <w:tag w:val="_GBC_99946b36f9e74c189098dfa060a2910b"/>
                    <w:id w:val="-199559562"/>
                    <w:lock w:val="sdtLocked"/>
                  </w:sdtPr>
                  <w:sdtEndPr/>
                  <w:sdtContent>
                    <w:tc>
                      <w:tcPr>
                        <w:tcW w:w="827"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184,274.00</w:t>
                        </w:r>
                      </w:p>
                    </w:tc>
                  </w:sdtContent>
                </w:sdt>
                <w:sdt>
                  <w:sdtPr>
                    <w:rPr>
                      <w:rFonts w:asciiTheme="minorEastAsia" w:eastAsiaTheme="minorEastAsia" w:hAnsiTheme="minorEastAsia"/>
                      <w:szCs w:val="21"/>
                    </w:rPr>
                    <w:alias w:val="长期待摊费用明细-其他减少额"/>
                    <w:tag w:val="_GBC_12027ae5db6e40b799f794d843bb3d16"/>
                    <w:id w:val="2026905726"/>
                    <w:lock w:val="sdtLocked"/>
                    <w:showingPlcHdr/>
                  </w:sdtPr>
                  <w:sdtEndPr/>
                  <w:sdtContent>
                    <w:tc>
                      <w:tcPr>
                        <w:tcW w:w="840"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长期待摊费用金额"/>
                    <w:tag w:val="_GBC_e1296a622b9a43928feb86a7f695972d"/>
                    <w:id w:val="-978450235"/>
                    <w:lock w:val="sdtLocked"/>
                  </w:sdtPr>
                  <w:sdtEndPr/>
                  <w:sdtContent>
                    <w:tc>
                      <w:tcPr>
                        <w:tcW w:w="879" w:type="pct"/>
                        <w:shd w:val="clear" w:color="auto" w:fill="auto"/>
                      </w:tcPr>
                      <w:p w:rsidR="00672C2B" w:rsidRPr="001567D4" w:rsidRDefault="00821396" w:rsidP="00F51C45">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291,770.08</w:t>
                        </w:r>
                      </w:p>
                    </w:tc>
                  </w:sdtContent>
                </w:sdt>
              </w:tr>
            </w:sdtContent>
          </w:sdt>
          <w:tr w:rsidR="00672C2B" w:rsidTr="00F51C45">
            <w:tc>
              <w:tcPr>
                <w:tcW w:w="800" w:type="pct"/>
                <w:shd w:val="clear" w:color="auto" w:fill="auto"/>
                <w:vAlign w:val="center"/>
              </w:tcPr>
              <w:p w:rsidR="00672C2B" w:rsidRDefault="00821396" w:rsidP="00F51C45">
                <w:pPr>
                  <w:jc w:val="center"/>
                  <w:rPr>
                    <w:szCs w:val="21"/>
                  </w:rPr>
                </w:pPr>
                <w:r>
                  <w:rPr>
                    <w:rFonts w:hint="eastAsia"/>
                    <w:szCs w:val="21"/>
                  </w:rPr>
                  <w:t>合计</w:t>
                </w:r>
              </w:p>
            </w:tc>
            <w:sdt>
              <w:sdtPr>
                <w:rPr>
                  <w:szCs w:val="21"/>
                </w:rPr>
                <w:alias w:val="长期待摊费用"/>
                <w:tag w:val="_GBC_6946d891aa4c451798c5d49ce2ba515a"/>
                <w:id w:val="1196656065"/>
                <w:lock w:val="sdtLocked"/>
              </w:sdtPr>
              <w:sdtEndPr/>
              <w:sdtContent>
                <w:tc>
                  <w:tcPr>
                    <w:tcW w:w="827" w:type="pct"/>
                    <w:shd w:val="clear" w:color="auto" w:fill="auto"/>
                  </w:tcPr>
                  <w:p w:rsidR="00672C2B" w:rsidRDefault="00821396" w:rsidP="00F51C45">
                    <w:pPr>
                      <w:jc w:val="right"/>
                      <w:rPr>
                        <w:szCs w:val="21"/>
                      </w:rPr>
                    </w:pPr>
                    <w:r>
                      <w:rPr>
                        <w:rFonts w:ascii="Arial Narrow" w:eastAsia="Arial Narrow" w:hAnsi="Arial Narrow" w:cs="Arial Narrow"/>
                        <w:b/>
                        <w:sz w:val="24"/>
                      </w:rPr>
                      <w:t>15,601,738.52</w:t>
                    </w:r>
                  </w:p>
                </w:tc>
              </w:sdtContent>
            </w:sdt>
            <w:sdt>
              <w:sdtPr>
                <w:rPr>
                  <w:szCs w:val="21"/>
                </w:rPr>
                <w:alias w:val="长期待摊费用增加额合计"/>
                <w:tag w:val="_GBC_91c0acdc73304e5c859640ae0927ed81"/>
                <w:id w:val="-1943294686"/>
                <w:lock w:val="sdtLocked"/>
              </w:sdtPr>
              <w:sdtEndPr/>
              <w:sdtContent>
                <w:tc>
                  <w:tcPr>
                    <w:tcW w:w="827" w:type="pct"/>
                    <w:shd w:val="clear" w:color="auto" w:fill="auto"/>
                  </w:tcPr>
                  <w:p w:rsidR="00672C2B" w:rsidRDefault="00821396" w:rsidP="00F51C45">
                    <w:pPr>
                      <w:jc w:val="right"/>
                      <w:rPr>
                        <w:szCs w:val="21"/>
                      </w:rPr>
                    </w:pPr>
                    <w:r>
                      <w:rPr>
                        <w:rFonts w:ascii="Arial Narrow" w:eastAsia="Arial Narrow" w:hAnsi="Arial Narrow" w:cs="Arial Narrow"/>
                        <w:b/>
                        <w:sz w:val="24"/>
                      </w:rPr>
                      <w:t>5,705,316.05</w:t>
                    </w:r>
                  </w:p>
                </w:tc>
              </w:sdtContent>
            </w:sdt>
            <w:sdt>
              <w:sdtPr>
                <w:rPr>
                  <w:szCs w:val="21"/>
                </w:rPr>
                <w:alias w:val="长期待摊费用摊销额合计"/>
                <w:tag w:val="_GBC_7fe6636986dc42f0b7a1a308fb71288e"/>
                <w:id w:val="1276214539"/>
                <w:lock w:val="sdtLocked"/>
              </w:sdtPr>
              <w:sdtEndPr/>
              <w:sdtContent>
                <w:tc>
                  <w:tcPr>
                    <w:tcW w:w="827" w:type="pct"/>
                    <w:shd w:val="clear" w:color="auto" w:fill="auto"/>
                  </w:tcPr>
                  <w:p w:rsidR="00672C2B" w:rsidRDefault="00821396" w:rsidP="00F51C45">
                    <w:pPr>
                      <w:jc w:val="right"/>
                      <w:rPr>
                        <w:szCs w:val="21"/>
                      </w:rPr>
                    </w:pPr>
                    <w:r>
                      <w:rPr>
                        <w:rFonts w:ascii="Arial Narrow" w:eastAsia="Arial Narrow" w:hAnsi="Arial Narrow" w:cs="Arial Narrow"/>
                        <w:b/>
                        <w:sz w:val="24"/>
                      </w:rPr>
                      <w:t>5,115,522.38</w:t>
                    </w:r>
                  </w:p>
                </w:tc>
              </w:sdtContent>
            </w:sdt>
            <w:sdt>
              <w:sdtPr>
                <w:rPr>
                  <w:szCs w:val="21"/>
                </w:rPr>
                <w:alias w:val="长期待摊费用其他减少额合计"/>
                <w:tag w:val="_GBC_acc30516220c438eaad99977e23913c5"/>
                <w:id w:val="1698196408"/>
                <w:lock w:val="sdtLocked"/>
                <w:showingPlcHdr/>
              </w:sdtPr>
              <w:sdtEndPr/>
              <w:sdtContent>
                <w:tc>
                  <w:tcPr>
                    <w:tcW w:w="840" w:type="pct"/>
                    <w:shd w:val="clear" w:color="auto" w:fill="auto"/>
                  </w:tcPr>
                  <w:p w:rsidR="00672C2B" w:rsidRDefault="00821396" w:rsidP="00F51C45">
                    <w:pPr>
                      <w:jc w:val="right"/>
                      <w:rPr>
                        <w:szCs w:val="21"/>
                      </w:rPr>
                    </w:pPr>
                    <w:r>
                      <w:rPr>
                        <w:rFonts w:hint="eastAsia"/>
                        <w:color w:val="333399"/>
                        <w:szCs w:val="21"/>
                      </w:rPr>
                      <w:t xml:space="preserve">　</w:t>
                    </w:r>
                  </w:p>
                </w:tc>
              </w:sdtContent>
            </w:sdt>
            <w:sdt>
              <w:sdtPr>
                <w:rPr>
                  <w:szCs w:val="21"/>
                </w:rPr>
                <w:alias w:val="长期待摊费用"/>
                <w:tag w:val="_GBC_5612da49d90d49c1a86a0c60f4fcfa79"/>
                <w:id w:val="-728145181"/>
                <w:lock w:val="sdtLocked"/>
              </w:sdtPr>
              <w:sdtEndPr/>
              <w:sdtContent>
                <w:tc>
                  <w:tcPr>
                    <w:tcW w:w="879" w:type="pct"/>
                    <w:shd w:val="clear" w:color="auto" w:fill="auto"/>
                  </w:tcPr>
                  <w:p w:rsidR="00672C2B" w:rsidRDefault="00821396" w:rsidP="00F51C45">
                    <w:pPr>
                      <w:jc w:val="right"/>
                      <w:rPr>
                        <w:szCs w:val="21"/>
                      </w:rPr>
                    </w:pPr>
                    <w:r>
                      <w:rPr>
                        <w:rFonts w:ascii="Arial Narrow" w:eastAsia="Arial Narrow" w:hAnsi="Arial Narrow" w:cs="Arial Narrow"/>
                        <w:b/>
                        <w:sz w:val="24"/>
                      </w:rPr>
                      <w:t>16,191,532.19</w:t>
                    </w:r>
                  </w:p>
                </w:tc>
              </w:sdtContent>
            </w:sdt>
          </w:tr>
        </w:tbl>
        <w:p w:rsidR="00EA1BB2" w:rsidRPr="00530964" w:rsidRDefault="00DC494A"/>
      </w:sdtContent>
    </w:sdt>
    <w:p w:rsidR="00034CC0" w:rsidRDefault="004C192E">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510757616"/>
        <w:lock w:val="sdtLocked"/>
        <w:placeholder>
          <w:docPart w:val="GBC22222222222222222222222222222"/>
        </w:placeholder>
      </w:sdtPr>
      <w:sdtEndPr>
        <w:rPr>
          <w:rFonts w:asciiTheme="minorEastAsia" w:eastAsiaTheme="minorEastAsia" w:hAnsiTheme="minorEastAsia" w:cstheme="minorBidi"/>
          <w:kern w:val="2"/>
        </w:rPr>
      </w:sdtEndPr>
      <w:sdtContent>
        <w:bookmarkStart w:id="69" w:name="_Toc215903151" w:displacedByCustomXml="prev"/>
        <w:p w:rsidR="00EA1BB2" w:rsidRDefault="00821396" w:rsidP="00CC6B38">
          <w:pPr>
            <w:pStyle w:val="4"/>
            <w:numPr>
              <w:ilvl w:val="0"/>
              <w:numId w:val="89"/>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165612291"/>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9977192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69"/>
          <w:sdt>
            <w:sdtPr>
              <w:rPr>
                <w:rFonts w:hint="eastAsia"/>
                <w:szCs w:val="21"/>
              </w:rPr>
              <w:alias w:val="币种：财务附注：已确认的递延所得税资产和递延所得税负债"/>
              <w:tag w:val="_GBC_33d1ac52f1ce463294fce1044445d46f"/>
              <w:id w:val="-1643341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576999" w:rsidTr="000F55F3">
            <w:trPr>
              <w:trHeight w:val="285"/>
            </w:trPr>
            <w:tc>
              <w:tcPr>
                <w:tcW w:w="1350" w:type="pct"/>
                <w:vMerge w:val="restart"/>
                <w:shd w:val="clear" w:color="auto" w:fill="auto"/>
                <w:vAlign w:val="center"/>
              </w:tcPr>
              <w:p w:rsidR="00576999" w:rsidRDefault="00821396" w:rsidP="000F55F3">
                <w:pPr>
                  <w:jc w:val="center"/>
                  <w:rPr>
                    <w:szCs w:val="21"/>
                  </w:rPr>
                </w:pPr>
                <w:r>
                  <w:rPr>
                    <w:rFonts w:hint="eastAsia"/>
                    <w:szCs w:val="21"/>
                  </w:rPr>
                  <w:t>项目</w:t>
                </w:r>
              </w:p>
            </w:tc>
            <w:tc>
              <w:tcPr>
                <w:tcW w:w="1822" w:type="pct"/>
                <w:gridSpan w:val="2"/>
                <w:shd w:val="clear" w:color="auto" w:fill="auto"/>
                <w:vAlign w:val="center"/>
              </w:tcPr>
              <w:p w:rsidR="00576999" w:rsidRDefault="00821396" w:rsidP="000F55F3">
                <w:pPr>
                  <w:jc w:val="center"/>
                  <w:rPr>
                    <w:szCs w:val="21"/>
                  </w:rPr>
                </w:pPr>
                <w:r>
                  <w:rPr>
                    <w:rFonts w:hint="eastAsia"/>
                    <w:szCs w:val="21"/>
                  </w:rPr>
                  <w:t>期末余额</w:t>
                </w:r>
              </w:p>
            </w:tc>
            <w:tc>
              <w:tcPr>
                <w:tcW w:w="1828" w:type="pct"/>
                <w:gridSpan w:val="2"/>
                <w:shd w:val="clear" w:color="auto" w:fill="auto"/>
                <w:vAlign w:val="center"/>
              </w:tcPr>
              <w:p w:rsidR="00576999" w:rsidRDefault="00821396" w:rsidP="000F55F3">
                <w:pPr>
                  <w:jc w:val="center"/>
                  <w:rPr>
                    <w:szCs w:val="21"/>
                  </w:rPr>
                </w:pPr>
                <w:r>
                  <w:rPr>
                    <w:rFonts w:hint="eastAsia"/>
                    <w:szCs w:val="21"/>
                  </w:rPr>
                  <w:t>期初余额</w:t>
                </w:r>
              </w:p>
            </w:tc>
          </w:tr>
          <w:tr w:rsidR="00576999" w:rsidTr="000F55F3">
            <w:trPr>
              <w:trHeight w:val="285"/>
            </w:trPr>
            <w:tc>
              <w:tcPr>
                <w:tcW w:w="1350" w:type="pct"/>
                <w:vMerge/>
                <w:shd w:val="clear" w:color="auto" w:fill="auto"/>
                <w:vAlign w:val="center"/>
              </w:tcPr>
              <w:p w:rsidR="00576999" w:rsidRDefault="00DC494A" w:rsidP="000F55F3">
                <w:pPr>
                  <w:jc w:val="center"/>
                  <w:rPr>
                    <w:b/>
                    <w:szCs w:val="21"/>
                  </w:rPr>
                </w:pPr>
              </w:p>
            </w:tc>
            <w:tc>
              <w:tcPr>
                <w:tcW w:w="912" w:type="pct"/>
                <w:shd w:val="clear" w:color="auto" w:fill="auto"/>
                <w:vAlign w:val="center"/>
              </w:tcPr>
              <w:p w:rsidR="00576999" w:rsidRDefault="00821396" w:rsidP="000F55F3">
                <w:pPr>
                  <w:jc w:val="center"/>
                  <w:rPr>
                    <w:szCs w:val="21"/>
                  </w:rPr>
                </w:pPr>
                <w:r>
                  <w:rPr>
                    <w:rFonts w:hint="eastAsia"/>
                    <w:szCs w:val="21"/>
                  </w:rPr>
                  <w:t>可抵扣暂时性差异</w:t>
                </w:r>
              </w:p>
            </w:tc>
            <w:tc>
              <w:tcPr>
                <w:tcW w:w="910" w:type="pct"/>
                <w:shd w:val="clear" w:color="auto" w:fill="auto"/>
                <w:vAlign w:val="center"/>
              </w:tcPr>
              <w:p w:rsidR="00576999" w:rsidRDefault="00821396" w:rsidP="000F55F3">
                <w:pPr>
                  <w:jc w:val="center"/>
                  <w:rPr>
                    <w:szCs w:val="21"/>
                  </w:rPr>
                </w:pPr>
                <w:r>
                  <w:rPr>
                    <w:rFonts w:hint="eastAsia"/>
                    <w:szCs w:val="21"/>
                  </w:rPr>
                  <w:t>递延所得税</w:t>
                </w:r>
              </w:p>
              <w:p w:rsidR="00576999" w:rsidRDefault="00821396" w:rsidP="000F55F3">
                <w:pPr>
                  <w:jc w:val="center"/>
                  <w:rPr>
                    <w:szCs w:val="21"/>
                  </w:rPr>
                </w:pPr>
                <w:r>
                  <w:rPr>
                    <w:rFonts w:hint="eastAsia"/>
                    <w:szCs w:val="21"/>
                  </w:rPr>
                  <w:t>资产</w:t>
                </w:r>
              </w:p>
            </w:tc>
            <w:tc>
              <w:tcPr>
                <w:tcW w:w="919" w:type="pct"/>
                <w:shd w:val="clear" w:color="auto" w:fill="auto"/>
                <w:vAlign w:val="center"/>
              </w:tcPr>
              <w:p w:rsidR="00576999" w:rsidRDefault="00821396" w:rsidP="000F55F3">
                <w:pPr>
                  <w:jc w:val="center"/>
                  <w:rPr>
                    <w:szCs w:val="21"/>
                  </w:rPr>
                </w:pPr>
                <w:r>
                  <w:rPr>
                    <w:rFonts w:hint="eastAsia"/>
                    <w:szCs w:val="21"/>
                  </w:rPr>
                  <w:t>可抵扣暂时性差异</w:t>
                </w:r>
              </w:p>
            </w:tc>
            <w:tc>
              <w:tcPr>
                <w:tcW w:w="909" w:type="pct"/>
                <w:shd w:val="clear" w:color="auto" w:fill="auto"/>
                <w:vAlign w:val="center"/>
              </w:tcPr>
              <w:p w:rsidR="00576999" w:rsidRDefault="00821396" w:rsidP="000F55F3">
                <w:pPr>
                  <w:jc w:val="center"/>
                  <w:rPr>
                    <w:szCs w:val="21"/>
                  </w:rPr>
                </w:pPr>
                <w:r>
                  <w:rPr>
                    <w:rFonts w:hint="eastAsia"/>
                    <w:szCs w:val="21"/>
                  </w:rPr>
                  <w:t>递延所得税</w:t>
                </w:r>
              </w:p>
              <w:p w:rsidR="00576999" w:rsidRDefault="00821396" w:rsidP="000F55F3">
                <w:pPr>
                  <w:jc w:val="center"/>
                  <w:rPr>
                    <w:szCs w:val="21"/>
                  </w:rPr>
                </w:pPr>
                <w:r>
                  <w:rPr>
                    <w:rFonts w:hint="eastAsia"/>
                    <w:szCs w:val="21"/>
                  </w:rPr>
                  <w:t>资产</w:t>
                </w:r>
              </w:p>
            </w:tc>
          </w:tr>
          <w:tr w:rsidR="00576999" w:rsidTr="000F55F3">
            <w:trPr>
              <w:trHeight w:val="285"/>
            </w:trPr>
            <w:tc>
              <w:tcPr>
                <w:tcW w:w="1350" w:type="pct"/>
                <w:shd w:val="clear" w:color="auto" w:fill="auto"/>
                <w:vAlign w:val="center"/>
              </w:tcPr>
              <w:p w:rsidR="00576999" w:rsidRPr="001567D4" w:rsidRDefault="00821396" w:rsidP="000F55F3">
                <w:pPr>
                  <w:ind w:firstLineChars="100" w:firstLine="210"/>
                  <w:rPr>
                    <w:rFonts w:asciiTheme="minorEastAsia" w:eastAsiaTheme="minorEastAsia" w:hAnsiTheme="minorEastAsia"/>
                    <w:szCs w:val="21"/>
                  </w:rPr>
                </w:pPr>
                <w:r w:rsidRPr="001567D4">
                  <w:rPr>
                    <w:rFonts w:asciiTheme="minorEastAsia" w:eastAsiaTheme="minorEastAsia" w:hAnsiTheme="minorEastAsia" w:hint="eastAsia"/>
                    <w:szCs w:val="21"/>
                  </w:rPr>
                  <w:t>资产减值准备</w:t>
                </w:r>
              </w:p>
            </w:tc>
            <w:tc>
              <w:tcPr>
                <w:tcW w:w="912"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资产减值准备"/>
                    <w:tag w:val="_GBC_1ebca461ec504fcaa4254ee08b4fa540"/>
                    <w:id w:val="952673082"/>
                    <w:lock w:val="sdtLocked"/>
                  </w:sdtPr>
                  <w:sdtEndPr/>
                  <w:sdtContent>
                    <w:r w:rsidR="00821396" w:rsidRPr="001567D4">
                      <w:rPr>
                        <w:rFonts w:asciiTheme="minorEastAsia" w:eastAsiaTheme="minorEastAsia" w:hAnsiTheme="minorEastAsia" w:cs="Arial Narrow"/>
                        <w:szCs w:val="21"/>
                      </w:rPr>
                      <w:t>4,431,968.40</w:t>
                    </w:r>
                  </w:sdtContent>
                </w:sdt>
              </w:p>
            </w:tc>
            <w:sdt>
              <w:sdtPr>
                <w:rPr>
                  <w:rFonts w:asciiTheme="minorEastAsia" w:eastAsiaTheme="minorEastAsia" w:hAnsiTheme="minorEastAsia"/>
                  <w:szCs w:val="21"/>
                </w:rPr>
                <w:alias w:val="递延所得税资产中资产减值准备"/>
                <w:tag w:val="_GBC_977637204f8e4f83800a32837531e810"/>
                <w:id w:val="1275138011"/>
                <w:lock w:val="sdtLocked"/>
              </w:sdtPr>
              <w:sdtEndPr/>
              <w:sdtContent>
                <w:tc>
                  <w:tcPr>
                    <w:tcW w:w="910"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852,040.43</w:t>
                    </w:r>
                  </w:p>
                </w:tc>
              </w:sdtContent>
            </w:sdt>
            <w:tc>
              <w:tcPr>
                <w:tcW w:w="919"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资产减值准备"/>
                    <w:tag w:val="_GBC_94a9681f8e2547ac9adfda5504897d46"/>
                    <w:id w:val="-1709242156"/>
                    <w:lock w:val="sdtLocked"/>
                  </w:sdtPr>
                  <w:sdtEndPr/>
                  <w:sdtContent>
                    <w:r w:rsidR="00821396" w:rsidRPr="001567D4">
                      <w:rPr>
                        <w:rFonts w:asciiTheme="minorEastAsia" w:eastAsiaTheme="minorEastAsia" w:hAnsiTheme="minorEastAsia" w:cs="Arial Narrow"/>
                        <w:szCs w:val="21"/>
                      </w:rPr>
                      <w:t>4,293,605.81</w:t>
                    </w:r>
                  </w:sdtContent>
                </w:sdt>
              </w:p>
            </w:tc>
            <w:sdt>
              <w:sdtPr>
                <w:rPr>
                  <w:rFonts w:asciiTheme="minorEastAsia" w:eastAsiaTheme="minorEastAsia" w:hAnsiTheme="minorEastAsia"/>
                  <w:szCs w:val="21"/>
                </w:rPr>
                <w:alias w:val="递延所得税资产中资产减值准备"/>
                <w:tag w:val="_GBC_3de65cafdfd64065a2ba6399f1333322"/>
                <w:id w:val="-76591959"/>
                <w:lock w:val="sdtLocked"/>
              </w:sdtPr>
              <w:sdtEndPr/>
              <w:sdtContent>
                <w:tc>
                  <w:tcPr>
                    <w:tcW w:w="909"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710,345.05</w:t>
                    </w:r>
                  </w:p>
                </w:tc>
              </w:sdtContent>
            </w:sdt>
          </w:tr>
          <w:tr w:rsidR="00576999" w:rsidTr="000F55F3">
            <w:trPr>
              <w:trHeight w:val="285"/>
            </w:trPr>
            <w:tc>
              <w:tcPr>
                <w:tcW w:w="1350" w:type="pct"/>
                <w:shd w:val="clear" w:color="auto" w:fill="auto"/>
                <w:vAlign w:val="center"/>
              </w:tcPr>
              <w:p w:rsidR="00576999" w:rsidRPr="001567D4" w:rsidRDefault="00821396" w:rsidP="000F55F3">
                <w:pPr>
                  <w:ind w:firstLineChars="100" w:firstLine="210"/>
                  <w:rPr>
                    <w:rFonts w:asciiTheme="minorEastAsia" w:eastAsiaTheme="minorEastAsia" w:hAnsiTheme="minorEastAsia"/>
                    <w:szCs w:val="21"/>
                  </w:rPr>
                </w:pPr>
                <w:r w:rsidRPr="001567D4">
                  <w:rPr>
                    <w:rFonts w:asciiTheme="minorEastAsia" w:eastAsiaTheme="minorEastAsia" w:hAnsiTheme="minorEastAsia" w:hint="eastAsia"/>
                    <w:szCs w:val="21"/>
                  </w:rPr>
                  <w:t>内部交易未实现利润</w:t>
                </w:r>
              </w:p>
            </w:tc>
            <w:tc>
              <w:tcPr>
                <w:tcW w:w="912"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内部交易未实现利润"/>
                    <w:tag w:val="_GBC_304fd7922eb54487b701507c2eccd7ee"/>
                    <w:id w:val="976574018"/>
                    <w:lock w:val="sdtLocked"/>
                    <w:showingPlcHdr/>
                  </w:sdtPr>
                  <w:sdtEndPr/>
                  <w:sdtContent>
                    <w:r w:rsidR="00821396" w:rsidRPr="001567D4">
                      <w:rPr>
                        <w:rFonts w:asciiTheme="minorEastAsia" w:eastAsiaTheme="minorEastAsia" w:hAnsiTheme="minorEastAsia" w:hint="eastAsia"/>
                        <w:color w:val="333399"/>
                        <w:szCs w:val="21"/>
                      </w:rPr>
                      <w:t xml:space="preserve">　</w:t>
                    </w:r>
                  </w:sdtContent>
                </w:sdt>
              </w:p>
            </w:tc>
            <w:tc>
              <w:tcPr>
                <w:tcW w:w="910"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递延所得税资产中内部交易未实现利润"/>
                    <w:tag w:val="_GBC_1eddcd29b89c4efcb8400aab612022e0"/>
                    <w:id w:val="1927065662"/>
                    <w:lock w:val="sdtLocked"/>
                    <w:showingPlcHdr/>
                  </w:sdtPr>
                  <w:sdtEndPr/>
                  <w:sdtContent>
                    <w:r w:rsidR="00821396" w:rsidRPr="001567D4">
                      <w:rPr>
                        <w:rFonts w:asciiTheme="minorEastAsia" w:eastAsiaTheme="minorEastAsia" w:hAnsiTheme="minorEastAsia" w:hint="eastAsia"/>
                        <w:color w:val="333399"/>
                        <w:szCs w:val="21"/>
                      </w:rPr>
                      <w:t xml:space="preserve">　</w:t>
                    </w:r>
                  </w:sdtContent>
                </w:sdt>
              </w:p>
            </w:tc>
            <w:tc>
              <w:tcPr>
                <w:tcW w:w="919"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内部交易未实现利润"/>
                    <w:tag w:val="_GBC_724c3d2d0a704e409721f82a8aaa36dc"/>
                    <w:id w:val="-1625310796"/>
                    <w:lock w:val="sdtLocked"/>
                    <w:showingPlcHdr/>
                  </w:sdtPr>
                  <w:sdtEndPr/>
                  <w:sdtContent>
                    <w:r w:rsidR="00821396" w:rsidRPr="001567D4">
                      <w:rPr>
                        <w:rFonts w:asciiTheme="minorEastAsia" w:eastAsiaTheme="minorEastAsia" w:hAnsiTheme="minorEastAsia" w:hint="eastAsia"/>
                        <w:color w:val="333399"/>
                        <w:szCs w:val="21"/>
                      </w:rPr>
                      <w:t xml:space="preserve">　</w:t>
                    </w:r>
                  </w:sdtContent>
                </w:sdt>
              </w:p>
            </w:tc>
            <w:tc>
              <w:tcPr>
                <w:tcW w:w="909"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递延所得税资产中内部交易未实现利润"/>
                    <w:tag w:val="_GBC_c22a97f111d945aba080f9da002e59a6"/>
                    <w:id w:val="-1660770723"/>
                    <w:lock w:val="sdtLocked"/>
                    <w:showingPlcHdr/>
                  </w:sdtPr>
                  <w:sdtEndPr/>
                  <w:sdtContent>
                    <w:r w:rsidR="00821396" w:rsidRPr="001567D4">
                      <w:rPr>
                        <w:rFonts w:asciiTheme="minorEastAsia" w:eastAsiaTheme="minorEastAsia" w:hAnsiTheme="minorEastAsia" w:hint="eastAsia"/>
                        <w:color w:val="333399"/>
                        <w:szCs w:val="21"/>
                      </w:rPr>
                      <w:t xml:space="preserve">　</w:t>
                    </w:r>
                  </w:sdtContent>
                </w:sdt>
              </w:p>
            </w:tc>
          </w:tr>
          <w:tr w:rsidR="00576999" w:rsidTr="000F55F3">
            <w:trPr>
              <w:trHeight w:val="285"/>
            </w:trPr>
            <w:tc>
              <w:tcPr>
                <w:tcW w:w="1350" w:type="pct"/>
                <w:tcBorders>
                  <w:bottom w:val="single" w:sz="4" w:space="0" w:color="auto"/>
                </w:tcBorders>
                <w:shd w:val="clear" w:color="auto" w:fill="auto"/>
                <w:vAlign w:val="center"/>
              </w:tcPr>
              <w:p w:rsidR="00576999" w:rsidRPr="001567D4" w:rsidRDefault="00821396" w:rsidP="000F55F3">
                <w:pPr>
                  <w:ind w:firstLineChars="100" w:firstLine="210"/>
                  <w:rPr>
                    <w:rFonts w:asciiTheme="minorEastAsia" w:eastAsiaTheme="minorEastAsia" w:hAnsiTheme="minorEastAsia"/>
                    <w:szCs w:val="21"/>
                  </w:rPr>
                </w:pPr>
                <w:r w:rsidRPr="001567D4">
                  <w:rPr>
                    <w:rFonts w:asciiTheme="minorEastAsia" w:eastAsiaTheme="minorEastAsia" w:hAnsiTheme="minorEastAsia" w:hint="eastAsia"/>
                    <w:szCs w:val="21"/>
                  </w:rPr>
                  <w:t>可抵扣亏损</w:t>
                </w:r>
              </w:p>
            </w:tc>
            <w:tc>
              <w:tcPr>
                <w:tcW w:w="912"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可抵扣亏损"/>
                    <w:tag w:val="_GBC_09c7be35d6af4e9493f41e20c027537e"/>
                    <w:id w:val="-1815487260"/>
                    <w:lock w:val="sdtLocked"/>
                    <w:showingPlcHdr/>
                  </w:sdtPr>
                  <w:sdtEndPr/>
                  <w:sdtContent>
                    <w:r w:rsidR="00821396" w:rsidRPr="001567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递延所得税资产中可抵扣亏损"/>
                <w:tag w:val="_GBC_c07a3b8a5b464d42af45b33f746f64f5"/>
                <w:id w:val="2110306918"/>
                <w:lock w:val="sdtLocked"/>
                <w:showingPlcHdr/>
              </w:sdtPr>
              <w:sdtEndPr/>
              <w:sdtContent>
                <w:tc>
                  <w:tcPr>
                    <w:tcW w:w="910"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hint="eastAsia"/>
                        <w:color w:val="333399"/>
                        <w:szCs w:val="21"/>
                      </w:rPr>
                      <w:t xml:space="preserve">　</w:t>
                    </w:r>
                  </w:p>
                </w:tc>
              </w:sdtContent>
            </w:sdt>
            <w:tc>
              <w:tcPr>
                <w:tcW w:w="919"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可抵扣暂时性差异中可抵扣亏损"/>
                    <w:tag w:val="_GBC_e33a2efa9ba54f9cb83bc2c12c478b4b"/>
                    <w:id w:val="150808962"/>
                    <w:lock w:val="sdtLocked"/>
                    <w:showingPlcHdr/>
                  </w:sdtPr>
                  <w:sdtEndPr/>
                  <w:sdtContent>
                    <w:r w:rsidR="00821396" w:rsidRPr="001567D4">
                      <w:rPr>
                        <w:rFonts w:asciiTheme="minorEastAsia" w:eastAsiaTheme="minorEastAsia" w:hAnsiTheme="minorEastAsia" w:hint="eastAsia"/>
                        <w:color w:val="333399"/>
                        <w:szCs w:val="21"/>
                      </w:rPr>
                      <w:t xml:space="preserve">　</w:t>
                    </w:r>
                  </w:sdtContent>
                </w:sdt>
              </w:p>
            </w:tc>
            <w:sdt>
              <w:sdtPr>
                <w:rPr>
                  <w:rFonts w:asciiTheme="minorEastAsia" w:eastAsiaTheme="minorEastAsia" w:hAnsiTheme="minorEastAsia"/>
                  <w:szCs w:val="21"/>
                </w:rPr>
                <w:alias w:val="递延所得税资产中可抵扣亏损"/>
                <w:tag w:val="_GBC_cec938ec18cd4fb783dd585fd69b4c4c"/>
                <w:id w:val="-1655452656"/>
                <w:lock w:val="sdtLocked"/>
                <w:showingPlcHdr/>
              </w:sdtPr>
              <w:sdtEndPr/>
              <w:sdtContent>
                <w:tc>
                  <w:tcPr>
                    <w:tcW w:w="909"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hint="eastAsia"/>
                        <w:color w:val="333399"/>
                        <w:szCs w:val="21"/>
                      </w:rPr>
                      <w:t xml:space="preserve">　</w:t>
                    </w:r>
                  </w:p>
                </w:tc>
              </w:sdtContent>
            </w:sdt>
          </w:tr>
          <w:sdt>
            <w:sdtPr>
              <w:rPr>
                <w:rFonts w:asciiTheme="minorEastAsia" w:eastAsiaTheme="minorEastAsia" w:hAnsiTheme="minorEastAsia"/>
                <w:szCs w:val="21"/>
              </w:rPr>
              <w:alias w:val="递延所得税资产明细"/>
              <w:tag w:val="_TUP_703575bf8b6048788dc624e748111109"/>
              <w:id w:val="-9530894"/>
              <w:lock w:val="sdtLocked"/>
            </w:sdtPr>
            <w:sdtEndPr/>
            <w:sdtContent>
              <w:tr w:rsidR="00576999" w:rsidTr="000F55F3">
                <w:trPr>
                  <w:trHeight w:val="285"/>
                </w:trPr>
                <w:sdt>
                  <w:sdtPr>
                    <w:rPr>
                      <w:rFonts w:asciiTheme="minorEastAsia" w:eastAsiaTheme="minorEastAsia" w:hAnsiTheme="minorEastAsia"/>
                      <w:szCs w:val="21"/>
                    </w:rPr>
                    <w:alias w:val="递延所得税资产明细－项目"/>
                    <w:tag w:val="_GBC_932348bc3d5144a48716dc3b476c6cd3"/>
                    <w:id w:val="-455251188"/>
                    <w:lock w:val="sdtLocked"/>
                  </w:sdtPr>
                  <w:sdtEndPr/>
                  <w:sdtContent>
                    <w:tc>
                      <w:tcPr>
                        <w:tcW w:w="1350" w:type="pct"/>
                        <w:shd w:val="clear" w:color="auto" w:fill="auto"/>
                        <w:vAlign w:val="center"/>
                      </w:tcPr>
                      <w:p w:rsidR="00576999" w:rsidRPr="001567D4" w:rsidRDefault="00821396" w:rsidP="000F55F3">
                        <w:pPr>
                          <w:rPr>
                            <w:rFonts w:asciiTheme="minorEastAsia" w:eastAsiaTheme="minorEastAsia" w:hAnsiTheme="minorEastAsia"/>
                            <w:szCs w:val="21"/>
                          </w:rPr>
                        </w:pPr>
                        <w:r w:rsidRPr="001567D4">
                          <w:rPr>
                            <w:rFonts w:asciiTheme="minorEastAsia" w:eastAsiaTheme="minorEastAsia" w:hAnsiTheme="minorEastAsia"/>
                            <w:szCs w:val="21"/>
                          </w:rPr>
                          <w:t>政府补助</w:t>
                        </w:r>
                      </w:p>
                    </w:tc>
                  </w:sdtContent>
                </w:sdt>
                <w:sdt>
                  <w:sdtPr>
                    <w:rPr>
                      <w:rFonts w:asciiTheme="minorEastAsia" w:eastAsiaTheme="minorEastAsia" w:hAnsiTheme="minorEastAsia"/>
                      <w:szCs w:val="21"/>
                    </w:rPr>
                    <w:alias w:val="递延所得税资产明细－可抵扣暂时性差异"/>
                    <w:tag w:val="_GBC_b1c6a68e4aed4d78baa5842f446d5f41"/>
                    <w:id w:val="258954976"/>
                    <w:lock w:val="sdtLocked"/>
                  </w:sdtPr>
                  <w:sdtEndPr/>
                  <w:sdtContent>
                    <w:tc>
                      <w:tcPr>
                        <w:tcW w:w="912"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78,933.67</w:t>
                        </w:r>
                      </w:p>
                    </w:tc>
                  </w:sdtContent>
                </w:sdt>
                <w:sdt>
                  <w:sdtPr>
                    <w:rPr>
                      <w:rFonts w:asciiTheme="minorEastAsia" w:eastAsiaTheme="minorEastAsia" w:hAnsiTheme="minorEastAsia"/>
                      <w:szCs w:val="21"/>
                    </w:rPr>
                    <w:alias w:val="递延所得税资产明细－金额"/>
                    <w:tag w:val="_GBC_7ff02c5bf8074fabb709ce82321e9a36"/>
                    <w:id w:val="395480999"/>
                    <w:lock w:val="sdtLocked"/>
                  </w:sdtPr>
                  <w:sdtEndPr/>
                  <w:sdtContent>
                    <w:tc>
                      <w:tcPr>
                        <w:tcW w:w="910"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11,840.05</w:t>
                        </w:r>
                      </w:p>
                    </w:tc>
                  </w:sdtContent>
                </w:sdt>
                <w:sdt>
                  <w:sdtPr>
                    <w:rPr>
                      <w:rFonts w:asciiTheme="minorEastAsia" w:eastAsiaTheme="minorEastAsia" w:hAnsiTheme="minorEastAsia"/>
                      <w:szCs w:val="21"/>
                    </w:rPr>
                    <w:alias w:val="递延所得税资产明细－可抵扣暂时性差异"/>
                    <w:tag w:val="_GBC_dc32545e365445e9a0d3f349dcc1013e"/>
                    <w:id w:val="1179624378"/>
                    <w:lock w:val="sdtLocked"/>
                  </w:sdtPr>
                  <w:sdtEndPr/>
                  <w:sdtContent>
                    <w:tc>
                      <w:tcPr>
                        <w:tcW w:w="919"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339,033.67</w:t>
                        </w:r>
                      </w:p>
                    </w:tc>
                  </w:sdtContent>
                </w:sdt>
                <w:sdt>
                  <w:sdtPr>
                    <w:rPr>
                      <w:rFonts w:asciiTheme="minorEastAsia" w:eastAsiaTheme="minorEastAsia" w:hAnsiTheme="minorEastAsia"/>
                      <w:szCs w:val="21"/>
                    </w:rPr>
                    <w:alias w:val="递延所得税资产明细－金额"/>
                    <w:tag w:val="_GBC_1e5870192132456087faf10a07dfdc3e"/>
                    <w:id w:val="-2113194596"/>
                    <w:lock w:val="sdtLocked"/>
                  </w:sdtPr>
                  <w:sdtEndPr/>
                  <w:sdtContent>
                    <w:tc>
                      <w:tcPr>
                        <w:tcW w:w="909"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50,855.05</w:t>
                        </w:r>
                      </w:p>
                    </w:tc>
                  </w:sdtContent>
                </w:sdt>
              </w:tr>
            </w:sdtContent>
          </w:sdt>
          <w:sdt>
            <w:sdtPr>
              <w:rPr>
                <w:rFonts w:asciiTheme="minorEastAsia" w:eastAsiaTheme="minorEastAsia" w:hAnsiTheme="minorEastAsia"/>
                <w:szCs w:val="21"/>
              </w:rPr>
              <w:alias w:val="递延所得税资产明细"/>
              <w:tag w:val="_TUP_703575bf8b6048788dc624e748111109"/>
              <w:id w:val="-613221027"/>
              <w:lock w:val="sdtLocked"/>
            </w:sdtPr>
            <w:sdtEndPr/>
            <w:sdtContent>
              <w:tr w:rsidR="00576999" w:rsidTr="000F55F3">
                <w:trPr>
                  <w:trHeight w:val="285"/>
                </w:trPr>
                <w:sdt>
                  <w:sdtPr>
                    <w:rPr>
                      <w:rFonts w:asciiTheme="minorEastAsia" w:eastAsiaTheme="minorEastAsia" w:hAnsiTheme="minorEastAsia"/>
                      <w:szCs w:val="21"/>
                    </w:rPr>
                    <w:alias w:val="递延所得税资产明细－项目"/>
                    <w:tag w:val="_GBC_932348bc3d5144a48716dc3b476c6cd3"/>
                    <w:id w:val="1415284315"/>
                    <w:lock w:val="sdtLocked"/>
                  </w:sdtPr>
                  <w:sdtEndPr/>
                  <w:sdtContent>
                    <w:tc>
                      <w:tcPr>
                        <w:tcW w:w="1350" w:type="pct"/>
                        <w:shd w:val="clear" w:color="auto" w:fill="auto"/>
                        <w:vAlign w:val="center"/>
                      </w:tcPr>
                      <w:p w:rsidR="00576999" w:rsidRPr="001567D4" w:rsidRDefault="00821396" w:rsidP="000F55F3">
                        <w:pPr>
                          <w:rPr>
                            <w:rFonts w:asciiTheme="minorEastAsia" w:eastAsiaTheme="minorEastAsia" w:hAnsiTheme="minorEastAsia"/>
                            <w:szCs w:val="21"/>
                          </w:rPr>
                        </w:pPr>
                        <w:r w:rsidRPr="001567D4">
                          <w:rPr>
                            <w:rFonts w:asciiTheme="minorEastAsia" w:eastAsiaTheme="minorEastAsia" w:hAnsiTheme="minorEastAsia"/>
                            <w:szCs w:val="21"/>
                          </w:rPr>
                          <w:t>无形资产摊销</w:t>
                        </w:r>
                      </w:p>
                    </w:tc>
                  </w:sdtContent>
                </w:sdt>
                <w:sdt>
                  <w:sdtPr>
                    <w:rPr>
                      <w:rFonts w:asciiTheme="minorEastAsia" w:eastAsiaTheme="minorEastAsia" w:hAnsiTheme="minorEastAsia"/>
                      <w:szCs w:val="21"/>
                    </w:rPr>
                    <w:alias w:val="递延所得税资产明细－可抵扣暂时性差异"/>
                    <w:tag w:val="_GBC_b1c6a68e4aed4d78baa5842f446d5f41"/>
                    <w:id w:val="-1548138833"/>
                    <w:lock w:val="sdtLocked"/>
                  </w:sdtPr>
                  <w:sdtEndPr/>
                  <w:sdtContent>
                    <w:tc>
                      <w:tcPr>
                        <w:tcW w:w="912"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192,460.80</w:t>
                        </w:r>
                      </w:p>
                    </w:tc>
                  </w:sdtContent>
                </w:sdt>
                <w:sdt>
                  <w:sdtPr>
                    <w:rPr>
                      <w:rFonts w:asciiTheme="minorEastAsia" w:eastAsiaTheme="minorEastAsia" w:hAnsiTheme="minorEastAsia"/>
                      <w:szCs w:val="21"/>
                    </w:rPr>
                    <w:alias w:val="递延所得税资产明细－金额"/>
                    <w:tag w:val="_GBC_7ff02c5bf8074fabb709ce82321e9a36"/>
                    <w:id w:val="-66647419"/>
                    <w:lock w:val="sdtLocked"/>
                  </w:sdtPr>
                  <w:sdtEndPr/>
                  <w:sdtContent>
                    <w:tc>
                      <w:tcPr>
                        <w:tcW w:w="910"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48,115.20</w:t>
                        </w:r>
                      </w:p>
                    </w:tc>
                  </w:sdtContent>
                </w:sdt>
                <w:sdt>
                  <w:sdtPr>
                    <w:rPr>
                      <w:rFonts w:asciiTheme="minorEastAsia" w:eastAsiaTheme="minorEastAsia" w:hAnsiTheme="minorEastAsia"/>
                      <w:szCs w:val="21"/>
                    </w:rPr>
                    <w:alias w:val="递延所得税资产明细－可抵扣暂时性差异"/>
                    <w:tag w:val="_GBC_dc32545e365445e9a0d3f349dcc1013e"/>
                    <w:id w:val="-613281004"/>
                    <w:lock w:val="sdtLocked"/>
                  </w:sdtPr>
                  <w:sdtEndPr/>
                  <w:sdtContent>
                    <w:tc>
                      <w:tcPr>
                        <w:tcW w:w="919"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42,862.48</w:t>
                        </w:r>
                      </w:p>
                    </w:tc>
                  </w:sdtContent>
                </w:sdt>
                <w:sdt>
                  <w:sdtPr>
                    <w:rPr>
                      <w:rFonts w:asciiTheme="minorEastAsia" w:eastAsiaTheme="minorEastAsia" w:hAnsiTheme="minorEastAsia"/>
                      <w:szCs w:val="21"/>
                    </w:rPr>
                    <w:alias w:val="递延所得税资产明细－金额"/>
                    <w:tag w:val="_GBC_1e5870192132456087faf10a07dfdc3e"/>
                    <w:id w:val="893013112"/>
                    <w:lock w:val="sdtLocked"/>
                  </w:sdtPr>
                  <w:sdtEndPr/>
                  <w:sdtContent>
                    <w:tc>
                      <w:tcPr>
                        <w:tcW w:w="909"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9,465.62</w:t>
                        </w:r>
                      </w:p>
                    </w:tc>
                  </w:sdtContent>
                </w:sdt>
              </w:tr>
            </w:sdtContent>
          </w:sdt>
          <w:sdt>
            <w:sdtPr>
              <w:rPr>
                <w:rFonts w:asciiTheme="minorEastAsia" w:eastAsiaTheme="minorEastAsia" w:hAnsiTheme="minorEastAsia"/>
                <w:szCs w:val="21"/>
              </w:rPr>
              <w:alias w:val="递延所得税资产明细"/>
              <w:tag w:val="_TUP_703575bf8b6048788dc624e748111109"/>
              <w:id w:val="1691186825"/>
              <w:lock w:val="sdtLocked"/>
            </w:sdtPr>
            <w:sdtEndPr/>
            <w:sdtContent>
              <w:tr w:rsidR="00576999" w:rsidTr="000F55F3">
                <w:trPr>
                  <w:trHeight w:val="285"/>
                </w:trPr>
                <w:sdt>
                  <w:sdtPr>
                    <w:rPr>
                      <w:rFonts w:asciiTheme="minorEastAsia" w:eastAsiaTheme="minorEastAsia" w:hAnsiTheme="minorEastAsia"/>
                      <w:szCs w:val="21"/>
                    </w:rPr>
                    <w:alias w:val="递延所得税资产明细－项目"/>
                    <w:tag w:val="_GBC_932348bc3d5144a48716dc3b476c6cd3"/>
                    <w:id w:val="1314443233"/>
                    <w:lock w:val="sdtLocked"/>
                  </w:sdtPr>
                  <w:sdtEndPr/>
                  <w:sdtContent>
                    <w:tc>
                      <w:tcPr>
                        <w:tcW w:w="1350" w:type="pct"/>
                        <w:shd w:val="clear" w:color="auto" w:fill="auto"/>
                        <w:vAlign w:val="center"/>
                      </w:tcPr>
                      <w:p w:rsidR="00576999" w:rsidRPr="001567D4" w:rsidRDefault="00821396" w:rsidP="000F55F3">
                        <w:pPr>
                          <w:rPr>
                            <w:rFonts w:asciiTheme="minorEastAsia" w:eastAsiaTheme="minorEastAsia" w:hAnsiTheme="minorEastAsia"/>
                            <w:szCs w:val="21"/>
                          </w:rPr>
                        </w:pPr>
                        <w:r w:rsidRPr="001567D4">
                          <w:rPr>
                            <w:rFonts w:asciiTheme="minorEastAsia" w:eastAsiaTheme="minorEastAsia" w:hAnsiTheme="minorEastAsia"/>
                            <w:szCs w:val="21"/>
                          </w:rPr>
                          <w:t>计提未发放工资</w:t>
                        </w:r>
                      </w:p>
                    </w:tc>
                  </w:sdtContent>
                </w:sdt>
                <w:sdt>
                  <w:sdtPr>
                    <w:rPr>
                      <w:rFonts w:asciiTheme="minorEastAsia" w:eastAsiaTheme="minorEastAsia" w:hAnsiTheme="minorEastAsia"/>
                      <w:szCs w:val="21"/>
                    </w:rPr>
                    <w:alias w:val="递延所得税资产明细－可抵扣暂时性差异"/>
                    <w:tag w:val="_GBC_b1c6a68e4aed4d78baa5842f446d5f41"/>
                    <w:id w:val="1542782408"/>
                    <w:lock w:val="sdtLocked"/>
                  </w:sdtPr>
                  <w:sdtEndPr/>
                  <w:sdtContent>
                    <w:tc>
                      <w:tcPr>
                        <w:tcW w:w="912"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3,990,762.00</w:t>
                        </w:r>
                      </w:p>
                    </w:tc>
                  </w:sdtContent>
                </w:sdt>
                <w:sdt>
                  <w:sdtPr>
                    <w:rPr>
                      <w:rFonts w:asciiTheme="minorEastAsia" w:eastAsiaTheme="minorEastAsia" w:hAnsiTheme="minorEastAsia"/>
                      <w:szCs w:val="21"/>
                    </w:rPr>
                    <w:alias w:val="递延所得税资产明细－金额"/>
                    <w:tag w:val="_GBC_7ff02c5bf8074fabb709ce82321e9a36"/>
                    <w:id w:val="1162589014"/>
                    <w:lock w:val="sdtLocked"/>
                  </w:sdtPr>
                  <w:sdtEndPr/>
                  <w:sdtContent>
                    <w:tc>
                      <w:tcPr>
                        <w:tcW w:w="910"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997,690.50</w:t>
                        </w:r>
                      </w:p>
                    </w:tc>
                  </w:sdtContent>
                </w:sdt>
                <w:sdt>
                  <w:sdtPr>
                    <w:rPr>
                      <w:rFonts w:asciiTheme="minorEastAsia" w:eastAsiaTheme="minorEastAsia" w:hAnsiTheme="minorEastAsia"/>
                      <w:szCs w:val="21"/>
                    </w:rPr>
                    <w:alias w:val="递延所得税资产明细－可抵扣暂时性差异"/>
                    <w:tag w:val="_GBC_dc32545e365445e9a0d3f349dcc1013e"/>
                    <w:id w:val="1143924334"/>
                    <w:lock w:val="sdtLocked"/>
                  </w:sdtPr>
                  <w:sdtEndPr/>
                  <w:sdtContent>
                    <w:tc>
                      <w:tcPr>
                        <w:tcW w:w="919"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3,095,692.00</w:t>
                        </w:r>
                      </w:p>
                    </w:tc>
                  </w:sdtContent>
                </w:sdt>
                <w:sdt>
                  <w:sdtPr>
                    <w:rPr>
                      <w:rFonts w:asciiTheme="minorEastAsia" w:eastAsiaTheme="minorEastAsia" w:hAnsiTheme="minorEastAsia"/>
                      <w:szCs w:val="21"/>
                    </w:rPr>
                    <w:alias w:val="递延所得税资产明细－金额"/>
                    <w:tag w:val="_GBC_1e5870192132456087faf10a07dfdc3e"/>
                    <w:id w:val="1803345924"/>
                    <w:lock w:val="sdtLocked"/>
                  </w:sdtPr>
                  <w:sdtEndPr/>
                  <w:sdtContent>
                    <w:tc>
                      <w:tcPr>
                        <w:tcW w:w="909"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szCs w:val="21"/>
                          </w:rPr>
                          <w:t>773,923.00</w:t>
                        </w:r>
                      </w:p>
                    </w:tc>
                  </w:sdtContent>
                </w:sdt>
              </w:tr>
            </w:sdtContent>
          </w:sdt>
          <w:tr w:rsidR="00576999" w:rsidTr="000F55F3">
            <w:trPr>
              <w:trHeight w:val="285"/>
            </w:trPr>
            <w:tc>
              <w:tcPr>
                <w:tcW w:w="1350" w:type="pct"/>
                <w:shd w:val="clear" w:color="auto" w:fill="auto"/>
                <w:vAlign w:val="center"/>
              </w:tcPr>
              <w:p w:rsidR="00576999" w:rsidRPr="001567D4" w:rsidRDefault="00821396" w:rsidP="000F55F3">
                <w:pPr>
                  <w:jc w:val="center"/>
                  <w:rPr>
                    <w:rFonts w:asciiTheme="minorEastAsia" w:eastAsiaTheme="minorEastAsia" w:hAnsiTheme="minorEastAsia"/>
                    <w:szCs w:val="21"/>
                  </w:rPr>
                </w:pPr>
                <w:r w:rsidRPr="001567D4">
                  <w:rPr>
                    <w:rFonts w:asciiTheme="minorEastAsia" w:eastAsiaTheme="minorEastAsia" w:hAnsiTheme="minorEastAsia" w:hint="eastAsia"/>
                    <w:szCs w:val="21"/>
                  </w:rPr>
                  <w:t>合计</w:t>
                </w:r>
              </w:p>
            </w:tc>
            <w:tc>
              <w:tcPr>
                <w:tcW w:w="912"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已确认的可抵扣暂时性差异合计"/>
                    <w:tag w:val="_GBC_908402fc6a9345beb1cacdc42ca824e3"/>
                    <w:id w:val="-973981988"/>
                    <w:lock w:val="sdtLocked"/>
                  </w:sdtPr>
                  <w:sdtEndPr/>
                  <w:sdtContent>
                    <w:r w:rsidR="00821396" w:rsidRPr="001567D4">
                      <w:rPr>
                        <w:rFonts w:asciiTheme="minorEastAsia" w:eastAsiaTheme="minorEastAsia" w:hAnsiTheme="minorEastAsia" w:cs="Arial Narrow"/>
                        <w:b/>
                        <w:szCs w:val="21"/>
                      </w:rPr>
                      <w:t>8,694,124.87</w:t>
                    </w:r>
                  </w:sdtContent>
                </w:sdt>
              </w:p>
            </w:tc>
            <w:sdt>
              <w:sdtPr>
                <w:rPr>
                  <w:rFonts w:asciiTheme="minorEastAsia" w:eastAsiaTheme="minorEastAsia" w:hAnsiTheme="minorEastAsia"/>
                  <w:szCs w:val="21"/>
                </w:rPr>
                <w:alias w:val="已确认的递延所得税资产小计"/>
                <w:tag w:val="_GBC_d6e9250fd7014180ad2ed6c9e2ee2486"/>
                <w:id w:val="-352341434"/>
                <w:lock w:val="sdtLocked"/>
              </w:sdtPr>
              <w:sdtEndPr/>
              <w:sdtContent>
                <w:tc>
                  <w:tcPr>
                    <w:tcW w:w="910"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b/>
                        <w:szCs w:val="21"/>
                      </w:rPr>
                      <w:t>1,909,686.18</w:t>
                    </w:r>
                  </w:p>
                </w:tc>
              </w:sdtContent>
            </w:sdt>
            <w:tc>
              <w:tcPr>
                <w:tcW w:w="919" w:type="pct"/>
                <w:shd w:val="clear" w:color="auto" w:fill="auto"/>
              </w:tcPr>
              <w:p w:rsidR="00576999" w:rsidRPr="001567D4" w:rsidRDefault="00DC494A" w:rsidP="000F55F3">
                <w:pPr>
                  <w:jc w:val="right"/>
                  <w:rPr>
                    <w:rFonts w:asciiTheme="minorEastAsia" w:eastAsiaTheme="minorEastAsia" w:hAnsiTheme="minorEastAsia"/>
                    <w:szCs w:val="21"/>
                  </w:rPr>
                </w:pPr>
                <w:sdt>
                  <w:sdtPr>
                    <w:rPr>
                      <w:rFonts w:asciiTheme="minorEastAsia" w:eastAsiaTheme="minorEastAsia" w:hAnsiTheme="minorEastAsia"/>
                      <w:szCs w:val="21"/>
                    </w:rPr>
                    <w:alias w:val="已确认的可抵扣暂时性差异合计"/>
                    <w:tag w:val="_GBC_023e52fb820d433abfec3b41c8579815"/>
                    <w:id w:val="-1747339447"/>
                    <w:lock w:val="sdtLocked"/>
                  </w:sdtPr>
                  <w:sdtEndPr/>
                  <w:sdtContent>
                    <w:r w:rsidR="00821396" w:rsidRPr="001567D4">
                      <w:rPr>
                        <w:rFonts w:asciiTheme="minorEastAsia" w:eastAsiaTheme="minorEastAsia" w:hAnsiTheme="minorEastAsia" w:cs="Arial Narrow"/>
                        <w:b/>
                        <w:szCs w:val="21"/>
                      </w:rPr>
                      <w:t>7,771,193.96</w:t>
                    </w:r>
                  </w:sdtContent>
                </w:sdt>
              </w:p>
            </w:tc>
            <w:sdt>
              <w:sdtPr>
                <w:rPr>
                  <w:rFonts w:asciiTheme="minorEastAsia" w:eastAsiaTheme="minorEastAsia" w:hAnsiTheme="minorEastAsia"/>
                  <w:szCs w:val="21"/>
                </w:rPr>
                <w:alias w:val="已确认的递延所得税资产小计"/>
                <w:tag w:val="_GBC_681fcca60f4e4425b4050286eeaef3ef"/>
                <w:id w:val="-720432016"/>
                <w:lock w:val="sdtLocked"/>
              </w:sdtPr>
              <w:sdtEndPr/>
              <w:sdtContent>
                <w:tc>
                  <w:tcPr>
                    <w:tcW w:w="909" w:type="pct"/>
                    <w:shd w:val="clear" w:color="auto" w:fill="auto"/>
                  </w:tcPr>
                  <w:p w:rsidR="00576999" w:rsidRPr="001567D4" w:rsidRDefault="00821396" w:rsidP="000F55F3">
                    <w:pPr>
                      <w:jc w:val="right"/>
                      <w:rPr>
                        <w:rFonts w:asciiTheme="minorEastAsia" w:eastAsiaTheme="minorEastAsia" w:hAnsiTheme="minorEastAsia"/>
                        <w:szCs w:val="21"/>
                      </w:rPr>
                    </w:pPr>
                    <w:r w:rsidRPr="001567D4">
                      <w:rPr>
                        <w:rFonts w:asciiTheme="minorEastAsia" w:eastAsiaTheme="minorEastAsia" w:hAnsiTheme="minorEastAsia" w:cs="Arial Narrow"/>
                        <w:b/>
                        <w:szCs w:val="21"/>
                      </w:rPr>
                      <w:t>1,544,588.72</w:t>
                    </w:r>
                  </w:p>
                </w:tc>
              </w:sdtContent>
            </w:sdt>
          </w:tr>
        </w:tbl>
        <w:p w:rsidR="00576999" w:rsidRDefault="00DC494A"/>
        <w:p w:rsidR="00EA1BB2" w:rsidRDefault="00821396" w:rsidP="00CC6B38">
          <w:pPr>
            <w:pStyle w:val="4"/>
            <w:numPr>
              <w:ilvl w:val="0"/>
              <w:numId w:val="89"/>
            </w:numPr>
            <w:tabs>
              <w:tab w:val="left" w:pos="588"/>
              <w:tab w:val="left" w:pos="616"/>
            </w:tabs>
          </w:pPr>
          <w:r>
            <w:rPr>
              <w:rFonts w:hint="eastAsia"/>
            </w:rPr>
            <w:t>未经抵销的递延所得税负债</w:t>
          </w:r>
        </w:p>
        <w:p w:rsidR="00EA1BB2" w:rsidRDefault="00DC494A" w:rsidP="00576999">
          <w:sdt>
            <w:sdtPr>
              <w:alias w:val="是否适用：未经抵销的递延所得税负债[双击切换]"/>
              <w:tag w:val="_GBC_e7d8f83d611d4464afa60fcd4c2b0690"/>
              <w:id w:val="1786618700"/>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p w:rsidR="00EA1BB2" w:rsidRDefault="00821396" w:rsidP="00CC6B38">
          <w:pPr>
            <w:pStyle w:val="4"/>
            <w:numPr>
              <w:ilvl w:val="0"/>
              <w:numId w:val="89"/>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adbd88aca1694de2a14c265a3fb12290"/>
            <w:id w:val="-287906572"/>
            <w:lock w:val="sdtContentLocked"/>
            <w:placeholder>
              <w:docPart w:val="GBC22222222222222222222222222222"/>
            </w:placeholder>
          </w:sdtPr>
          <w:sdtEndPr/>
          <w:sdtContent>
            <w:p w:rsidR="00EA1BB2" w:rsidRDefault="00821396" w:rsidP="0057699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rsidP="00CC6B38">
          <w:pPr>
            <w:pStyle w:val="4"/>
            <w:numPr>
              <w:ilvl w:val="0"/>
              <w:numId w:val="89"/>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997257505"/>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5921672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1060816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1920DD" w:rsidTr="000F55F3">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1920DD" w:rsidRDefault="00821396" w:rsidP="000F55F3">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1920DD" w:rsidRDefault="00821396" w:rsidP="000F55F3">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1920DD" w:rsidRDefault="00821396" w:rsidP="000F55F3">
                <w:pPr>
                  <w:jc w:val="center"/>
                  <w:rPr>
                    <w:szCs w:val="21"/>
                  </w:rPr>
                </w:pPr>
                <w:r>
                  <w:rPr>
                    <w:rFonts w:hint="eastAsia"/>
                    <w:szCs w:val="21"/>
                  </w:rPr>
                  <w:t>期初余额</w:t>
                </w:r>
              </w:p>
            </w:tc>
          </w:tr>
          <w:tr w:rsidR="001920DD" w:rsidTr="000F55F3">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1920DD" w:rsidRDefault="00821396" w:rsidP="000F55F3">
                <w:pPr>
                  <w:rPr>
                    <w:szCs w:val="21"/>
                  </w:rPr>
                </w:pPr>
                <w:r>
                  <w:rPr>
                    <w:rFonts w:hint="eastAsia"/>
                    <w:szCs w:val="21"/>
                  </w:rPr>
                  <w:t>可抵扣暂时性差异</w:t>
                </w:r>
              </w:p>
            </w:tc>
            <w:sdt>
              <w:sdtPr>
                <w:rPr>
                  <w:szCs w:val="21"/>
                </w:rPr>
                <w:alias w:val="未确认递延所得税资产中可抵扣暂时性差异"/>
                <w:tag w:val="_GBC_2503a5864de04599ae9b7d50af027810"/>
                <w:id w:val="-2132849119"/>
                <w:lock w:val="sdtLocked"/>
                <w:showingPlcHdr/>
              </w:sdtPr>
              <w:sdtEndPr/>
              <w:sdtContent>
                <w:tc>
                  <w:tcPr>
                    <w:tcW w:w="1703" w:type="pct"/>
                    <w:tcBorders>
                      <w:top w:val="single" w:sz="4" w:space="0" w:color="auto"/>
                      <w:left w:val="single" w:sz="4" w:space="0" w:color="auto"/>
                      <w:bottom w:val="single" w:sz="4" w:space="0" w:color="auto"/>
                      <w:right w:val="single" w:sz="4" w:space="0" w:color="auto"/>
                    </w:tcBorders>
                  </w:tcPr>
                  <w:p w:rsidR="001920DD" w:rsidRDefault="00821396" w:rsidP="000F55F3">
                    <w:pPr>
                      <w:jc w:val="right"/>
                      <w:rPr>
                        <w:szCs w:val="21"/>
                      </w:rPr>
                    </w:pPr>
                    <w:r>
                      <w:rPr>
                        <w:rFonts w:hint="eastAsia"/>
                        <w:color w:val="333399"/>
                        <w:szCs w:val="21"/>
                      </w:rPr>
                      <w:t xml:space="preserve">　</w:t>
                    </w:r>
                  </w:p>
                </w:tc>
              </w:sdtContent>
            </w:sdt>
            <w:sdt>
              <w:sdtPr>
                <w:rPr>
                  <w:szCs w:val="21"/>
                </w:rPr>
                <w:alias w:val="未确认递延所得税资产中可抵扣暂时性差异"/>
                <w:tag w:val="_GBC_4de4f6baff4e479b8e8f388071d7fcd9"/>
                <w:id w:val="-1586373564"/>
                <w:lock w:val="sdtLocked"/>
                <w:showingPlcHdr/>
              </w:sdtPr>
              <w:sdtEndPr/>
              <w:sdtContent>
                <w:tc>
                  <w:tcPr>
                    <w:tcW w:w="1701" w:type="pct"/>
                    <w:tcBorders>
                      <w:top w:val="single" w:sz="4" w:space="0" w:color="auto"/>
                      <w:left w:val="single" w:sz="4" w:space="0" w:color="auto"/>
                      <w:bottom w:val="single" w:sz="4" w:space="0" w:color="auto"/>
                      <w:right w:val="single" w:sz="4" w:space="0" w:color="auto"/>
                    </w:tcBorders>
                  </w:tcPr>
                  <w:p w:rsidR="001920DD" w:rsidRDefault="00821396" w:rsidP="000F55F3">
                    <w:pPr>
                      <w:jc w:val="right"/>
                      <w:rPr>
                        <w:szCs w:val="21"/>
                      </w:rPr>
                    </w:pPr>
                    <w:r>
                      <w:rPr>
                        <w:rFonts w:hint="eastAsia"/>
                        <w:color w:val="333399"/>
                        <w:szCs w:val="21"/>
                      </w:rPr>
                      <w:t xml:space="preserve">　</w:t>
                    </w:r>
                  </w:p>
                </w:tc>
              </w:sdtContent>
            </w:sdt>
          </w:tr>
          <w:tr w:rsidR="001920DD" w:rsidTr="000F55F3">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1920DD" w:rsidRDefault="00821396" w:rsidP="000F55F3">
                <w:pPr>
                  <w:rPr>
                    <w:szCs w:val="21"/>
                  </w:rPr>
                </w:pPr>
                <w:r>
                  <w:rPr>
                    <w:rFonts w:hint="eastAsia"/>
                    <w:szCs w:val="21"/>
                  </w:rPr>
                  <w:t>可抵扣亏损</w:t>
                </w:r>
              </w:p>
            </w:tc>
            <w:sdt>
              <w:sdtPr>
                <w:rPr>
                  <w:rFonts w:asciiTheme="minorEastAsia" w:eastAsiaTheme="minorEastAsia" w:hAnsiTheme="minorEastAsia"/>
                  <w:szCs w:val="21"/>
                </w:rPr>
                <w:alias w:val="未确认递延所得税资产中可抵扣亏损"/>
                <w:tag w:val="_GBC_cf1f65594d454e74b253f095dd411c24"/>
                <w:id w:val="-1712951663"/>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774,016.62</w:t>
                    </w:r>
                  </w:p>
                </w:tc>
              </w:sdtContent>
            </w:sdt>
            <w:sdt>
              <w:sdtPr>
                <w:rPr>
                  <w:rFonts w:asciiTheme="minorEastAsia" w:eastAsiaTheme="minorEastAsia" w:hAnsiTheme="minorEastAsia"/>
                  <w:szCs w:val="21"/>
                </w:rPr>
                <w:alias w:val="未确认递延所得税资产中可抵扣亏损"/>
                <w:tag w:val="_GBC_6b91b604cbd445019467995450ab350f"/>
                <w:id w:val="307907148"/>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254,711.06</w:t>
                    </w:r>
                  </w:p>
                </w:tc>
              </w:sdtContent>
            </w:sdt>
          </w:tr>
          <w:sdt>
            <w:sdtPr>
              <w:rPr>
                <w:rFonts w:hint="eastAsia"/>
                <w:szCs w:val="21"/>
              </w:rPr>
              <w:alias w:val="未确认递延所得税资产明细"/>
              <w:tag w:val="_TUP_2338498f31b74bb68e5506a291ab93b9"/>
              <w:id w:val="-595167979"/>
              <w:lock w:val="sdtLocked"/>
            </w:sdtPr>
            <w:sdtEndPr>
              <w:rPr>
                <w:rFonts w:asciiTheme="minorEastAsia" w:eastAsiaTheme="minorEastAsia" w:hAnsiTheme="minorEastAsia"/>
              </w:rPr>
            </w:sdtEndPr>
            <w:sdtContent>
              <w:tr w:rsidR="001920DD" w:rsidTr="000F55F3">
                <w:trPr>
                  <w:trHeight w:val="285"/>
                </w:trPr>
                <w:sdt>
                  <w:sdtPr>
                    <w:rPr>
                      <w:rFonts w:hint="eastAsia"/>
                      <w:szCs w:val="21"/>
                    </w:rPr>
                    <w:alias w:val="未确认递延所得税资产明细-项目"/>
                    <w:tag w:val="_GBC_417f8e2eaf61483990c4a81fff9141c9"/>
                    <w:id w:val="-1968110280"/>
                    <w:lock w:val="sdtLocked"/>
                  </w:sdtPr>
                  <w:sdtEndPr/>
                  <w:sdtContent>
                    <w:tc>
                      <w:tcPr>
                        <w:tcW w:w="1596" w:type="pct"/>
                        <w:tcBorders>
                          <w:top w:val="single" w:sz="4" w:space="0" w:color="auto"/>
                          <w:left w:val="single" w:sz="4" w:space="0" w:color="auto"/>
                          <w:bottom w:val="single" w:sz="4" w:space="0" w:color="auto"/>
                          <w:right w:val="single" w:sz="4" w:space="0" w:color="auto"/>
                        </w:tcBorders>
                      </w:tcPr>
                      <w:p w:rsidR="001920DD" w:rsidRPr="00530964" w:rsidRDefault="00821396" w:rsidP="000F55F3">
                        <w:pPr>
                          <w:rPr>
                            <w:szCs w:val="21"/>
                          </w:rPr>
                        </w:pPr>
                        <w:r w:rsidRPr="00530964">
                          <w:rPr>
                            <w:szCs w:val="21"/>
                          </w:rPr>
                          <w:t>未实现内部利润</w:t>
                        </w:r>
                      </w:p>
                    </w:tc>
                  </w:sdtContent>
                </w:sdt>
                <w:sdt>
                  <w:sdtPr>
                    <w:rPr>
                      <w:rFonts w:asciiTheme="minorEastAsia" w:eastAsiaTheme="minorEastAsia" w:hAnsiTheme="minorEastAsia"/>
                      <w:szCs w:val="21"/>
                    </w:rPr>
                    <w:alias w:val="未确认递延所得税资产明细-金额"/>
                    <w:tag w:val="_GBC_0a26d14842014f91a442aa780f15c23b"/>
                    <w:id w:val="1826629570"/>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27,826,385.50</w:t>
                        </w:r>
                      </w:p>
                    </w:tc>
                  </w:sdtContent>
                </w:sdt>
                <w:sdt>
                  <w:sdtPr>
                    <w:rPr>
                      <w:rFonts w:asciiTheme="minorEastAsia" w:eastAsiaTheme="minorEastAsia" w:hAnsiTheme="minorEastAsia"/>
                      <w:szCs w:val="21"/>
                    </w:rPr>
                    <w:alias w:val="未确认递延所得税资产明细-金额"/>
                    <w:tag w:val="_GBC_a9f495633f364296bf84730b66f43e84"/>
                    <w:id w:val="-1629240432"/>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24,341,774.75</w:t>
                        </w:r>
                      </w:p>
                    </w:tc>
                  </w:sdtContent>
                </w:sdt>
              </w:tr>
            </w:sdtContent>
          </w:sdt>
          <w:sdt>
            <w:sdtPr>
              <w:rPr>
                <w:rFonts w:hint="eastAsia"/>
                <w:szCs w:val="21"/>
              </w:rPr>
              <w:alias w:val="未确认递延所得税资产明细"/>
              <w:tag w:val="_TUP_2338498f31b74bb68e5506a291ab93b9"/>
              <w:id w:val="-790517468"/>
              <w:lock w:val="sdtLocked"/>
            </w:sdtPr>
            <w:sdtEndPr>
              <w:rPr>
                <w:rFonts w:asciiTheme="minorEastAsia" w:eastAsiaTheme="minorEastAsia" w:hAnsiTheme="minorEastAsia"/>
              </w:rPr>
            </w:sdtEndPr>
            <w:sdtContent>
              <w:tr w:rsidR="001920DD" w:rsidTr="000F55F3">
                <w:trPr>
                  <w:trHeight w:val="285"/>
                </w:trPr>
                <w:sdt>
                  <w:sdtPr>
                    <w:rPr>
                      <w:rFonts w:hint="eastAsia"/>
                      <w:szCs w:val="21"/>
                    </w:rPr>
                    <w:alias w:val="未确认递延所得税资产明细-项目"/>
                    <w:tag w:val="_GBC_417f8e2eaf61483990c4a81fff9141c9"/>
                    <w:id w:val="155882684"/>
                    <w:lock w:val="sdtLocked"/>
                  </w:sdtPr>
                  <w:sdtEndPr/>
                  <w:sdtContent>
                    <w:tc>
                      <w:tcPr>
                        <w:tcW w:w="1596" w:type="pct"/>
                        <w:tcBorders>
                          <w:top w:val="single" w:sz="4" w:space="0" w:color="auto"/>
                          <w:left w:val="single" w:sz="4" w:space="0" w:color="auto"/>
                          <w:bottom w:val="single" w:sz="4" w:space="0" w:color="auto"/>
                          <w:right w:val="single" w:sz="4" w:space="0" w:color="auto"/>
                        </w:tcBorders>
                      </w:tcPr>
                      <w:p w:rsidR="001920DD" w:rsidRPr="00530964" w:rsidRDefault="00821396" w:rsidP="000F55F3">
                        <w:pPr>
                          <w:rPr>
                            <w:szCs w:val="21"/>
                          </w:rPr>
                        </w:pPr>
                        <w:r w:rsidRPr="00530964">
                          <w:rPr>
                            <w:szCs w:val="21"/>
                          </w:rPr>
                          <w:t>资产减值准备</w:t>
                        </w:r>
                      </w:p>
                    </w:tc>
                  </w:sdtContent>
                </w:sdt>
                <w:sdt>
                  <w:sdtPr>
                    <w:rPr>
                      <w:rFonts w:asciiTheme="minorEastAsia" w:eastAsiaTheme="minorEastAsia" w:hAnsiTheme="minorEastAsia"/>
                      <w:szCs w:val="21"/>
                    </w:rPr>
                    <w:alias w:val="未确认递延所得税资产明细-金额"/>
                    <w:tag w:val="_GBC_0a26d14842014f91a442aa780f15c23b"/>
                    <w:id w:val="1077564851"/>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80,352,077.48</w:t>
                        </w:r>
                      </w:p>
                    </w:tc>
                  </w:sdtContent>
                </w:sdt>
                <w:sdt>
                  <w:sdtPr>
                    <w:rPr>
                      <w:rFonts w:asciiTheme="minorEastAsia" w:eastAsiaTheme="minorEastAsia" w:hAnsiTheme="minorEastAsia"/>
                      <w:szCs w:val="21"/>
                    </w:rPr>
                    <w:alias w:val="未确认递延所得税资产明细-金额"/>
                    <w:tag w:val="_GBC_a9f495633f364296bf84730b66f43e84"/>
                    <w:id w:val="-140815547"/>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37,308,305.27</w:t>
                        </w:r>
                      </w:p>
                    </w:tc>
                  </w:sdtContent>
                </w:sdt>
              </w:tr>
            </w:sdtContent>
          </w:sdt>
          <w:sdt>
            <w:sdtPr>
              <w:rPr>
                <w:rFonts w:hint="eastAsia"/>
                <w:szCs w:val="21"/>
              </w:rPr>
              <w:alias w:val="未确认递延所得税资产明细"/>
              <w:tag w:val="_TUP_2338498f31b74bb68e5506a291ab93b9"/>
              <w:id w:val="1349903347"/>
              <w:lock w:val="sdtLocked"/>
            </w:sdtPr>
            <w:sdtEndPr>
              <w:rPr>
                <w:rFonts w:asciiTheme="minorEastAsia" w:eastAsiaTheme="minorEastAsia" w:hAnsiTheme="minorEastAsia"/>
              </w:rPr>
            </w:sdtEndPr>
            <w:sdtContent>
              <w:tr w:rsidR="001920DD" w:rsidTr="000F55F3">
                <w:trPr>
                  <w:trHeight w:val="285"/>
                </w:trPr>
                <w:sdt>
                  <w:sdtPr>
                    <w:rPr>
                      <w:rFonts w:hint="eastAsia"/>
                      <w:szCs w:val="21"/>
                    </w:rPr>
                    <w:alias w:val="未确认递延所得税资产明细-项目"/>
                    <w:tag w:val="_GBC_417f8e2eaf61483990c4a81fff9141c9"/>
                    <w:id w:val="783001618"/>
                    <w:lock w:val="sdtLocked"/>
                  </w:sdtPr>
                  <w:sdtEndPr/>
                  <w:sdtContent>
                    <w:tc>
                      <w:tcPr>
                        <w:tcW w:w="1596" w:type="pct"/>
                        <w:tcBorders>
                          <w:top w:val="single" w:sz="4" w:space="0" w:color="auto"/>
                          <w:left w:val="single" w:sz="4" w:space="0" w:color="auto"/>
                          <w:bottom w:val="single" w:sz="4" w:space="0" w:color="auto"/>
                          <w:right w:val="single" w:sz="4" w:space="0" w:color="auto"/>
                        </w:tcBorders>
                      </w:tcPr>
                      <w:p w:rsidR="001920DD" w:rsidRPr="00530964" w:rsidRDefault="00821396" w:rsidP="000F55F3">
                        <w:pPr>
                          <w:rPr>
                            <w:szCs w:val="21"/>
                          </w:rPr>
                        </w:pPr>
                        <w:r w:rsidRPr="00530964">
                          <w:rPr>
                            <w:szCs w:val="21"/>
                          </w:rPr>
                          <w:t>递延收益</w:t>
                        </w:r>
                        <w:r w:rsidRPr="00530964">
                          <w:rPr>
                            <w:rFonts w:ascii="Arial Narrow" w:eastAsia="Arial Narrow" w:hAnsi="Arial Narrow" w:cs="Arial Narrow"/>
                            <w:szCs w:val="21"/>
                          </w:rPr>
                          <w:t>-</w:t>
                        </w:r>
                        <w:r w:rsidRPr="00530964">
                          <w:rPr>
                            <w:szCs w:val="21"/>
                          </w:rPr>
                          <w:t>政府补助</w:t>
                        </w:r>
                      </w:p>
                    </w:tc>
                  </w:sdtContent>
                </w:sdt>
                <w:sdt>
                  <w:sdtPr>
                    <w:rPr>
                      <w:rFonts w:asciiTheme="minorEastAsia" w:eastAsiaTheme="minorEastAsia" w:hAnsiTheme="minorEastAsia"/>
                      <w:szCs w:val="21"/>
                    </w:rPr>
                    <w:alias w:val="未确认递延所得税资产明细-金额"/>
                    <w:tag w:val="_GBC_0a26d14842014f91a442aa780f15c23b"/>
                    <w:id w:val="644935844"/>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120,155,792.63</w:t>
                        </w:r>
                      </w:p>
                    </w:tc>
                  </w:sdtContent>
                </w:sdt>
                <w:sdt>
                  <w:sdtPr>
                    <w:rPr>
                      <w:rFonts w:asciiTheme="minorEastAsia" w:eastAsiaTheme="minorEastAsia" w:hAnsiTheme="minorEastAsia"/>
                      <w:szCs w:val="21"/>
                    </w:rPr>
                    <w:alias w:val="未确认递延所得税资产明细-金额"/>
                    <w:tag w:val="_GBC_a9f495633f364296bf84730b66f43e84"/>
                    <w:id w:val="669602772"/>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122,494,325.11</w:t>
                        </w:r>
                      </w:p>
                    </w:tc>
                  </w:sdtContent>
                </w:sdt>
              </w:tr>
            </w:sdtContent>
          </w:sdt>
          <w:sdt>
            <w:sdtPr>
              <w:rPr>
                <w:rFonts w:hint="eastAsia"/>
                <w:szCs w:val="21"/>
              </w:rPr>
              <w:alias w:val="未确认递延所得税资产明细"/>
              <w:tag w:val="_TUP_2338498f31b74bb68e5506a291ab93b9"/>
              <w:id w:val="50664030"/>
              <w:lock w:val="sdtLocked"/>
            </w:sdtPr>
            <w:sdtEndPr>
              <w:rPr>
                <w:rFonts w:asciiTheme="minorEastAsia" w:eastAsiaTheme="minorEastAsia" w:hAnsiTheme="minorEastAsia"/>
              </w:rPr>
            </w:sdtEndPr>
            <w:sdtContent>
              <w:tr w:rsidR="001920DD" w:rsidTr="000F55F3">
                <w:trPr>
                  <w:trHeight w:val="285"/>
                </w:trPr>
                <w:sdt>
                  <w:sdtPr>
                    <w:rPr>
                      <w:rFonts w:hint="eastAsia"/>
                      <w:szCs w:val="21"/>
                    </w:rPr>
                    <w:alias w:val="未确认递延所得税资产明细-项目"/>
                    <w:tag w:val="_GBC_417f8e2eaf61483990c4a81fff9141c9"/>
                    <w:id w:val="1378746692"/>
                    <w:lock w:val="sdtLocked"/>
                  </w:sdtPr>
                  <w:sdtEndPr/>
                  <w:sdtContent>
                    <w:tc>
                      <w:tcPr>
                        <w:tcW w:w="1596" w:type="pct"/>
                        <w:tcBorders>
                          <w:top w:val="single" w:sz="4" w:space="0" w:color="auto"/>
                          <w:left w:val="single" w:sz="4" w:space="0" w:color="auto"/>
                          <w:bottom w:val="single" w:sz="4" w:space="0" w:color="auto"/>
                          <w:right w:val="single" w:sz="4" w:space="0" w:color="auto"/>
                        </w:tcBorders>
                      </w:tcPr>
                      <w:p w:rsidR="001920DD" w:rsidRPr="00530964" w:rsidRDefault="00821396" w:rsidP="000F55F3">
                        <w:pPr>
                          <w:rPr>
                            <w:szCs w:val="21"/>
                          </w:rPr>
                        </w:pPr>
                        <w:r w:rsidRPr="00530964">
                          <w:rPr>
                            <w:szCs w:val="21"/>
                          </w:rPr>
                          <w:t>计提未发放工资</w:t>
                        </w:r>
                      </w:p>
                    </w:tc>
                  </w:sdtContent>
                </w:sdt>
                <w:sdt>
                  <w:sdtPr>
                    <w:rPr>
                      <w:rFonts w:asciiTheme="minorEastAsia" w:eastAsiaTheme="minorEastAsia" w:hAnsiTheme="minorEastAsia"/>
                      <w:szCs w:val="21"/>
                    </w:rPr>
                    <w:alias w:val="未确认递延所得税资产明细-金额"/>
                    <w:tag w:val="_GBC_0a26d14842014f91a442aa780f15c23b"/>
                    <w:id w:val="-502043969"/>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91,610,000.00</w:t>
                        </w:r>
                      </w:p>
                    </w:tc>
                  </w:sdtContent>
                </w:sdt>
                <w:sdt>
                  <w:sdtPr>
                    <w:rPr>
                      <w:rFonts w:asciiTheme="minorEastAsia" w:eastAsiaTheme="minorEastAsia" w:hAnsiTheme="minorEastAsia"/>
                      <w:szCs w:val="21"/>
                    </w:rPr>
                    <w:alias w:val="未确认递延所得税资产明细-金额"/>
                    <w:tag w:val="_GBC_a9f495633f364296bf84730b66f43e84"/>
                    <w:id w:val="1969929925"/>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86,150,000.00</w:t>
                        </w:r>
                      </w:p>
                    </w:tc>
                  </w:sdtContent>
                </w:sdt>
              </w:tr>
            </w:sdtContent>
          </w:sdt>
          <w:sdt>
            <w:sdtPr>
              <w:rPr>
                <w:rFonts w:hint="eastAsia"/>
                <w:szCs w:val="21"/>
              </w:rPr>
              <w:alias w:val="未确认递延所得税资产明细"/>
              <w:tag w:val="_TUP_2338498f31b74bb68e5506a291ab93b9"/>
              <w:id w:val="-1890259835"/>
              <w:lock w:val="sdtLocked"/>
            </w:sdtPr>
            <w:sdtEndPr>
              <w:rPr>
                <w:rFonts w:asciiTheme="minorEastAsia" w:eastAsiaTheme="minorEastAsia" w:hAnsiTheme="minorEastAsia"/>
              </w:rPr>
            </w:sdtEndPr>
            <w:sdtContent>
              <w:tr w:rsidR="001920DD" w:rsidTr="000F55F3">
                <w:trPr>
                  <w:trHeight w:val="285"/>
                </w:trPr>
                <w:sdt>
                  <w:sdtPr>
                    <w:rPr>
                      <w:rFonts w:hint="eastAsia"/>
                      <w:szCs w:val="21"/>
                    </w:rPr>
                    <w:alias w:val="未确认递延所得税资产明细-项目"/>
                    <w:tag w:val="_GBC_417f8e2eaf61483990c4a81fff9141c9"/>
                    <w:id w:val="-327908664"/>
                    <w:lock w:val="sdtLocked"/>
                  </w:sdtPr>
                  <w:sdtEndPr/>
                  <w:sdtContent>
                    <w:tc>
                      <w:tcPr>
                        <w:tcW w:w="1596" w:type="pct"/>
                        <w:tcBorders>
                          <w:top w:val="single" w:sz="4" w:space="0" w:color="auto"/>
                          <w:left w:val="single" w:sz="4" w:space="0" w:color="auto"/>
                          <w:bottom w:val="single" w:sz="4" w:space="0" w:color="auto"/>
                          <w:right w:val="single" w:sz="4" w:space="0" w:color="auto"/>
                        </w:tcBorders>
                      </w:tcPr>
                      <w:p w:rsidR="001920DD" w:rsidRPr="00530964" w:rsidRDefault="00821396" w:rsidP="000F55F3">
                        <w:pPr>
                          <w:rPr>
                            <w:szCs w:val="21"/>
                          </w:rPr>
                        </w:pPr>
                        <w:r w:rsidRPr="00530964">
                          <w:rPr>
                            <w:szCs w:val="21"/>
                          </w:rPr>
                          <w:t>可供出售金融资产权益工具持有期间公允价值变动</w:t>
                        </w:r>
                      </w:p>
                    </w:tc>
                  </w:sdtContent>
                </w:sdt>
                <w:sdt>
                  <w:sdtPr>
                    <w:rPr>
                      <w:rFonts w:asciiTheme="minorEastAsia" w:eastAsiaTheme="minorEastAsia" w:hAnsiTheme="minorEastAsia"/>
                      <w:szCs w:val="21"/>
                    </w:rPr>
                    <w:alias w:val="未确认递延所得税资产明细-金额"/>
                    <w:tag w:val="_GBC_0a26d14842014f91a442aa780f15c23b"/>
                    <w:id w:val="-2109879363"/>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684,947,690.45</w:t>
                        </w:r>
                      </w:p>
                    </w:tc>
                  </w:sdtContent>
                </w:sdt>
                <w:sdt>
                  <w:sdtPr>
                    <w:rPr>
                      <w:rFonts w:asciiTheme="minorEastAsia" w:eastAsiaTheme="minorEastAsia" w:hAnsiTheme="minorEastAsia"/>
                      <w:szCs w:val="21"/>
                    </w:rPr>
                    <w:alias w:val="未确认递延所得税资产明细-金额"/>
                    <w:tag w:val="_GBC_a9f495633f364296bf84730b66f43e84"/>
                    <w:id w:val="-2085599318"/>
                    <w:lock w:val="sdtLocked"/>
                    <w:showingPlcHdr/>
                  </w:sdtPr>
                  <w:sdtEndPr/>
                  <w:sdtContent>
                    <w:tc>
                      <w:tcPr>
                        <w:tcW w:w="1701"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sdtContent>
          </w:sdt>
          <w:tr w:rsidR="001920DD" w:rsidTr="000F55F3">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1920DD" w:rsidRDefault="00821396" w:rsidP="000F55F3">
                <w:pPr>
                  <w:jc w:val="center"/>
                  <w:rPr>
                    <w:szCs w:val="21"/>
                  </w:rPr>
                </w:pPr>
                <w:r>
                  <w:rPr>
                    <w:rFonts w:hint="eastAsia"/>
                    <w:szCs w:val="21"/>
                  </w:rPr>
                  <w:t>合计</w:t>
                </w:r>
              </w:p>
            </w:tc>
            <w:sdt>
              <w:sdtPr>
                <w:rPr>
                  <w:rFonts w:asciiTheme="minorEastAsia" w:eastAsiaTheme="minorEastAsia" w:hAnsiTheme="minorEastAsia"/>
                  <w:szCs w:val="21"/>
                </w:rPr>
                <w:alias w:val="未确认递延所得税资产小计"/>
                <w:tag w:val="_GBC_61043f38d0044a80b1f9a710c7f92a78"/>
                <w:id w:val="429020641"/>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1,005,665,962.68</w:t>
                    </w:r>
                  </w:p>
                </w:tc>
              </w:sdtContent>
            </w:sdt>
            <w:sdt>
              <w:sdtPr>
                <w:rPr>
                  <w:rFonts w:asciiTheme="minorEastAsia" w:eastAsiaTheme="minorEastAsia" w:hAnsiTheme="minorEastAsia"/>
                  <w:szCs w:val="21"/>
                </w:rPr>
                <w:alias w:val="未确认递延所得税资产小计"/>
                <w:tag w:val="_GBC_cae76abcea904ec1ac203358e52232ed"/>
                <w:id w:val="18905525"/>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1920DD"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270,549,116.19</w:t>
                    </w:r>
                  </w:p>
                </w:tc>
              </w:sdtContent>
            </w:sdt>
          </w:tr>
        </w:tbl>
        <w:p w:rsidR="001920DD" w:rsidRDefault="00DC494A"/>
        <w:p w:rsidR="00EA1BB2" w:rsidRDefault="00821396" w:rsidP="00CC6B38">
          <w:pPr>
            <w:pStyle w:val="4"/>
            <w:numPr>
              <w:ilvl w:val="0"/>
              <w:numId w:val="89"/>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1593198520"/>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3454737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96103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39289D" w:rsidTr="000F55F3">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39289D" w:rsidRDefault="00821396" w:rsidP="000F55F3">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39289D" w:rsidRDefault="00821396" w:rsidP="000F55F3">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39289D" w:rsidRDefault="00821396" w:rsidP="000F55F3">
                <w:pPr>
                  <w:jc w:val="center"/>
                  <w:rPr>
                    <w:szCs w:val="21"/>
                  </w:rPr>
                </w:pPr>
                <w:r>
                  <w:rPr>
                    <w:rFonts w:hint="eastAsia"/>
                    <w:szCs w:val="21"/>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rsidR="0039289D" w:rsidRDefault="00821396" w:rsidP="000F55F3">
                <w:pPr>
                  <w:jc w:val="center"/>
                  <w:rPr>
                    <w:szCs w:val="21"/>
                  </w:rPr>
                </w:pPr>
                <w:r>
                  <w:rPr>
                    <w:rFonts w:hint="eastAsia"/>
                    <w:szCs w:val="21"/>
                  </w:rPr>
                  <w:t>备注</w:t>
                </w:r>
              </w:p>
            </w:tc>
          </w:tr>
          <w:sdt>
            <w:sdtPr>
              <w:rPr>
                <w:rFonts w:hint="eastAsia"/>
                <w:szCs w:val="21"/>
              </w:rPr>
              <w:alias w:val="未确认递延所得税资产的可抵扣亏损到期明细"/>
              <w:tag w:val="_TUP_4069c4f2b7c24917ae9bee619d1dc277"/>
              <w:id w:val="-799230904"/>
              <w:lock w:val="sdtLocked"/>
            </w:sdtPr>
            <w:sdtEndPr/>
            <w:sdtContent>
              <w:tr w:rsidR="0039289D" w:rsidTr="000F55F3">
                <w:trPr>
                  <w:trHeight w:val="285"/>
                </w:trPr>
                <w:sdt>
                  <w:sdtPr>
                    <w:rPr>
                      <w:rFonts w:hint="eastAsia"/>
                      <w:szCs w:val="21"/>
                    </w:rPr>
                    <w:alias w:val="未确认递延所得税资产的可抵扣亏损到期明细-年份"/>
                    <w:tag w:val="_GBC_98e792895cd247bd882c330eda9dc4f8"/>
                    <w:id w:val="735286479"/>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9289D" w:rsidRDefault="00821396" w:rsidP="0039289D">
                        <w:pPr>
                          <w:rPr>
                            <w:szCs w:val="21"/>
                          </w:rPr>
                        </w:pPr>
                        <w:r>
                          <w:rPr>
                            <w:rFonts w:hint="eastAsia"/>
                            <w:szCs w:val="21"/>
                          </w:rPr>
                          <w:t>2016</w:t>
                        </w:r>
                      </w:p>
                    </w:tc>
                  </w:sdtContent>
                </w:sdt>
                <w:sdt>
                  <w:sdtPr>
                    <w:rPr>
                      <w:szCs w:val="21"/>
                    </w:rPr>
                    <w:alias w:val="未确认递延所得税资产的可抵扣亏损到期明细-金额"/>
                    <w:tag w:val="_GBC_cbf090cf2ec549beb856bed8ceaf6e1e"/>
                    <w:id w:val="362954369"/>
                    <w:lock w:val="sdtLocked"/>
                    <w:showingPlcHdr/>
                  </w:sdtPr>
                  <w:sdtEndPr/>
                  <w:sdtContent>
                    <w:tc>
                      <w:tcPr>
                        <w:tcW w:w="1263" w:type="pct"/>
                        <w:tcBorders>
                          <w:top w:val="single" w:sz="4" w:space="0" w:color="auto"/>
                          <w:left w:val="single" w:sz="4" w:space="0" w:color="auto"/>
                          <w:bottom w:val="single" w:sz="4" w:space="0" w:color="auto"/>
                          <w:right w:val="single" w:sz="4" w:space="0" w:color="auto"/>
                        </w:tcBorders>
                      </w:tcPr>
                      <w:p w:rsidR="0039289D" w:rsidRDefault="00821396" w:rsidP="000F55F3">
                        <w:pPr>
                          <w:jc w:val="right"/>
                          <w:rPr>
                            <w:szCs w:val="21"/>
                          </w:rPr>
                        </w:pPr>
                        <w:r>
                          <w:rPr>
                            <w:rFonts w:hint="eastAsia"/>
                            <w:color w:val="333399"/>
                            <w:szCs w:val="21"/>
                          </w:rPr>
                          <w:t xml:space="preserve">　</w:t>
                        </w:r>
                      </w:p>
                    </w:tc>
                  </w:sdtContent>
                </w:sdt>
                <w:sdt>
                  <w:sdtPr>
                    <w:rPr>
                      <w:szCs w:val="21"/>
                    </w:rPr>
                    <w:alias w:val="未确认递延所得税资产的可抵扣亏损到期明细-金额"/>
                    <w:tag w:val="_GBC_772a4582a5604e1b9bed410f4e7d7bf3"/>
                    <w:id w:val="603849512"/>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39289D" w:rsidRDefault="00821396" w:rsidP="000F55F3">
                        <w:pPr>
                          <w:jc w:val="right"/>
                          <w:rPr>
                            <w:szCs w:val="21"/>
                          </w:rPr>
                        </w:pPr>
                        <w:r>
                          <w:rPr>
                            <w:rFonts w:hint="eastAsia"/>
                            <w:color w:val="333399"/>
                            <w:szCs w:val="21"/>
                          </w:rPr>
                          <w:t xml:space="preserve">　</w:t>
                        </w:r>
                      </w:p>
                    </w:tc>
                  </w:sdtContent>
                </w:sdt>
                <w:sdt>
                  <w:sdtPr>
                    <w:rPr>
                      <w:szCs w:val="21"/>
                    </w:rPr>
                    <w:alias w:val="未确认递延所得税资产的可抵扣亏损到期明细-备注"/>
                    <w:tag w:val="_GBC_26d489e327864c8394cfb93897383a8a"/>
                    <w:id w:val="1521437422"/>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39289D" w:rsidRDefault="00821396" w:rsidP="000F55F3">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TUP_4069c4f2b7c24917ae9bee619d1dc277"/>
              <w:id w:val="1637837373"/>
              <w:lock w:val="sdtLocked"/>
            </w:sdtPr>
            <w:sdtEndPr/>
            <w:sdtContent>
              <w:tr w:rsidR="0039289D" w:rsidTr="000F55F3">
                <w:trPr>
                  <w:trHeight w:val="285"/>
                </w:trPr>
                <w:sdt>
                  <w:sdtPr>
                    <w:rPr>
                      <w:rFonts w:hint="eastAsia"/>
                      <w:szCs w:val="21"/>
                    </w:rPr>
                    <w:alias w:val="未确认递延所得税资产的可抵扣亏损到期明细-年份"/>
                    <w:tag w:val="_GBC_98e792895cd247bd882c330eda9dc4f8"/>
                    <w:id w:val="-214218044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9289D" w:rsidRDefault="00821396" w:rsidP="0039289D">
                        <w:pPr>
                          <w:rPr>
                            <w:szCs w:val="21"/>
                          </w:rPr>
                        </w:pPr>
                        <w:r>
                          <w:rPr>
                            <w:rFonts w:hint="eastAsia"/>
                            <w:szCs w:val="21"/>
                          </w:rPr>
                          <w:t>2017</w:t>
                        </w:r>
                      </w:p>
                    </w:tc>
                  </w:sdtContent>
                </w:sdt>
                <w:sdt>
                  <w:sdtPr>
                    <w:rPr>
                      <w:szCs w:val="21"/>
                    </w:rPr>
                    <w:alias w:val="未确认递延所得税资产的可抵扣亏损到期明细-金额"/>
                    <w:tag w:val="_GBC_cbf090cf2ec549beb856bed8ceaf6e1e"/>
                    <w:id w:val="-178429093"/>
                    <w:lock w:val="sdtLocked"/>
                    <w:showingPlcHdr/>
                  </w:sdtPr>
                  <w:sdtEndPr/>
                  <w:sdtContent>
                    <w:tc>
                      <w:tcPr>
                        <w:tcW w:w="1263" w:type="pct"/>
                        <w:tcBorders>
                          <w:top w:val="single" w:sz="4" w:space="0" w:color="auto"/>
                          <w:left w:val="single" w:sz="4" w:space="0" w:color="auto"/>
                          <w:bottom w:val="single" w:sz="4" w:space="0" w:color="auto"/>
                          <w:right w:val="single" w:sz="4" w:space="0" w:color="auto"/>
                        </w:tcBorders>
                      </w:tcPr>
                      <w:p w:rsidR="0039289D" w:rsidRDefault="00821396" w:rsidP="000F55F3">
                        <w:pPr>
                          <w:jc w:val="right"/>
                          <w:rPr>
                            <w:szCs w:val="21"/>
                          </w:rPr>
                        </w:pPr>
                        <w:r>
                          <w:rPr>
                            <w:rFonts w:hint="eastAsia"/>
                            <w:szCs w:val="21"/>
                          </w:rPr>
                          <w:t xml:space="preserve">　</w:t>
                        </w:r>
                      </w:p>
                    </w:tc>
                  </w:sdtContent>
                </w:sdt>
                <w:sdt>
                  <w:sdtPr>
                    <w:rPr>
                      <w:szCs w:val="21"/>
                    </w:rPr>
                    <w:alias w:val="未确认递延所得税资产的可抵扣亏损到期明细-金额"/>
                    <w:tag w:val="_GBC_772a4582a5604e1b9bed410f4e7d7bf3"/>
                    <w:id w:val="51893167"/>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39289D" w:rsidRDefault="00821396" w:rsidP="000F55F3">
                        <w:pPr>
                          <w:jc w:val="right"/>
                          <w:rPr>
                            <w:szCs w:val="21"/>
                          </w:rPr>
                        </w:pPr>
                        <w:r>
                          <w:rPr>
                            <w:rFonts w:hint="eastAsia"/>
                            <w:szCs w:val="21"/>
                          </w:rPr>
                          <w:t xml:space="preserve">　</w:t>
                        </w:r>
                      </w:p>
                    </w:tc>
                  </w:sdtContent>
                </w:sdt>
                <w:sdt>
                  <w:sdtPr>
                    <w:rPr>
                      <w:szCs w:val="21"/>
                    </w:rPr>
                    <w:alias w:val="未确认递延所得税资产的可抵扣亏损到期明细-备注"/>
                    <w:tag w:val="_GBC_26d489e327864c8394cfb93897383a8a"/>
                    <w:id w:val="1531536149"/>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39289D" w:rsidRDefault="00821396" w:rsidP="000F55F3">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1671632985"/>
              <w:lock w:val="sdtLocked"/>
            </w:sdtPr>
            <w:sdtEndPr/>
            <w:sdtContent>
              <w:tr w:rsidR="0039289D" w:rsidTr="000F55F3">
                <w:trPr>
                  <w:trHeight w:val="285"/>
                </w:trPr>
                <w:sdt>
                  <w:sdtPr>
                    <w:rPr>
                      <w:rFonts w:hint="eastAsia"/>
                      <w:szCs w:val="21"/>
                    </w:rPr>
                    <w:alias w:val="未确认递延所得税资产的可抵扣亏损到期明细-年份"/>
                    <w:tag w:val="_GBC_98e792895cd247bd882c330eda9dc4f8"/>
                    <w:id w:val="-2680872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9289D" w:rsidRDefault="00821396" w:rsidP="0039289D">
                        <w:pPr>
                          <w:rPr>
                            <w:szCs w:val="21"/>
                          </w:rPr>
                        </w:pPr>
                        <w:r>
                          <w:rPr>
                            <w:rFonts w:hint="eastAsia"/>
                            <w:szCs w:val="21"/>
                          </w:rPr>
                          <w:t>2018</w:t>
                        </w:r>
                      </w:p>
                    </w:tc>
                  </w:sdtContent>
                </w:sdt>
                <w:sdt>
                  <w:sdtPr>
                    <w:rPr>
                      <w:szCs w:val="21"/>
                    </w:rPr>
                    <w:alias w:val="未确认递延所得税资产的可抵扣亏损到期明细-金额"/>
                    <w:tag w:val="_GBC_cbf090cf2ec549beb856bed8ceaf6e1e"/>
                    <w:id w:val="-1598545959"/>
                    <w:lock w:val="sdtLocked"/>
                    <w:showingPlcHdr/>
                  </w:sdtPr>
                  <w:sdtEndPr/>
                  <w:sdtContent>
                    <w:tc>
                      <w:tcPr>
                        <w:tcW w:w="1263" w:type="pct"/>
                        <w:tcBorders>
                          <w:top w:val="single" w:sz="4" w:space="0" w:color="auto"/>
                          <w:left w:val="single" w:sz="4" w:space="0" w:color="auto"/>
                          <w:bottom w:val="single" w:sz="4" w:space="0" w:color="auto"/>
                          <w:right w:val="single" w:sz="4" w:space="0" w:color="auto"/>
                        </w:tcBorders>
                      </w:tcPr>
                      <w:p w:rsidR="0039289D" w:rsidRDefault="00821396" w:rsidP="000F55F3">
                        <w:pPr>
                          <w:jc w:val="right"/>
                          <w:rPr>
                            <w:szCs w:val="21"/>
                          </w:rPr>
                        </w:pPr>
                        <w:r>
                          <w:rPr>
                            <w:rFonts w:hint="eastAsia"/>
                            <w:szCs w:val="21"/>
                          </w:rPr>
                          <w:t xml:space="preserve">　</w:t>
                        </w:r>
                      </w:p>
                    </w:tc>
                  </w:sdtContent>
                </w:sdt>
                <w:sdt>
                  <w:sdtPr>
                    <w:rPr>
                      <w:szCs w:val="21"/>
                    </w:rPr>
                    <w:alias w:val="未确认递延所得税资产的可抵扣亏损到期明细-金额"/>
                    <w:tag w:val="_GBC_772a4582a5604e1b9bed410f4e7d7bf3"/>
                    <w:id w:val="424085276"/>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39289D" w:rsidRDefault="00821396" w:rsidP="000F55F3">
                        <w:pPr>
                          <w:jc w:val="right"/>
                          <w:rPr>
                            <w:szCs w:val="21"/>
                          </w:rPr>
                        </w:pPr>
                        <w:r>
                          <w:rPr>
                            <w:rFonts w:hint="eastAsia"/>
                            <w:szCs w:val="21"/>
                          </w:rPr>
                          <w:t xml:space="preserve">　</w:t>
                        </w:r>
                      </w:p>
                    </w:tc>
                  </w:sdtContent>
                </w:sdt>
                <w:sdt>
                  <w:sdtPr>
                    <w:rPr>
                      <w:szCs w:val="21"/>
                    </w:rPr>
                    <w:alias w:val="未确认递延所得税资产的可抵扣亏损到期明细-备注"/>
                    <w:tag w:val="_GBC_26d489e327864c8394cfb93897383a8a"/>
                    <w:id w:val="377976476"/>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39289D" w:rsidRDefault="00821396" w:rsidP="000F55F3">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1026839798"/>
              <w:lock w:val="sdtLocked"/>
            </w:sdtPr>
            <w:sdtEndPr/>
            <w:sdtContent>
              <w:tr w:rsidR="0039289D" w:rsidTr="000F55F3">
                <w:trPr>
                  <w:trHeight w:val="285"/>
                </w:trPr>
                <w:sdt>
                  <w:sdtPr>
                    <w:rPr>
                      <w:rFonts w:hint="eastAsia"/>
                      <w:szCs w:val="21"/>
                    </w:rPr>
                    <w:alias w:val="未确认递延所得税资产的可抵扣亏损到期明细-年份"/>
                    <w:tag w:val="_GBC_98e792895cd247bd882c330eda9dc4f8"/>
                    <w:id w:val="1332571279"/>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9289D" w:rsidRDefault="00821396" w:rsidP="0039289D">
                        <w:pPr>
                          <w:rPr>
                            <w:szCs w:val="21"/>
                          </w:rPr>
                        </w:pPr>
                        <w:r>
                          <w:rPr>
                            <w:rFonts w:hint="eastAsia"/>
                            <w:szCs w:val="21"/>
                          </w:rPr>
                          <w:t>2019</w:t>
                        </w:r>
                      </w:p>
                    </w:tc>
                  </w:sdtContent>
                </w:sdt>
                <w:sdt>
                  <w:sdtPr>
                    <w:rPr>
                      <w:szCs w:val="21"/>
                    </w:rPr>
                    <w:alias w:val="未确认递延所得税资产的可抵扣亏损到期明细-金额"/>
                    <w:tag w:val="_GBC_cbf090cf2ec549beb856bed8ceaf6e1e"/>
                    <w:id w:val="177851016"/>
                    <w:lock w:val="sdtLocked"/>
                    <w:showingPlcHdr/>
                  </w:sdtPr>
                  <w:sdtEndPr/>
                  <w:sdtContent>
                    <w:tc>
                      <w:tcPr>
                        <w:tcW w:w="1263" w:type="pct"/>
                        <w:tcBorders>
                          <w:top w:val="single" w:sz="4" w:space="0" w:color="auto"/>
                          <w:left w:val="single" w:sz="4" w:space="0" w:color="auto"/>
                          <w:bottom w:val="single" w:sz="4" w:space="0" w:color="auto"/>
                          <w:right w:val="single" w:sz="4" w:space="0" w:color="auto"/>
                        </w:tcBorders>
                      </w:tcPr>
                      <w:p w:rsidR="0039289D" w:rsidRDefault="00821396" w:rsidP="000F55F3">
                        <w:pPr>
                          <w:jc w:val="right"/>
                          <w:rPr>
                            <w:szCs w:val="21"/>
                          </w:rPr>
                        </w:pPr>
                        <w:r>
                          <w:rPr>
                            <w:rFonts w:hint="eastAsia"/>
                            <w:szCs w:val="21"/>
                          </w:rPr>
                          <w:t xml:space="preserve">　</w:t>
                        </w:r>
                      </w:p>
                    </w:tc>
                  </w:sdtContent>
                </w:sdt>
                <w:sdt>
                  <w:sdtPr>
                    <w:rPr>
                      <w:szCs w:val="21"/>
                    </w:rPr>
                    <w:alias w:val="未确认递延所得税资产的可抵扣亏损到期明细-金额"/>
                    <w:tag w:val="_GBC_772a4582a5604e1b9bed410f4e7d7bf3"/>
                    <w:id w:val="995770522"/>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39289D" w:rsidRDefault="00821396" w:rsidP="000F55F3">
                        <w:pPr>
                          <w:jc w:val="right"/>
                          <w:rPr>
                            <w:szCs w:val="21"/>
                          </w:rPr>
                        </w:pPr>
                        <w:r>
                          <w:rPr>
                            <w:rFonts w:hint="eastAsia"/>
                            <w:szCs w:val="21"/>
                          </w:rPr>
                          <w:t xml:space="preserve">　</w:t>
                        </w:r>
                      </w:p>
                    </w:tc>
                  </w:sdtContent>
                </w:sdt>
                <w:sdt>
                  <w:sdtPr>
                    <w:rPr>
                      <w:szCs w:val="21"/>
                    </w:rPr>
                    <w:alias w:val="未确认递延所得税资产的可抵扣亏损到期明细-备注"/>
                    <w:tag w:val="_GBC_26d489e327864c8394cfb93897383a8a"/>
                    <w:id w:val="-1198471621"/>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39289D" w:rsidRDefault="00821396" w:rsidP="000F55F3">
                        <w:pPr>
                          <w:rPr>
                            <w:szCs w:val="21"/>
                          </w:rPr>
                        </w:pPr>
                        <w:r>
                          <w:rPr>
                            <w:rFonts w:hint="eastAsia"/>
                            <w:szCs w:val="21"/>
                          </w:rPr>
                          <w:t xml:space="preserve">　</w:t>
                        </w:r>
                      </w:p>
                    </w:tc>
                  </w:sdtContent>
                </w:sdt>
              </w:tr>
            </w:sdtContent>
          </w:sdt>
          <w:sdt>
            <w:sdtPr>
              <w:rPr>
                <w:rFonts w:asciiTheme="minorEastAsia" w:eastAsiaTheme="minorEastAsia" w:hAnsiTheme="minorEastAsia" w:hint="eastAsia"/>
                <w:szCs w:val="21"/>
              </w:rPr>
              <w:alias w:val="未确认递延所得税资产的可抵扣亏损到期明细"/>
              <w:tag w:val="_TUP_4069c4f2b7c24917ae9bee619d1dc277"/>
              <w:id w:val="601996937"/>
              <w:lock w:val="sdtLocked"/>
            </w:sdtPr>
            <w:sdtEndPr/>
            <w:sdtContent>
              <w:tr w:rsidR="0039289D" w:rsidRPr="009D60A2" w:rsidTr="000F55F3">
                <w:trPr>
                  <w:trHeight w:val="285"/>
                </w:trPr>
                <w:sdt>
                  <w:sdtPr>
                    <w:rPr>
                      <w:rFonts w:asciiTheme="minorEastAsia" w:eastAsiaTheme="minorEastAsia" w:hAnsiTheme="minorEastAsia" w:hint="eastAsia"/>
                      <w:szCs w:val="21"/>
                    </w:rPr>
                    <w:alias w:val="未确认递延所得税资产的可抵扣亏损到期明细-年份"/>
                    <w:tag w:val="_GBC_98e792895cd247bd882c330eda9dc4f8"/>
                    <w:id w:val="-153796725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9289D" w:rsidRPr="009D60A2" w:rsidRDefault="00821396" w:rsidP="0039289D">
                        <w:pPr>
                          <w:rPr>
                            <w:rFonts w:asciiTheme="minorEastAsia" w:eastAsiaTheme="minorEastAsia" w:hAnsiTheme="minorEastAsia"/>
                            <w:szCs w:val="21"/>
                          </w:rPr>
                        </w:pPr>
                        <w:r w:rsidRPr="009D60A2">
                          <w:rPr>
                            <w:rFonts w:asciiTheme="minorEastAsia" w:eastAsiaTheme="minorEastAsia" w:hAnsiTheme="minorEastAsia" w:hint="eastAsia"/>
                            <w:szCs w:val="21"/>
                          </w:rPr>
                          <w:t>2020</w:t>
                        </w:r>
                      </w:p>
                    </w:tc>
                  </w:sdtContent>
                </w:sdt>
                <w:sdt>
                  <w:sdtPr>
                    <w:rPr>
                      <w:rFonts w:asciiTheme="minorEastAsia" w:eastAsiaTheme="minorEastAsia" w:hAnsiTheme="minorEastAsia"/>
                      <w:szCs w:val="21"/>
                    </w:rPr>
                    <w:alias w:val="未确认递延所得税资产的可抵扣亏损到期明细-金额"/>
                    <w:tag w:val="_GBC_cbf090cf2ec549beb856bed8ceaf6e1e"/>
                    <w:id w:val="-113679739"/>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39289D" w:rsidRPr="009D60A2" w:rsidRDefault="00821396" w:rsidP="000F55F3">
                        <w:pPr>
                          <w:jc w:val="right"/>
                          <w:rPr>
                            <w:rFonts w:asciiTheme="minorEastAsia" w:eastAsiaTheme="minorEastAsia" w:hAnsiTheme="minorEastAsia"/>
                            <w:szCs w:val="21"/>
                          </w:rPr>
                        </w:pPr>
                        <w:r w:rsidRPr="009D60A2">
                          <w:rPr>
                            <w:rFonts w:asciiTheme="minorEastAsia" w:eastAsiaTheme="minorEastAsia" w:hAnsiTheme="minorEastAsia" w:cs="Arial Narrow"/>
                            <w:szCs w:val="21"/>
                          </w:rPr>
                          <w:t>44,699.21</w:t>
                        </w:r>
                      </w:p>
                    </w:tc>
                  </w:sdtContent>
                </w:sdt>
                <w:sdt>
                  <w:sdtPr>
                    <w:rPr>
                      <w:rFonts w:asciiTheme="minorEastAsia" w:eastAsiaTheme="minorEastAsia" w:hAnsiTheme="minorEastAsia"/>
                      <w:szCs w:val="21"/>
                    </w:rPr>
                    <w:alias w:val="未确认递延所得税资产的可抵扣亏损到期明细-金额"/>
                    <w:tag w:val="_GBC_772a4582a5604e1b9bed410f4e7d7bf3"/>
                    <w:id w:val="-393968887"/>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39289D" w:rsidRPr="009D60A2" w:rsidRDefault="00821396" w:rsidP="000F55F3">
                        <w:pPr>
                          <w:jc w:val="right"/>
                          <w:rPr>
                            <w:rFonts w:asciiTheme="minorEastAsia" w:eastAsiaTheme="minorEastAsia" w:hAnsiTheme="minorEastAsia"/>
                            <w:szCs w:val="21"/>
                          </w:rPr>
                        </w:pPr>
                        <w:r w:rsidRPr="009D60A2">
                          <w:rPr>
                            <w:rFonts w:asciiTheme="minorEastAsia" w:eastAsiaTheme="minorEastAsia" w:hAnsiTheme="minorEastAsia" w:cs="Arial Narrow"/>
                            <w:szCs w:val="21"/>
                          </w:rPr>
                          <w:t>254,711.06</w:t>
                        </w:r>
                      </w:p>
                    </w:tc>
                  </w:sdtContent>
                </w:sdt>
                <w:sdt>
                  <w:sdtPr>
                    <w:rPr>
                      <w:rFonts w:asciiTheme="minorEastAsia" w:eastAsiaTheme="minorEastAsia" w:hAnsiTheme="minorEastAsia"/>
                      <w:szCs w:val="21"/>
                    </w:rPr>
                    <w:alias w:val="未确认递延所得税资产的可抵扣亏损到期明细-备注"/>
                    <w:tag w:val="_GBC_26d489e327864c8394cfb93897383a8a"/>
                    <w:id w:val="1564443387"/>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39289D" w:rsidRPr="009D60A2" w:rsidRDefault="00821396" w:rsidP="000F55F3">
                        <w:pPr>
                          <w:rPr>
                            <w:rFonts w:asciiTheme="minorEastAsia" w:eastAsiaTheme="minorEastAsia" w:hAnsiTheme="minorEastAsia"/>
                            <w:szCs w:val="21"/>
                          </w:rPr>
                        </w:pPr>
                        <w:r w:rsidRPr="009D60A2">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未确认递延所得税资产的可抵扣亏损到期明细"/>
              <w:tag w:val="_TUP_4069c4f2b7c24917ae9bee619d1dc277"/>
              <w:id w:val="-1291971031"/>
              <w:lock w:val="sdtLocked"/>
            </w:sdtPr>
            <w:sdtEndPr/>
            <w:sdtContent>
              <w:tr w:rsidR="0039289D" w:rsidRPr="009D60A2" w:rsidTr="000F55F3">
                <w:trPr>
                  <w:trHeight w:val="285"/>
                </w:trPr>
                <w:sdt>
                  <w:sdtPr>
                    <w:rPr>
                      <w:rFonts w:asciiTheme="minorEastAsia" w:eastAsiaTheme="minorEastAsia" w:hAnsiTheme="minorEastAsia" w:hint="eastAsia"/>
                      <w:szCs w:val="21"/>
                    </w:rPr>
                    <w:alias w:val="未确认递延所得税资产的可抵扣亏损到期明细-年份"/>
                    <w:tag w:val="_GBC_98e792895cd247bd882c330eda9dc4f8"/>
                    <w:id w:val="-99718239"/>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39289D" w:rsidRPr="009D60A2" w:rsidRDefault="00821396" w:rsidP="0039289D">
                        <w:pPr>
                          <w:rPr>
                            <w:rFonts w:asciiTheme="minorEastAsia" w:eastAsiaTheme="minorEastAsia" w:hAnsiTheme="minorEastAsia"/>
                            <w:szCs w:val="21"/>
                          </w:rPr>
                        </w:pPr>
                        <w:r w:rsidRPr="009D60A2">
                          <w:rPr>
                            <w:rFonts w:asciiTheme="minorEastAsia" w:eastAsiaTheme="minorEastAsia" w:hAnsiTheme="minorEastAsia" w:hint="eastAsia"/>
                            <w:szCs w:val="21"/>
                          </w:rPr>
                          <w:t>2021</w:t>
                        </w:r>
                      </w:p>
                    </w:tc>
                  </w:sdtContent>
                </w:sdt>
                <w:sdt>
                  <w:sdtPr>
                    <w:rPr>
                      <w:rFonts w:asciiTheme="minorEastAsia" w:eastAsiaTheme="minorEastAsia" w:hAnsiTheme="minorEastAsia"/>
                      <w:szCs w:val="21"/>
                    </w:rPr>
                    <w:alias w:val="未确认递延所得税资产的可抵扣亏损到期明细-金额"/>
                    <w:tag w:val="_GBC_cbf090cf2ec549beb856bed8ceaf6e1e"/>
                    <w:id w:val="1282308716"/>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39289D" w:rsidRPr="009D60A2" w:rsidRDefault="00821396" w:rsidP="000F55F3">
                        <w:pPr>
                          <w:jc w:val="right"/>
                          <w:rPr>
                            <w:rFonts w:asciiTheme="minorEastAsia" w:eastAsiaTheme="minorEastAsia" w:hAnsiTheme="minorEastAsia"/>
                            <w:szCs w:val="21"/>
                          </w:rPr>
                        </w:pPr>
                        <w:r w:rsidRPr="009D60A2">
                          <w:rPr>
                            <w:rFonts w:asciiTheme="minorEastAsia" w:eastAsiaTheme="minorEastAsia" w:hAnsiTheme="minorEastAsia" w:cs="Arial Narrow"/>
                            <w:szCs w:val="21"/>
                          </w:rPr>
                          <w:t>729,317.41</w:t>
                        </w:r>
                      </w:p>
                    </w:tc>
                  </w:sdtContent>
                </w:sdt>
                <w:sdt>
                  <w:sdtPr>
                    <w:rPr>
                      <w:rFonts w:asciiTheme="minorEastAsia" w:eastAsiaTheme="minorEastAsia" w:hAnsiTheme="minorEastAsia"/>
                      <w:szCs w:val="21"/>
                    </w:rPr>
                    <w:alias w:val="未确认递延所得税资产的可抵扣亏损到期明细-金额"/>
                    <w:tag w:val="_GBC_772a4582a5604e1b9bed410f4e7d7bf3"/>
                    <w:id w:val="-359817942"/>
                    <w:lock w:val="sdtLocked"/>
                    <w:showingPlcHdr/>
                  </w:sdtPr>
                  <w:sdtEndPr/>
                  <w:sdtContent>
                    <w:tc>
                      <w:tcPr>
                        <w:tcW w:w="1284" w:type="pct"/>
                        <w:tcBorders>
                          <w:top w:val="single" w:sz="4" w:space="0" w:color="auto"/>
                          <w:left w:val="single" w:sz="4" w:space="0" w:color="auto"/>
                          <w:bottom w:val="single" w:sz="4" w:space="0" w:color="auto"/>
                          <w:right w:val="single" w:sz="4" w:space="0" w:color="auto"/>
                        </w:tcBorders>
                      </w:tcPr>
                      <w:p w:rsidR="0039289D" w:rsidRPr="009D60A2" w:rsidRDefault="00821396" w:rsidP="000F55F3">
                        <w:pPr>
                          <w:jc w:val="right"/>
                          <w:rPr>
                            <w:rFonts w:asciiTheme="minorEastAsia" w:eastAsiaTheme="minorEastAsia" w:hAnsiTheme="minorEastAsia"/>
                            <w:szCs w:val="21"/>
                          </w:rPr>
                        </w:pPr>
                        <w:r w:rsidRPr="009D60A2">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未确认递延所得税资产的可抵扣亏损到期明细-备注"/>
                    <w:tag w:val="_GBC_26d489e327864c8394cfb93897383a8a"/>
                    <w:id w:val="-1234311088"/>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39289D" w:rsidRPr="009D60A2" w:rsidRDefault="00821396" w:rsidP="000F55F3">
                        <w:pPr>
                          <w:rPr>
                            <w:rFonts w:asciiTheme="minorEastAsia" w:eastAsiaTheme="minorEastAsia" w:hAnsiTheme="minorEastAsia"/>
                            <w:szCs w:val="21"/>
                          </w:rPr>
                        </w:pPr>
                        <w:r w:rsidRPr="009D60A2">
                          <w:rPr>
                            <w:rFonts w:asciiTheme="minorEastAsia" w:eastAsiaTheme="minorEastAsia" w:hAnsiTheme="minorEastAsia" w:hint="eastAsia"/>
                            <w:color w:val="333399"/>
                            <w:szCs w:val="21"/>
                          </w:rPr>
                          <w:t xml:space="preserve">　</w:t>
                        </w:r>
                      </w:p>
                    </w:tc>
                  </w:sdtContent>
                </w:sdt>
              </w:tr>
            </w:sdtContent>
          </w:sdt>
          <w:tr w:rsidR="0039289D" w:rsidRPr="009D60A2" w:rsidTr="000F55F3">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39289D" w:rsidRPr="009D60A2" w:rsidRDefault="00821396" w:rsidP="000F55F3">
                <w:pPr>
                  <w:jc w:val="center"/>
                  <w:rPr>
                    <w:rFonts w:asciiTheme="minorEastAsia" w:eastAsiaTheme="minorEastAsia" w:hAnsiTheme="minorEastAsia"/>
                    <w:szCs w:val="21"/>
                  </w:rPr>
                </w:pPr>
                <w:r w:rsidRPr="009D60A2">
                  <w:rPr>
                    <w:rFonts w:asciiTheme="minorEastAsia" w:eastAsiaTheme="minorEastAsia" w:hAnsiTheme="minorEastAsia" w:hint="eastAsia"/>
                    <w:szCs w:val="21"/>
                  </w:rPr>
                  <w:t>合计</w:t>
                </w:r>
              </w:p>
            </w:tc>
            <w:sdt>
              <w:sdtPr>
                <w:rPr>
                  <w:rFonts w:asciiTheme="minorEastAsia" w:eastAsiaTheme="minorEastAsia" w:hAnsiTheme="minorEastAsia"/>
                  <w:szCs w:val="21"/>
                </w:rPr>
                <w:alias w:val="未确认递延所得税资产中可抵扣亏损合计"/>
                <w:tag w:val="_GBC_4d90e90ed9eb43eba1a4a1a4455e9e8a"/>
                <w:id w:val="1558282274"/>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39289D" w:rsidRPr="009D60A2" w:rsidRDefault="00821396" w:rsidP="000F55F3">
                    <w:pPr>
                      <w:jc w:val="right"/>
                      <w:rPr>
                        <w:rFonts w:asciiTheme="minorEastAsia" w:eastAsiaTheme="minorEastAsia" w:hAnsiTheme="minorEastAsia"/>
                        <w:szCs w:val="21"/>
                      </w:rPr>
                    </w:pPr>
                    <w:r w:rsidRPr="009D60A2">
                      <w:rPr>
                        <w:rFonts w:asciiTheme="minorEastAsia" w:eastAsiaTheme="minorEastAsia" w:hAnsiTheme="minorEastAsia" w:cs="Arial Narrow"/>
                        <w:b/>
                        <w:szCs w:val="21"/>
                      </w:rPr>
                      <w:t>774,016.62</w:t>
                    </w:r>
                  </w:p>
                </w:tc>
              </w:sdtContent>
            </w:sdt>
            <w:sdt>
              <w:sdtPr>
                <w:rPr>
                  <w:rFonts w:asciiTheme="minorEastAsia" w:eastAsiaTheme="minorEastAsia" w:hAnsiTheme="minorEastAsia"/>
                  <w:szCs w:val="21"/>
                </w:rPr>
                <w:alias w:val="未确认递延所得税资产中可抵扣亏损合计"/>
                <w:tag w:val="_GBC_fd8da9ca5bff4a70b9b9a739771276f4"/>
                <w:id w:val="-436446716"/>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39289D" w:rsidRPr="009D60A2" w:rsidRDefault="00821396" w:rsidP="000F55F3">
                    <w:pPr>
                      <w:jc w:val="right"/>
                      <w:rPr>
                        <w:rFonts w:asciiTheme="minorEastAsia" w:eastAsiaTheme="minorEastAsia" w:hAnsiTheme="minorEastAsia"/>
                        <w:szCs w:val="21"/>
                      </w:rPr>
                    </w:pPr>
                    <w:r w:rsidRPr="009D60A2">
                      <w:rPr>
                        <w:rFonts w:asciiTheme="minorEastAsia" w:eastAsiaTheme="minorEastAsia" w:hAnsiTheme="minorEastAsia" w:cs="Arial Narrow"/>
                        <w:b/>
                        <w:szCs w:val="21"/>
                      </w:rPr>
                      <w:t>254,711.06</w:t>
                    </w:r>
                  </w:p>
                </w:tc>
              </w:sdtContent>
            </w:sdt>
            <w:tc>
              <w:tcPr>
                <w:tcW w:w="1301" w:type="pct"/>
                <w:tcBorders>
                  <w:top w:val="single" w:sz="4" w:space="0" w:color="auto"/>
                  <w:left w:val="single" w:sz="4" w:space="0" w:color="auto"/>
                  <w:bottom w:val="single" w:sz="4" w:space="0" w:color="auto"/>
                  <w:right w:val="single" w:sz="4" w:space="0" w:color="auto"/>
                </w:tcBorders>
              </w:tcPr>
              <w:p w:rsidR="0039289D" w:rsidRPr="009D60A2" w:rsidRDefault="00821396" w:rsidP="000F55F3">
                <w:pPr>
                  <w:jc w:val="center"/>
                  <w:rPr>
                    <w:rFonts w:asciiTheme="minorEastAsia" w:eastAsiaTheme="minorEastAsia" w:hAnsiTheme="minorEastAsia"/>
                    <w:szCs w:val="21"/>
                  </w:rPr>
                </w:pPr>
                <w:r w:rsidRPr="009D60A2">
                  <w:rPr>
                    <w:rFonts w:asciiTheme="minorEastAsia" w:eastAsiaTheme="minorEastAsia" w:hAnsiTheme="minorEastAsia" w:hint="eastAsia"/>
                    <w:szCs w:val="21"/>
                  </w:rPr>
                  <w:t>/</w:t>
                </w:r>
              </w:p>
            </w:tc>
          </w:tr>
        </w:tbl>
        <w:p w:rsidR="00EA1BB2" w:rsidRPr="009D60A2" w:rsidRDefault="00DC494A">
          <w:pPr>
            <w:rPr>
              <w:rFonts w:asciiTheme="minorEastAsia" w:eastAsiaTheme="minorEastAsia" w:hAnsiTheme="minorEastAsia"/>
              <w:color w:val="FF00FF"/>
              <w:szCs w:val="21"/>
            </w:rPr>
          </w:pPr>
        </w:p>
      </w:sdtContent>
    </w:sdt>
    <w:sdt>
      <w:sdtPr>
        <w:rPr>
          <w:rFonts w:hint="eastAsia"/>
          <w:szCs w:val="21"/>
        </w:rPr>
        <w:alias w:val="模块:递延所得税资产和递延所得税负债的说明"/>
        <w:tag w:val="_SEC_94657e8367544e5fa63e4b88008d6713"/>
        <w:id w:val="1205138449"/>
        <w:lock w:val="sdtLocked"/>
        <w:placeholder>
          <w:docPart w:val="GBC22222222222222222222222222222"/>
        </w:placeholder>
      </w:sdtPr>
      <w:sdtEndPr>
        <w:rPr>
          <w:rFonts w:hint="default"/>
        </w:rPr>
      </w:sdtEndPr>
      <w:sdtContent>
        <w:p w:rsidR="00EA1BB2" w:rsidRDefault="00821396">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211895746"/>
            <w:lock w:val="sdtContentLocked"/>
            <w:placeholder>
              <w:docPart w:val="GBC22222222222222222222222222222"/>
            </w:placeholder>
          </w:sdtPr>
          <w:sdtEndPr/>
          <w:sdtContent>
            <w:p w:rsidR="00EA1BB2" w:rsidRDefault="00821396" w:rsidP="0039289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宋体" w:hAnsi="宋体" w:cs="宋体" w:hint="eastAsia"/>
          <w:b w:val="0"/>
          <w:bCs w:val="0"/>
          <w:kern w:val="0"/>
          <w:szCs w:val="21"/>
        </w:rPr>
        <w:alias w:val="模块:其他非流动资产"/>
        <w:tag w:val="_SEC_99f16823612749a09166fd87265159ac"/>
        <w:id w:val="-772550850"/>
        <w:lock w:val="sdtLocked"/>
        <w:placeholder>
          <w:docPart w:val="GBC22222222222222222222222222222"/>
        </w:placeholder>
      </w:sdtPr>
      <w:sdtEndPr>
        <w:rPr>
          <w:rFonts w:asciiTheme="minorEastAsia" w:eastAsiaTheme="minorEastAsia" w:hAnsiTheme="minorEastAsia"/>
        </w:rPr>
      </w:sdtEndPr>
      <w:sdtContent>
        <w:p w:rsidR="00EA1BB2" w:rsidRDefault="00821396">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0ca66e71c1e64a219070e5f374bed3e3"/>
            <w:id w:val="-186968264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alias w:val="单位：财务附注：其他非流动资产"/>
              <w:tag w:val="_GBC_c525f19746864c6ebc412ec4fb63c798"/>
              <w:id w:val="-19375899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t>元</w:t>
              </w:r>
            </w:sdtContent>
          </w:sdt>
          <w:r>
            <w:rPr>
              <w:rFonts w:hint="eastAsia"/>
            </w:rPr>
            <w:t xml:space="preserve">  币种：</w:t>
          </w:r>
          <w:sdt>
            <w:sdtPr>
              <w:rPr>
                <w:rFonts w:hint="eastAsia"/>
              </w:rPr>
              <w:alias w:val="币种：财务附注：其他非流动资产"/>
              <w:tag w:val="_GBC_510dd065c8fd47acb0c5f036976d4104"/>
              <w:id w:val="-1243642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5"/>
            <w:gridCol w:w="3079"/>
            <w:gridCol w:w="2999"/>
          </w:tblGrid>
          <w:tr w:rsidR="00EA1BB2"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lastRenderedPageBreak/>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期初余额</w:t>
                </w:r>
              </w:p>
            </w:tc>
          </w:tr>
          <w:sdt>
            <w:sdtPr>
              <w:rPr>
                <w:szCs w:val="21"/>
              </w:rPr>
              <w:alias w:val="其他长期资产明细"/>
              <w:tag w:val="_TUP_55b17aef79ff41f98f8de4b997d7041a"/>
              <w:id w:val="-655291053"/>
              <w:lock w:val="sdtLocked"/>
            </w:sdtPr>
            <w:sdtEndPr>
              <w:rPr>
                <w:rFonts w:asciiTheme="minorEastAsia" w:eastAsiaTheme="minorEastAsia" w:hAnsiTheme="minorEastAsia" w:hint="eastAsia"/>
              </w:rPr>
            </w:sdtEndPr>
            <w:sdtContent>
              <w:tr w:rsidR="00EA1BB2" w:rsidRPr="00530964" w:rsidTr="000F2EC9">
                <w:sdt>
                  <w:sdtPr>
                    <w:rPr>
                      <w:szCs w:val="21"/>
                    </w:rPr>
                    <w:alias w:val="其他长期资产项目名称"/>
                    <w:tag w:val="_GBC_1d0d24c29c8344f3819522fcadda8331"/>
                    <w:id w:val="-1022170969"/>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EA1BB2" w:rsidRPr="00530964" w:rsidRDefault="00821396">
                        <w:pPr>
                          <w:rPr>
                            <w:szCs w:val="21"/>
                          </w:rPr>
                        </w:pPr>
                        <w:r w:rsidRPr="00530964">
                          <w:rPr>
                            <w:szCs w:val="21"/>
                          </w:rPr>
                          <w:t>预付大型设备及工程款</w:t>
                        </w:r>
                      </w:p>
                    </w:tc>
                  </w:sdtContent>
                </w:sdt>
                <w:sdt>
                  <w:sdtPr>
                    <w:rPr>
                      <w:rFonts w:asciiTheme="minorEastAsia" w:eastAsiaTheme="minorEastAsia" w:hAnsiTheme="minorEastAsia" w:hint="eastAsia"/>
                      <w:szCs w:val="21"/>
                    </w:rPr>
                    <w:alias w:val="其他长期资产项目金额"/>
                    <w:tag w:val="_GBC_3a92221adb5f4efda072b11afef07dea"/>
                    <w:id w:val="-1263065357"/>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A1BB2" w:rsidRPr="009D60A2" w:rsidRDefault="00821396">
                        <w:pPr>
                          <w:jc w:val="right"/>
                          <w:rPr>
                            <w:rFonts w:asciiTheme="minorEastAsia" w:eastAsiaTheme="minorEastAsia" w:hAnsiTheme="minorEastAsia"/>
                            <w:szCs w:val="21"/>
                          </w:rPr>
                        </w:pPr>
                        <w:r w:rsidRPr="009D60A2">
                          <w:rPr>
                            <w:rFonts w:asciiTheme="minorEastAsia" w:eastAsiaTheme="minorEastAsia" w:hAnsiTheme="minorEastAsia" w:cs="Arial Narrow"/>
                            <w:szCs w:val="21"/>
                          </w:rPr>
                          <w:t>46,237,467.54</w:t>
                        </w:r>
                      </w:p>
                    </w:tc>
                  </w:sdtContent>
                </w:sdt>
                <w:sdt>
                  <w:sdtPr>
                    <w:rPr>
                      <w:rFonts w:asciiTheme="minorEastAsia" w:eastAsiaTheme="minorEastAsia" w:hAnsiTheme="minorEastAsia" w:hint="eastAsia"/>
                      <w:szCs w:val="21"/>
                    </w:rPr>
                    <w:alias w:val="其他长期资产项目金额"/>
                    <w:tag w:val="_GBC_e80d979718ed45d887ddf008394f4f45"/>
                    <w:id w:val="1951049024"/>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A1BB2" w:rsidRPr="009D60A2" w:rsidRDefault="00821396">
                        <w:pPr>
                          <w:jc w:val="right"/>
                          <w:rPr>
                            <w:rFonts w:asciiTheme="minorEastAsia" w:eastAsiaTheme="minorEastAsia" w:hAnsiTheme="minorEastAsia"/>
                            <w:szCs w:val="21"/>
                          </w:rPr>
                        </w:pPr>
                        <w:r w:rsidRPr="009D60A2">
                          <w:rPr>
                            <w:rFonts w:asciiTheme="minorEastAsia" w:eastAsiaTheme="minorEastAsia" w:hAnsiTheme="minorEastAsia" w:cs="Arial Narrow"/>
                            <w:szCs w:val="21"/>
                          </w:rPr>
                          <w:t>40,752,474.42</w:t>
                        </w:r>
                      </w:p>
                    </w:tc>
                  </w:sdtContent>
                </w:sdt>
              </w:tr>
            </w:sdtContent>
          </w:sdt>
          <w:tr w:rsidR="00EA1BB2" w:rsidRPr="00530964"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Pr="00530964" w:rsidRDefault="00821396">
                <w:pPr>
                  <w:jc w:val="center"/>
                  <w:rPr>
                    <w:szCs w:val="21"/>
                  </w:rPr>
                </w:pPr>
                <w:r w:rsidRPr="00530964">
                  <w:rPr>
                    <w:rFonts w:hint="eastAsia"/>
                    <w:szCs w:val="21"/>
                  </w:rPr>
                  <w:t>合计</w:t>
                </w:r>
              </w:p>
            </w:tc>
            <w:sdt>
              <w:sdtPr>
                <w:rPr>
                  <w:rFonts w:asciiTheme="minorEastAsia" w:eastAsiaTheme="minorEastAsia" w:hAnsiTheme="minorEastAsia"/>
                  <w:szCs w:val="21"/>
                </w:rPr>
                <w:alias w:val="其他长期资产"/>
                <w:tag w:val="_GBC_4413f1b3a0ab4a4a8362ab3722bcb2c6"/>
                <w:id w:val="826951095"/>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A1BB2" w:rsidRPr="009D60A2" w:rsidRDefault="00821396">
                    <w:pPr>
                      <w:jc w:val="right"/>
                      <w:rPr>
                        <w:rFonts w:asciiTheme="minorEastAsia" w:eastAsiaTheme="minorEastAsia" w:hAnsiTheme="minorEastAsia"/>
                        <w:szCs w:val="21"/>
                      </w:rPr>
                    </w:pPr>
                    <w:r w:rsidRPr="009D60A2">
                      <w:rPr>
                        <w:rFonts w:asciiTheme="minorEastAsia" w:eastAsiaTheme="minorEastAsia" w:hAnsiTheme="minorEastAsia" w:cs="Arial Narrow"/>
                        <w:szCs w:val="21"/>
                      </w:rPr>
                      <w:t>46,237,467.54</w:t>
                    </w:r>
                  </w:p>
                </w:tc>
              </w:sdtContent>
            </w:sdt>
            <w:sdt>
              <w:sdtPr>
                <w:rPr>
                  <w:rFonts w:asciiTheme="minorEastAsia" w:eastAsiaTheme="minorEastAsia" w:hAnsiTheme="minorEastAsia"/>
                  <w:szCs w:val="21"/>
                </w:rPr>
                <w:alias w:val="其他长期资产"/>
                <w:tag w:val="_GBC_cf6714d814c744d288a160131859cd6e"/>
                <w:id w:val="-1105343086"/>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A1BB2" w:rsidRPr="009D60A2" w:rsidRDefault="00821396">
                    <w:pPr>
                      <w:jc w:val="right"/>
                      <w:rPr>
                        <w:rFonts w:asciiTheme="minorEastAsia" w:eastAsiaTheme="minorEastAsia" w:hAnsiTheme="minorEastAsia"/>
                        <w:szCs w:val="21"/>
                      </w:rPr>
                    </w:pPr>
                    <w:r w:rsidRPr="009D60A2">
                      <w:rPr>
                        <w:rFonts w:asciiTheme="minorEastAsia" w:eastAsiaTheme="minorEastAsia" w:hAnsiTheme="minorEastAsia" w:cs="Arial Narrow"/>
                        <w:szCs w:val="21"/>
                      </w:rPr>
                      <w:t>40,752,474.42</w:t>
                    </w:r>
                  </w:p>
                </w:tc>
              </w:sdtContent>
            </w:sdt>
          </w:tr>
        </w:tbl>
      </w:sdtContent>
    </w:sdt>
    <w:p w:rsidR="00EA1BB2" w:rsidRDefault="00DC494A">
      <w:pPr>
        <w:rPr>
          <w:szCs w:val="21"/>
        </w:rPr>
      </w:pPr>
    </w:p>
    <w:p w:rsidR="00EA1BB2" w:rsidRDefault="00821396">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328203779"/>
        <w:lock w:val="sdtLocked"/>
        <w:placeholder>
          <w:docPart w:val="GBC22222222222222222222222222222"/>
        </w:placeholder>
      </w:sdtPr>
      <w:sdtEndPr>
        <w:rPr>
          <w:rFonts w:cstheme="minorBidi" w:hint="default"/>
          <w:color w:val="000000" w:themeColor="text1"/>
          <w:kern w:val="2"/>
        </w:rPr>
      </w:sdtEndPr>
      <w:sdtContent>
        <w:p w:rsidR="00EA1BB2" w:rsidRDefault="00821396" w:rsidP="00CC6B38">
          <w:pPr>
            <w:pStyle w:val="4"/>
            <w:numPr>
              <w:ilvl w:val="0"/>
              <w:numId w:val="90"/>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618912511"/>
            <w:lock w:val="sdtContentLocked"/>
            <w:placeholder>
              <w:docPart w:val="GBC22222222222222222222222222222"/>
            </w:placeholder>
          </w:sdtPr>
          <w:sdtEndPr/>
          <w:sdtContent>
            <w:p w:rsidR="009A78C3" w:rsidRDefault="00821396" w:rsidP="009A78C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snapToGrid w:val="0"/>
            <w:spacing w:line="240" w:lineRule="atLeast"/>
            <w:rPr>
              <w:color w:val="000000" w:themeColor="text1"/>
              <w:szCs w:val="21"/>
            </w:rPr>
          </w:pPr>
        </w:p>
      </w:sdtContent>
    </w:sdt>
    <w:sdt>
      <w:sdtPr>
        <w:rPr>
          <w:rFonts w:ascii="宋体" w:hAnsi="宋体" w:cs="宋体" w:hint="eastAsia"/>
          <w:b w:val="0"/>
          <w:bCs w:val="0"/>
          <w:kern w:val="0"/>
          <w:szCs w:val="21"/>
        </w:rPr>
        <w:alias w:val="模块:已到期未偿还的短期借款情况"/>
        <w:tag w:val="_SEC_b35d2ea88a124242b0bd88394a858993"/>
        <w:id w:val="-127944565"/>
        <w:lock w:val="sdtLocked"/>
        <w:placeholder>
          <w:docPart w:val="GBC22222222222222222222222222222"/>
        </w:placeholder>
      </w:sdtPr>
      <w:sdtEndPr>
        <w:rPr>
          <w:rFonts w:cstheme="minorBidi" w:hint="default"/>
          <w:color w:val="000000" w:themeColor="text1"/>
          <w:kern w:val="2"/>
        </w:rPr>
      </w:sdtEndPr>
      <w:sdtContent>
        <w:p w:rsidR="00EA1BB2" w:rsidRDefault="00821396" w:rsidP="00CC6B38">
          <w:pPr>
            <w:pStyle w:val="4"/>
            <w:numPr>
              <w:ilvl w:val="0"/>
              <w:numId w:val="90"/>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1807926862"/>
            <w:lock w:val="sdtContentLocked"/>
            <w:placeholder>
              <w:docPart w:val="GBC22222222222222222222222222222"/>
            </w:placeholder>
          </w:sdtPr>
          <w:sdtEndPr/>
          <w:sdtContent>
            <w:p w:rsidR="00EA1BB2" w:rsidRDefault="00821396" w:rsidP="009A78C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 w:rsidR="00EA1BB2" w:rsidRDefault="00821396">
          <w:r>
            <w:t>其中重要的已逾期未偿还的短期借款情况如下：</w:t>
          </w:r>
        </w:p>
        <w:sdt>
          <w:sdtPr>
            <w:alias w:val="是否适用：其中重要的已逾期未偿还的短期借款情况[双击切换]"/>
            <w:tag w:val="_GBC_7c9437a678604c0382802a3e97f4d126"/>
            <w:id w:val="-961502642"/>
            <w:lock w:val="sdtContentLocked"/>
            <w:placeholder>
              <w:docPart w:val="GBC22222222222222222222222222222"/>
            </w:placeholder>
          </w:sdtPr>
          <w:sdtEndPr/>
          <w:sdtContent>
            <w:p w:rsidR="00EA1BB2" w:rsidRDefault="00821396" w:rsidP="009A78C3">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1349600624"/>
        <w:lock w:val="sdtLocked"/>
        <w:placeholder>
          <w:docPart w:val="GBC22222222222222222222222222222"/>
        </w:placeholder>
      </w:sdtPr>
      <w:sdtEndPr/>
      <w:sdtContent>
        <w:p w:rsidR="00EA1BB2" w:rsidRDefault="00821396">
          <w:pPr>
            <w:rPr>
              <w:szCs w:val="21"/>
            </w:rPr>
          </w:pPr>
          <w:r>
            <w:rPr>
              <w:rFonts w:hint="eastAsia"/>
              <w:szCs w:val="21"/>
            </w:rPr>
            <w:t>其他说明</w:t>
          </w:r>
        </w:p>
        <w:sdt>
          <w:sdtPr>
            <w:rPr>
              <w:szCs w:val="21"/>
            </w:rPr>
            <w:alias w:val="是否适用：短期借款的说明[双击切换]"/>
            <w:tag w:val="_GBC_c52256f82238457bbb4708bc99652730"/>
            <w:id w:val="396327785"/>
            <w:lock w:val="sdtContentLocked"/>
            <w:placeholder>
              <w:docPart w:val="GBC22222222222222222222222222222"/>
            </w:placeholder>
          </w:sdtPr>
          <w:sdtEndPr/>
          <w:sdtContent>
            <w:p w:rsidR="00EA1BB2" w:rsidRDefault="00821396" w:rsidP="003B50AA">
              <w:pPr>
                <w:rPr>
                  <w:szCs w:val="21"/>
                </w:rPr>
              </w:pPr>
              <w:r>
                <w:rPr>
                  <w:szCs w:val="21"/>
                </w:rPr>
                <w:fldChar w:fldCharType="begin"/>
              </w:r>
              <w:r w:rsidR="003B50AA">
                <w:rPr>
                  <w:szCs w:val="21"/>
                </w:rPr>
                <w:instrText xml:space="preserve"> MACROBUTTON  SnrToggleCheckbox □适用 </w:instrText>
              </w:r>
              <w:r>
                <w:rPr>
                  <w:szCs w:val="21"/>
                </w:rPr>
                <w:fldChar w:fldCharType="end"/>
              </w:r>
              <w:r>
                <w:rPr>
                  <w:szCs w:val="21"/>
                </w:rPr>
                <w:fldChar w:fldCharType="begin"/>
              </w:r>
              <w:r w:rsidR="003B50AA">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rFonts w:ascii="宋体" w:hAnsi="宋体" w:cs="宋体" w:hint="eastAsia"/>
          <w:b w:val="0"/>
          <w:bCs w:val="0"/>
          <w:kern w:val="0"/>
          <w:szCs w:val="21"/>
        </w:rPr>
        <w:alias w:val="模块:交易性金融负债"/>
        <w:tag w:val="_SEC_dfcd66a3274041b48146471e45c1ba81"/>
        <w:id w:val="-531489848"/>
        <w:lock w:val="sdtLocked"/>
        <w:placeholder>
          <w:docPart w:val="GBC22222222222222222222222222222"/>
        </w:placeholder>
      </w:sdtPr>
      <w:sdtEndPr>
        <w:rPr>
          <w:rFonts w:cstheme="minorBidi" w:hint="default"/>
          <w:kern w:val="2"/>
        </w:rPr>
      </w:sdtEndPr>
      <w:sdtContent>
        <w:bookmarkStart w:id="70" w:name="OLE_LINK33" w:displacedByCustomXml="prev"/>
        <w:bookmarkStart w:id="71" w:name="OLE_LINK32" w:displacedByCustomXml="prev"/>
        <w:bookmarkStart w:id="72" w:name="OLE_LINK31" w:displacedByCustomXml="prev"/>
        <w:p w:rsidR="00EA1BB2" w:rsidRDefault="00821396">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2"/>
          <w:bookmarkEnd w:id="71"/>
          <w:bookmarkEnd w:id="70"/>
        </w:p>
        <w:sdt>
          <w:sdtPr>
            <w:alias w:val="是否适用：以公允价值计量且其变动计入当期损益的金融负债[双击切换]"/>
            <w:tag w:val="_GBC_8bff932d530c42da89d9a6f7c7309be6"/>
            <w:id w:val="846296374"/>
            <w:lock w:val="sdtContentLocked"/>
            <w:placeholder>
              <w:docPart w:val="GBC22222222222222222222222222222"/>
            </w:placeholder>
          </w:sdtPr>
          <w:sdtEndPr/>
          <w:sdtContent>
            <w:p w:rsidR="009A78C3" w:rsidRDefault="00821396" w:rsidP="009A78C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2082783203"/>
        <w:lock w:val="sdtLocked"/>
        <w:placeholder>
          <w:docPart w:val="GBC22222222222222222222222222222"/>
        </w:placeholder>
      </w:sdtPr>
      <w:sdtEndPr/>
      <w:sdtContent>
        <w:p w:rsidR="00EA1BB2" w:rsidRDefault="00821396">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9A78C3" w:rsidRDefault="00DC494A" w:rsidP="009A78C3">
          <w:sdt>
            <w:sdtPr>
              <w:rPr>
                <w:szCs w:val="21"/>
              </w:rPr>
              <w:alias w:val="是否适用：衍生金融负债[双击切换]"/>
              <w:tag w:val="_GBC_9a70de9cca174edeb1bce62f4a47d15c"/>
              <w:id w:val="571392376"/>
              <w:lock w:val="sdtContentLocked"/>
              <w:placeholder>
                <w:docPart w:val="GBC22222222222222222222222222222"/>
              </w:placeholder>
            </w:sdtPr>
            <w:sdtEndPr/>
            <w:sdtContent>
              <w:r w:rsidR="00821396">
                <w:rPr>
                  <w:szCs w:val="21"/>
                </w:rPr>
                <w:fldChar w:fldCharType="begin"/>
              </w:r>
              <w:r w:rsidR="00821396">
                <w:rPr>
                  <w:szCs w:val="21"/>
                </w:rPr>
                <w:instrText xml:space="preserve"> MACROBUTTON  SnrToggleCheckbox □适用 </w:instrText>
              </w:r>
              <w:r w:rsidR="00821396">
                <w:rPr>
                  <w:szCs w:val="21"/>
                </w:rPr>
                <w:fldChar w:fldCharType="end"/>
              </w:r>
              <w:r w:rsidR="00821396">
                <w:rPr>
                  <w:szCs w:val="21"/>
                </w:rPr>
                <w:fldChar w:fldCharType="begin"/>
              </w:r>
              <w:r w:rsidR="00821396">
                <w:rPr>
                  <w:szCs w:val="21"/>
                </w:rPr>
                <w:instrText xml:space="preserve"> MACROBUTTON  SnrToggleCheckbox √不适用 </w:instrText>
              </w:r>
              <w:r w:rsidR="00821396">
                <w:rPr>
                  <w:szCs w:val="21"/>
                </w:rPr>
                <w:fldChar w:fldCharType="end"/>
              </w:r>
            </w:sdtContent>
          </w:sdt>
        </w:p>
        <w:p w:rsidR="00EA1BB2" w:rsidRDefault="00DC494A">
          <w:pPr>
            <w:rPr>
              <w:szCs w:val="21"/>
            </w:rPr>
          </w:pPr>
        </w:p>
      </w:sdtContent>
    </w:sdt>
    <w:p w:rsidR="00EA1BB2" w:rsidRDefault="00821396">
      <w:pPr>
        <w:pStyle w:val="3"/>
        <w:numPr>
          <w:ilvl w:val="0"/>
          <w:numId w:val="21"/>
        </w:numPr>
        <w:tabs>
          <w:tab w:val="left" w:pos="504"/>
        </w:tabs>
      </w:pPr>
      <w:r>
        <w:rPr>
          <w:rFonts w:hint="eastAsia"/>
        </w:rPr>
        <w:t>应付票据</w:t>
      </w:r>
    </w:p>
    <w:sdt>
      <w:sdtPr>
        <w:alias w:val="是否适用：应付票据[双击切换]"/>
        <w:tag w:val="_GBC_c0116f9cd6f34dcfa483a1f112dac85a"/>
        <w:id w:val="-760445315"/>
        <w:lock w:val="sdtContentLocked"/>
        <w:placeholder>
          <w:docPart w:val="GBC22222222222222222222222222222"/>
        </w:placeholder>
      </w:sdtPr>
      <w:sdtEndPr/>
      <w:sdtContent>
        <w:p w:rsidR="009A78C3" w:rsidRDefault="00821396" w:rsidP="009A78C3">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snapToGrid w:val="0"/>
        <w:spacing w:line="240" w:lineRule="atLeast"/>
        <w:rPr>
          <w:szCs w:val="21"/>
        </w:rPr>
      </w:pPr>
    </w:p>
    <w:p w:rsidR="00EA1BB2" w:rsidRDefault="00821396">
      <w:pPr>
        <w:pStyle w:val="3"/>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948892568"/>
        <w:lock w:val="sdtLocked"/>
        <w:placeholder>
          <w:docPart w:val="GBC22222222222222222222222222222"/>
        </w:placeholder>
      </w:sdtPr>
      <w:sdtEndPr>
        <w:rPr>
          <w:rFonts w:asciiTheme="minorEastAsia" w:eastAsiaTheme="minorEastAsia" w:hAnsiTheme="minorEastAsia" w:cstheme="minorBidi" w:hint="default"/>
          <w:color w:val="000000" w:themeColor="text1"/>
          <w:kern w:val="2"/>
        </w:rPr>
      </w:sdtEndPr>
      <w:sdtContent>
        <w:p w:rsidR="00EA1BB2" w:rsidRDefault="00821396" w:rsidP="00CC6B38">
          <w:pPr>
            <w:pStyle w:val="4"/>
            <w:numPr>
              <w:ilvl w:val="0"/>
              <w:numId w:val="91"/>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832901948"/>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应付账款情况"/>
              <w:tag w:val="_GBC_c14fe17937b74139aa7e100941fb21e9"/>
              <w:id w:val="-786799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2883523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EA1BB2" w:rsidTr="000F2EC9">
            <w:tc>
              <w:tcPr>
                <w:tcW w:w="1570" w:type="pct"/>
                <w:shd w:val="clear" w:color="auto" w:fill="auto"/>
              </w:tcPr>
              <w:p w:rsidR="00EA1BB2" w:rsidRDefault="00821396">
                <w:pPr>
                  <w:jc w:val="center"/>
                  <w:rPr>
                    <w:szCs w:val="21"/>
                  </w:rPr>
                </w:pPr>
                <w:r>
                  <w:rPr>
                    <w:rFonts w:hint="eastAsia"/>
                    <w:szCs w:val="21"/>
                  </w:rPr>
                  <w:t>项目</w:t>
                </w:r>
              </w:p>
            </w:tc>
            <w:tc>
              <w:tcPr>
                <w:tcW w:w="1584" w:type="pct"/>
                <w:shd w:val="clear" w:color="auto" w:fill="auto"/>
              </w:tcPr>
              <w:p w:rsidR="00EA1BB2" w:rsidRDefault="00821396">
                <w:pPr>
                  <w:jc w:val="center"/>
                  <w:rPr>
                    <w:szCs w:val="21"/>
                  </w:rPr>
                </w:pPr>
                <w:r>
                  <w:rPr>
                    <w:rFonts w:hint="eastAsia"/>
                    <w:szCs w:val="21"/>
                  </w:rPr>
                  <w:t>期末余额</w:t>
                </w:r>
              </w:p>
            </w:tc>
            <w:tc>
              <w:tcPr>
                <w:tcW w:w="1846" w:type="pct"/>
                <w:shd w:val="clear" w:color="auto" w:fill="auto"/>
              </w:tcPr>
              <w:p w:rsidR="00EA1BB2" w:rsidRDefault="00821396">
                <w:pPr>
                  <w:jc w:val="center"/>
                  <w:rPr>
                    <w:szCs w:val="21"/>
                  </w:rPr>
                </w:pPr>
                <w:r>
                  <w:rPr>
                    <w:rFonts w:hint="eastAsia"/>
                    <w:szCs w:val="21"/>
                  </w:rPr>
                  <w:t>期初余额</w:t>
                </w:r>
              </w:p>
            </w:tc>
          </w:tr>
          <w:sdt>
            <w:sdtPr>
              <w:rPr>
                <w:rFonts w:asciiTheme="minorEastAsia" w:eastAsiaTheme="minorEastAsia" w:hAnsiTheme="minorEastAsia" w:hint="eastAsia"/>
                <w:szCs w:val="21"/>
              </w:rPr>
              <w:alias w:val="应付账款情况明细"/>
              <w:tag w:val="_TUP_f092ddb351f143359436bc8808c3f1ee"/>
              <w:id w:val="927619799"/>
              <w:lock w:val="sdtLocked"/>
            </w:sdtPr>
            <w:sdtEndPr/>
            <w:sdtContent>
              <w:tr w:rsidR="00EA1BB2" w:rsidTr="000F2EC9">
                <w:sdt>
                  <w:sdtPr>
                    <w:rPr>
                      <w:rFonts w:asciiTheme="minorEastAsia" w:eastAsiaTheme="minorEastAsia" w:hAnsiTheme="minorEastAsia" w:hint="eastAsia"/>
                      <w:szCs w:val="21"/>
                    </w:rPr>
                    <w:alias w:val="应付账款情况明细-项目"/>
                    <w:tag w:val="_GBC_dce28c5794594cc2910dd98407f942a2"/>
                    <w:id w:val="-1344001134"/>
                    <w:lock w:val="sdtLocked"/>
                  </w:sdtPr>
                  <w:sdtEndPr/>
                  <w:sdtContent>
                    <w:tc>
                      <w:tcPr>
                        <w:tcW w:w="1570" w:type="pct"/>
                        <w:shd w:val="clear" w:color="auto" w:fill="auto"/>
                      </w:tcPr>
                      <w:p w:rsidR="00EA1BB2" w:rsidRPr="00562C27" w:rsidRDefault="00821396">
                        <w:pPr>
                          <w:rPr>
                            <w:rFonts w:asciiTheme="minorEastAsia" w:eastAsiaTheme="minorEastAsia" w:hAnsiTheme="minorEastAsia"/>
                            <w:color w:val="000000" w:themeColor="text1"/>
                            <w:szCs w:val="21"/>
                          </w:rPr>
                        </w:pPr>
                        <w:r w:rsidRPr="00562C27">
                          <w:rPr>
                            <w:rFonts w:asciiTheme="minorEastAsia" w:eastAsiaTheme="minorEastAsia" w:hAnsiTheme="minorEastAsia" w:cs="仿宋_GB2312"/>
                            <w:szCs w:val="21"/>
                          </w:rPr>
                          <w:t>工程及设备款</w:t>
                        </w:r>
                      </w:p>
                    </w:tc>
                  </w:sdtContent>
                </w:sdt>
                <w:sdt>
                  <w:sdtPr>
                    <w:rPr>
                      <w:rFonts w:asciiTheme="minorEastAsia" w:eastAsiaTheme="minorEastAsia" w:hAnsiTheme="minorEastAsia"/>
                      <w:szCs w:val="21"/>
                    </w:rPr>
                    <w:alias w:val="应付账款情况明细-金额"/>
                    <w:tag w:val="_GBC_2270d210381c42fb93a36511acfe888b"/>
                    <w:id w:val="-694388547"/>
                    <w:lock w:val="sdtLocked"/>
                  </w:sdtPr>
                  <w:sdtEndPr/>
                  <w:sdtContent>
                    <w:tc>
                      <w:tcPr>
                        <w:tcW w:w="1584" w:type="pct"/>
                        <w:shd w:val="clear" w:color="auto" w:fill="auto"/>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298,980,665.45</w:t>
                        </w:r>
                      </w:p>
                    </w:tc>
                  </w:sdtContent>
                </w:sdt>
                <w:sdt>
                  <w:sdtPr>
                    <w:rPr>
                      <w:rFonts w:asciiTheme="minorEastAsia" w:eastAsiaTheme="minorEastAsia" w:hAnsiTheme="minorEastAsia"/>
                      <w:szCs w:val="21"/>
                    </w:rPr>
                    <w:alias w:val="应付账款情况明细-金额"/>
                    <w:tag w:val="_GBC_d2865d189860493f810b834e21ca2583"/>
                    <w:id w:val="958064937"/>
                    <w:lock w:val="sdtLocked"/>
                  </w:sdtPr>
                  <w:sdtEndPr/>
                  <w:sdtContent>
                    <w:tc>
                      <w:tcPr>
                        <w:tcW w:w="1846" w:type="pct"/>
                        <w:shd w:val="clear" w:color="auto" w:fill="auto"/>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195,938,550.73</w:t>
                        </w:r>
                      </w:p>
                    </w:tc>
                  </w:sdtContent>
                </w:sdt>
              </w:tr>
            </w:sdtContent>
          </w:sdt>
          <w:sdt>
            <w:sdtPr>
              <w:rPr>
                <w:rFonts w:asciiTheme="minorEastAsia" w:eastAsiaTheme="minorEastAsia" w:hAnsiTheme="minorEastAsia" w:hint="eastAsia"/>
                <w:szCs w:val="21"/>
              </w:rPr>
              <w:alias w:val="应付账款情况明细"/>
              <w:tag w:val="_TUP_f092ddb351f143359436bc8808c3f1ee"/>
              <w:id w:val="1972864256"/>
              <w:lock w:val="sdtLocked"/>
            </w:sdtPr>
            <w:sdtEndPr/>
            <w:sdtContent>
              <w:tr w:rsidR="00EA1BB2" w:rsidTr="000F2EC9">
                <w:sdt>
                  <w:sdtPr>
                    <w:rPr>
                      <w:rFonts w:asciiTheme="minorEastAsia" w:eastAsiaTheme="minorEastAsia" w:hAnsiTheme="minorEastAsia" w:hint="eastAsia"/>
                      <w:szCs w:val="21"/>
                    </w:rPr>
                    <w:alias w:val="应付账款情况明细-项目"/>
                    <w:tag w:val="_GBC_dce28c5794594cc2910dd98407f942a2"/>
                    <w:id w:val="806976871"/>
                    <w:lock w:val="sdtLocked"/>
                  </w:sdtPr>
                  <w:sdtEndPr/>
                  <w:sdtContent>
                    <w:tc>
                      <w:tcPr>
                        <w:tcW w:w="1570" w:type="pct"/>
                        <w:shd w:val="clear" w:color="auto" w:fill="auto"/>
                      </w:tcPr>
                      <w:p w:rsidR="00EA1BB2" w:rsidRPr="00562C27" w:rsidRDefault="00821396">
                        <w:pPr>
                          <w:rPr>
                            <w:rFonts w:asciiTheme="minorEastAsia" w:eastAsiaTheme="minorEastAsia" w:hAnsiTheme="minorEastAsia"/>
                            <w:color w:val="000000" w:themeColor="text1"/>
                            <w:szCs w:val="21"/>
                          </w:rPr>
                        </w:pPr>
                        <w:r w:rsidRPr="00562C27">
                          <w:rPr>
                            <w:rFonts w:asciiTheme="minorEastAsia" w:eastAsiaTheme="minorEastAsia" w:hAnsiTheme="minorEastAsia" w:cs="仿宋_GB2312"/>
                            <w:szCs w:val="21"/>
                          </w:rPr>
                          <w:t>货款</w:t>
                        </w:r>
                      </w:p>
                    </w:tc>
                  </w:sdtContent>
                </w:sdt>
                <w:sdt>
                  <w:sdtPr>
                    <w:rPr>
                      <w:rFonts w:asciiTheme="minorEastAsia" w:eastAsiaTheme="minorEastAsia" w:hAnsiTheme="minorEastAsia"/>
                      <w:szCs w:val="21"/>
                    </w:rPr>
                    <w:alias w:val="应付账款情况明细-金额"/>
                    <w:tag w:val="_GBC_2270d210381c42fb93a36511acfe888b"/>
                    <w:id w:val="589282719"/>
                    <w:lock w:val="sdtLocked"/>
                  </w:sdtPr>
                  <w:sdtEndPr/>
                  <w:sdtContent>
                    <w:tc>
                      <w:tcPr>
                        <w:tcW w:w="1584" w:type="pct"/>
                        <w:shd w:val="clear" w:color="auto" w:fill="auto"/>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92,037,427.08</w:t>
                        </w:r>
                      </w:p>
                    </w:tc>
                  </w:sdtContent>
                </w:sdt>
                <w:sdt>
                  <w:sdtPr>
                    <w:rPr>
                      <w:rFonts w:asciiTheme="minorEastAsia" w:eastAsiaTheme="minorEastAsia" w:hAnsiTheme="minorEastAsia"/>
                      <w:szCs w:val="21"/>
                    </w:rPr>
                    <w:alias w:val="应付账款情况明细-金额"/>
                    <w:tag w:val="_GBC_d2865d189860493f810b834e21ca2583"/>
                    <w:id w:val="-245043455"/>
                    <w:lock w:val="sdtLocked"/>
                  </w:sdtPr>
                  <w:sdtEndPr/>
                  <w:sdtContent>
                    <w:tc>
                      <w:tcPr>
                        <w:tcW w:w="1846" w:type="pct"/>
                        <w:shd w:val="clear" w:color="auto" w:fill="auto"/>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130,775,913.65</w:t>
                        </w:r>
                      </w:p>
                    </w:tc>
                  </w:sdtContent>
                </w:sdt>
              </w:tr>
            </w:sdtContent>
          </w:sdt>
          <w:tr w:rsidR="00EA1BB2" w:rsidTr="000F2EC9">
            <w:tc>
              <w:tcPr>
                <w:tcW w:w="1570" w:type="pct"/>
                <w:shd w:val="clear" w:color="auto" w:fill="auto"/>
              </w:tcPr>
              <w:p w:rsidR="00EA1BB2" w:rsidRPr="00562C27" w:rsidRDefault="00821396">
                <w:pPr>
                  <w:jc w:val="center"/>
                  <w:rPr>
                    <w:rFonts w:asciiTheme="minorEastAsia" w:eastAsiaTheme="minorEastAsia" w:hAnsiTheme="minorEastAsia"/>
                    <w:color w:val="000000" w:themeColor="text1"/>
                    <w:szCs w:val="21"/>
                  </w:rPr>
                </w:pPr>
                <w:r w:rsidRPr="00562C27">
                  <w:rPr>
                    <w:rFonts w:asciiTheme="minorEastAsia" w:eastAsiaTheme="minorEastAsia" w:hAnsiTheme="minorEastAsia" w:hint="eastAsia"/>
                    <w:color w:val="000000" w:themeColor="text1"/>
                    <w:szCs w:val="21"/>
                  </w:rPr>
                  <w:t>合计</w:t>
                </w:r>
              </w:p>
            </w:tc>
            <w:sdt>
              <w:sdtPr>
                <w:rPr>
                  <w:rFonts w:asciiTheme="minorEastAsia" w:eastAsiaTheme="minorEastAsia" w:hAnsiTheme="minorEastAsia"/>
                  <w:szCs w:val="21"/>
                </w:rPr>
                <w:alias w:val="应付帐款"/>
                <w:tag w:val="_GBC_64534f123abe4afa8b5fd473b96f2e88"/>
                <w:id w:val="-1299921018"/>
                <w:lock w:val="sdtLocked"/>
              </w:sdtPr>
              <w:sdtEndPr/>
              <w:sdtContent>
                <w:tc>
                  <w:tcPr>
                    <w:tcW w:w="1584" w:type="pct"/>
                    <w:shd w:val="clear" w:color="auto" w:fill="auto"/>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b/>
                        <w:szCs w:val="21"/>
                      </w:rPr>
                      <w:t>391,018,092.53</w:t>
                    </w:r>
                  </w:p>
                </w:tc>
              </w:sdtContent>
            </w:sdt>
            <w:sdt>
              <w:sdtPr>
                <w:rPr>
                  <w:rFonts w:asciiTheme="minorEastAsia" w:eastAsiaTheme="minorEastAsia" w:hAnsiTheme="minorEastAsia"/>
                  <w:szCs w:val="21"/>
                </w:rPr>
                <w:alias w:val="应付帐款"/>
                <w:tag w:val="_GBC_0781e289580c4dd5a44deb773b59114d"/>
                <w:id w:val="-914624995"/>
                <w:lock w:val="sdtLocked"/>
              </w:sdtPr>
              <w:sdtEndPr/>
              <w:sdtContent>
                <w:tc>
                  <w:tcPr>
                    <w:tcW w:w="1846" w:type="pct"/>
                    <w:shd w:val="clear" w:color="auto" w:fill="auto"/>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b/>
                        <w:szCs w:val="21"/>
                      </w:rPr>
                      <w:t>326,714,464.38</w:t>
                    </w:r>
                  </w:p>
                </w:tc>
              </w:sdtContent>
            </w:sdt>
          </w:tr>
        </w:tbl>
      </w:sdtContent>
    </w:sdt>
    <w:p w:rsidR="00EA1BB2" w:rsidRDefault="00DC494A">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2101522128"/>
        <w:lock w:val="sdtLocked"/>
        <w:placeholder>
          <w:docPart w:val="GBC22222222222222222222222222222"/>
        </w:placeholder>
      </w:sdtPr>
      <w:sdtEndPr>
        <w:rPr>
          <w:kern w:val="2"/>
        </w:rPr>
      </w:sdtEndPr>
      <w:sdtContent>
        <w:p w:rsidR="00EA1BB2" w:rsidRDefault="00821396" w:rsidP="00CC6B38">
          <w:pPr>
            <w:pStyle w:val="4"/>
            <w:numPr>
              <w:ilvl w:val="0"/>
              <w:numId w:val="91"/>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1908225505"/>
            <w:lock w:val="sdtContentLocked"/>
            <w:placeholder>
              <w:docPart w:val="GBC22222222222222222222222222222"/>
            </w:placeholder>
          </w:sdtPr>
          <w:sdtEndPr/>
          <w:sdtContent>
            <w:p w:rsidR="00EA1BB2" w:rsidRDefault="00821396" w:rsidP="00C21D4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680779936"/>
        <w:lock w:val="sdtLocked"/>
        <w:placeholder>
          <w:docPart w:val="GBC22222222222222222222222222222"/>
        </w:placeholder>
      </w:sdtPr>
      <w:sdtEndPr>
        <w:rPr>
          <w:rFonts w:cstheme="minorBidi" w:hint="default"/>
          <w:b w:val="0"/>
          <w:bCs w:val="0"/>
          <w:kern w:val="2"/>
          <w:szCs w:val="21"/>
        </w:rPr>
      </w:sdtEndPr>
      <w:sdtContent>
        <w:p w:rsidR="00EA1BB2" w:rsidRDefault="00821396">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847794931"/>
            <w:lock w:val="sdtContentLocked"/>
            <w:placeholder>
              <w:docPart w:val="GBC22222222222222222222222222222"/>
            </w:placeholder>
          </w:sdtPr>
          <w:sdtEndPr/>
          <w:sdtContent>
            <w:p w:rsidR="00EA1BB2" w:rsidRDefault="00821396" w:rsidP="00C21D4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snapToGrid w:val="0"/>
        <w:spacing w:line="240" w:lineRule="atLeast"/>
        <w:rPr>
          <w:szCs w:val="21"/>
        </w:rPr>
      </w:pPr>
    </w:p>
    <w:p w:rsidR="00EA1BB2" w:rsidRDefault="00821396">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469429693"/>
        <w:lock w:val="sdtLocked"/>
        <w:placeholder>
          <w:docPart w:val="GBC22222222222222222222222222222"/>
        </w:placeholder>
      </w:sdtPr>
      <w:sdtEndPr/>
      <w:sdtContent>
        <w:p w:rsidR="00EA1BB2" w:rsidRDefault="00821396" w:rsidP="00CC6B38">
          <w:pPr>
            <w:pStyle w:val="4"/>
            <w:numPr>
              <w:ilvl w:val="0"/>
              <w:numId w:val="92"/>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98593129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21D4A" w:rsidRDefault="00821396">
          <w:pPr>
            <w:jc w:val="right"/>
            <w:rPr>
              <w:szCs w:val="21"/>
            </w:rPr>
          </w:pPr>
          <w:r>
            <w:rPr>
              <w:rFonts w:hint="eastAsia"/>
              <w:szCs w:val="21"/>
            </w:rPr>
            <w:t>单位：</w:t>
          </w:r>
          <w:sdt>
            <w:sdtPr>
              <w:rPr>
                <w:rFonts w:hint="eastAsia"/>
                <w:szCs w:val="21"/>
              </w:rPr>
              <w:alias w:val="单位：财务附注：预收账款情况"/>
              <w:tag w:val="_GBC_4fab9f590de5470ea6904b137451f241"/>
              <w:id w:val="-21266853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786048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977"/>
            <w:gridCol w:w="2845"/>
          </w:tblGrid>
          <w:tr w:rsidR="00C21D4A" w:rsidTr="002B3787">
            <w:tc>
              <w:tcPr>
                <w:tcW w:w="1783" w:type="pct"/>
                <w:shd w:val="clear" w:color="auto" w:fill="auto"/>
              </w:tcPr>
              <w:p w:rsidR="00C21D4A" w:rsidRDefault="00821396" w:rsidP="000F55F3">
                <w:pPr>
                  <w:jc w:val="center"/>
                  <w:rPr>
                    <w:szCs w:val="21"/>
                  </w:rPr>
                </w:pPr>
                <w:r>
                  <w:rPr>
                    <w:rFonts w:hint="eastAsia"/>
                    <w:szCs w:val="21"/>
                  </w:rPr>
                  <w:t>项目</w:t>
                </w:r>
              </w:p>
            </w:tc>
            <w:tc>
              <w:tcPr>
                <w:tcW w:w="1645" w:type="pct"/>
                <w:shd w:val="clear" w:color="auto" w:fill="auto"/>
              </w:tcPr>
              <w:p w:rsidR="00C21D4A" w:rsidRDefault="00821396" w:rsidP="000F55F3">
                <w:pPr>
                  <w:jc w:val="center"/>
                  <w:rPr>
                    <w:szCs w:val="21"/>
                  </w:rPr>
                </w:pPr>
                <w:r>
                  <w:rPr>
                    <w:rFonts w:hint="eastAsia"/>
                    <w:szCs w:val="21"/>
                  </w:rPr>
                  <w:t>期末余额</w:t>
                </w:r>
              </w:p>
            </w:tc>
            <w:tc>
              <w:tcPr>
                <w:tcW w:w="1572" w:type="pct"/>
                <w:shd w:val="clear" w:color="auto" w:fill="auto"/>
              </w:tcPr>
              <w:p w:rsidR="00C21D4A" w:rsidRDefault="00821396" w:rsidP="000F55F3">
                <w:pPr>
                  <w:jc w:val="center"/>
                  <w:rPr>
                    <w:szCs w:val="21"/>
                  </w:rPr>
                </w:pPr>
                <w:r>
                  <w:rPr>
                    <w:rFonts w:hint="eastAsia"/>
                    <w:szCs w:val="21"/>
                  </w:rPr>
                  <w:t>期初余额</w:t>
                </w:r>
              </w:p>
            </w:tc>
          </w:tr>
          <w:sdt>
            <w:sdtPr>
              <w:rPr>
                <w:rFonts w:asciiTheme="minorEastAsia" w:eastAsiaTheme="minorEastAsia" w:hAnsiTheme="minorEastAsia" w:hint="eastAsia"/>
                <w:szCs w:val="21"/>
              </w:rPr>
              <w:alias w:val="预收账款情况明细"/>
              <w:tag w:val="_TUP_0af6e828511d4083b0185cdfce7c8ab4"/>
              <w:id w:val="284547714"/>
              <w:lock w:val="sdtLocked"/>
            </w:sdtPr>
            <w:sdtEndPr/>
            <w:sdtContent>
              <w:tr w:rsidR="00C21D4A" w:rsidTr="002B3787">
                <w:sdt>
                  <w:sdtPr>
                    <w:rPr>
                      <w:rFonts w:asciiTheme="minorEastAsia" w:eastAsiaTheme="minorEastAsia" w:hAnsiTheme="minorEastAsia" w:hint="eastAsia"/>
                      <w:szCs w:val="21"/>
                    </w:rPr>
                    <w:alias w:val="预收账款情况明细-项目"/>
                    <w:tag w:val="_GBC_bf8ab4a729fc422c82cbdf7d36a10b49"/>
                    <w:id w:val="-1661379430"/>
                    <w:lock w:val="sdtLocked"/>
                  </w:sdtPr>
                  <w:sdtEndPr/>
                  <w:sdtContent>
                    <w:tc>
                      <w:tcPr>
                        <w:tcW w:w="1783" w:type="pct"/>
                        <w:shd w:val="clear" w:color="auto" w:fill="auto"/>
                      </w:tcPr>
                      <w:p w:rsidR="00C21D4A" w:rsidRPr="002B3787" w:rsidRDefault="00821396" w:rsidP="000F55F3">
                        <w:pPr>
                          <w:rPr>
                            <w:rFonts w:asciiTheme="minorEastAsia" w:eastAsiaTheme="minorEastAsia" w:hAnsiTheme="minorEastAsia"/>
                            <w:color w:val="000000" w:themeColor="text1"/>
                            <w:szCs w:val="21"/>
                          </w:rPr>
                        </w:pPr>
                        <w:r w:rsidRPr="002B3787">
                          <w:rPr>
                            <w:rFonts w:asciiTheme="minorEastAsia" w:eastAsiaTheme="minorEastAsia" w:hAnsiTheme="minorEastAsia" w:cs="仿宋_GB2312"/>
                            <w:szCs w:val="21"/>
                          </w:rPr>
                          <w:t>预收工程建设及入网建设款项</w:t>
                        </w:r>
                      </w:p>
                    </w:tc>
                  </w:sdtContent>
                </w:sdt>
                <w:sdt>
                  <w:sdtPr>
                    <w:rPr>
                      <w:rFonts w:asciiTheme="minorEastAsia" w:eastAsiaTheme="minorEastAsia" w:hAnsiTheme="minorEastAsia"/>
                      <w:szCs w:val="21"/>
                    </w:rPr>
                    <w:alias w:val="预收账款情况明细-金额"/>
                    <w:tag w:val="_GBC_b5e747210e04406c919f8e9927eb8de0"/>
                    <w:id w:val="-436060646"/>
                    <w:lock w:val="sdtLocked"/>
                  </w:sdtPr>
                  <w:sdtEndPr/>
                  <w:sdtContent>
                    <w:tc>
                      <w:tcPr>
                        <w:tcW w:w="1645" w:type="pct"/>
                        <w:shd w:val="clear" w:color="auto" w:fill="auto"/>
                      </w:tcPr>
                      <w:p w:rsidR="00C21D4A"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318,369,215.78</w:t>
                        </w:r>
                      </w:p>
                    </w:tc>
                  </w:sdtContent>
                </w:sdt>
                <w:sdt>
                  <w:sdtPr>
                    <w:rPr>
                      <w:rFonts w:asciiTheme="minorEastAsia" w:eastAsiaTheme="minorEastAsia" w:hAnsiTheme="minorEastAsia"/>
                      <w:szCs w:val="21"/>
                    </w:rPr>
                    <w:alias w:val="预收账款情况明细-金额"/>
                    <w:tag w:val="_GBC_7821ede85542474bb4ee425b34d96fcc"/>
                    <w:id w:val="-1154598095"/>
                    <w:lock w:val="sdtLocked"/>
                  </w:sdtPr>
                  <w:sdtEndPr/>
                  <w:sdtContent>
                    <w:tc>
                      <w:tcPr>
                        <w:tcW w:w="1572" w:type="pct"/>
                        <w:shd w:val="clear" w:color="auto" w:fill="auto"/>
                      </w:tcPr>
                      <w:p w:rsidR="00C21D4A"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316,308,828.53</w:t>
                        </w:r>
                      </w:p>
                    </w:tc>
                  </w:sdtContent>
                </w:sdt>
              </w:tr>
            </w:sdtContent>
          </w:sdt>
          <w:sdt>
            <w:sdtPr>
              <w:rPr>
                <w:rFonts w:asciiTheme="minorEastAsia" w:eastAsiaTheme="minorEastAsia" w:hAnsiTheme="minorEastAsia" w:hint="eastAsia"/>
                <w:szCs w:val="21"/>
              </w:rPr>
              <w:alias w:val="预收账款情况明细"/>
              <w:tag w:val="_TUP_0af6e828511d4083b0185cdfce7c8ab4"/>
              <w:id w:val="1743516042"/>
              <w:lock w:val="sdtLocked"/>
            </w:sdtPr>
            <w:sdtEndPr/>
            <w:sdtContent>
              <w:tr w:rsidR="00C21D4A" w:rsidTr="002B3787">
                <w:sdt>
                  <w:sdtPr>
                    <w:rPr>
                      <w:rFonts w:asciiTheme="minorEastAsia" w:eastAsiaTheme="minorEastAsia" w:hAnsiTheme="minorEastAsia" w:hint="eastAsia"/>
                      <w:szCs w:val="21"/>
                    </w:rPr>
                    <w:alias w:val="预收账款情况明细-项目"/>
                    <w:tag w:val="_GBC_bf8ab4a729fc422c82cbdf7d36a10b49"/>
                    <w:id w:val="576252226"/>
                    <w:lock w:val="sdtLocked"/>
                  </w:sdtPr>
                  <w:sdtEndPr/>
                  <w:sdtContent>
                    <w:tc>
                      <w:tcPr>
                        <w:tcW w:w="1783" w:type="pct"/>
                        <w:shd w:val="clear" w:color="auto" w:fill="auto"/>
                      </w:tcPr>
                      <w:p w:rsidR="00C21D4A" w:rsidRPr="002B3787" w:rsidRDefault="00821396" w:rsidP="000F55F3">
                        <w:pPr>
                          <w:rPr>
                            <w:rFonts w:asciiTheme="minorEastAsia" w:eastAsiaTheme="minorEastAsia" w:hAnsiTheme="minorEastAsia"/>
                            <w:szCs w:val="21"/>
                          </w:rPr>
                        </w:pPr>
                        <w:r w:rsidRPr="002B3787">
                          <w:rPr>
                            <w:rFonts w:asciiTheme="minorEastAsia" w:eastAsiaTheme="minorEastAsia" w:hAnsiTheme="minorEastAsia" w:cs="仿宋_GB2312"/>
                            <w:szCs w:val="21"/>
                          </w:rPr>
                          <w:t>预收收视费及信息业务款项</w:t>
                        </w:r>
                      </w:p>
                    </w:tc>
                  </w:sdtContent>
                </w:sdt>
                <w:sdt>
                  <w:sdtPr>
                    <w:rPr>
                      <w:rFonts w:asciiTheme="minorEastAsia" w:eastAsiaTheme="minorEastAsia" w:hAnsiTheme="minorEastAsia"/>
                      <w:szCs w:val="21"/>
                    </w:rPr>
                    <w:alias w:val="预收账款情况明细-金额"/>
                    <w:tag w:val="_GBC_b5e747210e04406c919f8e9927eb8de0"/>
                    <w:id w:val="-370602296"/>
                    <w:lock w:val="sdtLocked"/>
                  </w:sdtPr>
                  <w:sdtEndPr/>
                  <w:sdtContent>
                    <w:tc>
                      <w:tcPr>
                        <w:tcW w:w="1645" w:type="pct"/>
                        <w:shd w:val="clear" w:color="auto" w:fill="auto"/>
                      </w:tcPr>
                      <w:p w:rsidR="00C21D4A"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261,613,212.02</w:t>
                        </w:r>
                      </w:p>
                    </w:tc>
                  </w:sdtContent>
                </w:sdt>
                <w:sdt>
                  <w:sdtPr>
                    <w:rPr>
                      <w:rFonts w:asciiTheme="minorEastAsia" w:eastAsiaTheme="minorEastAsia" w:hAnsiTheme="minorEastAsia"/>
                      <w:szCs w:val="21"/>
                    </w:rPr>
                    <w:alias w:val="预收账款情况明细-金额"/>
                    <w:tag w:val="_GBC_7821ede85542474bb4ee425b34d96fcc"/>
                    <w:id w:val="1250854716"/>
                    <w:lock w:val="sdtLocked"/>
                  </w:sdtPr>
                  <w:sdtEndPr/>
                  <w:sdtContent>
                    <w:tc>
                      <w:tcPr>
                        <w:tcW w:w="1572" w:type="pct"/>
                        <w:shd w:val="clear" w:color="auto" w:fill="auto"/>
                      </w:tcPr>
                      <w:p w:rsidR="00C21D4A"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275,547,084.10</w:t>
                        </w:r>
                      </w:p>
                    </w:tc>
                  </w:sdtContent>
                </w:sdt>
              </w:tr>
            </w:sdtContent>
          </w:sdt>
          <w:sdt>
            <w:sdtPr>
              <w:rPr>
                <w:rFonts w:asciiTheme="minorEastAsia" w:eastAsiaTheme="minorEastAsia" w:hAnsiTheme="minorEastAsia" w:hint="eastAsia"/>
                <w:szCs w:val="21"/>
              </w:rPr>
              <w:alias w:val="预收账款情况明细"/>
              <w:tag w:val="_TUP_0af6e828511d4083b0185cdfce7c8ab4"/>
              <w:id w:val="-283500332"/>
              <w:lock w:val="sdtLocked"/>
            </w:sdtPr>
            <w:sdtEndPr/>
            <w:sdtContent>
              <w:tr w:rsidR="00C21D4A" w:rsidTr="002B3787">
                <w:sdt>
                  <w:sdtPr>
                    <w:rPr>
                      <w:rFonts w:asciiTheme="minorEastAsia" w:eastAsiaTheme="minorEastAsia" w:hAnsiTheme="minorEastAsia" w:hint="eastAsia"/>
                      <w:szCs w:val="21"/>
                    </w:rPr>
                    <w:alias w:val="预收账款情况明细-项目"/>
                    <w:tag w:val="_GBC_bf8ab4a729fc422c82cbdf7d36a10b49"/>
                    <w:id w:val="-1158919624"/>
                    <w:lock w:val="sdtLocked"/>
                  </w:sdtPr>
                  <w:sdtEndPr/>
                  <w:sdtContent>
                    <w:tc>
                      <w:tcPr>
                        <w:tcW w:w="1783" w:type="pct"/>
                        <w:shd w:val="clear" w:color="auto" w:fill="auto"/>
                      </w:tcPr>
                      <w:p w:rsidR="00C21D4A" w:rsidRPr="002B3787" w:rsidRDefault="00821396" w:rsidP="000F55F3">
                        <w:pPr>
                          <w:rPr>
                            <w:rFonts w:asciiTheme="minorEastAsia" w:eastAsiaTheme="minorEastAsia" w:hAnsiTheme="minorEastAsia"/>
                            <w:color w:val="000000" w:themeColor="text1"/>
                            <w:szCs w:val="21"/>
                          </w:rPr>
                        </w:pPr>
                        <w:r w:rsidRPr="002B3787">
                          <w:rPr>
                            <w:rFonts w:asciiTheme="minorEastAsia" w:eastAsiaTheme="minorEastAsia" w:hAnsiTheme="minorEastAsia" w:cs="仿宋_GB2312"/>
                            <w:szCs w:val="21"/>
                          </w:rPr>
                          <w:t>预收频道收转费款项</w:t>
                        </w:r>
                      </w:p>
                    </w:tc>
                  </w:sdtContent>
                </w:sdt>
                <w:sdt>
                  <w:sdtPr>
                    <w:rPr>
                      <w:rFonts w:asciiTheme="minorEastAsia" w:eastAsiaTheme="minorEastAsia" w:hAnsiTheme="minorEastAsia"/>
                      <w:szCs w:val="21"/>
                    </w:rPr>
                    <w:alias w:val="预收账款情况明细-金额"/>
                    <w:tag w:val="_GBC_b5e747210e04406c919f8e9927eb8de0"/>
                    <w:id w:val="-1940829131"/>
                    <w:lock w:val="sdtLocked"/>
                  </w:sdtPr>
                  <w:sdtEndPr/>
                  <w:sdtContent>
                    <w:tc>
                      <w:tcPr>
                        <w:tcW w:w="1645" w:type="pct"/>
                        <w:shd w:val="clear" w:color="auto" w:fill="auto"/>
                      </w:tcPr>
                      <w:p w:rsidR="00C21D4A"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41,396,951.23</w:t>
                        </w:r>
                      </w:p>
                    </w:tc>
                  </w:sdtContent>
                </w:sdt>
                <w:sdt>
                  <w:sdtPr>
                    <w:rPr>
                      <w:rFonts w:asciiTheme="minorEastAsia" w:eastAsiaTheme="minorEastAsia" w:hAnsiTheme="minorEastAsia"/>
                      <w:szCs w:val="21"/>
                    </w:rPr>
                    <w:alias w:val="预收账款情况明细-金额"/>
                    <w:tag w:val="_GBC_7821ede85542474bb4ee425b34d96fcc"/>
                    <w:id w:val="-543598194"/>
                    <w:lock w:val="sdtLocked"/>
                  </w:sdtPr>
                  <w:sdtEndPr/>
                  <w:sdtContent>
                    <w:tc>
                      <w:tcPr>
                        <w:tcW w:w="1572" w:type="pct"/>
                        <w:shd w:val="clear" w:color="auto" w:fill="auto"/>
                      </w:tcPr>
                      <w:p w:rsidR="00C21D4A"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56,195,284.54</w:t>
                        </w:r>
                      </w:p>
                    </w:tc>
                  </w:sdtContent>
                </w:sdt>
              </w:tr>
            </w:sdtContent>
          </w:sdt>
          <w:tr w:rsidR="00C21D4A" w:rsidRPr="00C21D4A" w:rsidTr="002B3787">
            <w:tc>
              <w:tcPr>
                <w:tcW w:w="1783" w:type="pct"/>
                <w:shd w:val="clear" w:color="auto" w:fill="auto"/>
              </w:tcPr>
              <w:p w:rsidR="00C21D4A" w:rsidRPr="002B3787" w:rsidRDefault="00821396" w:rsidP="000F55F3">
                <w:pPr>
                  <w:jc w:val="center"/>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00" w:themeColor="text1"/>
                    <w:szCs w:val="21"/>
                  </w:rPr>
                  <w:t>合计</w:t>
                </w:r>
              </w:p>
            </w:tc>
            <w:sdt>
              <w:sdtPr>
                <w:rPr>
                  <w:rFonts w:asciiTheme="minorEastAsia" w:eastAsiaTheme="minorEastAsia" w:hAnsiTheme="minorEastAsia"/>
                  <w:szCs w:val="21"/>
                </w:rPr>
                <w:alias w:val="预收帐款"/>
                <w:tag w:val="_GBC_ceb85c774ab945daa32ad4a652f2c968"/>
                <w:id w:val="-1001659085"/>
                <w:lock w:val="sdtLocked"/>
              </w:sdtPr>
              <w:sdtEndPr/>
              <w:sdtContent>
                <w:tc>
                  <w:tcPr>
                    <w:tcW w:w="1645" w:type="pct"/>
                    <w:shd w:val="clear" w:color="auto" w:fill="auto"/>
                  </w:tcPr>
                  <w:p w:rsidR="00C21D4A"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b/>
                        <w:szCs w:val="21"/>
                      </w:rPr>
                      <w:t>621,379,379.03</w:t>
                    </w:r>
                  </w:p>
                </w:tc>
              </w:sdtContent>
            </w:sdt>
            <w:sdt>
              <w:sdtPr>
                <w:rPr>
                  <w:rFonts w:asciiTheme="minorEastAsia" w:eastAsiaTheme="minorEastAsia" w:hAnsiTheme="minorEastAsia"/>
                  <w:szCs w:val="21"/>
                </w:rPr>
                <w:alias w:val="预收帐款"/>
                <w:tag w:val="_GBC_8086b5fcb9634765be0de0f8ba473ab0"/>
                <w:id w:val="1306048321"/>
                <w:lock w:val="sdtLocked"/>
              </w:sdtPr>
              <w:sdtEndPr/>
              <w:sdtContent>
                <w:tc>
                  <w:tcPr>
                    <w:tcW w:w="1572" w:type="pct"/>
                    <w:shd w:val="clear" w:color="auto" w:fill="auto"/>
                  </w:tcPr>
                  <w:p w:rsidR="00C21D4A"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b/>
                        <w:szCs w:val="21"/>
                      </w:rPr>
                      <w:t>648,051,197.17</w:t>
                    </w:r>
                  </w:p>
                </w:tc>
              </w:sdtContent>
            </w:sdt>
          </w:tr>
        </w:tbl>
        <w:p w:rsidR="00EA1BB2" w:rsidRPr="002B3787" w:rsidRDefault="00821396" w:rsidP="00C21D4A">
          <w:pPr>
            <w:spacing w:before="120" w:after="216"/>
            <w:ind w:left="-210"/>
            <w:rPr>
              <w:rFonts w:ascii="Arial Narrow" w:eastAsia="Arial Narrow" w:hAnsi="Arial Narrow" w:cs="Arial Narrow"/>
              <w:szCs w:val="21"/>
            </w:rPr>
          </w:pPr>
          <w:r w:rsidRPr="002B3787">
            <w:rPr>
              <w:szCs w:val="21"/>
            </w:rPr>
            <w:t>说明：期末账龄超过</w:t>
          </w:r>
          <w:r w:rsidRPr="002B3787">
            <w:rPr>
              <w:rFonts w:ascii="Arial Narrow" w:eastAsia="Arial Narrow" w:hAnsi="Arial Narrow" w:cs="Arial Narrow"/>
              <w:szCs w:val="21"/>
            </w:rPr>
            <w:t>1</w:t>
          </w:r>
          <w:r w:rsidRPr="002B3787">
            <w:rPr>
              <w:szCs w:val="21"/>
            </w:rPr>
            <w:t>年的预收款项主要系预收入网工程建设费，但相关工程尚未完工。</w:t>
          </w:r>
        </w:p>
      </w:sdtContent>
    </w:sdt>
    <w:p w:rsidR="00EA1BB2" w:rsidRDefault="00DC494A">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SEC_1558d55950074b35a4413fcf746a38ce"/>
        <w:id w:val="-336385263"/>
        <w:lock w:val="sdtLocked"/>
        <w:placeholder>
          <w:docPart w:val="GBC22222222222222222222222222222"/>
        </w:placeholder>
      </w:sdtPr>
      <w:sdtEndPr/>
      <w:sdtContent>
        <w:p w:rsidR="00EA1BB2" w:rsidRDefault="00821396" w:rsidP="00CC6B38">
          <w:pPr>
            <w:pStyle w:val="4"/>
            <w:numPr>
              <w:ilvl w:val="0"/>
              <w:numId w:val="92"/>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2083632896"/>
            <w:lock w:val="sdtContentLocked"/>
            <w:placeholder>
              <w:docPart w:val="GBC22222222222222222222222222222"/>
            </w:placeholder>
          </w:sdtPr>
          <w:sdtEndPr/>
          <w:sdtContent>
            <w:p w:rsidR="00EA1BB2" w:rsidRDefault="00821396" w:rsidP="00FA0D42">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theme="minorBidi" w:hint="eastAsia"/>
          <w:b w:val="0"/>
          <w:bCs w:val="0"/>
          <w:kern w:val="0"/>
          <w:szCs w:val="21"/>
        </w:rPr>
        <w:alias w:val="模块:建造合同形成的已结算未完工项目情况："/>
        <w:tag w:val="_SEC_5593931d495f45d59565f7a65bdc21aa"/>
        <w:id w:val="-545223909"/>
        <w:lock w:val="sdtLocked"/>
        <w:placeholder>
          <w:docPart w:val="GBC22222222222222222222222222222"/>
        </w:placeholder>
      </w:sdtPr>
      <w:sdtEndPr/>
      <w:sdtContent>
        <w:p w:rsidR="00EA1BB2" w:rsidRDefault="00821396" w:rsidP="00CC6B38">
          <w:pPr>
            <w:pStyle w:val="4"/>
            <w:numPr>
              <w:ilvl w:val="0"/>
              <w:numId w:val="92"/>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2089686899"/>
            <w:lock w:val="sdtContentLocked"/>
            <w:placeholder>
              <w:docPart w:val="GBC22222222222222222222222222222"/>
            </w:placeholder>
          </w:sdtPr>
          <w:sdtEndPr/>
          <w:sdtContent>
            <w:p w:rsidR="00EA1BB2" w:rsidRDefault="00821396" w:rsidP="00FA0D42">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914825211"/>
        <w:lock w:val="sdtLocked"/>
        <w:placeholder>
          <w:docPart w:val="GBC22222222222222222222222222222"/>
        </w:placeholder>
      </w:sdtPr>
      <w:sdtEndPr>
        <w:rPr>
          <w:rFonts w:cstheme="minorBidi" w:hint="default"/>
          <w:b w:val="0"/>
          <w:bCs w:val="0"/>
          <w:color w:val="000000" w:themeColor="text1"/>
          <w:kern w:val="2"/>
          <w:szCs w:val="21"/>
        </w:rPr>
      </w:sdtEndPr>
      <w:sdtContent>
        <w:p w:rsidR="00EA1BB2" w:rsidRDefault="00821396">
          <w:r>
            <w:rPr>
              <w:rFonts w:hint="eastAsia"/>
            </w:rPr>
            <w:t>其他说明</w:t>
          </w:r>
        </w:p>
        <w:sdt>
          <w:sdtPr>
            <w:alias w:val="是否适用：预收账款的其他说明[双击切换]"/>
            <w:tag w:val="_GBC_c0e961ba454e4e2cb91293bde731349d"/>
            <w:id w:val="-574659140"/>
            <w:lock w:val="sdtContentLocked"/>
            <w:placeholder>
              <w:docPart w:val="GBC22222222222222222222222222222"/>
            </w:placeholder>
          </w:sdtPr>
          <w:sdtEndPr/>
          <w:sdtContent>
            <w:p w:rsidR="00EA1BB2" w:rsidRDefault="00821396" w:rsidP="003B50AA">
              <w:pPr>
                <w:rPr>
                  <w:szCs w:val="21"/>
                </w:rPr>
              </w:pPr>
              <w:r>
                <w:fldChar w:fldCharType="begin"/>
              </w:r>
              <w:r w:rsidR="003B50AA">
                <w:instrText xml:space="preserve"> MACROBUTTON  SnrToggleCheckbox □适用 </w:instrText>
              </w:r>
              <w:r>
                <w:fldChar w:fldCharType="end"/>
              </w:r>
              <w:r>
                <w:fldChar w:fldCharType="begin"/>
              </w:r>
              <w:r w:rsidR="003B50AA">
                <w:instrText xml:space="preserve"> MACROBUTTON  SnrToggleCheckbox √不适用 </w:instrText>
              </w:r>
              <w:r>
                <w:fldChar w:fldCharType="end"/>
              </w:r>
            </w:p>
          </w:sdtContent>
        </w:sdt>
      </w:sdtContent>
    </w:sdt>
    <w:p w:rsidR="00EA1BB2" w:rsidRDefault="00DC494A">
      <w:pPr>
        <w:rPr>
          <w:szCs w:val="21"/>
        </w:rPr>
      </w:pPr>
    </w:p>
    <w:p w:rsidR="00EA1BB2" w:rsidRDefault="00821396">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SEC_8ac62232cfc54f38aff1f89058d89f36"/>
        <w:id w:val="154351638"/>
        <w:lock w:val="sdtLocked"/>
        <w:placeholder>
          <w:docPart w:val="GBC22222222222222222222222222222"/>
        </w:placeholder>
      </w:sdtPr>
      <w:sdtEndPr/>
      <w:sdtContent>
        <w:p w:rsidR="00EA1BB2" w:rsidRDefault="00821396" w:rsidP="00CC6B38">
          <w:pPr>
            <w:pStyle w:val="4"/>
            <w:numPr>
              <w:ilvl w:val="0"/>
              <w:numId w:val="93"/>
            </w:numPr>
          </w:pPr>
          <w:r>
            <w:rPr>
              <w:rFonts w:hint="eastAsia"/>
            </w:rPr>
            <w:t>应付职工薪酬列示：</w:t>
          </w:r>
        </w:p>
        <w:sdt>
          <w:sdtPr>
            <w:alias w:val="是否适用：应付职工薪酬列示[双击切换]"/>
            <w:tag w:val="_GBC_215b41e091df4b2bbb2009fd3c8040b5"/>
            <w:id w:val="843669751"/>
            <w:lock w:val="sdtContentLocked"/>
            <w:placeholder>
              <w:docPart w:val="GBC22222222222222222222222222222"/>
            </w:placeholder>
          </w:sdtPr>
          <w:sdtEndPr/>
          <w:sdtContent>
            <w:p w:rsidR="00EA1BB2" w:rsidRDefault="00821396">
              <w:r>
                <w:fldChar w:fldCharType="begin"/>
              </w:r>
              <w:r w:rsidR="002B3787">
                <w:instrText xml:space="preserve"> MACROBUTTON  SnrToggleCheckbox √适用 </w:instrText>
              </w:r>
              <w:r>
                <w:fldChar w:fldCharType="end"/>
              </w:r>
              <w:r>
                <w:fldChar w:fldCharType="begin"/>
              </w:r>
              <w:r w:rsidR="002B3787">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财务附注：应付职工薪酬"/>
              <w:tag w:val="_GBC_6889c0e435324d63b7c01ed595a8e140"/>
              <w:id w:val="12738254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550655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1702"/>
            <w:gridCol w:w="1701"/>
            <w:gridCol w:w="1710"/>
          </w:tblGrid>
          <w:tr w:rsidR="00EA1BB2" w:rsidTr="00562C27">
            <w:tc>
              <w:tcPr>
                <w:tcW w:w="1156"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项目</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期初余额</w:t>
                </w:r>
              </w:p>
            </w:tc>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本期增加</w:t>
                </w:r>
              </w:p>
            </w:tc>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本期减少</w:t>
                </w:r>
              </w:p>
            </w:tc>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期末余额</w:t>
                </w:r>
              </w:p>
            </w:tc>
          </w:tr>
          <w:tr w:rsidR="00EA1BB2" w:rsidTr="00562C27">
            <w:tc>
              <w:tcPr>
                <w:tcW w:w="1156"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r>
                  <w:rPr>
                    <w:rFonts w:hint="eastAsia"/>
                  </w:rPr>
                  <w:t>一、短期薪酬</w:t>
                </w:r>
              </w:p>
            </w:tc>
            <w:tc>
              <w:tcPr>
                <w:tcW w:w="1018" w:type="pct"/>
                <w:tcBorders>
                  <w:top w:val="single" w:sz="6" w:space="0" w:color="auto"/>
                  <w:left w:val="single" w:sz="6" w:space="0" w:color="auto"/>
                  <w:bottom w:val="single" w:sz="6" w:space="0" w:color="auto"/>
                  <w:right w:val="single" w:sz="6" w:space="0" w:color="auto"/>
                </w:tcBorders>
                <w:shd w:val="clear" w:color="auto" w:fill="auto"/>
              </w:tcPr>
              <w:p w:rsidR="00EA1BB2" w:rsidRPr="00562C27" w:rsidRDefault="00DC494A">
                <w:pPr>
                  <w:jc w:val="right"/>
                  <w:rPr>
                    <w:rFonts w:asciiTheme="minorEastAsia" w:eastAsiaTheme="minorEastAsia" w:hAnsiTheme="minorEastAsia"/>
                    <w:szCs w:val="21"/>
                  </w:rPr>
                </w:pPr>
                <w:sdt>
                  <w:sdtPr>
                    <w:rPr>
                      <w:rFonts w:asciiTheme="minorEastAsia" w:eastAsiaTheme="minorEastAsia" w:hAnsiTheme="minorEastAsia"/>
                      <w:szCs w:val="21"/>
                    </w:rPr>
                    <w:alias w:val="应付短期薪酬"/>
                    <w:tag w:val="_GBC_b42d4246245a49d88c0f4d4d8c8ac71d"/>
                    <w:id w:val="1296026038"/>
                    <w:lock w:val="sdtLocked"/>
                  </w:sdtPr>
                  <w:sdtEndPr/>
                  <w:sdtContent>
                    <w:r w:rsidR="00821396" w:rsidRPr="00562C27">
                      <w:rPr>
                        <w:rFonts w:asciiTheme="minorEastAsia" w:eastAsiaTheme="minorEastAsia" w:hAnsiTheme="minorEastAsia" w:cs="Arial Narrow"/>
                        <w:szCs w:val="21"/>
                      </w:rPr>
                      <w:t>133,206,413.79</w:t>
                    </w:r>
                  </w:sdtContent>
                </w:sdt>
              </w:p>
            </w:tc>
            <w:tc>
              <w:tcPr>
                <w:tcW w:w="940" w:type="pct"/>
                <w:tcBorders>
                  <w:top w:val="single" w:sz="6" w:space="0" w:color="auto"/>
                  <w:left w:val="single" w:sz="6" w:space="0" w:color="auto"/>
                  <w:bottom w:val="single" w:sz="6" w:space="0" w:color="auto"/>
                  <w:right w:val="single" w:sz="6" w:space="0" w:color="auto"/>
                </w:tcBorders>
                <w:shd w:val="clear" w:color="auto" w:fill="auto"/>
              </w:tcPr>
              <w:p w:rsidR="00EA1BB2" w:rsidRPr="00562C27" w:rsidRDefault="00DC494A">
                <w:pPr>
                  <w:jc w:val="right"/>
                  <w:rPr>
                    <w:rFonts w:asciiTheme="minorEastAsia" w:eastAsiaTheme="minorEastAsia" w:hAnsiTheme="minorEastAsia"/>
                    <w:szCs w:val="21"/>
                    <w:highlight w:val="yellow"/>
                  </w:rPr>
                </w:pPr>
                <w:sdt>
                  <w:sdtPr>
                    <w:rPr>
                      <w:rFonts w:asciiTheme="minorEastAsia" w:eastAsiaTheme="minorEastAsia" w:hAnsiTheme="minorEastAsia"/>
                      <w:szCs w:val="21"/>
                    </w:rPr>
                    <w:alias w:val="应付短期薪酬增加额"/>
                    <w:tag w:val="_GBC_54590ae8118c46e19592c680f59d8781"/>
                    <w:id w:val="-1363585015"/>
                    <w:lock w:val="sdtLocked"/>
                  </w:sdtPr>
                  <w:sdtEndPr/>
                  <w:sdtContent>
                    <w:r w:rsidR="00821396" w:rsidRPr="00562C27">
                      <w:rPr>
                        <w:rFonts w:asciiTheme="minorEastAsia" w:eastAsiaTheme="minorEastAsia" w:hAnsiTheme="minorEastAsia" w:cs="Arial Narrow"/>
                        <w:szCs w:val="21"/>
                      </w:rPr>
                      <w:t>512,343,841.19</w:t>
                    </w:r>
                  </w:sdtContent>
                </w:sdt>
              </w:p>
            </w:tc>
            <w:tc>
              <w:tcPr>
                <w:tcW w:w="940" w:type="pct"/>
                <w:tcBorders>
                  <w:top w:val="single" w:sz="6" w:space="0" w:color="auto"/>
                  <w:left w:val="single" w:sz="6" w:space="0" w:color="auto"/>
                  <w:bottom w:val="single" w:sz="6" w:space="0" w:color="auto"/>
                  <w:right w:val="single" w:sz="6" w:space="0" w:color="auto"/>
                </w:tcBorders>
                <w:shd w:val="clear" w:color="auto" w:fill="auto"/>
              </w:tcPr>
              <w:p w:rsidR="00EA1BB2" w:rsidRPr="00562C27" w:rsidRDefault="00DC494A">
                <w:pPr>
                  <w:jc w:val="right"/>
                  <w:rPr>
                    <w:rFonts w:asciiTheme="minorEastAsia" w:eastAsiaTheme="minorEastAsia" w:hAnsiTheme="minorEastAsia"/>
                    <w:szCs w:val="21"/>
                    <w:highlight w:val="yellow"/>
                  </w:rPr>
                </w:pPr>
                <w:sdt>
                  <w:sdtPr>
                    <w:rPr>
                      <w:rFonts w:asciiTheme="minorEastAsia" w:eastAsiaTheme="minorEastAsia" w:hAnsiTheme="minorEastAsia"/>
                      <w:szCs w:val="21"/>
                    </w:rPr>
                    <w:alias w:val="应付短期薪酬减少额"/>
                    <w:tag w:val="_GBC_a6a6ef4de5e149b9b372704562ef65af"/>
                    <w:id w:val="-1654436591"/>
                    <w:lock w:val="sdtLocked"/>
                  </w:sdtPr>
                  <w:sdtEndPr/>
                  <w:sdtContent>
                    <w:r w:rsidR="00821396" w:rsidRPr="00562C27">
                      <w:rPr>
                        <w:rFonts w:asciiTheme="minorEastAsia" w:eastAsiaTheme="minorEastAsia" w:hAnsiTheme="minorEastAsia" w:cs="Arial Narrow"/>
                        <w:szCs w:val="21"/>
                      </w:rPr>
                      <w:t>498,985,685.68</w:t>
                    </w:r>
                  </w:sdtContent>
                </w:sdt>
              </w:p>
            </w:tc>
            <w:sdt>
              <w:sdtPr>
                <w:rPr>
                  <w:rFonts w:asciiTheme="minorEastAsia" w:eastAsiaTheme="minorEastAsia" w:hAnsiTheme="minorEastAsia" w:hint="eastAsia"/>
                  <w:szCs w:val="21"/>
                </w:rPr>
                <w:alias w:val="应付短期薪酬"/>
                <w:tag w:val="_GBC_2c5cc3fb0c184dabad060e8af62598a5"/>
                <w:id w:val="-350795550"/>
                <w:lock w:val="sdtLocked"/>
              </w:sdtPr>
              <w:sdtEndPr/>
              <w:sdtContent>
                <w:tc>
                  <w:tcPr>
                    <w:tcW w:w="945" w:type="pct"/>
                    <w:tcBorders>
                      <w:top w:val="single" w:sz="6" w:space="0" w:color="auto"/>
                      <w:left w:val="single" w:sz="6" w:space="0" w:color="auto"/>
                      <w:bottom w:val="single" w:sz="6" w:space="0" w:color="auto"/>
                      <w:right w:val="single" w:sz="6" w:space="0" w:color="auto"/>
                    </w:tcBorders>
                    <w:shd w:val="clear" w:color="auto" w:fill="auto"/>
                  </w:tcPr>
                  <w:p w:rsidR="00EA1BB2" w:rsidRPr="00562C27" w:rsidDel="0038014A" w:rsidRDefault="00821396">
                    <w:pPr>
                      <w:jc w:val="right"/>
                      <w:rPr>
                        <w:rFonts w:asciiTheme="minorEastAsia" w:eastAsiaTheme="minorEastAsia" w:hAnsiTheme="minorEastAsia"/>
                        <w:szCs w:val="21"/>
                        <w:highlight w:val="yellow"/>
                      </w:rPr>
                    </w:pPr>
                    <w:r w:rsidRPr="00562C27">
                      <w:rPr>
                        <w:rFonts w:asciiTheme="minorEastAsia" w:eastAsiaTheme="minorEastAsia" w:hAnsiTheme="minorEastAsia" w:cs="Arial Narrow"/>
                        <w:szCs w:val="21"/>
                      </w:rPr>
                      <w:t>146,564,569.30</w:t>
                    </w:r>
                  </w:p>
                </w:tc>
              </w:sdtContent>
            </w:sdt>
          </w:tr>
          <w:tr w:rsidR="00EA1BB2" w:rsidTr="00562C27">
            <w:tc>
              <w:tcPr>
                <w:tcW w:w="1156"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r>
                  <w:rPr>
                    <w:rFonts w:hint="eastAsia"/>
                  </w:rPr>
                  <w:t>二、离职后福利-设定提存计划</w:t>
                </w:r>
              </w:p>
            </w:tc>
            <w:sdt>
              <w:sdtPr>
                <w:rPr>
                  <w:rFonts w:asciiTheme="minorEastAsia" w:eastAsiaTheme="minorEastAsia" w:hAnsiTheme="minorEastAsia"/>
                  <w:szCs w:val="21"/>
                </w:rPr>
                <w:alias w:val="应付设定提存计划"/>
                <w:tag w:val="_GBC_bec1dd16146b4aecb12ab44b86b715b8"/>
                <w:id w:val="1556736502"/>
                <w:lock w:val="sdtLocked"/>
              </w:sdtPr>
              <w:sdtEndPr>
                <w:rPr>
                  <w:rFonts w:hint="eastAsia"/>
                </w:rPr>
              </w:sdtEndPr>
              <w:sdtContent>
                <w:tc>
                  <w:tcPr>
                    <w:tcW w:w="1018" w:type="pct"/>
                    <w:tcBorders>
                      <w:top w:val="single" w:sz="4" w:space="0" w:color="auto"/>
                      <w:left w:val="single" w:sz="6"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974,279.33</w:t>
                    </w:r>
                  </w:p>
                </w:tc>
              </w:sdtContent>
            </w:sdt>
            <w:sdt>
              <w:sdtPr>
                <w:rPr>
                  <w:rFonts w:asciiTheme="minorEastAsia" w:eastAsiaTheme="minorEastAsia" w:hAnsiTheme="minorEastAsia"/>
                  <w:szCs w:val="21"/>
                </w:rPr>
                <w:alias w:val="应付设定提存计划增加额"/>
                <w:tag w:val="_GBC_c5909a033f0f41f7b19cd2b822c1cba6"/>
                <w:id w:val="-2351853"/>
                <w:lock w:val="sdtLocked"/>
              </w:sdtPr>
              <w:sdtEndPr>
                <w:rPr>
                  <w:rFonts w:hint="eastAsia"/>
                </w:r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62,738,813.50</w:t>
                    </w:r>
                  </w:p>
                </w:tc>
              </w:sdtContent>
            </w:sdt>
            <w:sdt>
              <w:sdtPr>
                <w:rPr>
                  <w:rFonts w:asciiTheme="minorEastAsia" w:eastAsiaTheme="minorEastAsia" w:hAnsiTheme="minorEastAsia"/>
                  <w:szCs w:val="21"/>
                </w:rPr>
                <w:alias w:val="应付设定提存计划减少额"/>
                <w:tag w:val="_GBC_e6d9df75c6444dae98aef40bc27c8cff"/>
                <w:id w:val="-1092076358"/>
                <w:lock w:val="sdtLocked"/>
              </w:sdtPr>
              <w:sdtEndPr>
                <w:rPr>
                  <w:rFonts w:hint="eastAsia"/>
                </w:r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62,652,116.58</w:t>
                    </w:r>
                  </w:p>
                </w:tc>
              </w:sdtContent>
            </w:sdt>
            <w:sdt>
              <w:sdtPr>
                <w:rPr>
                  <w:rFonts w:asciiTheme="minorEastAsia" w:eastAsiaTheme="minorEastAsia" w:hAnsiTheme="minorEastAsia"/>
                  <w:szCs w:val="21"/>
                </w:rPr>
                <w:alias w:val="应付设定提存计划"/>
                <w:tag w:val="_GBC_cd9b924c810d44bcb8dfdd1ce1afc9f1"/>
                <w:id w:val="21136797"/>
                <w:lock w:val="sdtLocked"/>
              </w:sdtPr>
              <w:sdtEndPr>
                <w:rPr>
                  <w:rFonts w:hint="eastAsia"/>
                </w:rPr>
              </w:sdtEndPr>
              <w:sdtContent>
                <w:tc>
                  <w:tcPr>
                    <w:tcW w:w="945"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1,060,976.25</w:t>
                    </w:r>
                  </w:p>
                </w:tc>
              </w:sdtContent>
            </w:sdt>
          </w:tr>
          <w:tr w:rsidR="00EA1BB2" w:rsidTr="00562C27">
            <w:tc>
              <w:tcPr>
                <w:tcW w:w="1156"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r>
                  <w:rPr>
                    <w:rFonts w:hint="eastAsia"/>
                  </w:rPr>
                  <w:t>三、辞退福利</w:t>
                </w:r>
              </w:p>
            </w:tc>
            <w:sdt>
              <w:sdtPr>
                <w:rPr>
                  <w:rFonts w:asciiTheme="minorEastAsia" w:eastAsiaTheme="minorEastAsia" w:hAnsiTheme="minorEastAsia"/>
                  <w:szCs w:val="21"/>
                </w:rPr>
                <w:alias w:val="应付辞退福利账面余额"/>
                <w:tag w:val="_GBC_8d290b5ae9b24ccd9912fc1d74cba5ed"/>
                <w:id w:val="992453751"/>
                <w:lock w:val="sdtLocked"/>
                <w:showingPlcHdr/>
              </w:sdtPr>
              <w:sdtEndPr/>
              <w:sdtContent>
                <w:tc>
                  <w:tcPr>
                    <w:tcW w:w="1018" w:type="pct"/>
                    <w:tcBorders>
                      <w:top w:val="single" w:sz="4" w:space="0" w:color="auto"/>
                      <w:left w:val="single" w:sz="6"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hint="eastAsia"/>
                  <w:szCs w:val="21"/>
                </w:rPr>
                <w:alias w:val="应付辞退福利增加额"/>
                <w:tag w:val="_GBC_f36a4c7351904a538f6507b5b61bd876"/>
                <w:id w:val="-1183046878"/>
                <w:lock w:val="sdtLocked"/>
              </w:sdt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184,517.20</w:t>
                    </w:r>
                  </w:p>
                </w:tc>
              </w:sdtContent>
            </w:sdt>
            <w:sdt>
              <w:sdtPr>
                <w:rPr>
                  <w:rFonts w:asciiTheme="minorEastAsia" w:eastAsiaTheme="minorEastAsia" w:hAnsiTheme="minorEastAsia"/>
                  <w:szCs w:val="21"/>
                </w:rPr>
                <w:alias w:val="应付辞退福利支付额"/>
                <w:tag w:val="_GBC_2939f790515d4316bcd78ffc4fde42cc"/>
                <w:id w:val="646942144"/>
                <w:lock w:val="sdtLocked"/>
              </w:sdt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184,517.20</w:t>
                    </w:r>
                  </w:p>
                </w:tc>
              </w:sdtContent>
            </w:sdt>
            <w:sdt>
              <w:sdtPr>
                <w:rPr>
                  <w:rFonts w:asciiTheme="minorEastAsia" w:eastAsiaTheme="minorEastAsia" w:hAnsiTheme="minorEastAsia"/>
                  <w:szCs w:val="21"/>
                </w:rPr>
                <w:alias w:val="应付辞退福利账面余额"/>
                <w:tag w:val="_GBC_e344d65027d34ca690ce02ffa48dffd1"/>
                <w:id w:val="1799959893"/>
                <w:lock w:val="sdtLocked"/>
                <w:showingPlcHdr/>
              </w:sdtPr>
              <w:sdtEndPr/>
              <w:sdtContent>
                <w:tc>
                  <w:tcPr>
                    <w:tcW w:w="945"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hint="eastAsia"/>
                        <w:color w:val="333399"/>
                        <w:szCs w:val="21"/>
                      </w:rPr>
                      <w:t xml:space="preserve">　</w:t>
                    </w:r>
                  </w:p>
                </w:tc>
              </w:sdtContent>
            </w:sdt>
          </w:tr>
          <w:tr w:rsidR="00EA1BB2" w:rsidTr="00562C27">
            <w:tc>
              <w:tcPr>
                <w:tcW w:w="1156"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r>
                  <w:rPr>
                    <w:rFonts w:hint="eastAsia"/>
                  </w:rPr>
                  <w:t>四、一年内到期的其他福利</w:t>
                </w:r>
              </w:p>
            </w:tc>
            <w:sdt>
              <w:sdtPr>
                <w:rPr>
                  <w:rFonts w:asciiTheme="minorEastAsia" w:eastAsiaTheme="minorEastAsia" w:hAnsiTheme="minorEastAsia"/>
                  <w:szCs w:val="21"/>
                </w:rPr>
                <w:alias w:val="一年内到期的其他福利"/>
                <w:tag w:val="_GBC_5c740a8f3c7247fd8d1ecf83a9d4d491"/>
                <w:id w:val="1569926832"/>
                <w:lock w:val="sdtLocked"/>
                <w:showingPlcHdr/>
              </w:sdtPr>
              <w:sdtEndPr>
                <w:rPr>
                  <w:rFonts w:hint="eastAsia"/>
                </w:rPr>
              </w:sdtEndPr>
              <w:sdtContent>
                <w:tc>
                  <w:tcPr>
                    <w:tcW w:w="1018" w:type="pct"/>
                    <w:tcBorders>
                      <w:top w:val="single" w:sz="4" w:space="0" w:color="auto"/>
                      <w:left w:val="single" w:sz="6"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一年内到期的其他福利增加额"/>
                <w:tag w:val="_GBC_40f5ab2537aa400f8ad9f38fcb10d42f"/>
                <w:id w:val="1449281538"/>
                <w:lock w:val="sdtLocked"/>
                <w:showingPlcHdr/>
              </w:sdtPr>
              <w:sdtEndPr>
                <w:rPr>
                  <w:rFonts w:hint="eastAsia"/>
                </w:r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一年内到期的其他福利减少额"/>
                <w:tag w:val="_GBC_740e4fde7cd242fd8b91c3e2bf100979"/>
                <w:id w:val="-845473341"/>
                <w:lock w:val="sdtLocked"/>
                <w:showingPlcHdr/>
              </w:sdtPr>
              <w:sdtEndPr>
                <w:rPr>
                  <w:rFonts w:hint="eastAsia"/>
                </w:r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一年内到期的其他福利"/>
                <w:tag w:val="_GBC_e047c9087011446898e7e12509d442c0"/>
                <w:id w:val="-1589687354"/>
                <w:lock w:val="sdtLocked"/>
                <w:showingPlcHdr/>
              </w:sdtPr>
              <w:sdtEndPr>
                <w:rPr>
                  <w:rFonts w:hint="eastAsia"/>
                </w:rPr>
              </w:sdtEndPr>
              <w:sdtContent>
                <w:tc>
                  <w:tcPr>
                    <w:tcW w:w="945"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hint="eastAsia"/>
                        <w:color w:val="333399"/>
                        <w:szCs w:val="21"/>
                      </w:rPr>
                      <w:t xml:space="preserve">　</w:t>
                    </w:r>
                  </w:p>
                </w:tc>
              </w:sdtContent>
            </w:sdt>
          </w:tr>
          <w:tr w:rsidR="00EA1BB2" w:rsidTr="00562C27">
            <w:tc>
              <w:tcPr>
                <w:tcW w:w="1156"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合计</w:t>
                </w:r>
              </w:p>
            </w:tc>
            <w:sdt>
              <w:sdtPr>
                <w:rPr>
                  <w:rFonts w:asciiTheme="minorEastAsia" w:eastAsiaTheme="minorEastAsia" w:hAnsiTheme="minorEastAsia"/>
                  <w:szCs w:val="21"/>
                </w:rPr>
                <w:alias w:val="应付职工薪酬"/>
                <w:tag w:val="_GBC_919eedbd52564b8fb9eefdce76826e5a"/>
                <w:id w:val="1049028914"/>
                <w:lock w:val="sdtLocked"/>
              </w:sdtPr>
              <w:sdtEndPr/>
              <w:sdtContent>
                <w:tc>
                  <w:tcPr>
                    <w:tcW w:w="1018" w:type="pct"/>
                    <w:tcBorders>
                      <w:top w:val="single" w:sz="4" w:space="0" w:color="auto"/>
                      <w:left w:val="single" w:sz="6"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b/>
                        <w:szCs w:val="21"/>
                      </w:rPr>
                      <w:t>134,180,693.12</w:t>
                    </w:r>
                  </w:p>
                </w:tc>
              </w:sdtContent>
            </w:sdt>
            <w:sdt>
              <w:sdtPr>
                <w:rPr>
                  <w:rFonts w:asciiTheme="minorEastAsia" w:eastAsiaTheme="minorEastAsia" w:hAnsiTheme="minorEastAsia" w:hint="eastAsia"/>
                  <w:szCs w:val="21"/>
                </w:rPr>
                <w:alias w:val="应付职工薪酬增加额"/>
                <w:tag w:val="_GBC_a6cf98c250ed44bc8d1706f89b229473"/>
                <w:id w:val="-2081350180"/>
                <w:lock w:val="sdtLocked"/>
              </w:sdt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b/>
                        <w:szCs w:val="21"/>
                      </w:rPr>
                      <w:t>575,267,171.89</w:t>
                    </w:r>
                  </w:p>
                </w:tc>
              </w:sdtContent>
            </w:sdt>
            <w:sdt>
              <w:sdtPr>
                <w:rPr>
                  <w:rFonts w:asciiTheme="minorEastAsia" w:eastAsiaTheme="minorEastAsia" w:hAnsiTheme="minorEastAsia"/>
                  <w:szCs w:val="21"/>
                </w:rPr>
                <w:alias w:val="应付职工薪酬减少额"/>
                <w:tag w:val="_GBC_35a6070edd9544eaa170c0496797529c"/>
                <w:id w:val="-1112976570"/>
                <w:lock w:val="sdtLocked"/>
              </w:sdt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b/>
                        <w:szCs w:val="21"/>
                      </w:rPr>
                      <w:t>561,822,319.46</w:t>
                    </w:r>
                  </w:p>
                </w:tc>
              </w:sdtContent>
            </w:sdt>
            <w:sdt>
              <w:sdtPr>
                <w:rPr>
                  <w:rFonts w:asciiTheme="minorEastAsia" w:eastAsiaTheme="minorEastAsia" w:hAnsiTheme="minorEastAsia"/>
                  <w:szCs w:val="21"/>
                </w:rPr>
                <w:alias w:val="应付职工薪酬"/>
                <w:tag w:val="_GBC_2185d36ec71b41b5b670177a7fd77a82"/>
                <w:id w:val="-284352191"/>
                <w:lock w:val="sdtLocked"/>
              </w:sdtPr>
              <w:sdtEndPr/>
              <w:sdtContent>
                <w:tc>
                  <w:tcPr>
                    <w:tcW w:w="945" w:type="pct"/>
                    <w:tcBorders>
                      <w:top w:val="single" w:sz="4" w:space="0" w:color="auto"/>
                      <w:left w:val="single" w:sz="4" w:space="0" w:color="auto"/>
                      <w:bottom w:val="single" w:sz="4" w:space="0" w:color="auto"/>
                      <w:right w:val="single" w:sz="4" w:space="0" w:color="auto"/>
                    </w:tcBorders>
                    <w:shd w:val="clear" w:color="auto" w:fill="auto"/>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b/>
                        <w:szCs w:val="21"/>
                      </w:rPr>
                      <w:t>147,625,545.55</w:t>
                    </w:r>
                  </w:p>
                </w:tc>
              </w:sdtContent>
            </w:sdt>
          </w:tr>
        </w:tbl>
        <w:p w:rsidR="00EA1BB2" w:rsidRDefault="00DC494A"/>
      </w:sdtContent>
    </w:sdt>
    <w:sdt>
      <w:sdtPr>
        <w:rPr>
          <w:rFonts w:ascii="宋体" w:hAnsi="宋体" w:cs="宋体" w:hint="eastAsia"/>
          <w:b w:val="0"/>
          <w:bCs w:val="0"/>
          <w:kern w:val="0"/>
          <w:szCs w:val="24"/>
        </w:rPr>
        <w:alias w:val="模块:短期薪酬列示"/>
        <w:tag w:val="_SEC_1cb33e613a2043aba490a4f493078cdf"/>
        <w:id w:val="-1022543331"/>
        <w:lock w:val="sdtLocked"/>
        <w:placeholder>
          <w:docPart w:val="GBC22222222222222222222222222222"/>
        </w:placeholder>
      </w:sdtPr>
      <w:sdtEndPr>
        <w:rPr>
          <w:rFonts w:hint="default"/>
          <w:szCs w:val="21"/>
        </w:rPr>
      </w:sdtEndPr>
      <w:sdtContent>
        <w:p w:rsidR="00EA1BB2" w:rsidRDefault="00821396" w:rsidP="00CC6B38">
          <w:pPr>
            <w:pStyle w:val="4"/>
            <w:numPr>
              <w:ilvl w:val="0"/>
              <w:numId w:val="93"/>
            </w:numPr>
          </w:pPr>
          <w:r>
            <w:rPr>
              <w:rFonts w:hint="eastAsia"/>
            </w:rPr>
            <w:t>短期薪酬列示：</w:t>
          </w:r>
        </w:p>
        <w:sdt>
          <w:sdtPr>
            <w:alias w:val="是否适用：短期薪酬列示[双击切换]"/>
            <w:tag w:val="_GBC_531fef0ef27e47ad98c1bb26abdf204f"/>
            <w:id w:val="-258377141"/>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短期薪酬"/>
              <w:tag w:val="_GBC_4710a4978b1b4a4bbcd5757aaf80b8d7"/>
              <w:id w:val="-643198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52278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700"/>
            <w:gridCol w:w="1792"/>
            <w:gridCol w:w="1751"/>
          </w:tblGrid>
          <w:tr w:rsidR="00EA1BB2" w:rsidTr="00562C27">
            <w:tc>
              <w:tcPr>
                <w:tcW w:w="1217"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项目</w:t>
                </w:r>
              </w:p>
            </w:tc>
            <w:tc>
              <w:tcPr>
                <w:tcW w:w="926"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期初余额</w:t>
                </w:r>
              </w:p>
            </w:tc>
            <w:tc>
              <w:tcPr>
                <w:tcW w:w="926"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pPr>
                <w:r>
                  <w:rPr>
                    <w:rFonts w:hint="eastAsia"/>
                  </w:rPr>
                  <w:t>本期增加</w:t>
                </w:r>
              </w:p>
            </w:tc>
            <w:tc>
              <w:tcPr>
                <w:tcW w:w="976"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pPr>
                <w:r>
                  <w:t>本期减少</w:t>
                </w:r>
              </w:p>
            </w:tc>
            <w:tc>
              <w:tcPr>
                <w:tcW w:w="954"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期末余额</w:t>
                </w:r>
              </w:p>
            </w:tc>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一、工资、奖金、津贴和补贴</w:t>
                </w:r>
              </w:p>
            </w:tc>
            <w:sdt>
              <w:sdtPr>
                <w:rPr>
                  <w:rFonts w:asciiTheme="minorEastAsia" w:eastAsiaTheme="minorEastAsia" w:hAnsiTheme="minorEastAsia"/>
                  <w:szCs w:val="21"/>
                </w:rPr>
                <w:alias w:val="应付工资、奖金、津贴和补贴账面余额"/>
                <w:tag w:val="_GBC_f01edde155784088bdb61067e16be35a"/>
                <w:id w:val="-295920167"/>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96,975,103.80</w:t>
                    </w:r>
                  </w:p>
                </w:tc>
              </w:sdtContent>
            </w:sdt>
            <w:sdt>
              <w:sdtPr>
                <w:rPr>
                  <w:rFonts w:asciiTheme="minorEastAsia" w:eastAsiaTheme="minorEastAsia" w:hAnsiTheme="minorEastAsia"/>
                  <w:szCs w:val="21"/>
                </w:rPr>
                <w:alias w:val="应付工资、奖金、津贴和补贴增加额"/>
                <w:tag w:val="_GBC_05bd3a35ddc44539b592204ccc630672"/>
                <w:id w:val="-485243807"/>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400,946,769.87</w:t>
                    </w:r>
                  </w:p>
                </w:tc>
              </w:sdtContent>
            </w:sdt>
            <w:sdt>
              <w:sdtPr>
                <w:rPr>
                  <w:rFonts w:asciiTheme="minorEastAsia" w:eastAsiaTheme="minorEastAsia" w:hAnsiTheme="minorEastAsia"/>
                  <w:szCs w:val="21"/>
                </w:rPr>
                <w:alias w:val="应付工资、奖金、津贴和补贴减少额"/>
                <w:tag w:val="_GBC_92254e1bca544d6488a1b62e62185fa0"/>
                <w:id w:val="292643487"/>
                <w:lock w:val="sdtLocked"/>
              </w:sdtPr>
              <w:sdtEndPr/>
              <w:sdtContent>
                <w:tc>
                  <w:tcPr>
                    <w:tcW w:w="97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393,081,470.95</w:t>
                    </w:r>
                  </w:p>
                </w:tc>
              </w:sdtContent>
            </w:sdt>
            <w:sdt>
              <w:sdtPr>
                <w:rPr>
                  <w:rFonts w:asciiTheme="minorEastAsia" w:eastAsiaTheme="minorEastAsia" w:hAnsiTheme="minorEastAsia"/>
                  <w:szCs w:val="21"/>
                </w:rPr>
                <w:alias w:val="应付工资、奖金、津贴和补贴账面余额"/>
                <w:tag w:val="_GBC_3d13827ca3c241e2a8ec49fdebb03f16"/>
                <w:id w:val="2044021789"/>
                <w:lock w:val="sdtLocked"/>
              </w:sdtPr>
              <w:sdtEndPr/>
              <w:sdtContent>
                <w:tc>
                  <w:tcPr>
                    <w:tcW w:w="954"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104,840,402.72</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二、职工福利费</w:t>
                </w:r>
              </w:p>
            </w:tc>
            <w:sdt>
              <w:sdtPr>
                <w:rPr>
                  <w:rFonts w:asciiTheme="minorEastAsia" w:eastAsiaTheme="minorEastAsia" w:hAnsiTheme="minorEastAsia"/>
                  <w:szCs w:val="21"/>
                </w:rPr>
                <w:alias w:val="应付职工福利费账面余额"/>
                <w:tag w:val="_GBC_f0a63045007d4415bfd72ce8349236a0"/>
                <w:id w:val="1261337154"/>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付职工福利费增加额"/>
                <w:tag w:val="_GBC_14f1e4cd536e4aef82c707897d73e5b9"/>
                <w:id w:val="-1999720596"/>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26,291,678.59</w:t>
                    </w:r>
                  </w:p>
                </w:tc>
              </w:sdtContent>
            </w:sdt>
            <w:sdt>
              <w:sdtPr>
                <w:rPr>
                  <w:rFonts w:asciiTheme="minorEastAsia" w:eastAsiaTheme="minorEastAsia" w:hAnsiTheme="minorEastAsia"/>
                  <w:szCs w:val="21"/>
                </w:rPr>
                <w:alias w:val="应付职工福利费减少额"/>
                <w:tag w:val="_GBC_ce00b90f58df45c4a0ee8662663fa3c0"/>
                <w:id w:val="344364601"/>
                <w:lock w:val="sdtLocked"/>
              </w:sdtPr>
              <w:sdtEndPr/>
              <w:sdtContent>
                <w:tc>
                  <w:tcPr>
                    <w:tcW w:w="97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26,291,678.59</w:t>
                    </w:r>
                  </w:p>
                </w:tc>
              </w:sdtContent>
            </w:sdt>
            <w:sdt>
              <w:sdtPr>
                <w:rPr>
                  <w:rFonts w:asciiTheme="minorEastAsia" w:eastAsiaTheme="minorEastAsia" w:hAnsiTheme="minorEastAsia"/>
                  <w:szCs w:val="21"/>
                </w:rPr>
                <w:alias w:val="应付职工福利费账面余额"/>
                <w:tag w:val="_GBC_be8502ac00fe481fa9104f42ae5efb6a"/>
                <w:id w:val="1928081920"/>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hint="eastAsia"/>
                        <w:color w:val="333399"/>
                        <w:szCs w:val="21"/>
                      </w:rPr>
                      <w:t xml:space="preserve">　</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三、社会保险费</w:t>
                </w:r>
              </w:p>
            </w:tc>
            <w:sdt>
              <w:sdtPr>
                <w:rPr>
                  <w:rFonts w:asciiTheme="minorEastAsia" w:eastAsiaTheme="minorEastAsia" w:hAnsiTheme="minorEastAsia"/>
                  <w:szCs w:val="21"/>
                </w:rPr>
                <w:alias w:val="应付社会保险费账面余额"/>
                <w:tag w:val="_GBC_97d52c5371d04aa4b2a471ad0a835e8b"/>
                <w:id w:val="-1958481170"/>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599,796.98</w:t>
                    </w:r>
                  </w:p>
                </w:tc>
              </w:sdtContent>
            </w:sdt>
            <w:sdt>
              <w:sdtPr>
                <w:rPr>
                  <w:rFonts w:asciiTheme="minorEastAsia" w:eastAsiaTheme="minorEastAsia" w:hAnsiTheme="minorEastAsia"/>
                  <w:szCs w:val="21"/>
                </w:rPr>
                <w:alias w:val="应付社会保险费增加额"/>
                <w:tag w:val="_GBC_e72e123762d14933b719c3f054855624"/>
                <w:id w:val="156896549"/>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37,836,022.29</w:t>
                    </w:r>
                  </w:p>
                </w:tc>
              </w:sdtContent>
            </w:sdt>
            <w:sdt>
              <w:sdtPr>
                <w:rPr>
                  <w:rFonts w:asciiTheme="minorEastAsia" w:eastAsiaTheme="minorEastAsia" w:hAnsiTheme="minorEastAsia"/>
                  <w:szCs w:val="21"/>
                </w:rPr>
                <w:alias w:val="应付社会保险费减少额"/>
                <w:tag w:val="_GBC_4e17d4e9c3f74b8aa3420996ee96cdb9"/>
                <w:id w:val="-2003117695"/>
                <w:lock w:val="sdtLocked"/>
              </w:sdtPr>
              <w:sdtEndPr/>
              <w:sdtContent>
                <w:tc>
                  <w:tcPr>
                    <w:tcW w:w="97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37,767,476.60</w:t>
                    </w:r>
                  </w:p>
                </w:tc>
              </w:sdtContent>
            </w:sdt>
            <w:sdt>
              <w:sdtPr>
                <w:rPr>
                  <w:rFonts w:asciiTheme="minorEastAsia" w:eastAsiaTheme="minorEastAsia" w:hAnsiTheme="minorEastAsia"/>
                  <w:szCs w:val="21"/>
                </w:rPr>
                <w:alias w:val="应付社会保险费账面余额"/>
                <w:tag w:val="_GBC_96479dbc7a194a16a8398974d007a518"/>
                <w:id w:val="-1498721080"/>
                <w:lock w:val="sdtLocked"/>
              </w:sdtPr>
              <w:sdtEndPr/>
              <w:sdtContent>
                <w:tc>
                  <w:tcPr>
                    <w:tcW w:w="954"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668,342.67</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rPr>
                    <w:color w:val="008000"/>
                    <w:szCs w:val="21"/>
                  </w:rPr>
                </w:pPr>
                <w:r>
                  <w:rPr>
                    <w:rFonts w:hint="eastAsia"/>
                    <w:szCs w:val="21"/>
                  </w:rPr>
                  <w:t>其中：</w:t>
                </w:r>
                <w:r>
                  <w:rPr>
                    <w:szCs w:val="21"/>
                  </w:rPr>
                  <w:t>医疗保险费</w:t>
                </w:r>
              </w:p>
            </w:tc>
            <w:sdt>
              <w:sdtPr>
                <w:rPr>
                  <w:rFonts w:asciiTheme="minorEastAsia" w:eastAsiaTheme="minorEastAsia" w:hAnsiTheme="minorEastAsia"/>
                  <w:color w:val="000000" w:themeColor="text1"/>
                  <w:szCs w:val="21"/>
                </w:rPr>
                <w:alias w:val="应付医疗保险费账面余额"/>
                <w:tag w:val="_GBC_65cec3a316604df2aab8f9bf96a6616f"/>
                <w:id w:val="-474914682"/>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545,143.97</w:t>
                    </w:r>
                  </w:p>
                </w:tc>
              </w:sdtContent>
            </w:sdt>
            <w:sdt>
              <w:sdtPr>
                <w:rPr>
                  <w:rFonts w:asciiTheme="minorEastAsia" w:eastAsiaTheme="minorEastAsia" w:hAnsiTheme="minorEastAsia"/>
                  <w:color w:val="000000" w:themeColor="text1"/>
                  <w:szCs w:val="21"/>
                </w:rPr>
                <w:alias w:val="应付医疗保险费增加额"/>
                <w:tag w:val="_GBC_e60f8816a858495eb45cd9a297b9b8fe"/>
                <w:id w:val="1298422106"/>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34,400,990.34</w:t>
                    </w:r>
                  </w:p>
                </w:tc>
              </w:sdtContent>
            </w:sdt>
            <w:sdt>
              <w:sdtPr>
                <w:rPr>
                  <w:rFonts w:asciiTheme="minorEastAsia" w:eastAsiaTheme="minorEastAsia" w:hAnsiTheme="minorEastAsia"/>
                  <w:color w:val="000000" w:themeColor="text1"/>
                  <w:szCs w:val="21"/>
                </w:rPr>
                <w:alias w:val="应付医疗保险费减少额"/>
                <w:tag w:val="_GBC_abb4c339f06141958d87fadefb1e4e3e"/>
                <w:id w:val="993913411"/>
                <w:lock w:val="sdtLocked"/>
              </w:sdtPr>
              <w:sdtEndPr/>
              <w:sdtContent>
                <w:tc>
                  <w:tcPr>
                    <w:tcW w:w="97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34,336,976.08</w:t>
                    </w:r>
                  </w:p>
                </w:tc>
              </w:sdtContent>
            </w:sdt>
            <w:sdt>
              <w:sdtPr>
                <w:rPr>
                  <w:rFonts w:asciiTheme="minorEastAsia" w:eastAsiaTheme="minorEastAsia" w:hAnsiTheme="minorEastAsia"/>
                  <w:color w:val="000000" w:themeColor="text1"/>
                  <w:szCs w:val="21"/>
                </w:rPr>
                <w:alias w:val="应付医疗保险费账面余额"/>
                <w:tag w:val="_GBC_547e384d1a354665949c6c9f78db08af"/>
                <w:id w:val="1828170181"/>
                <w:lock w:val="sdtLocked"/>
              </w:sdtPr>
              <w:sdtEndPr/>
              <w:sdtContent>
                <w:tc>
                  <w:tcPr>
                    <w:tcW w:w="954"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609,158.23</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ind w:firstLineChars="300" w:firstLine="630"/>
                  <w:rPr>
                    <w:szCs w:val="21"/>
                  </w:rPr>
                </w:pPr>
                <w:r>
                  <w:rPr>
                    <w:rFonts w:hint="eastAsia"/>
                    <w:szCs w:val="21"/>
                  </w:rPr>
                  <w:t>工伤保险费</w:t>
                </w:r>
              </w:p>
            </w:tc>
            <w:sdt>
              <w:sdtPr>
                <w:rPr>
                  <w:rFonts w:asciiTheme="minorEastAsia" w:eastAsiaTheme="minorEastAsia" w:hAnsiTheme="minorEastAsia"/>
                  <w:color w:val="000000" w:themeColor="text1"/>
                  <w:szCs w:val="21"/>
                </w:rPr>
                <w:alias w:val="应付工伤保险费账面余额"/>
                <w:tag w:val="_GBC_cb18fcafeae44497a1334e57fdc8e44e"/>
                <w:id w:val="1323243087"/>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19,832.41</w:t>
                    </w:r>
                  </w:p>
                </w:tc>
              </w:sdtContent>
            </w:sdt>
            <w:sdt>
              <w:sdtPr>
                <w:rPr>
                  <w:rFonts w:asciiTheme="minorEastAsia" w:eastAsiaTheme="minorEastAsia" w:hAnsiTheme="minorEastAsia"/>
                  <w:color w:val="000000" w:themeColor="text1"/>
                  <w:szCs w:val="21"/>
                </w:rPr>
                <w:alias w:val="应付工伤保险费增加额"/>
                <w:tag w:val="_GBC_8987822dbff348e892eb37f659b7b599"/>
                <w:id w:val="502782079"/>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1,007,793.55</w:t>
                    </w:r>
                  </w:p>
                </w:tc>
              </w:sdtContent>
            </w:sdt>
            <w:sdt>
              <w:sdtPr>
                <w:rPr>
                  <w:rFonts w:asciiTheme="minorEastAsia" w:eastAsiaTheme="minorEastAsia" w:hAnsiTheme="minorEastAsia"/>
                  <w:color w:val="000000" w:themeColor="text1"/>
                  <w:szCs w:val="21"/>
                </w:rPr>
                <w:alias w:val="应付工伤保险费减少额"/>
                <w:tag w:val="_GBC_bcb815b9c0744563bc2831b8f94170f5"/>
                <w:id w:val="-99799841"/>
                <w:lock w:val="sdtLocked"/>
              </w:sdtPr>
              <w:sdtEndPr/>
              <w:sdtContent>
                <w:tc>
                  <w:tcPr>
                    <w:tcW w:w="97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1,008,385.04</w:t>
                    </w:r>
                  </w:p>
                </w:tc>
              </w:sdtContent>
            </w:sdt>
            <w:sdt>
              <w:sdtPr>
                <w:rPr>
                  <w:rFonts w:asciiTheme="minorEastAsia" w:eastAsiaTheme="minorEastAsia" w:hAnsiTheme="minorEastAsia"/>
                  <w:color w:val="000000" w:themeColor="text1"/>
                  <w:szCs w:val="21"/>
                </w:rPr>
                <w:alias w:val="应付工伤保险费账面余额"/>
                <w:tag w:val="_GBC_ab64f5fbec284656a88ef54601a02f5e"/>
                <w:id w:val="-1372450600"/>
                <w:lock w:val="sdtLocked"/>
              </w:sdtPr>
              <w:sdtEndPr/>
              <w:sdtContent>
                <w:tc>
                  <w:tcPr>
                    <w:tcW w:w="954"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19,240.92</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ind w:firstLineChars="300" w:firstLine="630"/>
                  <w:rPr>
                    <w:szCs w:val="21"/>
                  </w:rPr>
                </w:pPr>
                <w:r>
                  <w:rPr>
                    <w:rFonts w:hint="eastAsia"/>
                    <w:szCs w:val="21"/>
                  </w:rPr>
                  <w:t>生育保险费</w:t>
                </w:r>
              </w:p>
            </w:tc>
            <w:sdt>
              <w:sdtPr>
                <w:rPr>
                  <w:rFonts w:asciiTheme="minorEastAsia" w:eastAsiaTheme="minorEastAsia" w:hAnsiTheme="minorEastAsia"/>
                  <w:color w:val="000000" w:themeColor="text1"/>
                  <w:szCs w:val="21"/>
                </w:rPr>
                <w:alias w:val="应付生育保险费账面余额"/>
                <w:tag w:val="_GBC_c87c1102210146cdbed6c9898bbee765"/>
                <w:id w:val="2145780519"/>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34,820.60</w:t>
                    </w:r>
                  </w:p>
                </w:tc>
              </w:sdtContent>
            </w:sdt>
            <w:sdt>
              <w:sdtPr>
                <w:rPr>
                  <w:rFonts w:asciiTheme="minorEastAsia" w:eastAsiaTheme="minorEastAsia" w:hAnsiTheme="minorEastAsia"/>
                  <w:color w:val="000000" w:themeColor="text1"/>
                  <w:szCs w:val="21"/>
                </w:rPr>
                <w:alias w:val="应付生育保险费增加额"/>
                <w:tag w:val="_GBC_df6ec0b6cac94245b894ccf71bb311c4"/>
                <w:id w:val="876733830"/>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2,427,238.40</w:t>
                    </w:r>
                  </w:p>
                </w:tc>
              </w:sdtContent>
            </w:sdt>
            <w:sdt>
              <w:sdtPr>
                <w:rPr>
                  <w:rFonts w:asciiTheme="minorEastAsia" w:eastAsiaTheme="minorEastAsia" w:hAnsiTheme="minorEastAsia"/>
                  <w:color w:val="000000" w:themeColor="text1"/>
                  <w:szCs w:val="21"/>
                </w:rPr>
                <w:alias w:val="应付生育保险费减少额"/>
                <w:tag w:val="_GBC_54ff9e15d960417db58d61355fb634d4"/>
                <w:id w:val="-1133017156"/>
                <w:lock w:val="sdtLocked"/>
              </w:sdtPr>
              <w:sdtEndPr/>
              <w:sdtContent>
                <w:tc>
                  <w:tcPr>
                    <w:tcW w:w="97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2,422,115.48</w:t>
                    </w:r>
                  </w:p>
                </w:tc>
              </w:sdtContent>
            </w:sdt>
            <w:sdt>
              <w:sdtPr>
                <w:rPr>
                  <w:rFonts w:asciiTheme="minorEastAsia" w:eastAsiaTheme="minorEastAsia" w:hAnsiTheme="minorEastAsia"/>
                  <w:color w:val="000000" w:themeColor="text1"/>
                  <w:szCs w:val="21"/>
                </w:rPr>
                <w:alias w:val="应付生育保险费账面余额"/>
                <w:tag w:val="_GBC_e64a82b8dc144c229455d6c5551ad2e2"/>
                <w:id w:val="-1547434814"/>
                <w:lock w:val="sdtLocked"/>
              </w:sdtPr>
              <w:sdtEndPr/>
              <w:sdtContent>
                <w:tc>
                  <w:tcPr>
                    <w:tcW w:w="954"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39,943.52</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四、住房公积金</w:t>
                </w:r>
              </w:p>
            </w:tc>
            <w:sdt>
              <w:sdtPr>
                <w:rPr>
                  <w:rFonts w:asciiTheme="minorEastAsia" w:eastAsiaTheme="minorEastAsia" w:hAnsiTheme="minorEastAsia"/>
                  <w:szCs w:val="21"/>
                </w:rPr>
                <w:alias w:val="应付住房公积金账面余额"/>
                <w:tag w:val="_GBC_b952c1ce7b264c9695898b501aa83cc3"/>
                <w:id w:val="-1109891286"/>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116,243.60</w:t>
                    </w:r>
                  </w:p>
                </w:tc>
              </w:sdtContent>
            </w:sdt>
            <w:sdt>
              <w:sdtPr>
                <w:rPr>
                  <w:rFonts w:asciiTheme="minorEastAsia" w:eastAsiaTheme="minorEastAsia" w:hAnsiTheme="minorEastAsia"/>
                  <w:szCs w:val="21"/>
                </w:rPr>
                <w:alias w:val="应付住房公积金增加额"/>
                <w:tag w:val="_GBC_4d73a4c296614c52a27032a5062349eb"/>
                <w:id w:val="559762930"/>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32,704,000.80</w:t>
                    </w:r>
                  </w:p>
                </w:tc>
              </w:sdtContent>
            </w:sdt>
            <w:sdt>
              <w:sdtPr>
                <w:rPr>
                  <w:rFonts w:asciiTheme="minorEastAsia" w:eastAsiaTheme="minorEastAsia" w:hAnsiTheme="minorEastAsia"/>
                  <w:szCs w:val="21"/>
                </w:rPr>
                <w:alias w:val="应付住房公积金减少额"/>
                <w:tag w:val="_GBC_f7bf6d121c65476fbb5e7bad17d9091d"/>
                <w:id w:val="-1555702421"/>
                <w:lock w:val="sdtLocked"/>
              </w:sdtPr>
              <w:sdtEndPr/>
              <w:sdtContent>
                <w:tc>
                  <w:tcPr>
                    <w:tcW w:w="97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32,706,276.40</w:t>
                    </w:r>
                  </w:p>
                </w:tc>
              </w:sdtContent>
            </w:sdt>
            <w:sdt>
              <w:sdtPr>
                <w:rPr>
                  <w:rFonts w:asciiTheme="minorEastAsia" w:eastAsiaTheme="minorEastAsia" w:hAnsiTheme="minorEastAsia"/>
                  <w:szCs w:val="21"/>
                </w:rPr>
                <w:alias w:val="应付住房公积金账面余额"/>
                <w:tag w:val="_GBC_3740075d12e54b15b7bb21675b5d741a"/>
                <w:id w:val="-1132333869"/>
                <w:lock w:val="sdtLocked"/>
              </w:sdtPr>
              <w:sdtEndPr/>
              <w:sdtContent>
                <w:tc>
                  <w:tcPr>
                    <w:tcW w:w="954"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113,968.00</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五、工会经费和职工教育经费</w:t>
                </w:r>
              </w:p>
            </w:tc>
            <w:sdt>
              <w:sdtPr>
                <w:rPr>
                  <w:rFonts w:asciiTheme="minorEastAsia" w:eastAsiaTheme="minorEastAsia" w:hAnsiTheme="minorEastAsia"/>
                  <w:szCs w:val="21"/>
                </w:rPr>
                <w:alias w:val="应付工会经费和职工教育经费"/>
                <w:tag w:val="_GBC_07351df68bc74d0ab47ce5aba1b3c63d"/>
                <w:id w:val="-1176420084"/>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35,515,269.41</w:t>
                    </w:r>
                  </w:p>
                </w:tc>
              </w:sdtContent>
            </w:sdt>
            <w:sdt>
              <w:sdtPr>
                <w:rPr>
                  <w:rFonts w:asciiTheme="minorEastAsia" w:eastAsiaTheme="minorEastAsia" w:hAnsiTheme="minorEastAsia"/>
                  <w:szCs w:val="21"/>
                </w:rPr>
                <w:alias w:val="应付工会经费和职工教育经费增加额"/>
                <w:tag w:val="_GBC_f4ecddf11c62427d899a858febd3a220"/>
                <w:id w:val="-1411223945"/>
                <w:lock w:val="sdtLocked"/>
              </w:sdtPr>
              <w:sdtEndPr/>
              <w:sdtContent>
                <w:tc>
                  <w:tcPr>
                    <w:tcW w:w="92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14,565,369.64</w:t>
                    </w:r>
                  </w:p>
                </w:tc>
              </w:sdtContent>
            </w:sdt>
            <w:sdt>
              <w:sdtPr>
                <w:rPr>
                  <w:rFonts w:asciiTheme="minorEastAsia" w:eastAsiaTheme="minorEastAsia" w:hAnsiTheme="minorEastAsia"/>
                  <w:szCs w:val="21"/>
                </w:rPr>
                <w:alias w:val="应付工会经费和职工教育经费减少额"/>
                <w:tag w:val="_GBC_8d09bcae51004387b689bd7d70efd384"/>
                <w:id w:val="758798873"/>
                <w:lock w:val="sdtLocked"/>
              </w:sdtPr>
              <w:sdtEndPr/>
              <w:sdtContent>
                <w:tc>
                  <w:tcPr>
                    <w:tcW w:w="976"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szCs w:val="21"/>
                      </w:rPr>
                    </w:pPr>
                    <w:r w:rsidRPr="00562C27">
                      <w:rPr>
                        <w:rFonts w:asciiTheme="minorEastAsia" w:eastAsiaTheme="minorEastAsia" w:hAnsiTheme="minorEastAsia" w:cs="Arial Narrow"/>
                        <w:szCs w:val="21"/>
                      </w:rPr>
                      <w:t>9,138,783.14</w:t>
                    </w:r>
                  </w:p>
                </w:tc>
              </w:sdtContent>
            </w:sdt>
            <w:sdt>
              <w:sdtPr>
                <w:rPr>
                  <w:rFonts w:asciiTheme="minorEastAsia" w:eastAsiaTheme="minorEastAsia" w:hAnsiTheme="minorEastAsia"/>
                  <w:szCs w:val="21"/>
                </w:rPr>
                <w:alias w:val="应付工会经费和职工教育经费"/>
                <w:tag w:val="_GBC_0ba18d69d0bb498bbef6683b1c2dd7e6"/>
                <w:id w:val="-975365212"/>
                <w:lock w:val="sdtLocked"/>
              </w:sdtPr>
              <w:sdtEndPr/>
              <w:sdtContent>
                <w:tc>
                  <w:tcPr>
                    <w:tcW w:w="954" w:type="pct"/>
                    <w:tcBorders>
                      <w:top w:val="single" w:sz="4" w:space="0" w:color="auto"/>
                      <w:left w:val="single" w:sz="4" w:space="0" w:color="auto"/>
                      <w:bottom w:val="single" w:sz="4" w:space="0" w:color="auto"/>
                      <w:right w:val="single" w:sz="4" w:space="0" w:color="auto"/>
                    </w:tcBorders>
                    <w:vAlign w:val="center"/>
                  </w:tcPr>
                  <w:p w:rsidR="00EA1BB2" w:rsidRPr="00562C27" w:rsidRDefault="00821396" w:rsidP="00562C27">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szCs w:val="21"/>
                      </w:rPr>
                      <w:t>40,941,855.91</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六、短期带薪缺勤</w:t>
                </w:r>
              </w:p>
            </w:tc>
            <w:sdt>
              <w:sdtPr>
                <w:rPr>
                  <w:rFonts w:asciiTheme="minorEastAsia" w:eastAsiaTheme="minorEastAsia" w:hAnsiTheme="minorEastAsia"/>
                  <w:szCs w:val="21"/>
                </w:rPr>
                <w:alias w:val="应付短期带薪缺勤"/>
                <w:tag w:val="_GBC_032e37107ce8444b99deafdfa130f49d"/>
                <w:id w:val="-1046444010"/>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color w:val="000000" w:themeColor="text1"/>
                  <w:szCs w:val="21"/>
                </w:rPr>
                <w:alias w:val="应付短期带薪缺勤本期增加额"/>
                <w:tag w:val="_GBC_6e7616596ddc493fba10f3a179ec89f0"/>
                <w:id w:val="562216709"/>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付短期带薪缺勤本期减少额"/>
                <w:tag w:val="_GBC_c7d37c41cacd46e4b8838ca4b2057445"/>
                <w:id w:val="1977795824"/>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付短期带薪缺勤"/>
                <w:tag w:val="_GBC_7a496a51e503415db180ab43f6525287"/>
                <w:id w:val="-1650586354"/>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hint="eastAsia"/>
                        <w:color w:val="333399"/>
                        <w:szCs w:val="21"/>
                      </w:rPr>
                      <w:t xml:space="preserve">　</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七、短期利润分享计划</w:t>
                </w:r>
              </w:p>
            </w:tc>
            <w:sdt>
              <w:sdtPr>
                <w:rPr>
                  <w:rFonts w:asciiTheme="minorEastAsia" w:eastAsiaTheme="minorEastAsia" w:hAnsiTheme="minorEastAsia"/>
                  <w:szCs w:val="21"/>
                </w:rPr>
                <w:alias w:val="应付短期利润分享计划"/>
                <w:tag w:val="_GBC_e4145edbb450481db13757cd7764a155"/>
                <w:id w:val="613182337"/>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color w:val="000000" w:themeColor="text1"/>
                  <w:szCs w:val="21"/>
                </w:rPr>
                <w:alias w:val="短期利润分享计划本期增加额"/>
                <w:tag w:val="_GBC_57c349d2a10849b68fdfc2949f8cfe53"/>
                <w:id w:val="2109619247"/>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短期利润分享计划本期减少额"/>
                <w:tag w:val="_GBC_a7db5c0adc2e4d4d818df6fa02be1922"/>
                <w:id w:val="954137813"/>
                <w:lock w:val="sdtLocked"/>
                <w:showingPlcHdr/>
              </w:sdtPr>
              <w:sdtEndPr/>
              <w:sdtContent>
                <w:tc>
                  <w:tcPr>
                    <w:tcW w:w="976"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付短期利润分享计划"/>
                <w:tag w:val="_GBC_57137566329c40a3ab4a9550d2747ffe"/>
                <w:id w:val="-210189646"/>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hint="eastAsia"/>
                        <w:color w:val="333399"/>
                        <w:szCs w:val="21"/>
                      </w:rPr>
                      <w:t xml:space="preserve">　</w:t>
                    </w:r>
                  </w:p>
                </w:tc>
              </w:sdtContent>
            </w:sdt>
          </w:tr>
          <w:tr w:rsidR="00EA1BB2" w:rsidTr="00562C27">
            <w:tc>
              <w:tcPr>
                <w:tcW w:w="1217"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合计</w:t>
                </w:r>
              </w:p>
            </w:tc>
            <w:sdt>
              <w:sdtPr>
                <w:rPr>
                  <w:rFonts w:asciiTheme="minorEastAsia" w:eastAsiaTheme="minorEastAsia" w:hAnsiTheme="minorEastAsia"/>
                  <w:szCs w:val="21"/>
                </w:rPr>
                <w:alias w:val="应付短期薪酬"/>
                <w:tag w:val="_GBC_c0e072c2d7be40c8833b801d11dfb5af"/>
                <w:id w:val="-1780097531"/>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b/>
                        <w:szCs w:val="21"/>
                      </w:rPr>
                      <w:t>133,206,413.79</w:t>
                    </w:r>
                  </w:p>
                </w:tc>
              </w:sdtContent>
            </w:sdt>
            <w:sdt>
              <w:sdtPr>
                <w:rPr>
                  <w:rFonts w:asciiTheme="minorEastAsia" w:eastAsiaTheme="minorEastAsia" w:hAnsiTheme="minorEastAsia"/>
                  <w:szCs w:val="21"/>
                </w:rPr>
                <w:alias w:val="应付短期薪酬增加额"/>
                <w:tag w:val="_GBC_30cfe2c853da45f8b8d68f1ad7e33f01"/>
                <w:id w:val="-953861571"/>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b/>
                        <w:szCs w:val="21"/>
                      </w:rPr>
                      <w:t>512,343,841.19</w:t>
                    </w:r>
                  </w:p>
                </w:tc>
              </w:sdtContent>
            </w:sdt>
            <w:sdt>
              <w:sdtPr>
                <w:rPr>
                  <w:rFonts w:asciiTheme="minorEastAsia" w:eastAsiaTheme="minorEastAsia" w:hAnsiTheme="minorEastAsia"/>
                  <w:szCs w:val="21"/>
                </w:rPr>
                <w:alias w:val="应付短期薪酬减少额"/>
                <w:tag w:val="_GBC_27326ece212948d6b39331fdd7909619"/>
                <w:id w:val="-1959723231"/>
                <w:lock w:val="sdtLocked"/>
              </w:sdtPr>
              <w:sdtEndPr/>
              <w:sdtContent>
                <w:tc>
                  <w:tcPr>
                    <w:tcW w:w="976"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szCs w:val="21"/>
                      </w:rPr>
                    </w:pPr>
                    <w:r w:rsidRPr="00562C27">
                      <w:rPr>
                        <w:rFonts w:asciiTheme="minorEastAsia" w:eastAsiaTheme="minorEastAsia" w:hAnsiTheme="minorEastAsia" w:cs="Arial Narrow"/>
                        <w:b/>
                        <w:szCs w:val="21"/>
                      </w:rPr>
                      <w:t>498,985,685.68</w:t>
                    </w:r>
                  </w:p>
                </w:tc>
              </w:sdtContent>
            </w:sdt>
            <w:sdt>
              <w:sdtPr>
                <w:rPr>
                  <w:rFonts w:asciiTheme="minorEastAsia" w:eastAsiaTheme="minorEastAsia" w:hAnsiTheme="minorEastAsia"/>
                  <w:szCs w:val="21"/>
                </w:rPr>
                <w:alias w:val="应付短期薪酬"/>
                <w:tag w:val="_GBC_c9968b7eff74442182c8abf850c06834"/>
                <w:id w:val="-138344838"/>
                <w:lock w:val="sdtLocked"/>
              </w:sdtPr>
              <w:sdtEndPr/>
              <w:sdtContent>
                <w:tc>
                  <w:tcPr>
                    <w:tcW w:w="954" w:type="pct"/>
                    <w:tcBorders>
                      <w:top w:val="single" w:sz="4" w:space="0" w:color="auto"/>
                      <w:left w:val="single" w:sz="4" w:space="0" w:color="auto"/>
                      <w:bottom w:val="single" w:sz="4" w:space="0" w:color="auto"/>
                      <w:right w:val="single" w:sz="4" w:space="0" w:color="auto"/>
                    </w:tcBorders>
                  </w:tcPr>
                  <w:p w:rsidR="00EA1BB2" w:rsidRPr="00562C27" w:rsidRDefault="00821396">
                    <w:pPr>
                      <w:jc w:val="right"/>
                      <w:rPr>
                        <w:rFonts w:asciiTheme="minorEastAsia" w:eastAsiaTheme="minorEastAsia" w:hAnsiTheme="minorEastAsia"/>
                        <w:color w:val="000000" w:themeColor="text1"/>
                        <w:szCs w:val="21"/>
                      </w:rPr>
                    </w:pPr>
                    <w:r w:rsidRPr="00562C27">
                      <w:rPr>
                        <w:rFonts w:asciiTheme="minorEastAsia" w:eastAsiaTheme="minorEastAsia" w:hAnsiTheme="minorEastAsia" w:cs="Arial Narrow"/>
                        <w:b/>
                        <w:szCs w:val="21"/>
                      </w:rPr>
                      <w:t>146,564,569.30</w:t>
                    </w:r>
                  </w:p>
                </w:tc>
              </w:sdtContent>
            </w:sdt>
          </w:tr>
        </w:tbl>
        <w:p w:rsidR="00EA1BB2" w:rsidRDefault="00DC494A">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754334651"/>
        <w:lock w:val="sdtLocked"/>
        <w:placeholder>
          <w:docPart w:val="GBC22222222222222222222222222222"/>
        </w:placeholder>
      </w:sdtPr>
      <w:sdtEndPr/>
      <w:sdtContent>
        <w:p w:rsidR="00EA1BB2" w:rsidRDefault="00821396" w:rsidP="00CC6B38">
          <w:pPr>
            <w:pStyle w:val="4"/>
            <w:numPr>
              <w:ilvl w:val="0"/>
              <w:numId w:val="93"/>
            </w:numPr>
            <w:rPr>
              <w:szCs w:val="21"/>
            </w:rPr>
          </w:pPr>
          <w:r>
            <w:rPr>
              <w:rFonts w:hint="eastAsia"/>
              <w:szCs w:val="21"/>
            </w:rPr>
            <w:t>设定提存计划列示</w:t>
          </w:r>
        </w:p>
        <w:p w:rsidR="00EA1BB2" w:rsidRDefault="00DC494A">
          <w:sdt>
            <w:sdtPr>
              <w:alias w:val="是否适用：设定提存计划列示[双击切换]"/>
              <w:tag w:val="_GBC_b10b1dbaca2d418ba8658bab8f732ec8"/>
              <w:id w:val="-1012764205"/>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p w:rsidR="00EA1BB2" w:rsidRDefault="00821396">
          <w:pPr>
            <w:jc w:val="right"/>
          </w:pPr>
          <w:r>
            <w:rPr>
              <w:rFonts w:hint="eastAsia"/>
            </w:rPr>
            <w:t>单位：</w:t>
          </w:r>
          <w:sdt>
            <w:sdtPr>
              <w:rPr>
                <w:rFonts w:hint="eastAsia"/>
              </w:rPr>
              <w:alias w:val="单位：财务附注：设定提存计划列示"/>
              <w:tag w:val="_GBC_925094ba622346ba8857a40cf7e6f1b2"/>
              <w:id w:val="4190733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969166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882"/>
            <w:gridCol w:w="1638"/>
            <w:gridCol w:w="1593"/>
          </w:tblGrid>
          <w:tr w:rsidR="00EA1BB2" w:rsidTr="00DC78D4">
            <w:tc>
              <w:tcPr>
                <w:tcW w:w="1235"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项目</w:t>
                </w:r>
              </w:p>
            </w:tc>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期初余额</w:t>
                </w:r>
              </w:p>
            </w:tc>
            <w:tc>
              <w:tcPr>
                <w:tcW w:w="104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期末余额</w:t>
                </w:r>
              </w:p>
            </w:tc>
          </w:tr>
          <w:tr w:rsidR="00EA1BB2" w:rsidTr="00DC78D4">
            <w:tc>
              <w:tcPr>
                <w:tcW w:w="1235"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r>
                  <w:rPr>
                    <w:rFonts w:hint="eastAsia"/>
                  </w:rPr>
                  <w:lastRenderedPageBreak/>
                  <w:t>1、基本养老保险</w:t>
                </w:r>
              </w:p>
            </w:tc>
            <w:sdt>
              <w:sdtPr>
                <w:rPr>
                  <w:rFonts w:asciiTheme="minorEastAsia" w:eastAsiaTheme="minorEastAsia" w:hAnsiTheme="minorEastAsia"/>
                  <w:szCs w:val="21"/>
                </w:rPr>
                <w:alias w:val="应付基本养老保险费账面余额"/>
                <w:tag w:val="_GBC_5cbc79beef85443593884c07baa3b708"/>
                <w:id w:val="6423459"/>
                <w:lock w:val="sdtLocked"/>
              </w:sdtPr>
              <w:sdtEndPr/>
              <w:sdtContent>
                <w:tc>
                  <w:tcPr>
                    <w:tcW w:w="940" w:type="pct"/>
                    <w:tcBorders>
                      <w:top w:val="single" w:sz="4" w:space="0" w:color="auto"/>
                      <w:left w:val="single" w:sz="6"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763,919.44</w:t>
                    </w:r>
                  </w:p>
                </w:tc>
              </w:sdtContent>
            </w:sdt>
            <w:sdt>
              <w:sdtPr>
                <w:rPr>
                  <w:rFonts w:asciiTheme="minorEastAsia" w:eastAsiaTheme="minorEastAsia" w:hAnsiTheme="minorEastAsia" w:hint="eastAsia"/>
                  <w:szCs w:val="21"/>
                </w:rPr>
                <w:alias w:val="应付基本养老保险费增加额"/>
                <w:tag w:val="_GBC_536ce0a0be2743ce949027b7459220e8"/>
                <w:id w:val="-1113208345"/>
                <w:lock w:val="sdtLocked"/>
              </w:sdtPr>
              <w:sdtEndPr/>
              <w:sdtContent>
                <w:tc>
                  <w:tcPr>
                    <w:tcW w:w="1040"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57,007,158.12</w:t>
                    </w:r>
                  </w:p>
                </w:tc>
              </w:sdtContent>
            </w:sdt>
            <w:sdt>
              <w:sdtPr>
                <w:rPr>
                  <w:rFonts w:asciiTheme="minorEastAsia" w:eastAsiaTheme="minorEastAsia" w:hAnsiTheme="minorEastAsia"/>
                  <w:szCs w:val="21"/>
                </w:rPr>
                <w:alias w:val="应付基本养老保险费减少额"/>
                <w:tag w:val="_GBC_18fb9a7507874358bdc476bd3cda75ea"/>
                <w:id w:val="209541007"/>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56,923,678.14</w:t>
                    </w:r>
                  </w:p>
                </w:tc>
              </w:sdtContent>
            </w:sdt>
            <w:sdt>
              <w:sdtPr>
                <w:rPr>
                  <w:rFonts w:asciiTheme="minorEastAsia" w:eastAsiaTheme="minorEastAsia" w:hAnsiTheme="minorEastAsia"/>
                  <w:szCs w:val="21"/>
                </w:rPr>
                <w:alias w:val="应付基本养老保险费账面余额"/>
                <w:tag w:val="_GBC_6eed77af995b466d94d1297779a68de4"/>
                <w:id w:val="1739526119"/>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847,399.42</w:t>
                    </w:r>
                  </w:p>
                </w:tc>
              </w:sdtContent>
            </w:sdt>
          </w:tr>
          <w:tr w:rsidR="00EA1BB2" w:rsidTr="00DC78D4">
            <w:tc>
              <w:tcPr>
                <w:tcW w:w="1235"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r>
                  <w:rPr>
                    <w:rFonts w:hint="eastAsia"/>
                  </w:rPr>
                  <w:t>2、失业保险费</w:t>
                </w:r>
              </w:p>
            </w:tc>
            <w:sdt>
              <w:sdtPr>
                <w:rPr>
                  <w:rFonts w:asciiTheme="minorEastAsia" w:eastAsiaTheme="minorEastAsia" w:hAnsiTheme="minorEastAsia"/>
                  <w:szCs w:val="21"/>
                </w:rPr>
                <w:alias w:val="应付失业保险费账面余额"/>
                <w:tag w:val="_GBC_fe4dafa2b5804eb1a38c1509427369d5"/>
                <w:id w:val="1531144315"/>
                <w:lock w:val="sdtLocked"/>
              </w:sdtPr>
              <w:sdtEndPr/>
              <w:sdtContent>
                <w:tc>
                  <w:tcPr>
                    <w:tcW w:w="940" w:type="pct"/>
                    <w:tcBorders>
                      <w:top w:val="single" w:sz="4" w:space="0" w:color="auto"/>
                      <w:left w:val="single" w:sz="6"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41,358.44</w:t>
                    </w:r>
                  </w:p>
                </w:tc>
              </w:sdtContent>
            </w:sdt>
            <w:sdt>
              <w:sdtPr>
                <w:rPr>
                  <w:rFonts w:asciiTheme="minorEastAsia" w:eastAsiaTheme="minorEastAsia" w:hAnsiTheme="minorEastAsia" w:hint="eastAsia"/>
                  <w:szCs w:val="21"/>
                </w:rPr>
                <w:alias w:val="应付失业保险费增加额"/>
                <w:tag w:val="_GBC_14fa9c2b83cf4f86afffaf4e4011a2cb"/>
                <w:id w:val="-1831823567"/>
                <w:lock w:val="sdtLocked"/>
              </w:sdtPr>
              <w:sdtEndPr/>
              <w:sdtContent>
                <w:tc>
                  <w:tcPr>
                    <w:tcW w:w="1040"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2,593,288.46</w:t>
                    </w:r>
                  </w:p>
                </w:tc>
              </w:sdtContent>
            </w:sdt>
            <w:sdt>
              <w:sdtPr>
                <w:rPr>
                  <w:rFonts w:asciiTheme="minorEastAsia" w:eastAsiaTheme="minorEastAsia" w:hAnsiTheme="minorEastAsia"/>
                  <w:szCs w:val="21"/>
                </w:rPr>
                <w:alias w:val="应付失业保险费减少额"/>
                <w:tag w:val="_GBC_89b0306c07234c8499b2c63bd35853b0"/>
                <w:id w:val="-1760828777"/>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2,578,658.26</w:t>
                    </w:r>
                  </w:p>
                </w:tc>
              </w:sdtContent>
            </w:sdt>
            <w:sdt>
              <w:sdtPr>
                <w:rPr>
                  <w:rFonts w:asciiTheme="minorEastAsia" w:eastAsiaTheme="minorEastAsia" w:hAnsiTheme="minorEastAsia"/>
                  <w:szCs w:val="21"/>
                </w:rPr>
                <w:alias w:val="应付失业保险费账面余额"/>
                <w:tag w:val="_GBC_30e809b205f44f72945a27d82fe81b9e"/>
                <w:id w:val="913898116"/>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55,988.64</w:t>
                    </w:r>
                  </w:p>
                </w:tc>
              </w:sdtContent>
            </w:sdt>
          </w:tr>
          <w:tr w:rsidR="00EA1BB2" w:rsidTr="00DC78D4">
            <w:tc>
              <w:tcPr>
                <w:tcW w:w="1235"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r>
                  <w:rPr>
                    <w:rFonts w:hint="eastAsia"/>
                  </w:rPr>
                  <w:t>3、企业年金缴费</w:t>
                </w:r>
              </w:p>
            </w:tc>
            <w:sdt>
              <w:sdtPr>
                <w:rPr>
                  <w:rFonts w:asciiTheme="minorEastAsia" w:eastAsiaTheme="minorEastAsia" w:hAnsiTheme="minorEastAsia"/>
                  <w:szCs w:val="21"/>
                </w:rPr>
                <w:alias w:val="应付年金缴费账面余额"/>
                <w:tag w:val="_GBC_81aaa8f956dd4eae84f518be33ad2333"/>
                <w:id w:val="298111482"/>
                <w:lock w:val="sdtLocked"/>
              </w:sdtPr>
              <w:sdtEndPr/>
              <w:sdtContent>
                <w:tc>
                  <w:tcPr>
                    <w:tcW w:w="940" w:type="pct"/>
                    <w:tcBorders>
                      <w:top w:val="single" w:sz="4" w:space="0" w:color="auto"/>
                      <w:left w:val="single" w:sz="6"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169,001.45</w:t>
                    </w:r>
                  </w:p>
                </w:tc>
              </w:sdtContent>
            </w:sdt>
            <w:sdt>
              <w:sdtPr>
                <w:rPr>
                  <w:rFonts w:asciiTheme="minorEastAsia" w:eastAsiaTheme="minorEastAsia" w:hAnsiTheme="minorEastAsia" w:hint="eastAsia"/>
                  <w:szCs w:val="21"/>
                </w:rPr>
                <w:alias w:val="应付年金缴费增加额"/>
                <w:tag w:val="_GBC_77a9bd7d953d4f5c998ad04268a60a84"/>
                <w:id w:val="-697538360"/>
                <w:lock w:val="sdtLocked"/>
              </w:sdtPr>
              <w:sdtEndPr/>
              <w:sdtContent>
                <w:tc>
                  <w:tcPr>
                    <w:tcW w:w="1040"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3,138,366.92</w:t>
                    </w:r>
                  </w:p>
                </w:tc>
              </w:sdtContent>
            </w:sdt>
            <w:sdt>
              <w:sdtPr>
                <w:rPr>
                  <w:rFonts w:asciiTheme="minorEastAsia" w:eastAsiaTheme="minorEastAsia" w:hAnsiTheme="minorEastAsia"/>
                  <w:szCs w:val="21"/>
                </w:rPr>
                <w:alias w:val="应付年金缴费减少额"/>
                <w:tag w:val="_GBC_fa45594556c148738d15180c61d12ce9"/>
                <w:id w:val="575874927"/>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3,149,780.18</w:t>
                    </w:r>
                  </w:p>
                </w:tc>
              </w:sdtContent>
            </w:sdt>
            <w:sdt>
              <w:sdtPr>
                <w:rPr>
                  <w:rFonts w:asciiTheme="minorEastAsia" w:eastAsiaTheme="minorEastAsia" w:hAnsiTheme="minorEastAsia"/>
                  <w:szCs w:val="21"/>
                </w:rPr>
                <w:alias w:val="应付年金缴费账面余额"/>
                <w:tag w:val="_GBC_0704639d92f7496597db572ec8eace23"/>
                <w:id w:val="660659189"/>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157,588.19</w:t>
                    </w:r>
                  </w:p>
                </w:tc>
              </w:sdtContent>
            </w:sdt>
          </w:tr>
          <w:tr w:rsidR="00EA1BB2" w:rsidTr="00DC78D4">
            <w:tc>
              <w:tcPr>
                <w:tcW w:w="1235"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jc w:val="center"/>
                </w:pPr>
                <w:r>
                  <w:rPr>
                    <w:rFonts w:hint="eastAsia"/>
                  </w:rPr>
                  <w:t>合计</w:t>
                </w:r>
              </w:p>
            </w:tc>
            <w:sdt>
              <w:sdtPr>
                <w:rPr>
                  <w:rFonts w:asciiTheme="minorEastAsia" w:eastAsiaTheme="minorEastAsia" w:hAnsiTheme="minorEastAsia"/>
                  <w:szCs w:val="21"/>
                </w:rPr>
                <w:alias w:val="应付设定提存计划"/>
                <w:tag w:val="_GBC_82bf7ac94034499ba8e573c114418db2"/>
                <w:id w:val="-1046831311"/>
                <w:lock w:val="sdtLocked"/>
              </w:sdtPr>
              <w:sdtEndPr>
                <w:rPr>
                  <w:rFonts w:hint="eastAsia"/>
                </w:rPr>
              </w:sdtEndPr>
              <w:sdtContent>
                <w:tc>
                  <w:tcPr>
                    <w:tcW w:w="940" w:type="pct"/>
                    <w:tcBorders>
                      <w:top w:val="single" w:sz="4" w:space="0" w:color="auto"/>
                      <w:left w:val="single" w:sz="6"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974,279.33</w:t>
                    </w:r>
                  </w:p>
                </w:tc>
              </w:sdtContent>
            </w:sdt>
            <w:sdt>
              <w:sdtPr>
                <w:rPr>
                  <w:rFonts w:asciiTheme="minorEastAsia" w:eastAsiaTheme="minorEastAsia" w:hAnsiTheme="minorEastAsia"/>
                  <w:szCs w:val="21"/>
                </w:rPr>
                <w:alias w:val="应付设定提存计划增加额"/>
                <w:tag w:val="_GBC_47ef5d2729af4d0d93cdc734003075b8"/>
                <w:id w:val="2012180851"/>
                <w:lock w:val="sdtLocked"/>
              </w:sdtPr>
              <w:sdtEndPr>
                <w:rPr>
                  <w:rFonts w:hint="eastAsia"/>
                </w:rPr>
              </w:sdtEndPr>
              <w:sdtContent>
                <w:tc>
                  <w:tcPr>
                    <w:tcW w:w="1040"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62,738,813.50</w:t>
                    </w:r>
                  </w:p>
                </w:tc>
              </w:sdtContent>
            </w:sdt>
            <w:sdt>
              <w:sdtPr>
                <w:rPr>
                  <w:rFonts w:asciiTheme="minorEastAsia" w:eastAsiaTheme="minorEastAsia" w:hAnsiTheme="minorEastAsia"/>
                  <w:szCs w:val="21"/>
                </w:rPr>
                <w:alias w:val="应付设定提存计划减少额"/>
                <w:tag w:val="_GBC_44c1df2164ae419194b89f25cbc182da"/>
                <w:id w:val="-1720735304"/>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62,652,116.58</w:t>
                    </w:r>
                  </w:p>
                </w:tc>
              </w:sdtContent>
            </w:sdt>
            <w:sdt>
              <w:sdtPr>
                <w:rPr>
                  <w:rFonts w:asciiTheme="minorEastAsia" w:eastAsiaTheme="minorEastAsia" w:hAnsiTheme="minorEastAsia"/>
                  <w:szCs w:val="21"/>
                </w:rPr>
                <w:alias w:val="应付设定提存计划"/>
                <w:tag w:val="_GBC_c340dd7a5d99402ab4dea975d2e6445c"/>
                <w:id w:val="1701973850"/>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1,060,976.25</w:t>
                    </w:r>
                  </w:p>
                </w:tc>
              </w:sdtContent>
            </w:sdt>
          </w:tr>
        </w:tbl>
        <w:p w:rsidR="00EA1BB2" w:rsidRDefault="00DC494A">
          <w:pPr>
            <w:autoSpaceDE w:val="0"/>
            <w:autoSpaceDN w:val="0"/>
            <w:adjustRightInd w:val="0"/>
            <w:rPr>
              <w:szCs w:val="21"/>
            </w:rPr>
          </w:pPr>
        </w:p>
      </w:sdtContent>
    </w:sdt>
    <w:sdt>
      <w:sdtPr>
        <w:rPr>
          <w:rFonts w:hint="eastAsia"/>
          <w:szCs w:val="21"/>
        </w:rPr>
        <w:alias w:val="模块:应付职工薪酬说明"/>
        <w:tag w:val="_SEC_edbce81fdb28449ba35de2db232257b2"/>
        <w:id w:val="-1960632967"/>
        <w:lock w:val="sdtLocked"/>
        <w:placeholder>
          <w:docPart w:val="GBC22222222222222222222222222222"/>
        </w:placeholder>
      </w:sdtPr>
      <w:sdtEndPr/>
      <w:sdtContent>
        <w:p w:rsidR="00EA1BB2" w:rsidRDefault="00821396">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776246410"/>
            <w:lock w:val="sdtContentLocked"/>
            <w:placeholder>
              <w:docPart w:val="GBC22222222222222222222222222222"/>
            </w:placeholder>
          </w:sdtPr>
          <w:sdtEndPr/>
          <w:sdtContent>
            <w:p w:rsidR="006D18CE" w:rsidRDefault="00821396" w:rsidP="002236E1">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6D18CE" w:rsidRPr="003B50AA" w:rsidRDefault="00821396" w:rsidP="006D18CE">
          <w:pPr>
            <w:spacing w:before="120" w:after="216"/>
            <w:ind w:left="-2"/>
            <w:rPr>
              <w:rFonts w:ascii="Arial Narrow" w:eastAsia="Arial Narrow" w:hAnsi="Arial Narrow" w:cs="Arial Narrow"/>
              <w:szCs w:val="21"/>
            </w:rPr>
          </w:pPr>
          <w:r w:rsidRPr="003B50AA">
            <w:rPr>
              <w:szCs w:val="21"/>
            </w:rPr>
            <w:t>（</w:t>
          </w:r>
          <w:r w:rsidRPr="003B50AA">
            <w:rPr>
              <w:rFonts w:ascii="Arial Narrow" w:eastAsiaTheme="minorEastAsia" w:hAnsi="Arial Narrow" w:cs="Arial Narrow" w:hint="eastAsia"/>
              <w:szCs w:val="21"/>
            </w:rPr>
            <w:t>4</w:t>
          </w:r>
          <w:r w:rsidRPr="003B50AA">
            <w:rPr>
              <w:szCs w:val="21"/>
            </w:rPr>
            <w:t>）辞退福利</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19"/>
            <w:gridCol w:w="1369"/>
            <w:gridCol w:w="1498"/>
            <w:gridCol w:w="1498"/>
            <w:gridCol w:w="1367"/>
          </w:tblGrid>
          <w:tr w:rsidR="006D18CE" w:rsidRPr="003B50AA" w:rsidTr="003B50AA">
            <w:trPr>
              <w:trHeight w:val="397"/>
            </w:trPr>
            <w:tc>
              <w:tcPr>
                <w:tcW w:w="3729" w:type="dxa"/>
                <w:shd w:val="clear" w:color="auto" w:fill="auto"/>
                <w:tcMar>
                  <w:left w:w="108" w:type="dxa"/>
                  <w:right w:w="108" w:type="dxa"/>
                </w:tcMar>
                <w:vAlign w:val="center"/>
              </w:tcPr>
              <w:p w:rsidR="006D18CE" w:rsidRPr="003B50AA" w:rsidRDefault="00821396" w:rsidP="000F55F3">
                <w:pPr>
                  <w:spacing w:line="360" w:lineRule="auto"/>
                  <w:rPr>
                    <w:szCs w:val="21"/>
                  </w:rPr>
                </w:pPr>
                <w:r w:rsidRPr="003B50AA">
                  <w:rPr>
                    <w:b/>
                    <w:szCs w:val="21"/>
                  </w:rPr>
                  <w:t>项目</w:t>
                </w:r>
              </w:p>
            </w:tc>
            <w:tc>
              <w:tcPr>
                <w:tcW w:w="1541" w:type="dxa"/>
                <w:shd w:val="clear" w:color="auto" w:fill="auto"/>
                <w:tcMar>
                  <w:left w:w="108" w:type="dxa"/>
                  <w:right w:w="108" w:type="dxa"/>
                </w:tcMar>
                <w:vAlign w:val="center"/>
              </w:tcPr>
              <w:p w:rsidR="006D18CE" w:rsidRPr="003B50AA" w:rsidRDefault="00821396" w:rsidP="000F55F3">
                <w:pPr>
                  <w:spacing w:line="360" w:lineRule="auto"/>
                  <w:jc w:val="right"/>
                  <w:rPr>
                    <w:szCs w:val="21"/>
                  </w:rPr>
                </w:pPr>
                <w:r w:rsidRPr="003B50AA">
                  <w:rPr>
                    <w:b/>
                    <w:szCs w:val="21"/>
                  </w:rPr>
                  <w:t>期初数</w:t>
                </w:r>
              </w:p>
            </w:tc>
            <w:tc>
              <w:tcPr>
                <w:tcW w:w="1541" w:type="dxa"/>
                <w:shd w:val="clear" w:color="auto" w:fill="auto"/>
                <w:tcMar>
                  <w:left w:w="108" w:type="dxa"/>
                  <w:right w:w="108" w:type="dxa"/>
                </w:tcMar>
                <w:vAlign w:val="center"/>
              </w:tcPr>
              <w:p w:rsidR="006D18CE" w:rsidRPr="003B50AA" w:rsidRDefault="00821396" w:rsidP="000F55F3">
                <w:pPr>
                  <w:spacing w:line="360" w:lineRule="auto"/>
                  <w:jc w:val="right"/>
                  <w:rPr>
                    <w:szCs w:val="21"/>
                  </w:rPr>
                </w:pPr>
                <w:r w:rsidRPr="003B50AA">
                  <w:rPr>
                    <w:b/>
                    <w:szCs w:val="21"/>
                  </w:rPr>
                  <w:t>本期增加</w:t>
                </w:r>
              </w:p>
            </w:tc>
            <w:tc>
              <w:tcPr>
                <w:tcW w:w="1541" w:type="dxa"/>
                <w:shd w:val="clear" w:color="auto" w:fill="auto"/>
                <w:tcMar>
                  <w:left w:w="108" w:type="dxa"/>
                  <w:right w:w="108" w:type="dxa"/>
                </w:tcMar>
                <w:vAlign w:val="center"/>
              </w:tcPr>
              <w:p w:rsidR="006D18CE" w:rsidRPr="003B50AA" w:rsidRDefault="00821396" w:rsidP="000F55F3">
                <w:pPr>
                  <w:spacing w:line="360" w:lineRule="auto"/>
                  <w:jc w:val="right"/>
                  <w:rPr>
                    <w:szCs w:val="21"/>
                  </w:rPr>
                </w:pPr>
                <w:r w:rsidRPr="003B50AA">
                  <w:rPr>
                    <w:b/>
                    <w:szCs w:val="21"/>
                  </w:rPr>
                  <w:t>本期减少</w:t>
                </w:r>
              </w:p>
            </w:tc>
            <w:tc>
              <w:tcPr>
                <w:tcW w:w="1539" w:type="dxa"/>
                <w:shd w:val="clear" w:color="auto" w:fill="auto"/>
                <w:tcMar>
                  <w:left w:w="108" w:type="dxa"/>
                  <w:right w:w="108" w:type="dxa"/>
                </w:tcMar>
                <w:vAlign w:val="center"/>
              </w:tcPr>
              <w:p w:rsidR="006D18CE" w:rsidRPr="003B50AA" w:rsidRDefault="00821396" w:rsidP="000F55F3">
                <w:pPr>
                  <w:spacing w:line="360" w:lineRule="auto"/>
                  <w:jc w:val="right"/>
                  <w:rPr>
                    <w:szCs w:val="21"/>
                  </w:rPr>
                </w:pPr>
                <w:r w:rsidRPr="003B50AA">
                  <w:rPr>
                    <w:b/>
                    <w:szCs w:val="21"/>
                  </w:rPr>
                  <w:t>期末数</w:t>
                </w:r>
              </w:p>
            </w:tc>
          </w:tr>
          <w:tr w:rsidR="006D18CE" w:rsidRPr="003B50AA" w:rsidTr="003B50AA">
            <w:trPr>
              <w:trHeight w:val="397"/>
            </w:trPr>
            <w:tc>
              <w:tcPr>
                <w:tcW w:w="3729" w:type="dxa"/>
                <w:shd w:val="clear" w:color="auto" w:fill="auto"/>
                <w:tcMar>
                  <w:left w:w="108" w:type="dxa"/>
                  <w:right w:w="108" w:type="dxa"/>
                </w:tcMar>
              </w:tcPr>
              <w:p w:rsidR="006D18CE" w:rsidRPr="003B50AA" w:rsidRDefault="00821396" w:rsidP="000F55F3">
                <w:pPr>
                  <w:spacing w:line="360" w:lineRule="auto"/>
                  <w:rPr>
                    <w:szCs w:val="21"/>
                  </w:rPr>
                </w:pPr>
                <w:r w:rsidRPr="003B50AA">
                  <w:rPr>
                    <w:szCs w:val="21"/>
                  </w:rPr>
                  <w:t>辞退福利</w:t>
                </w:r>
              </w:p>
            </w:tc>
            <w:tc>
              <w:tcPr>
                <w:tcW w:w="1541" w:type="dxa"/>
                <w:shd w:val="clear" w:color="auto" w:fill="auto"/>
                <w:tcMar>
                  <w:left w:w="108" w:type="dxa"/>
                  <w:right w:w="108" w:type="dxa"/>
                </w:tcMar>
                <w:vAlign w:val="center"/>
              </w:tcPr>
              <w:p w:rsidR="006D18CE" w:rsidRPr="003B50AA" w:rsidRDefault="00821396" w:rsidP="000F55F3">
                <w:pPr>
                  <w:spacing w:line="360" w:lineRule="auto"/>
                  <w:jc w:val="right"/>
                  <w:rPr>
                    <w:szCs w:val="21"/>
                  </w:rPr>
                </w:pPr>
                <w:r w:rsidRPr="003B50AA">
                  <w:rPr>
                    <w:rFonts w:ascii="Arial Narrow" w:eastAsia="Arial Narrow" w:hAnsi="Arial Narrow" w:cs="Arial Narrow"/>
                    <w:szCs w:val="21"/>
                  </w:rPr>
                  <w:t>-</w:t>
                </w:r>
              </w:p>
            </w:tc>
            <w:tc>
              <w:tcPr>
                <w:tcW w:w="1541" w:type="dxa"/>
                <w:shd w:val="clear" w:color="auto" w:fill="auto"/>
                <w:tcMar>
                  <w:left w:w="108" w:type="dxa"/>
                  <w:right w:w="108" w:type="dxa"/>
                </w:tcMar>
                <w:vAlign w:val="center"/>
              </w:tcPr>
              <w:p w:rsidR="006D18CE"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184,517.20</w:t>
                </w:r>
              </w:p>
            </w:tc>
            <w:tc>
              <w:tcPr>
                <w:tcW w:w="1541" w:type="dxa"/>
                <w:shd w:val="clear" w:color="auto" w:fill="auto"/>
                <w:tcMar>
                  <w:left w:w="108" w:type="dxa"/>
                  <w:right w:w="108" w:type="dxa"/>
                </w:tcMar>
                <w:vAlign w:val="center"/>
              </w:tcPr>
              <w:p w:rsidR="006D18CE"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184,517.20</w:t>
                </w:r>
              </w:p>
            </w:tc>
            <w:tc>
              <w:tcPr>
                <w:tcW w:w="1539" w:type="dxa"/>
                <w:shd w:val="clear" w:color="auto" w:fill="auto"/>
                <w:tcMar>
                  <w:left w:w="108" w:type="dxa"/>
                  <w:right w:w="108" w:type="dxa"/>
                </w:tcMar>
                <w:vAlign w:val="center"/>
              </w:tcPr>
              <w:p w:rsidR="006D18CE" w:rsidRPr="003B50AA" w:rsidRDefault="00821396" w:rsidP="000F55F3">
                <w:pPr>
                  <w:spacing w:line="360" w:lineRule="auto"/>
                  <w:jc w:val="right"/>
                  <w:rPr>
                    <w:szCs w:val="21"/>
                  </w:rPr>
                </w:pPr>
                <w:r w:rsidRPr="003B50AA">
                  <w:rPr>
                    <w:rFonts w:ascii="Arial Narrow" w:eastAsia="Arial Narrow" w:hAnsi="Arial Narrow" w:cs="Arial Narrow"/>
                    <w:szCs w:val="21"/>
                  </w:rPr>
                  <w:t>-</w:t>
                </w:r>
              </w:p>
            </w:tc>
          </w:tr>
        </w:tbl>
      </w:sdtContent>
    </w:sdt>
    <w:p w:rsidR="006D18CE" w:rsidRDefault="00DC494A">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1790159406"/>
        <w:lock w:val="sdtLocked"/>
        <w:placeholder>
          <w:docPart w:val="GBC22222222222222222222222222222"/>
        </w:placeholder>
      </w:sdtPr>
      <w:sdtEndPr>
        <w:rPr>
          <w:rFonts w:cstheme="minorBidi" w:hint="default"/>
          <w:color w:val="000000" w:themeColor="text1"/>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427805580"/>
            <w:lock w:val="sdtContentLocked"/>
            <w:placeholder>
              <w:docPart w:val="GBC22222222222222222222222222222"/>
            </w:placeholder>
          </w:sdtPr>
          <w:sdtEndPr/>
          <w:sdtContent>
            <w:p w:rsidR="00EA1BB2" w:rsidRDefault="00821396">
              <w:r>
                <w:fldChar w:fldCharType="begin"/>
              </w:r>
              <w:r w:rsidR="003B50AA">
                <w:instrText xml:space="preserve"> MACROBUTTON  SnrToggleCheckbox √适用 </w:instrText>
              </w:r>
              <w:r>
                <w:fldChar w:fldCharType="end"/>
              </w:r>
              <w:r>
                <w:fldChar w:fldCharType="begin"/>
              </w:r>
              <w:r w:rsidR="003B50AA">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应交税费"/>
              <w:tag w:val="_GBC_9fe49c1b8a984180ae11c305f9fe5484"/>
              <w:id w:val="-159817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1395041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351826" w:rsidTr="000F55F3">
            <w:trPr>
              <w:cantSplit/>
            </w:trPr>
            <w:tc>
              <w:tcPr>
                <w:tcW w:w="1675" w:type="pct"/>
                <w:tcBorders>
                  <w:top w:val="single" w:sz="6" w:space="0" w:color="auto"/>
                  <w:left w:val="single" w:sz="6" w:space="0" w:color="auto"/>
                  <w:bottom w:val="single" w:sz="6" w:space="0" w:color="auto"/>
                  <w:right w:val="single" w:sz="6" w:space="0" w:color="auto"/>
                </w:tcBorders>
                <w:vAlign w:val="center"/>
              </w:tcPr>
              <w:p w:rsidR="00351826" w:rsidRDefault="00821396" w:rsidP="000F55F3">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351826" w:rsidRDefault="00821396" w:rsidP="000F55F3">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351826" w:rsidRDefault="00821396" w:rsidP="000F55F3">
                <w:pPr>
                  <w:jc w:val="center"/>
                  <w:rPr>
                    <w:szCs w:val="21"/>
                  </w:rPr>
                </w:pPr>
                <w:r>
                  <w:rPr>
                    <w:rFonts w:hint="eastAsia"/>
                    <w:szCs w:val="21"/>
                  </w:rPr>
                  <w:t>期初余额</w:t>
                </w:r>
              </w:p>
            </w:tc>
          </w:tr>
          <w:tr w:rsidR="00351826" w:rsidTr="000F55F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51826" w:rsidRDefault="00821396" w:rsidP="000F55F3">
                <w:pPr>
                  <w:ind w:right="105"/>
                  <w:rPr>
                    <w:szCs w:val="21"/>
                  </w:rPr>
                </w:pPr>
                <w:r>
                  <w:rPr>
                    <w:rFonts w:hint="eastAsia"/>
                    <w:szCs w:val="21"/>
                  </w:rPr>
                  <w:t>增值税</w:t>
                </w:r>
              </w:p>
            </w:tc>
            <w:sdt>
              <w:sdtPr>
                <w:rPr>
                  <w:rFonts w:asciiTheme="minorEastAsia" w:eastAsiaTheme="minorEastAsia" w:hAnsiTheme="minorEastAsia"/>
                  <w:szCs w:val="21"/>
                </w:rPr>
                <w:alias w:val="应交税金中的增值税"/>
                <w:tag w:val="_GBC_9b32b92d8a3c4603a9b0a77df07b7e28"/>
                <w:id w:val="2125959226"/>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ind w:right="73"/>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2,000,557.92</w:t>
                    </w:r>
                  </w:p>
                </w:tc>
              </w:sdtContent>
            </w:sdt>
            <w:sdt>
              <w:sdtPr>
                <w:rPr>
                  <w:rFonts w:asciiTheme="minorEastAsia" w:eastAsiaTheme="minorEastAsia" w:hAnsiTheme="minorEastAsia"/>
                  <w:szCs w:val="21"/>
                </w:rPr>
                <w:alias w:val="应交税金中的增值税"/>
                <w:tag w:val="_GBC_4978d8077b874ad3ac2c4d4bc079967b"/>
                <w:id w:val="1680315677"/>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929,542.55</w:t>
                    </w:r>
                  </w:p>
                </w:tc>
              </w:sdtContent>
            </w:sdt>
          </w:tr>
          <w:tr w:rsidR="00351826" w:rsidTr="000F55F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51826" w:rsidRDefault="00821396" w:rsidP="000F55F3">
                <w:pPr>
                  <w:ind w:right="105"/>
                  <w:rPr>
                    <w:szCs w:val="21"/>
                  </w:rPr>
                </w:pPr>
                <w:r>
                  <w:rPr>
                    <w:rFonts w:hint="eastAsia"/>
                    <w:szCs w:val="21"/>
                  </w:rPr>
                  <w:t>营业税</w:t>
                </w:r>
              </w:p>
            </w:tc>
            <w:sdt>
              <w:sdtPr>
                <w:rPr>
                  <w:rFonts w:asciiTheme="minorEastAsia" w:eastAsiaTheme="minorEastAsia" w:hAnsiTheme="minorEastAsia"/>
                  <w:szCs w:val="21"/>
                </w:rPr>
                <w:alias w:val="应交税金中的营业税"/>
                <w:tag w:val="_GBC_4059eb4731c241d58554742364737521"/>
                <w:id w:val="445738991"/>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ind w:right="73"/>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交税金中的营业税"/>
                <w:tag w:val="_GBC_c492f3e5624742fbb696a81bf358846a"/>
                <w:id w:val="1838258854"/>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4,640,651.69</w:t>
                    </w:r>
                  </w:p>
                </w:tc>
              </w:sdtContent>
            </w:sdt>
          </w:tr>
          <w:tr w:rsidR="00351826" w:rsidTr="000F55F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51826" w:rsidRDefault="00821396" w:rsidP="000F55F3">
                <w:pPr>
                  <w:ind w:right="105"/>
                  <w:rPr>
                    <w:szCs w:val="21"/>
                  </w:rPr>
                </w:pPr>
                <w:r>
                  <w:rPr>
                    <w:rFonts w:hint="eastAsia"/>
                    <w:szCs w:val="21"/>
                  </w:rPr>
                  <w:t>企业所得税</w:t>
                </w:r>
              </w:p>
            </w:tc>
            <w:sdt>
              <w:sdtPr>
                <w:rPr>
                  <w:rFonts w:asciiTheme="minorEastAsia" w:eastAsiaTheme="minorEastAsia" w:hAnsiTheme="minorEastAsia"/>
                  <w:szCs w:val="21"/>
                </w:rPr>
                <w:alias w:val="应交税金中的所得税"/>
                <w:tag w:val="_GBC_54fe5d2e65444554b06984219b1bc45a"/>
                <w:id w:val="567231037"/>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ind w:right="73"/>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3,654,842.61</w:t>
                    </w:r>
                  </w:p>
                </w:tc>
              </w:sdtContent>
            </w:sdt>
            <w:sdt>
              <w:sdtPr>
                <w:rPr>
                  <w:rFonts w:asciiTheme="minorEastAsia" w:eastAsiaTheme="minorEastAsia" w:hAnsiTheme="minorEastAsia"/>
                  <w:szCs w:val="21"/>
                </w:rPr>
                <w:alias w:val="应交税金中的所得税"/>
                <w:tag w:val="_GBC_df501dbe162b4921ae4c87b922874115"/>
                <w:id w:val="1819836193"/>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1,998,673.21</w:t>
                    </w:r>
                  </w:p>
                </w:tc>
              </w:sdtContent>
            </w:sdt>
          </w:tr>
          <w:tr w:rsidR="00351826" w:rsidTr="000F55F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51826" w:rsidRDefault="00821396" w:rsidP="000F55F3">
                <w:pPr>
                  <w:ind w:right="105"/>
                  <w:rPr>
                    <w:szCs w:val="21"/>
                  </w:rPr>
                </w:pPr>
                <w:r>
                  <w:rPr>
                    <w:rFonts w:hint="eastAsia"/>
                    <w:szCs w:val="21"/>
                  </w:rPr>
                  <w:t>个人所得税</w:t>
                </w:r>
              </w:p>
            </w:tc>
            <w:sdt>
              <w:sdtPr>
                <w:rPr>
                  <w:rFonts w:asciiTheme="minorEastAsia" w:eastAsiaTheme="minorEastAsia" w:hAnsiTheme="minorEastAsia"/>
                  <w:szCs w:val="21"/>
                </w:rPr>
                <w:alias w:val="应交税金中的个人所得税"/>
                <w:tag w:val="_GBC_0b91f499a1534af29c777c1e1d83c035"/>
                <w:id w:val="1870105909"/>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ind w:right="73"/>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864,129.12</w:t>
                    </w:r>
                  </w:p>
                </w:tc>
              </w:sdtContent>
            </w:sdt>
            <w:sdt>
              <w:sdtPr>
                <w:rPr>
                  <w:rFonts w:asciiTheme="minorEastAsia" w:eastAsiaTheme="minorEastAsia" w:hAnsiTheme="minorEastAsia"/>
                  <w:szCs w:val="21"/>
                </w:rPr>
                <w:alias w:val="应交税金中的个人所得税"/>
                <w:tag w:val="_GBC_ce273e6d67f74e4f887ca2dd90933261"/>
                <w:id w:val="2033839106"/>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982,817.42</w:t>
                    </w:r>
                  </w:p>
                </w:tc>
              </w:sdtContent>
            </w:sdt>
          </w:tr>
          <w:tr w:rsidR="00351826" w:rsidTr="000F55F3">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351826" w:rsidRDefault="00821396" w:rsidP="000F55F3">
                <w:pPr>
                  <w:ind w:right="105"/>
                  <w:rPr>
                    <w:szCs w:val="21"/>
                  </w:rPr>
                </w:pPr>
                <w:r>
                  <w:rPr>
                    <w:rFonts w:hint="eastAsia"/>
                    <w:szCs w:val="21"/>
                  </w:rPr>
                  <w:t>城市维护建设税</w:t>
                </w:r>
              </w:p>
            </w:tc>
            <w:sdt>
              <w:sdtPr>
                <w:rPr>
                  <w:rFonts w:asciiTheme="minorEastAsia" w:eastAsiaTheme="minorEastAsia" w:hAnsiTheme="minorEastAsia"/>
                  <w:szCs w:val="21"/>
                </w:rPr>
                <w:alias w:val="应交税金中的城建税"/>
                <w:tag w:val="_GBC_cec7d46be59b45f4a09929d3b33e47e4"/>
                <w:id w:val="2084408751"/>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ind w:right="73"/>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79,753.17</w:t>
                    </w:r>
                  </w:p>
                </w:tc>
              </w:sdtContent>
            </w:sdt>
            <w:sdt>
              <w:sdtPr>
                <w:rPr>
                  <w:rFonts w:asciiTheme="minorEastAsia" w:eastAsiaTheme="minorEastAsia" w:hAnsiTheme="minorEastAsia"/>
                  <w:szCs w:val="21"/>
                </w:rPr>
                <w:alias w:val="应交税金中的城建税"/>
                <w:tag w:val="_GBC_8e2dac08fa664112be653ebef7c8ab15"/>
                <w:id w:val="-769855414"/>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351826" w:rsidRPr="00DC78D4" w:rsidRDefault="00821396" w:rsidP="000F55F3">
                    <w:pPr>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346,912.34</w:t>
                    </w:r>
                  </w:p>
                </w:tc>
              </w:sdtContent>
            </w:sdt>
          </w:tr>
          <w:sdt>
            <w:sdtPr>
              <w:rPr>
                <w:rFonts w:hint="eastAsia"/>
                <w:szCs w:val="21"/>
              </w:rPr>
              <w:alias w:val="应交税金明细"/>
              <w:tag w:val="_TUP_36dc5b70803f4b0599ef63bb69424b3f"/>
              <w:id w:val="-794059617"/>
              <w:lock w:val="sdtLocked"/>
            </w:sdtPr>
            <w:sdtEndPr>
              <w:rPr>
                <w:rFonts w:asciiTheme="minorEastAsia" w:eastAsiaTheme="minorEastAsia" w:hAnsiTheme="minorEastAsia"/>
              </w:rPr>
            </w:sdtEndPr>
            <w:sdtContent>
              <w:tr w:rsidR="00351826" w:rsidTr="000F55F3">
                <w:trPr>
                  <w:cantSplit/>
                </w:trPr>
                <w:sdt>
                  <w:sdtPr>
                    <w:rPr>
                      <w:rFonts w:hint="eastAsia"/>
                      <w:szCs w:val="21"/>
                    </w:rPr>
                    <w:alias w:val="应交税金种类"/>
                    <w:tag w:val="_GBC_8f33d44cb34f4574b04ce777cda4c7ec"/>
                    <w:id w:val="-1520239281"/>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51826" w:rsidRDefault="00821396" w:rsidP="000F55F3">
                        <w:pPr>
                          <w:ind w:right="105"/>
                          <w:rPr>
                            <w:szCs w:val="21"/>
                          </w:rPr>
                        </w:pPr>
                        <w:r>
                          <w:rPr>
                            <w:sz w:val="24"/>
                          </w:rPr>
                          <w:t>文化事业建设费</w:t>
                        </w:r>
                      </w:p>
                    </w:tc>
                  </w:sdtContent>
                </w:sdt>
                <w:sdt>
                  <w:sdtPr>
                    <w:rPr>
                      <w:rFonts w:asciiTheme="minorEastAsia" w:eastAsiaTheme="minorEastAsia" w:hAnsiTheme="minorEastAsia"/>
                      <w:szCs w:val="21"/>
                    </w:rPr>
                    <w:alias w:val="应交税金金额"/>
                    <w:tag w:val="_GBC_0b49295d823446fe8d9376caacfe3513"/>
                    <w:id w:val="469405430"/>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ind w:right="73"/>
                          <w:jc w:val="right"/>
                          <w:rPr>
                            <w:rFonts w:asciiTheme="minorEastAsia" w:eastAsiaTheme="minorEastAsia" w:hAnsiTheme="minorEastAsia"/>
                            <w:szCs w:val="21"/>
                          </w:rPr>
                        </w:pPr>
                        <w:r w:rsidRPr="00DC78D4">
                          <w:rPr>
                            <w:rFonts w:asciiTheme="minorEastAsia" w:eastAsiaTheme="minorEastAsia" w:hAnsiTheme="minorEastAsia" w:cs="Arial Narrow"/>
                            <w:szCs w:val="21"/>
                          </w:rPr>
                          <w:t>792,670.14</w:t>
                        </w:r>
                      </w:p>
                    </w:tc>
                  </w:sdtContent>
                </w:sdt>
                <w:sdt>
                  <w:sdtPr>
                    <w:rPr>
                      <w:rFonts w:asciiTheme="minorEastAsia" w:eastAsiaTheme="minorEastAsia" w:hAnsiTheme="minorEastAsia"/>
                      <w:szCs w:val="21"/>
                    </w:rPr>
                    <w:alias w:val="应交税金金额"/>
                    <w:tag w:val="_GBC_4a1aaa8f59964fd1a430173687362a10"/>
                    <w:id w:val="-50698980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788,301.24</w:t>
                        </w:r>
                      </w:p>
                    </w:tc>
                  </w:sdtContent>
                </w:sdt>
              </w:tr>
            </w:sdtContent>
          </w:sdt>
          <w:sdt>
            <w:sdtPr>
              <w:rPr>
                <w:rFonts w:hint="eastAsia"/>
                <w:szCs w:val="21"/>
              </w:rPr>
              <w:alias w:val="应交税金明细"/>
              <w:tag w:val="_TUP_36dc5b70803f4b0599ef63bb69424b3f"/>
              <w:id w:val="486684178"/>
              <w:lock w:val="sdtLocked"/>
            </w:sdtPr>
            <w:sdtEndPr>
              <w:rPr>
                <w:rFonts w:asciiTheme="minorEastAsia" w:eastAsiaTheme="minorEastAsia" w:hAnsiTheme="minorEastAsia"/>
              </w:rPr>
            </w:sdtEndPr>
            <w:sdtContent>
              <w:tr w:rsidR="00351826" w:rsidTr="000F55F3">
                <w:trPr>
                  <w:cantSplit/>
                </w:trPr>
                <w:sdt>
                  <w:sdtPr>
                    <w:rPr>
                      <w:rFonts w:hint="eastAsia"/>
                      <w:szCs w:val="21"/>
                    </w:rPr>
                    <w:alias w:val="应交税金种类"/>
                    <w:tag w:val="_GBC_8f33d44cb34f4574b04ce777cda4c7ec"/>
                    <w:id w:val="-230998902"/>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51826" w:rsidRDefault="00821396" w:rsidP="000F55F3">
                        <w:pPr>
                          <w:ind w:right="105"/>
                          <w:rPr>
                            <w:szCs w:val="21"/>
                          </w:rPr>
                        </w:pPr>
                        <w:r>
                          <w:rPr>
                            <w:sz w:val="24"/>
                          </w:rPr>
                          <w:t>教育费附加</w:t>
                        </w:r>
                      </w:p>
                    </w:tc>
                  </w:sdtContent>
                </w:sdt>
                <w:sdt>
                  <w:sdtPr>
                    <w:rPr>
                      <w:rFonts w:asciiTheme="minorEastAsia" w:eastAsiaTheme="minorEastAsia" w:hAnsiTheme="minorEastAsia"/>
                      <w:szCs w:val="21"/>
                    </w:rPr>
                    <w:alias w:val="应交税金金额"/>
                    <w:tag w:val="_GBC_0b49295d823446fe8d9376caacfe3513"/>
                    <w:id w:val="-1119688994"/>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ind w:right="73"/>
                          <w:jc w:val="right"/>
                          <w:rPr>
                            <w:rFonts w:asciiTheme="minorEastAsia" w:eastAsiaTheme="minorEastAsia" w:hAnsiTheme="minorEastAsia"/>
                            <w:szCs w:val="21"/>
                          </w:rPr>
                        </w:pPr>
                        <w:r w:rsidRPr="00DC78D4">
                          <w:rPr>
                            <w:rFonts w:asciiTheme="minorEastAsia" w:eastAsiaTheme="minorEastAsia" w:hAnsiTheme="minorEastAsia" w:cs="Arial Narrow"/>
                            <w:szCs w:val="21"/>
                          </w:rPr>
                          <w:t>54,782.09</w:t>
                        </w:r>
                      </w:p>
                    </w:tc>
                  </w:sdtContent>
                </w:sdt>
                <w:sdt>
                  <w:sdtPr>
                    <w:rPr>
                      <w:rFonts w:asciiTheme="minorEastAsia" w:eastAsiaTheme="minorEastAsia" w:hAnsiTheme="minorEastAsia"/>
                      <w:szCs w:val="21"/>
                    </w:rPr>
                    <w:alias w:val="应交税金金额"/>
                    <w:tag w:val="_GBC_4a1aaa8f59964fd1a430173687362a10"/>
                    <w:id w:val="884999017"/>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191,083.7</w:t>
                        </w:r>
                      </w:p>
                    </w:tc>
                  </w:sdtContent>
                </w:sdt>
              </w:tr>
            </w:sdtContent>
          </w:sdt>
          <w:sdt>
            <w:sdtPr>
              <w:rPr>
                <w:rFonts w:hint="eastAsia"/>
                <w:szCs w:val="21"/>
              </w:rPr>
              <w:alias w:val="应交税金明细"/>
              <w:tag w:val="_TUP_36dc5b70803f4b0599ef63bb69424b3f"/>
              <w:id w:val="2130739923"/>
              <w:lock w:val="sdtLocked"/>
            </w:sdtPr>
            <w:sdtEndPr>
              <w:rPr>
                <w:rFonts w:asciiTheme="minorEastAsia" w:eastAsiaTheme="minorEastAsia" w:hAnsiTheme="minorEastAsia"/>
              </w:rPr>
            </w:sdtEndPr>
            <w:sdtContent>
              <w:tr w:rsidR="00351826" w:rsidTr="000F55F3">
                <w:trPr>
                  <w:cantSplit/>
                </w:trPr>
                <w:sdt>
                  <w:sdtPr>
                    <w:rPr>
                      <w:rFonts w:hint="eastAsia"/>
                      <w:szCs w:val="21"/>
                    </w:rPr>
                    <w:alias w:val="应交税金种类"/>
                    <w:tag w:val="_GBC_8f33d44cb34f4574b04ce777cda4c7ec"/>
                    <w:id w:val="-1865587130"/>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51826" w:rsidRDefault="00821396" w:rsidP="000F55F3">
                        <w:pPr>
                          <w:ind w:right="105"/>
                          <w:rPr>
                            <w:szCs w:val="21"/>
                          </w:rPr>
                        </w:pPr>
                        <w:r>
                          <w:rPr>
                            <w:sz w:val="24"/>
                          </w:rPr>
                          <w:t>土地使用税</w:t>
                        </w:r>
                      </w:p>
                    </w:tc>
                  </w:sdtContent>
                </w:sdt>
                <w:sdt>
                  <w:sdtPr>
                    <w:rPr>
                      <w:rFonts w:asciiTheme="minorEastAsia" w:eastAsiaTheme="minorEastAsia" w:hAnsiTheme="minorEastAsia"/>
                      <w:szCs w:val="21"/>
                    </w:rPr>
                    <w:alias w:val="应交税金金额"/>
                    <w:tag w:val="_GBC_0b49295d823446fe8d9376caacfe3513"/>
                    <w:id w:val="-645354985"/>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ind w:right="73"/>
                          <w:jc w:val="right"/>
                          <w:rPr>
                            <w:rFonts w:asciiTheme="minorEastAsia" w:eastAsiaTheme="minorEastAsia" w:hAnsiTheme="minorEastAsia"/>
                            <w:szCs w:val="21"/>
                          </w:rPr>
                        </w:pPr>
                        <w:r w:rsidRPr="00DC78D4">
                          <w:rPr>
                            <w:rFonts w:asciiTheme="minorEastAsia" w:eastAsiaTheme="minorEastAsia" w:hAnsiTheme="minorEastAsia" w:cs="Arial Narrow"/>
                            <w:szCs w:val="21"/>
                          </w:rPr>
                          <w:t>2,742.10</w:t>
                        </w:r>
                      </w:p>
                    </w:tc>
                  </w:sdtContent>
                </w:sdt>
                <w:sdt>
                  <w:sdtPr>
                    <w:rPr>
                      <w:rFonts w:asciiTheme="minorEastAsia" w:eastAsiaTheme="minorEastAsia" w:hAnsiTheme="minorEastAsia"/>
                      <w:szCs w:val="21"/>
                    </w:rPr>
                    <w:alias w:val="应交税金金额"/>
                    <w:tag w:val="_GBC_4a1aaa8f59964fd1a430173687362a10"/>
                    <w:id w:val="-1904124930"/>
                    <w:lock w:val="sdtLocked"/>
                    <w:showingPlcHdr/>
                  </w:sdtPr>
                  <w:sdtEndPr/>
                  <w:sdtContent>
                    <w:tc>
                      <w:tcPr>
                        <w:tcW w:w="1664"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hint="eastAsia"/>
                            <w:szCs w:val="21"/>
                          </w:rPr>
                          <w:t xml:space="preserve">　</w:t>
                        </w:r>
                      </w:p>
                    </w:tc>
                  </w:sdtContent>
                </w:sdt>
              </w:tr>
            </w:sdtContent>
          </w:sdt>
          <w:sdt>
            <w:sdtPr>
              <w:rPr>
                <w:rFonts w:hint="eastAsia"/>
                <w:szCs w:val="21"/>
              </w:rPr>
              <w:alias w:val="应交税金明细"/>
              <w:tag w:val="_TUP_36dc5b70803f4b0599ef63bb69424b3f"/>
              <w:id w:val="-1217669249"/>
              <w:lock w:val="sdtLocked"/>
            </w:sdtPr>
            <w:sdtEndPr>
              <w:rPr>
                <w:rFonts w:asciiTheme="minorEastAsia" w:eastAsiaTheme="minorEastAsia" w:hAnsiTheme="minorEastAsia"/>
              </w:rPr>
            </w:sdtEndPr>
            <w:sdtContent>
              <w:tr w:rsidR="00351826" w:rsidTr="000F55F3">
                <w:trPr>
                  <w:cantSplit/>
                </w:trPr>
                <w:sdt>
                  <w:sdtPr>
                    <w:rPr>
                      <w:rFonts w:hint="eastAsia"/>
                      <w:szCs w:val="21"/>
                    </w:rPr>
                    <w:alias w:val="应交税金种类"/>
                    <w:tag w:val="_GBC_8f33d44cb34f4574b04ce777cda4c7ec"/>
                    <w:id w:val="661044673"/>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351826" w:rsidRDefault="00821396" w:rsidP="000F55F3">
                        <w:pPr>
                          <w:ind w:right="105"/>
                          <w:rPr>
                            <w:szCs w:val="21"/>
                          </w:rPr>
                        </w:pPr>
                        <w:r>
                          <w:rPr>
                            <w:sz w:val="24"/>
                          </w:rPr>
                          <w:t>印花税</w:t>
                        </w:r>
                      </w:p>
                    </w:tc>
                  </w:sdtContent>
                </w:sdt>
                <w:sdt>
                  <w:sdtPr>
                    <w:rPr>
                      <w:rFonts w:asciiTheme="minorEastAsia" w:eastAsiaTheme="minorEastAsia" w:hAnsiTheme="minorEastAsia"/>
                      <w:szCs w:val="21"/>
                    </w:rPr>
                    <w:alias w:val="应交税金金额"/>
                    <w:tag w:val="_GBC_0b49295d823446fe8d9376caacfe3513"/>
                    <w:id w:val="-216597149"/>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ind w:right="73"/>
                          <w:jc w:val="right"/>
                          <w:rPr>
                            <w:rFonts w:asciiTheme="minorEastAsia" w:eastAsiaTheme="minorEastAsia" w:hAnsiTheme="minorEastAsia"/>
                            <w:szCs w:val="21"/>
                          </w:rPr>
                        </w:pPr>
                        <w:r w:rsidRPr="00DC78D4">
                          <w:rPr>
                            <w:rFonts w:asciiTheme="minorEastAsia" w:eastAsiaTheme="minorEastAsia" w:hAnsiTheme="minorEastAsia" w:cs="Arial Narrow"/>
                            <w:szCs w:val="21"/>
                          </w:rPr>
                          <w:t>815.50</w:t>
                        </w:r>
                      </w:p>
                    </w:tc>
                  </w:sdtContent>
                </w:sdt>
                <w:sdt>
                  <w:sdtPr>
                    <w:rPr>
                      <w:rFonts w:asciiTheme="minorEastAsia" w:eastAsiaTheme="minorEastAsia" w:hAnsiTheme="minorEastAsia"/>
                      <w:szCs w:val="21"/>
                    </w:rPr>
                    <w:alias w:val="应交税金金额"/>
                    <w:tag w:val="_GBC_4a1aaa8f59964fd1a430173687362a10"/>
                    <w:id w:val="549429276"/>
                    <w:lock w:val="sdtLocked"/>
                    <w:showingPlcHdr/>
                  </w:sdtPr>
                  <w:sdtEndPr/>
                  <w:sdtContent>
                    <w:tc>
                      <w:tcPr>
                        <w:tcW w:w="1664"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jc w:val="right"/>
                          <w:rPr>
                            <w:rFonts w:asciiTheme="minorEastAsia" w:eastAsiaTheme="minorEastAsia" w:hAnsiTheme="minorEastAsia"/>
                            <w:szCs w:val="21"/>
                          </w:rPr>
                        </w:pPr>
                        <w:r w:rsidRPr="00DC78D4">
                          <w:rPr>
                            <w:rFonts w:asciiTheme="minorEastAsia" w:eastAsiaTheme="minorEastAsia" w:hAnsiTheme="minorEastAsia" w:hint="eastAsia"/>
                            <w:szCs w:val="21"/>
                          </w:rPr>
                          <w:t xml:space="preserve">　</w:t>
                        </w:r>
                      </w:p>
                    </w:tc>
                  </w:sdtContent>
                </w:sdt>
              </w:tr>
            </w:sdtContent>
          </w:sdt>
          <w:tr w:rsidR="00351826" w:rsidTr="000F55F3">
            <w:trPr>
              <w:cantSplit/>
            </w:trPr>
            <w:tc>
              <w:tcPr>
                <w:tcW w:w="1675" w:type="pct"/>
                <w:tcBorders>
                  <w:top w:val="single" w:sz="6" w:space="0" w:color="auto"/>
                  <w:left w:val="single" w:sz="6" w:space="0" w:color="auto"/>
                  <w:bottom w:val="single" w:sz="6" w:space="0" w:color="auto"/>
                  <w:right w:val="single" w:sz="6" w:space="0" w:color="auto"/>
                </w:tcBorders>
                <w:vAlign w:val="center"/>
              </w:tcPr>
              <w:p w:rsidR="00351826" w:rsidRDefault="00821396" w:rsidP="000F55F3">
                <w:pPr>
                  <w:ind w:right="105"/>
                  <w:jc w:val="center"/>
                  <w:rPr>
                    <w:szCs w:val="21"/>
                  </w:rPr>
                </w:pPr>
                <w:r>
                  <w:rPr>
                    <w:rFonts w:hint="eastAsia"/>
                    <w:szCs w:val="21"/>
                  </w:rPr>
                  <w:t>合计</w:t>
                </w:r>
              </w:p>
            </w:tc>
            <w:sdt>
              <w:sdtPr>
                <w:rPr>
                  <w:rFonts w:asciiTheme="minorEastAsia" w:eastAsiaTheme="minorEastAsia" w:hAnsiTheme="minorEastAsia"/>
                  <w:szCs w:val="21"/>
                </w:rPr>
                <w:alias w:val="应交税金"/>
                <w:tag w:val="_GBC_6838222c634d4640a0827265e4993f79"/>
                <w:id w:val="-2083515147"/>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ind w:right="73"/>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b/>
                        <w:szCs w:val="21"/>
                      </w:rPr>
                      <w:t>7,450,292.65</w:t>
                    </w:r>
                  </w:p>
                </w:tc>
              </w:sdtContent>
            </w:sdt>
            <w:sdt>
              <w:sdtPr>
                <w:rPr>
                  <w:rFonts w:asciiTheme="minorEastAsia" w:eastAsiaTheme="minorEastAsia" w:hAnsiTheme="minorEastAsia"/>
                  <w:szCs w:val="21"/>
                </w:rPr>
                <w:alias w:val="应交税金"/>
                <w:tag w:val="_GBC_9f0207e165344685823f9ce8c707a576"/>
                <w:id w:val="1518740045"/>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351826" w:rsidRPr="00DC78D4" w:rsidRDefault="00821396" w:rsidP="000F55F3">
                    <w:pPr>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b/>
                        <w:szCs w:val="21"/>
                      </w:rPr>
                      <w:t>9,877,982.15</w:t>
                    </w:r>
                  </w:p>
                </w:tc>
              </w:sdtContent>
            </w:sdt>
          </w:tr>
        </w:tbl>
        <w:p w:rsidR="00EA1BB2" w:rsidRDefault="00DC494A" w:rsidP="003B50AA">
          <w:pPr>
            <w:rPr>
              <w:szCs w:val="21"/>
            </w:rPr>
          </w:pPr>
        </w:p>
      </w:sdtContent>
    </w:sdt>
    <w:sdt>
      <w:sdtPr>
        <w:rPr>
          <w:rFonts w:ascii="宋体" w:hAnsi="宋体" w:cs="宋体"/>
          <w:b w:val="0"/>
          <w:bCs w:val="0"/>
          <w:kern w:val="0"/>
          <w:szCs w:val="22"/>
        </w:rPr>
        <w:alias w:val="模块:应付利息"/>
        <w:tag w:val="_SEC_387989ce789d404fab98beb488dfa010"/>
        <w:id w:val="-1985529877"/>
        <w:lock w:val="sdtLocked"/>
        <w:placeholder>
          <w:docPart w:val="GBC22222222222222222222222222222"/>
        </w:placeholder>
      </w:sdtPr>
      <w:sdtEndPr>
        <w:rPr>
          <w:szCs w:val="21"/>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473523921"/>
            <w:lock w:val="sdtContentLocked"/>
            <w:placeholder>
              <w:docPart w:val="GBC22222222222222222222222222222"/>
            </w:placeholder>
          </w:sdtPr>
          <w:sdtEndPr/>
          <w:sdtContent>
            <w:p w:rsidR="00EA1BB2" w:rsidRDefault="00821396" w:rsidP="009C220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489861079"/>
            <w:lock w:val="sdtContentLocked"/>
            <w:placeholder>
              <w:docPart w:val="GBC22222222222222222222222222222"/>
            </w:placeholder>
          </w:sdtPr>
          <w:sdtEndPr/>
          <w:sdtContent>
            <w:p w:rsidR="00EA1BB2" w:rsidRDefault="00821396" w:rsidP="009C220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spacing w:before="60" w:after="60"/>
            <w:rPr>
              <w:szCs w:val="21"/>
            </w:rPr>
          </w:pPr>
          <w:r>
            <w:rPr>
              <w:rFonts w:hint="eastAsia"/>
              <w:szCs w:val="21"/>
            </w:rPr>
            <w:t>其他说明：</w:t>
          </w:r>
        </w:p>
        <w:sdt>
          <w:sdtPr>
            <w:rPr>
              <w:szCs w:val="21"/>
            </w:rPr>
            <w:alias w:val="是否适用：应付利息说明[双击切换]"/>
            <w:tag w:val="_GBC_f2437a0f1cbb497bbac71bde3a55162d"/>
            <w:id w:val="634225612"/>
            <w:lock w:val="sdtContentLocked"/>
            <w:placeholder>
              <w:docPart w:val="GBC22222222222222222222222222222"/>
            </w:placeholder>
          </w:sdtPr>
          <w:sdtEndPr/>
          <w:sdtContent>
            <w:p w:rsidR="00EA1BB2" w:rsidRDefault="00821396" w:rsidP="009C2202">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宋体" w:hAnsi="宋体" w:cs="宋体"/>
          <w:b w:val="0"/>
          <w:bCs w:val="0"/>
          <w:kern w:val="0"/>
          <w:szCs w:val="21"/>
        </w:rPr>
        <w:alias w:val="模块:应付股利"/>
        <w:tag w:val="_SEC_8fa7e393d06b440f9c82ae0d64899eaa"/>
        <w:id w:val="276146532"/>
        <w:lock w:val="sdtLocked"/>
        <w:placeholder>
          <w:docPart w:val="GBC22222222222222222222222222222"/>
        </w:placeholder>
      </w:sdtPr>
      <w:sdtEndPr>
        <w:rPr>
          <w:rFonts w:asciiTheme="minorEastAsia" w:eastAsiaTheme="minorEastAsia" w:hAnsiTheme="minorEastAsia"/>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978327050"/>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应付股利"/>
              <w:tag w:val="_GBC_a816a4da2a71411abe18c8e803b7c62e"/>
              <w:id w:val="1007711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549035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59"/>
            <w:gridCol w:w="3017"/>
            <w:gridCol w:w="3019"/>
          </w:tblGrid>
          <w:tr w:rsidR="00EA1BB2" w:rsidTr="000F2EC9">
            <w:trPr>
              <w:cantSplit/>
            </w:trPr>
            <w:tc>
              <w:tcPr>
                <w:tcW w:w="1607" w:type="pct"/>
                <w:tcBorders>
                  <w:top w:val="single" w:sz="6" w:space="0" w:color="auto"/>
                  <w:left w:val="single" w:sz="6" w:space="0" w:color="auto"/>
                  <w:bottom w:val="single" w:sz="6" w:space="0" w:color="auto"/>
                  <w:right w:val="single" w:sz="6" w:space="0" w:color="auto"/>
                </w:tcBorders>
              </w:tcPr>
              <w:p w:rsidR="00EA1BB2" w:rsidRDefault="00821396">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EA1BB2" w:rsidRDefault="00821396">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EA1BB2" w:rsidRDefault="00821396">
                <w:pPr>
                  <w:jc w:val="center"/>
                  <w:rPr>
                    <w:szCs w:val="21"/>
                  </w:rPr>
                </w:pPr>
                <w:r>
                  <w:rPr>
                    <w:rFonts w:hint="eastAsia"/>
                    <w:szCs w:val="21"/>
                  </w:rPr>
                  <w:t>期初余额</w:t>
                </w:r>
              </w:p>
            </w:tc>
          </w:tr>
          <w:sdt>
            <w:sdtPr>
              <w:rPr>
                <w:rFonts w:asciiTheme="minorEastAsia" w:eastAsiaTheme="minorEastAsia" w:hAnsiTheme="minorEastAsia" w:hint="eastAsia"/>
                <w:szCs w:val="21"/>
              </w:rPr>
              <w:alias w:val="划分为权益工具的优先股或永续债股利明细"/>
              <w:tag w:val="_TUP_a94a1d5ba31a490993ec26e45a34e98e"/>
              <w:id w:val="1320237770"/>
              <w:lock w:val="sdtLocked"/>
            </w:sdtPr>
            <w:sdtEndPr>
              <w:rPr>
                <w:rFonts w:hint="default"/>
                <w:color w:val="000000" w:themeColor="text1"/>
              </w:rPr>
            </w:sdtEndPr>
            <w:sdtContent>
              <w:tr w:rsidR="00EA1BB2" w:rsidTr="000F2EC9">
                <w:trPr>
                  <w:cantSplit/>
                </w:trPr>
                <w:sdt>
                  <w:sdtPr>
                    <w:rPr>
                      <w:rFonts w:asciiTheme="minorEastAsia" w:eastAsiaTheme="minorEastAsia" w:hAnsiTheme="minorEastAsia" w:hint="eastAsia"/>
                      <w:szCs w:val="21"/>
                    </w:rPr>
                    <w:alias w:val="划分为权益工具的优先股或永续债股利明细-工具名称 "/>
                    <w:tag w:val="_GBC_11bcbd65216d47c6aa9e0539c6577c48"/>
                    <w:id w:val="1067686454"/>
                    <w:lock w:val="sdtLocked"/>
                  </w:sdtPr>
                  <w:sdtEndPr/>
                  <w:sdtContent>
                    <w:tc>
                      <w:tcPr>
                        <w:tcW w:w="1607" w:type="pct"/>
                        <w:tcBorders>
                          <w:top w:val="single" w:sz="6" w:space="0" w:color="auto"/>
                          <w:left w:val="single" w:sz="6" w:space="0" w:color="auto"/>
                          <w:bottom w:val="single" w:sz="6" w:space="0" w:color="auto"/>
                          <w:right w:val="single" w:sz="6" w:space="0" w:color="auto"/>
                        </w:tcBorders>
                      </w:tcPr>
                      <w:p w:rsidR="00EA1BB2" w:rsidRPr="002B3787" w:rsidRDefault="00821396">
                        <w:pPr>
                          <w:ind w:firstLineChars="200" w:firstLine="420"/>
                          <w:rPr>
                            <w:rFonts w:asciiTheme="minorEastAsia" w:eastAsiaTheme="minorEastAsia" w:hAnsiTheme="minorEastAsia"/>
                            <w:szCs w:val="21"/>
                          </w:rPr>
                        </w:pPr>
                        <w:r w:rsidRPr="002B3787">
                          <w:rPr>
                            <w:rFonts w:asciiTheme="minorEastAsia" w:eastAsiaTheme="minorEastAsia" w:hAnsiTheme="minorEastAsia"/>
                            <w:szCs w:val="21"/>
                          </w:rPr>
                          <w:t>现金股利</w:t>
                        </w:r>
                      </w:p>
                    </w:tc>
                  </w:sdtContent>
                </w:sdt>
                <w:sdt>
                  <w:sdtPr>
                    <w:rPr>
                      <w:rFonts w:asciiTheme="minorEastAsia" w:eastAsiaTheme="minorEastAsia" w:hAnsiTheme="minorEastAsia"/>
                      <w:szCs w:val="21"/>
                    </w:rPr>
                    <w:alias w:val="划分为权益工具的优先股或永续债股利明细-应付股利"/>
                    <w:tag w:val="_GBC_6f835af00b854cc78e8075a7cc0a4b25"/>
                    <w:id w:val="1887675866"/>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EA1BB2" w:rsidRPr="002B3787" w:rsidRDefault="00821396">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划分为权益工具的优先股或永续债股利明细-应付股利"/>
                    <w:tag w:val="_GBC_cb99dcdf71554b868a864ad5146c2432"/>
                    <w:id w:val="-14820825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2B3787" w:rsidRDefault="00821396">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2,229,765.08</w:t>
                        </w:r>
                      </w:p>
                    </w:tc>
                  </w:sdtContent>
                </w:sdt>
              </w:tr>
            </w:sdtContent>
          </w:sdt>
          <w:tr w:rsidR="00EA1BB2" w:rsidTr="000F2EC9">
            <w:trPr>
              <w:cantSplit/>
            </w:trPr>
            <w:tc>
              <w:tcPr>
                <w:tcW w:w="1607" w:type="pct"/>
                <w:tcBorders>
                  <w:top w:val="single" w:sz="6" w:space="0" w:color="auto"/>
                  <w:left w:val="single" w:sz="6" w:space="0" w:color="auto"/>
                  <w:bottom w:val="single" w:sz="6" w:space="0" w:color="auto"/>
                  <w:right w:val="single" w:sz="6" w:space="0" w:color="auto"/>
                </w:tcBorders>
              </w:tcPr>
              <w:p w:rsidR="00EA1BB2" w:rsidRPr="002B3787" w:rsidRDefault="00821396">
                <w:pPr>
                  <w:ind w:right="105"/>
                  <w:jc w:val="center"/>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00" w:themeColor="text1"/>
                    <w:szCs w:val="21"/>
                  </w:rPr>
                  <w:t>合计</w:t>
                </w:r>
              </w:p>
            </w:tc>
            <w:sdt>
              <w:sdtPr>
                <w:rPr>
                  <w:rFonts w:asciiTheme="minorEastAsia" w:eastAsiaTheme="minorEastAsia" w:hAnsiTheme="minorEastAsia"/>
                  <w:szCs w:val="21"/>
                </w:rPr>
                <w:alias w:val="应付股利"/>
                <w:tag w:val="_GBC_21d4e5c5eab14ed39de1e2ddadef75de"/>
                <w:id w:val="-1325197996"/>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EA1BB2" w:rsidRPr="002B3787" w:rsidRDefault="00821396">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应付股利"/>
                <w:tag w:val="_GBC_3635dfc5b96441ee8d07411d66e678fe"/>
                <w:id w:val="209482112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2B3787" w:rsidRDefault="00821396">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2,229,765.08</w:t>
                    </w:r>
                  </w:p>
                </w:tc>
              </w:sdtContent>
            </w:sdt>
          </w:tr>
        </w:tbl>
      </w:sdtContent>
    </w:sdt>
    <w:p w:rsidR="00EA1BB2" w:rsidRDefault="00DC494A">
      <w:pPr>
        <w:rPr>
          <w:szCs w:val="21"/>
        </w:rPr>
      </w:pPr>
    </w:p>
    <w:sdt>
      <w:sdtPr>
        <w:rPr>
          <w:rFonts w:ascii="宋体" w:hAnsi="宋体" w:cs="宋体" w:hint="eastAsia"/>
          <w:b w:val="0"/>
          <w:bCs w:val="0"/>
          <w:kern w:val="0"/>
          <w:szCs w:val="21"/>
        </w:rPr>
        <w:alias w:val="模块:其他应付款"/>
        <w:tag w:val="_SEC_63718a543ca94cc0ab86d1bd47798003"/>
        <w:id w:val="-1971893796"/>
        <w:lock w:val="sdtLocked"/>
        <w:placeholder>
          <w:docPart w:val="GBC22222222222222222222222222222"/>
        </w:placeholder>
      </w:sdtPr>
      <w:sdtEndPr>
        <w:rPr>
          <w:rFonts w:hint="default"/>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其他应付款</w:t>
          </w:r>
        </w:p>
        <w:p w:rsidR="00EA1BB2" w:rsidRDefault="00821396" w:rsidP="00CC6B38">
          <w:pPr>
            <w:pStyle w:val="4"/>
            <w:numPr>
              <w:ilvl w:val="3"/>
              <w:numId w:val="94"/>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897133523"/>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其他应付款情况"/>
              <w:tag w:val="_GBC_a6c4e704227646d6b87178ecadaa5fa8"/>
              <w:id w:val="4748002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17146152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A50A7B" w:rsidTr="000F55F3">
            <w:tc>
              <w:tcPr>
                <w:tcW w:w="1615" w:type="pct"/>
                <w:shd w:val="clear" w:color="auto" w:fill="auto"/>
              </w:tcPr>
              <w:p w:rsidR="00A50A7B" w:rsidRDefault="00821396" w:rsidP="000F55F3">
                <w:pPr>
                  <w:jc w:val="center"/>
                  <w:rPr>
                    <w:szCs w:val="21"/>
                  </w:rPr>
                </w:pPr>
                <w:r>
                  <w:rPr>
                    <w:rFonts w:hint="eastAsia"/>
                    <w:szCs w:val="21"/>
                  </w:rPr>
                  <w:lastRenderedPageBreak/>
                  <w:t>项目</w:t>
                </w:r>
              </w:p>
            </w:tc>
            <w:tc>
              <w:tcPr>
                <w:tcW w:w="1657" w:type="pct"/>
                <w:shd w:val="clear" w:color="auto" w:fill="auto"/>
              </w:tcPr>
              <w:p w:rsidR="00A50A7B" w:rsidRDefault="00821396" w:rsidP="000F55F3">
                <w:pPr>
                  <w:jc w:val="center"/>
                  <w:rPr>
                    <w:szCs w:val="21"/>
                  </w:rPr>
                </w:pPr>
                <w:r>
                  <w:rPr>
                    <w:rFonts w:hint="eastAsia"/>
                    <w:szCs w:val="21"/>
                  </w:rPr>
                  <w:t>期末余额</w:t>
                </w:r>
              </w:p>
            </w:tc>
            <w:tc>
              <w:tcPr>
                <w:tcW w:w="1728" w:type="pct"/>
                <w:shd w:val="clear" w:color="auto" w:fill="auto"/>
              </w:tcPr>
              <w:p w:rsidR="00A50A7B" w:rsidRDefault="00821396" w:rsidP="000F55F3">
                <w:pPr>
                  <w:jc w:val="center"/>
                  <w:rPr>
                    <w:szCs w:val="21"/>
                  </w:rPr>
                </w:pPr>
                <w:r>
                  <w:rPr>
                    <w:rFonts w:hint="eastAsia"/>
                    <w:szCs w:val="21"/>
                  </w:rPr>
                  <w:t>期初余额</w:t>
                </w:r>
              </w:p>
            </w:tc>
          </w:tr>
          <w:sdt>
            <w:sdtPr>
              <w:rPr>
                <w:rFonts w:asciiTheme="minorEastAsia" w:eastAsiaTheme="minorEastAsia" w:hAnsiTheme="minorEastAsia" w:hint="eastAsia"/>
                <w:szCs w:val="21"/>
              </w:rPr>
              <w:alias w:val="其他应付款情况明细"/>
              <w:tag w:val="_TUP_c5fd807cf68b4815b97a33bdc075d5e4"/>
              <w:id w:val="-132103881"/>
              <w:lock w:val="sdtLocked"/>
            </w:sdtPr>
            <w:sdtEndPr>
              <w:rPr>
                <w:rFonts w:hint="default"/>
              </w:rPr>
            </w:sdtEndPr>
            <w:sdtContent>
              <w:tr w:rsidR="00A50A7B" w:rsidTr="000F55F3">
                <w:tc>
                  <w:tcPr>
                    <w:tcW w:w="1615" w:type="pct"/>
                    <w:shd w:val="clear" w:color="auto" w:fill="auto"/>
                  </w:tcPr>
                  <w:sdt>
                    <w:sdtPr>
                      <w:rPr>
                        <w:rFonts w:asciiTheme="minorEastAsia" w:eastAsiaTheme="minorEastAsia" w:hAnsiTheme="minorEastAsia" w:hint="eastAsia"/>
                        <w:szCs w:val="21"/>
                      </w:rPr>
                      <w:alias w:val="其他应付款情况明细-项目"/>
                      <w:tag w:val="_GBC_ebdfaa149ccf416ebec35f8f9eeca0cf"/>
                      <w:id w:val="-2000651885"/>
                      <w:lock w:val="sdtLocked"/>
                    </w:sdtPr>
                    <w:sdtEndPr/>
                    <w:sdtContent>
                      <w:p w:rsidR="00A50A7B" w:rsidRPr="002B3787" w:rsidRDefault="00821396" w:rsidP="000F55F3">
                        <w:pPr>
                          <w:rPr>
                            <w:rFonts w:asciiTheme="minorEastAsia" w:eastAsiaTheme="minorEastAsia" w:hAnsiTheme="minorEastAsia"/>
                            <w:color w:val="000000" w:themeColor="text1"/>
                            <w:szCs w:val="21"/>
                          </w:rPr>
                        </w:pPr>
                        <w:r w:rsidRPr="002B3787">
                          <w:rPr>
                            <w:rFonts w:asciiTheme="minorEastAsia" w:eastAsiaTheme="minorEastAsia" w:hAnsiTheme="minorEastAsia" w:cs="仿宋_GB2312"/>
                            <w:szCs w:val="21"/>
                          </w:rPr>
                          <w:t>预提费用</w:t>
                        </w:r>
                      </w:p>
                    </w:sdtContent>
                  </w:sdt>
                </w:tc>
                <w:sdt>
                  <w:sdtPr>
                    <w:rPr>
                      <w:rFonts w:asciiTheme="minorEastAsia" w:eastAsiaTheme="minorEastAsia" w:hAnsiTheme="minorEastAsia"/>
                      <w:szCs w:val="21"/>
                    </w:rPr>
                    <w:alias w:val="其他应付款情况明细-金额"/>
                    <w:tag w:val="_GBC_cbb869f1b4b84586ab780d240026cbfd"/>
                    <w:id w:val="1531997567"/>
                    <w:lock w:val="sdtLocked"/>
                  </w:sdtPr>
                  <w:sdtEndPr/>
                  <w:sdtContent>
                    <w:tc>
                      <w:tcPr>
                        <w:tcW w:w="1657" w:type="pct"/>
                        <w:shd w:val="clear" w:color="auto" w:fill="auto"/>
                      </w:tcPr>
                      <w:p w:rsidR="00A50A7B"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77,302,422.14</w:t>
                        </w:r>
                      </w:p>
                    </w:tc>
                  </w:sdtContent>
                </w:sdt>
                <w:sdt>
                  <w:sdtPr>
                    <w:rPr>
                      <w:rFonts w:asciiTheme="minorEastAsia" w:eastAsiaTheme="minorEastAsia" w:hAnsiTheme="minorEastAsia"/>
                      <w:szCs w:val="21"/>
                    </w:rPr>
                    <w:alias w:val="其他应付款情况明细-金额"/>
                    <w:tag w:val="_GBC_dccfd02ceee44c46b0a463a3c84dc7fa"/>
                    <w:id w:val="-6213397"/>
                    <w:lock w:val="sdtLocked"/>
                  </w:sdtPr>
                  <w:sdtEndPr/>
                  <w:sdtContent>
                    <w:tc>
                      <w:tcPr>
                        <w:tcW w:w="1728" w:type="pct"/>
                        <w:shd w:val="clear" w:color="auto" w:fill="auto"/>
                      </w:tcPr>
                      <w:p w:rsidR="00A50A7B"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75,765,798.14</w:t>
                        </w:r>
                      </w:p>
                    </w:tc>
                  </w:sdtContent>
                </w:sdt>
              </w:tr>
            </w:sdtContent>
          </w:sdt>
          <w:sdt>
            <w:sdtPr>
              <w:rPr>
                <w:rFonts w:asciiTheme="minorEastAsia" w:eastAsiaTheme="minorEastAsia" w:hAnsiTheme="minorEastAsia" w:hint="eastAsia"/>
                <w:szCs w:val="21"/>
              </w:rPr>
              <w:alias w:val="其他应付款情况明细"/>
              <w:tag w:val="_TUP_c5fd807cf68b4815b97a33bdc075d5e4"/>
              <w:id w:val="33396856"/>
              <w:lock w:val="sdtLocked"/>
            </w:sdtPr>
            <w:sdtEndPr>
              <w:rPr>
                <w:rFonts w:hint="default"/>
              </w:rPr>
            </w:sdtEndPr>
            <w:sdtContent>
              <w:tr w:rsidR="00A50A7B" w:rsidTr="000F55F3">
                <w:tc>
                  <w:tcPr>
                    <w:tcW w:w="1615" w:type="pct"/>
                    <w:shd w:val="clear" w:color="auto" w:fill="auto"/>
                  </w:tcPr>
                  <w:sdt>
                    <w:sdtPr>
                      <w:rPr>
                        <w:rFonts w:asciiTheme="minorEastAsia" w:eastAsiaTheme="minorEastAsia" w:hAnsiTheme="minorEastAsia" w:hint="eastAsia"/>
                        <w:szCs w:val="21"/>
                      </w:rPr>
                      <w:alias w:val="其他应付款情况明细-项目"/>
                      <w:tag w:val="_GBC_ebdfaa149ccf416ebec35f8f9eeca0cf"/>
                      <w:id w:val="919221272"/>
                      <w:lock w:val="sdtLocked"/>
                    </w:sdtPr>
                    <w:sdtEndPr/>
                    <w:sdtContent>
                      <w:p w:rsidR="00A50A7B" w:rsidRPr="002B3787" w:rsidRDefault="00821396" w:rsidP="000F55F3">
                        <w:pPr>
                          <w:rPr>
                            <w:rFonts w:asciiTheme="minorEastAsia" w:eastAsiaTheme="minorEastAsia" w:hAnsiTheme="minorEastAsia"/>
                            <w:szCs w:val="21"/>
                          </w:rPr>
                        </w:pPr>
                        <w:r w:rsidRPr="002B3787">
                          <w:rPr>
                            <w:rFonts w:asciiTheme="minorEastAsia" w:eastAsiaTheme="minorEastAsia" w:hAnsiTheme="minorEastAsia" w:cs="仿宋_GB2312"/>
                            <w:szCs w:val="21"/>
                          </w:rPr>
                          <w:t>押金及保证金</w:t>
                        </w:r>
                      </w:p>
                    </w:sdtContent>
                  </w:sdt>
                </w:tc>
                <w:sdt>
                  <w:sdtPr>
                    <w:rPr>
                      <w:rFonts w:asciiTheme="minorEastAsia" w:eastAsiaTheme="minorEastAsia" w:hAnsiTheme="minorEastAsia"/>
                      <w:szCs w:val="21"/>
                    </w:rPr>
                    <w:alias w:val="其他应付款情况明细-金额"/>
                    <w:tag w:val="_GBC_cbb869f1b4b84586ab780d240026cbfd"/>
                    <w:id w:val="-654069969"/>
                    <w:lock w:val="sdtLocked"/>
                  </w:sdtPr>
                  <w:sdtEndPr/>
                  <w:sdtContent>
                    <w:tc>
                      <w:tcPr>
                        <w:tcW w:w="1657" w:type="pct"/>
                        <w:shd w:val="clear" w:color="auto" w:fill="auto"/>
                      </w:tcPr>
                      <w:p w:rsidR="00A50A7B"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 xml:space="preserve">  35,536,006.13</w:t>
                        </w:r>
                      </w:p>
                    </w:tc>
                  </w:sdtContent>
                </w:sdt>
                <w:sdt>
                  <w:sdtPr>
                    <w:rPr>
                      <w:rFonts w:asciiTheme="minorEastAsia" w:eastAsiaTheme="minorEastAsia" w:hAnsiTheme="minorEastAsia"/>
                      <w:szCs w:val="21"/>
                    </w:rPr>
                    <w:alias w:val="其他应付款情况明细-金额"/>
                    <w:tag w:val="_GBC_dccfd02ceee44c46b0a463a3c84dc7fa"/>
                    <w:id w:val="207700538"/>
                    <w:lock w:val="sdtLocked"/>
                  </w:sdtPr>
                  <w:sdtEndPr/>
                  <w:sdtContent>
                    <w:tc>
                      <w:tcPr>
                        <w:tcW w:w="1728" w:type="pct"/>
                        <w:shd w:val="clear" w:color="auto" w:fill="auto"/>
                      </w:tcPr>
                      <w:p w:rsidR="00A50A7B"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28,104,070.40</w:t>
                        </w:r>
                      </w:p>
                    </w:tc>
                  </w:sdtContent>
                </w:sdt>
              </w:tr>
            </w:sdtContent>
          </w:sdt>
          <w:sdt>
            <w:sdtPr>
              <w:rPr>
                <w:rFonts w:asciiTheme="minorEastAsia" w:eastAsiaTheme="minorEastAsia" w:hAnsiTheme="minorEastAsia" w:hint="eastAsia"/>
                <w:szCs w:val="21"/>
              </w:rPr>
              <w:alias w:val="其他应付款情况明细"/>
              <w:tag w:val="_TUP_c5fd807cf68b4815b97a33bdc075d5e4"/>
              <w:id w:val="-1409456837"/>
              <w:lock w:val="sdtLocked"/>
            </w:sdtPr>
            <w:sdtEndPr>
              <w:rPr>
                <w:rFonts w:hint="default"/>
              </w:rPr>
            </w:sdtEndPr>
            <w:sdtContent>
              <w:tr w:rsidR="00A50A7B" w:rsidTr="000F55F3">
                <w:tc>
                  <w:tcPr>
                    <w:tcW w:w="1615" w:type="pct"/>
                    <w:shd w:val="clear" w:color="auto" w:fill="auto"/>
                  </w:tcPr>
                  <w:sdt>
                    <w:sdtPr>
                      <w:rPr>
                        <w:rFonts w:asciiTheme="minorEastAsia" w:eastAsiaTheme="minorEastAsia" w:hAnsiTheme="minorEastAsia" w:hint="eastAsia"/>
                        <w:szCs w:val="21"/>
                      </w:rPr>
                      <w:alias w:val="其他应付款情况明细-项目"/>
                      <w:tag w:val="_GBC_ebdfaa149ccf416ebec35f8f9eeca0cf"/>
                      <w:id w:val="-1618363483"/>
                      <w:lock w:val="sdtLocked"/>
                    </w:sdtPr>
                    <w:sdtEndPr/>
                    <w:sdtContent>
                      <w:p w:rsidR="00A50A7B" w:rsidRPr="002B3787" w:rsidRDefault="00821396" w:rsidP="000F55F3">
                        <w:pPr>
                          <w:rPr>
                            <w:rFonts w:asciiTheme="minorEastAsia" w:eastAsiaTheme="minorEastAsia" w:hAnsiTheme="minorEastAsia"/>
                            <w:szCs w:val="21"/>
                          </w:rPr>
                        </w:pPr>
                        <w:r w:rsidRPr="002B3787">
                          <w:rPr>
                            <w:rFonts w:asciiTheme="minorEastAsia" w:eastAsiaTheme="minorEastAsia" w:hAnsiTheme="minorEastAsia" w:cs="仿宋_GB2312"/>
                            <w:szCs w:val="21"/>
                          </w:rPr>
                          <w:t>往来款</w:t>
                        </w:r>
                      </w:p>
                    </w:sdtContent>
                  </w:sdt>
                </w:tc>
                <w:sdt>
                  <w:sdtPr>
                    <w:rPr>
                      <w:rFonts w:asciiTheme="minorEastAsia" w:eastAsiaTheme="minorEastAsia" w:hAnsiTheme="minorEastAsia"/>
                      <w:szCs w:val="21"/>
                    </w:rPr>
                    <w:alias w:val="其他应付款情况明细-金额"/>
                    <w:tag w:val="_GBC_cbb869f1b4b84586ab780d240026cbfd"/>
                    <w:id w:val="269282594"/>
                    <w:lock w:val="sdtLocked"/>
                  </w:sdtPr>
                  <w:sdtEndPr/>
                  <w:sdtContent>
                    <w:tc>
                      <w:tcPr>
                        <w:tcW w:w="1657" w:type="pct"/>
                        <w:shd w:val="clear" w:color="auto" w:fill="auto"/>
                      </w:tcPr>
                      <w:p w:rsidR="00A50A7B"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17,335,861.09</w:t>
                        </w:r>
                      </w:p>
                    </w:tc>
                  </w:sdtContent>
                </w:sdt>
                <w:sdt>
                  <w:sdtPr>
                    <w:rPr>
                      <w:rFonts w:asciiTheme="minorEastAsia" w:eastAsiaTheme="minorEastAsia" w:hAnsiTheme="minorEastAsia"/>
                      <w:szCs w:val="21"/>
                    </w:rPr>
                    <w:alias w:val="其他应付款情况明细-金额"/>
                    <w:tag w:val="_GBC_dccfd02ceee44c46b0a463a3c84dc7fa"/>
                    <w:id w:val="-1488166462"/>
                    <w:lock w:val="sdtLocked"/>
                  </w:sdtPr>
                  <w:sdtEndPr/>
                  <w:sdtContent>
                    <w:tc>
                      <w:tcPr>
                        <w:tcW w:w="1728" w:type="pct"/>
                        <w:shd w:val="clear" w:color="auto" w:fill="auto"/>
                      </w:tcPr>
                      <w:p w:rsidR="00A50A7B"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14,119,168.66</w:t>
                        </w:r>
                      </w:p>
                    </w:tc>
                  </w:sdtContent>
                </w:sdt>
              </w:tr>
            </w:sdtContent>
          </w:sdt>
          <w:sdt>
            <w:sdtPr>
              <w:rPr>
                <w:rFonts w:asciiTheme="minorEastAsia" w:eastAsiaTheme="minorEastAsia" w:hAnsiTheme="minorEastAsia" w:hint="eastAsia"/>
                <w:szCs w:val="21"/>
              </w:rPr>
              <w:alias w:val="其他应付款情况明细"/>
              <w:tag w:val="_TUP_c5fd807cf68b4815b97a33bdc075d5e4"/>
              <w:id w:val="1604150795"/>
              <w:lock w:val="sdtLocked"/>
            </w:sdtPr>
            <w:sdtEndPr>
              <w:rPr>
                <w:rFonts w:hint="default"/>
              </w:rPr>
            </w:sdtEndPr>
            <w:sdtContent>
              <w:tr w:rsidR="00A50A7B" w:rsidTr="000F55F3">
                <w:tc>
                  <w:tcPr>
                    <w:tcW w:w="1615" w:type="pct"/>
                    <w:shd w:val="clear" w:color="auto" w:fill="auto"/>
                  </w:tcPr>
                  <w:sdt>
                    <w:sdtPr>
                      <w:rPr>
                        <w:rFonts w:asciiTheme="minorEastAsia" w:eastAsiaTheme="minorEastAsia" w:hAnsiTheme="minorEastAsia" w:hint="eastAsia"/>
                        <w:szCs w:val="21"/>
                      </w:rPr>
                      <w:alias w:val="其他应付款情况明细-项目"/>
                      <w:tag w:val="_GBC_ebdfaa149ccf416ebec35f8f9eeca0cf"/>
                      <w:id w:val="-426343659"/>
                      <w:lock w:val="sdtLocked"/>
                    </w:sdtPr>
                    <w:sdtEndPr/>
                    <w:sdtContent>
                      <w:p w:rsidR="00A50A7B" w:rsidRPr="002B3787" w:rsidRDefault="00821396" w:rsidP="000F55F3">
                        <w:pPr>
                          <w:rPr>
                            <w:rFonts w:asciiTheme="minorEastAsia" w:eastAsiaTheme="minorEastAsia" w:hAnsiTheme="minorEastAsia"/>
                            <w:color w:val="000000" w:themeColor="text1"/>
                            <w:szCs w:val="21"/>
                          </w:rPr>
                        </w:pPr>
                        <w:r w:rsidRPr="002B3787">
                          <w:rPr>
                            <w:rFonts w:asciiTheme="minorEastAsia" w:eastAsiaTheme="minorEastAsia" w:hAnsiTheme="minorEastAsia" w:cs="仿宋_GB2312"/>
                            <w:szCs w:val="21"/>
                          </w:rPr>
                          <w:t>职工款项及其他</w:t>
                        </w:r>
                      </w:p>
                    </w:sdtContent>
                  </w:sdt>
                </w:tc>
                <w:sdt>
                  <w:sdtPr>
                    <w:rPr>
                      <w:rFonts w:asciiTheme="minorEastAsia" w:eastAsiaTheme="minorEastAsia" w:hAnsiTheme="minorEastAsia"/>
                      <w:szCs w:val="21"/>
                    </w:rPr>
                    <w:alias w:val="其他应付款情况明细-金额"/>
                    <w:tag w:val="_GBC_cbb869f1b4b84586ab780d240026cbfd"/>
                    <w:id w:val="591121150"/>
                    <w:lock w:val="sdtLocked"/>
                  </w:sdtPr>
                  <w:sdtEndPr/>
                  <w:sdtContent>
                    <w:tc>
                      <w:tcPr>
                        <w:tcW w:w="1657" w:type="pct"/>
                        <w:shd w:val="clear" w:color="auto" w:fill="auto"/>
                      </w:tcPr>
                      <w:p w:rsidR="00A50A7B"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1,843,044.73</w:t>
                        </w:r>
                      </w:p>
                    </w:tc>
                  </w:sdtContent>
                </w:sdt>
                <w:sdt>
                  <w:sdtPr>
                    <w:rPr>
                      <w:rFonts w:asciiTheme="minorEastAsia" w:eastAsiaTheme="minorEastAsia" w:hAnsiTheme="minorEastAsia"/>
                      <w:szCs w:val="21"/>
                    </w:rPr>
                    <w:alias w:val="其他应付款情况明细-金额"/>
                    <w:tag w:val="_GBC_dccfd02ceee44c46b0a463a3c84dc7fa"/>
                    <w:id w:val="-841160459"/>
                    <w:lock w:val="sdtLocked"/>
                  </w:sdtPr>
                  <w:sdtEndPr/>
                  <w:sdtContent>
                    <w:tc>
                      <w:tcPr>
                        <w:tcW w:w="1728" w:type="pct"/>
                        <w:shd w:val="clear" w:color="auto" w:fill="auto"/>
                      </w:tcPr>
                      <w:p w:rsidR="00A50A7B"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2,044,159.05</w:t>
                        </w:r>
                      </w:p>
                    </w:tc>
                  </w:sdtContent>
                </w:sdt>
              </w:tr>
            </w:sdtContent>
          </w:sdt>
          <w:tr w:rsidR="00A50A7B" w:rsidTr="000F55F3">
            <w:tc>
              <w:tcPr>
                <w:tcW w:w="1615" w:type="pct"/>
                <w:shd w:val="clear" w:color="auto" w:fill="auto"/>
              </w:tcPr>
              <w:p w:rsidR="00A50A7B" w:rsidRPr="002B3787" w:rsidRDefault="00821396" w:rsidP="000F55F3">
                <w:pPr>
                  <w:jc w:val="center"/>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00" w:themeColor="text1"/>
                    <w:szCs w:val="21"/>
                  </w:rPr>
                  <w:t>合计</w:t>
                </w:r>
              </w:p>
            </w:tc>
            <w:sdt>
              <w:sdtPr>
                <w:rPr>
                  <w:rFonts w:asciiTheme="minorEastAsia" w:eastAsiaTheme="minorEastAsia" w:hAnsiTheme="minorEastAsia"/>
                  <w:szCs w:val="21"/>
                </w:rPr>
                <w:alias w:val="其他应付款"/>
                <w:tag w:val="_GBC_1b1cb5ac7f274d28ac342a169c3df826"/>
                <w:id w:val="430405935"/>
                <w:lock w:val="sdtLocked"/>
              </w:sdtPr>
              <w:sdtEndPr/>
              <w:sdtContent>
                <w:tc>
                  <w:tcPr>
                    <w:tcW w:w="1657" w:type="pct"/>
                    <w:shd w:val="clear" w:color="auto" w:fill="auto"/>
                  </w:tcPr>
                  <w:p w:rsidR="00A50A7B"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b/>
                        <w:szCs w:val="21"/>
                      </w:rPr>
                      <w:t>132,017,334.09</w:t>
                    </w:r>
                  </w:p>
                </w:tc>
              </w:sdtContent>
            </w:sdt>
            <w:sdt>
              <w:sdtPr>
                <w:rPr>
                  <w:rFonts w:asciiTheme="minorEastAsia" w:eastAsiaTheme="minorEastAsia" w:hAnsiTheme="minorEastAsia"/>
                  <w:szCs w:val="21"/>
                </w:rPr>
                <w:alias w:val="其他应付款"/>
                <w:tag w:val="_GBC_74c934ee156848009d2f6e92af9e5bef"/>
                <w:id w:val="1832710543"/>
                <w:lock w:val="sdtLocked"/>
              </w:sdtPr>
              <w:sdtEndPr/>
              <w:sdtContent>
                <w:tc>
                  <w:tcPr>
                    <w:tcW w:w="1728" w:type="pct"/>
                    <w:shd w:val="clear" w:color="auto" w:fill="auto"/>
                  </w:tcPr>
                  <w:p w:rsidR="00A50A7B"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b/>
                        <w:szCs w:val="21"/>
                      </w:rPr>
                      <w:t>120,033,196.25</w:t>
                    </w:r>
                  </w:p>
                </w:tc>
              </w:sdtContent>
            </w:sdt>
          </w:tr>
        </w:tbl>
        <w:p w:rsidR="00A50A7B" w:rsidRPr="002B3787" w:rsidRDefault="00821396">
          <w:pPr>
            <w:rPr>
              <w:szCs w:val="21"/>
            </w:rPr>
          </w:pPr>
          <w:r w:rsidRPr="002B3787">
            <w:rPr>
              <w:szCs w:val="21"/>
            </w:rPr>
            <w:t>说明：账龄超过</w:t>
          </w:r>
          <w:r w:rsidRPr="002B3787">
            <w:rPr>
              <w:rFonts w:ascii="Arial Narrow" w:eastAsia="Arial Narrow" w:hAnsi="Arial Narrow" w:cs="Arial Narrow"/>
              <w:szCs w:val="21"/>
            </w:rPr>
            <w:t>1</w:t>
          </w:r>
          <w:r w:rsidRPr="002B3787">
            <w:rPr>
              <w:szCs w:val="21"/>
            </w:rPr>
            <w:t>年的大额其他应付款主要为收取的押金及预提的维护管理费。</w:t>
          </w:r>
        </w:p>
        <w:p w:rsidR="00EA1BB2" w:rsidRDefault="00821396" w:rsidP="00CC6B38">
          <w:pPr>
            <w:pStyle w:val="4"/>
            <w:numPr>
              <w:ilvl w:val="3"/>
              <w:numId w:val="94"/>
            </w:numPr>
            <w:tabs>
              <w:tab w:val="left" w:pos="644"/>
              <w:tab w:val="left" w:pos="709"/>
            </w:tabs>
          </w:pPr>
          <w:r>
            <w:rPr>
              <w:rFonts w:hint="eastAsia"/>
            </w:rPr>
            <w:t>账龄超过</w:t>
          </w:r>
          <w:r>
            <w:t>1</w:t>
          </w:r>
          <w:r>
            <w:t>年的重要其他应付款</w:t>
          </w:r>
        </w:p>
        <w:p w:rsidR="00EA1BB2" w:rsidRDefault="00DC494A" w:rsidP="003B7D30">
          <w:sdt>
            <w:sdtPr>
              <w:alias w:val="是否适用：账龄超过1年的重要其他应付款[双击切换]"/>
              <w:tag w:val="_GBC_8c91a7ba05384c71ab6bde19039096ff"/>
              <w:id w:val="1738214777"/>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bookmarkStart w:id="73" w:name="_Toc215903165"/>
        </w:p>
        <w:p w:rsidR="00EA1BB2" w:rsidRDefault="00821396">
          <w:r>
            <w:rPr>
              <w:rFonts w:hint="eastAsia"/>
            </w:rPr>
            <w:t>其他说明</w:t>
          </w:r>
          <w:bookmarkEnd w:id="73"/>
        </w:p>
        <w:sdt>
          <w:sdtPr>
            <w:alias w:val="是否适用：其他应付款的其他说明[双击切换]"/>
            <w:tag w:val="_GBC_0aed5652b81d438d96502aeef7e6dde5"/>
            <w:id w:val="912974903"/>
            <w:lock w:val="sdtContentLocked"/>
            <w:placeholder>
              <w:docPart w:val="GBC22222222222222222222222222222"/>
            </w:placeholder>
          </w:sdtPr>
          <w:sdtEndPr/>
          <w:sdtContent>
            <w:p w:rsidR="00EA1BB2" w:rsidRDefault="00821396" w:rsidP="003B7D3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rPr>
          <w:szCs w:val="21"/>
        </w:rPr>
      </w:pPr>
    </w:p>
    <w:sdt>
      <w:sdtPr>
        <w:rPr>
          <w:rFonts w:ascii="宋体" w:hAnsi="宋体" w:cs="宋体" w:hint="eastAsia"/>
          <w:b w:val="0"/>
          <w:bCs w:val="0"/>
          <w:kern w:val="0"/>
          <w:szCs w:val="21"/>
        </w:rPr>
        <w:alias w:val="模块:划分为持有待售的负债"/>
        <w:tag w:val="_SEC_2c0a95e5ecb74946b3dc14c7a20e5997"/>
        <w:id w:val="-120057"/>
        <w:lock w:val="sdtLocked"/>
        <w:placeholder>
          <w:docPart w:val="GBC22222222222222222222222222222"/>
        </w:placeholder>
      </w:sdtPr>
      <w:sdtEndPr/>
      <w:sdtContent>
        <w:p w:rsidR="00EA1BB2" w:rsidRDefault="00821396">
          <w:pPr>
            <w:pStyle w:val="3"/>
            <w:numPr>
              <w:ilvl w:val="0"/>
              <w:numId w:val="21"/>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565651075"/>
            <w:lock w:val="sdtContentLocked"/>
            <w:placeholder>
              <w:docPart w:val="GBC22222222222222222222222222222"/>
            </w:placeholder>
          </w:sdtPr>
          <w:sdtEndPr/>
          <w:sdtContent>
            <w:p w:rsidR="003B7D30" w:rsidRDefault="00821396" w:rsidP="003B7D3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1447151732"/>
        <w:lock w:val="sdtLocked"/>
        <w:placeholder>
          <w:docPart w:val="GBC22222222222222222222222222222"/>
        </w:placeholder>
      </w:sdtPr>
      <w:sdtEndPr>
        <w:rPr>
          <w:rFonts w:hint="default"/>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25718858"/>
            <w:lock w:val="sdtContentLocked"/>
            <w:placeholder>
              <w:docPart w:val="GBC22222222222222222222222222222"/>
            </w:placeholder>
          </w:sdtPr>
          <w:sdtEndPr/>
          <w:sdtContent>
            <w:p w:rsidR="003B7D30" w:rsidRDefault="00821396" w:rsidP="003B7D3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szCs w:val="21"/>
            </w:rPr>
          </w:pPr>
        </w:p>
      </w:sdtContent>
    </w:sdt>
    <w:p w:rsidR="00EA1BB2" w:rsidRDefault="00821396">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388195670"/>
        <w:lock w:val="sdtLocked"/>
        <w:placeholder>
          <w:docPart w:val="GBC22222222222222222222222222222"/>
        </w:placeholder>
      </w:sdtPr>
      <w:sdtEndPr>
        <w:rPr>
          <w:rFonts w:hint="default"/>
          <w:color w:val="000000" w:themeColor="text1"/>
        </w:rPr>
      </w:sdtEndPr>
      <w:sdtContent>
        <w:p w:rsidR="00EA1BB2" w:rsidRDefault="00821396">
          <w:pPr>
            <w:rPr>
              <w:szCs w:val="21"/>
            </w:rPr>
          </w:pPr>
          <w:r>
            <w:rPr>
              <w:rFonts w:hint="eastAsia"/>
              <w:szCs w:val="21"/>
            </w:rPr>
            <w:t>其他流动负债情况</w:t>
          </w:r>
        </w:p>
        <w:p w:rsidR="00EA1BB2" w:rsidRDefault="00DC494A" w:rsidP="003B7D30">
          <w:pPr>
            <w:rPr>
              <w:szCs w:val="21"/>
            </w:rPr>
          </w:pPr>
          <w:sdt>
            <w:sdtPr>
              <w:rPr>
                <w:rFonts w:hint="eastAsia"/>
                <w:szCs w:val="21"/>
              </w:rPr>
              <w:alias w:val="是否适用：其他流动负债情况 [双击切换]"/>
              <w:tag w:val="_GBC_3a22a2f53f5a42af992cd1cc40727d45"/>
              <w:id w:val="1233203061"/>
              <w:lock w:val="sdtContentLocked"/>
              <w:placeholder>
                <w:docPart w:val="GBC22222222222222222222222222222"/>
              </w:placeholder>
            </w:sdtPr>
            <w:sdtEndPr/>
            <w:sdtContent>
              <w:r w:rsidR="00821396">
                <w:rPr>
                  <w:szCs w:val="21"/>
                </w:rPr>
                <w:fldChar w:fldCharType="begin"/>
              </w:r>
              <w:r w:rsidR="00821396">
                <w:rPr>
                  <w:szCs w:val="21"/>
                </w:rPr>
                <w:instrText xml:space="preserve"> MACROBUTTON  SnrToggleCheckbox □适用 </w:instrText>
              </w:r>
              <w:r w:rsidR="00821396">
                <w:rPr>
                  <w:szCs w:val="21"/>
                </w:rPr>
                <w:fldChar w:fldCharType="end"/>
              </w:r>
              <w:r w:rsidR="00821396">
                <w:rPr>
                  <w:szCs w:val="21"/>
                </w:rPr>
                <w:fldChar w:fldCharType="begin"/>
              </w:r>
              <w:r w:rsidR="00821396">
                <w:rPr>
                  <w:szCs w:val="21"/>
                </w:rPr>
                <w:instrText xml:space="preserve"> MACROBUTTON  SnrToggleCheckbox √不适用 </w:instrText>
              </w:r>
              <w:r w:rsidR="00821396">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SEC_f5491fa163be4d50a9964567324132ed"/>
        <w:id w:val="-1901044162"/>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EA1BB2" w:rsidRDefault="00821396">
          <w:r>
            <w:rPr>
              <w:rFonts w:hint="eastAsia"/>
            </w:rPr>
            <w:t>短期</w:t>
          </w:r>
          <w:r>
            <w:t>应付债券的增减变动</w:t>
          </w:r>
          <w:r>
            <w:rPr>
              <w:rFonts w:hint="eastAsia"/>
            </w:rPr>
            <w:t>：</w:t>
          </w:r>
        </w:p>
        <w:sdt>
          <w:sdtPr>
            <w:alias w:val="是否适用：短期应付债券的增减变动[双击切换]"/>
            <w:tag w:val="_GBC_9702365af41547e6b7eeb62225fd79a4"/>
            <w:id w:val="-1111510104"/>
            <w:lock w:val="sdtContentLocked"/>
            <w:placeholder>
              <w:docPart w:val="GBC22222222222222222222222222222"/>
            </w:placeholder>
          </w:sdtPr>
          <w:sdtEndPr/>
          <w:sdtContent>
            <w:p w:rsidR="00EA1BB2" w:rsidRDefault="00821396" w:rsidP="007E723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24414871"/>
        <w:lock w:val="sdtLocked"/>
        <w:placeholder>
          <w:docPart w:val="GBC22222222222222222222222222222"/>
        </w:placeholder>
      </w:sdtPr>
      <w:sdtEndPr>
        <w:rPr>
          <w:rFonts w:hint="default"/>
          <w:color w:val="000000" w:themeColor="text1"/>
        </w:rPr>
      </w:sdtEndPr>
      <w:sdtContent>
        <w:p w:rsidR="00EA1BB2" w:rsidRDefault="00821396">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11509540"/>
            <w:lock w:val="sdtContentLocked"/>
            <w:placeholder>
              <w:docPart w:val="GBC22222222222222222222222222222"/>
            </w:placeholder>
          </w:sdtPr>
          <w:sdtEndPr/>
          <w:sdtContent>
            <w:p w:rsidR="00EA1BB2" w:rsidRDefault="00821396" w:rsidP="007E723D">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p w:rsidR="00EA1BB2" w:rsidRDefault="00821396">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2147191343"/>
        <w:lock w:val="sdtLocked"/>
        <w:placeholder>
          <w:docPart w:val="GBC22222222222222222222222222222"/>
        </w:placeholder>
      </w:sdtPr>
      <w:sdtEndPr>
        <w:rPr>
          <w:rFonts w:cstheme="minorBidi" w:hint="default"/>
          <w:color w:val="000000" w:themeColor="text1"/>
          <w:kern w:val="2"/>
          <w:szCs w:val="21"/>
        </w:rPr>
      </w:sdtEndPr>
      <w:sdtContent>
        <w:p w:rsidR="00EA1BB2" w:rsidRDefault="00821396" w:rsidP="00CC6B38">
          <w:pPr>
            <w:pStyle w:val="4"/>
            <w:numPr>
              <w:ilvl w:val="0"/>
              <w:numId w:val="95"/>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097370185"/>
            <w:lock w:val="sdtContentLocked"/>
            <w:placeholder>
              <w:docPart w:val="GBC22222222222222222222222222222"/>
            </w:placeholder>
          </w:sdtPr>
          <w:sdtEndPr/>
          <w:sdtContent>
            <w:p w:rsidR="000F55F3" w:rsidRDefault="00821396" w:rsidP="000F55F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snapToGrid w:val="0"/>
            <w:rPr>
              <w:rFonts w:cstheme="minorBidi"/>
              <w:color w:val="000000" w:themeColor="text1"/>
              <w:kern w:val="2"/>
              <w:szCs w:val="21"/>
            </w:rPr>
          </w:pPr>
        </w:p>
      </w:sdtContent>
    </w:sdt>
    <w:sdt>
      <w:sdtPr>
        <w:rPr>
          <w:rFonts w:hint="eastAsia"/>
          <w:color w:val="000000" w:themeColor="text1"/>
          <w:szCs w:val="21"/>
        </w:rPr>
        <w:alias w:val="模块:长期借款的说明"/>
        <w:tag w:val="_SEC_b151024fbb7f40ea95abd833b296ecf2"/>
        <w:id w:val="-2000569486"/>
        <w:lock w:val="sdtLocked"/>
        <w:placeholder>
          <w:docPart w:val="GBC22222222222222222222222222222"/>
        </w:placeholder>
      </w:sdtPr>
      <w:sdtEndPr>
        <w:rPr>
          <w:rFonts w:hint="default"/>
          <w:color w:val="auto"/>
        </w:rPr>
      </w:sdtEndPr>
      <w:sdtContent>
        <w:p w:rsidR="00EA1BB2" w:rsidRDefault="00821396">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579256269"/>
            <w:lock w:val="sdtContentLocked"/>
            <w:placeholder>
              <w:docPart w:val="GBC22222222222222222222222222222"/>
            </w:placeholder>
          </w:sdtPr>
          <w:sdtEndPr/>
          <w:sdtContent>
            <w:p w:rsidR="00EA1BB2" w:rsidRDefault="00821396" w:rsidP="000F55F3">
              <w:pPr>
                <w:snapToGrid w:val="0"/>
                <w:rPr>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rsidR="00EA1BB2" w:rsidRDefault="00DC494A">
      <w:pPr>
        <w:rPr>
          <w:szCs w:val="21"/>
        </w:rPr>
      </w:pPr>
    </w:p>
    <w:p w:rsidR="00034CC0" w:rsidRDefault="004C192E">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358431699"/>
        <w:lock w:val="sdtLocked"/>
        <w:placeholder>
          <w:docPart w:val="GBC22222222222222222222222222222"/>
        </w:placeholder>
      </w:sdtPr>
      <w:sdtEndPr/>
      <w:sdtContent>
        <w:p w:rsidR="00EA1BB2" w:rsidRDefault="00821396" w:rsidP="00CC6B38">
          <w:pPr>
            <w:pStyle w:val="4"/>
            <w:numPr>
              <w:ilvl w:val="0"/>
              <w:numId w:val="96"/>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1690187564"/>
            <w:lock w:val="sdtContentLocked"/>
            <w:placeholder>
              <w:docPart w:val="GBC22222222222222222222222222222"/>
            </w:placeholder>
          </w:sdtPr>
          <w:sdtEndPr/>
          <w:sdtContent>
            <w:p w:rsidR="00EA1BB2" w:rsidRDefault="00821396" w:rsidP="000F55F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813458986"/>
        <w:lock w:val="sdtLocked"/>
        <w:placeholder>
          <w:docPart w:val="GBC22222222222222222222222222222"/>
        </w:placeholder>
      </w:sdtPr>
      <w:sdtEndPr>
        <w:rPr>
          <w:rFonts w:ascii="宋体" w:eastAsia="宋体" w:hAnsi="宋体" w:hint="eastAsia"/>
          <w:b/>
          <w:bCs/>
          <w:color w:val="000000" w:themeColor="text1"/>
          <w:szCs w:val="21"/>
        </w:rPr>
      </w:sdtEndPr>
      <w:sdtContent>
        <w:p w:rsidR="00EA1BB2" w:rsidRDefault="00821396" w:rsidP="00CC6B38">
          <w:pPr>
            <w:pStyle w:val="4"/>
            <w:numPr>
              <w:ilvl w:val="0"/>
              <w:numId w:val="96"/>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813520553"/>
            <w:lock w:val="sdtContentLocked"/>
            <w:placeholder>
              <w:docPart w:val="GBC22222222222222222222222222222"/>
            </w:placeholder>
          </w:sdtPr>
          <w:sdtEndPr/>
          <w:sdtContent>
            <w:p w:rsidR="00EA1BB2" w:rsidRDefault="00821396" w:rsidP="000F55F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74" w:name="OLE_LINK18" w:displacedByCustomXml="prev"/>
    <w:bookmarkStart w:id="75" w:name="OLE_LINK16"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480423796"/>
        <w:lock w:val="sdtLocked"/>
        <w:placeholder>
          <w:docPart w:val="GBC22222222222222222222222222222"/>
        </w:placeholder>
      </w:sdtPr>
      <w:sdtEndPr/>
      <w:sdtContent>
        <w:p w:rsidR="00EA1BB2" w:rsidRDefault="00821396" w:rsidP="00CC6B38">
          <w:pPr>
            <w:pStyle w:val="4"/>
            <w:numPr>
              <w:ilvl w:val="0"/>
              <w:numId w:val="96"/>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1256118509"/>
            <w:lock w:val="sdtContentLocked"/>
            <w:placeholder>
              <w:docPart w:val="GBC22222222222222222222222222222"/>
            </w:placeholder>
          </w:sdtPr>
          <w:sdtEndPr/>
          <w:sdtContent>
            <w:p w:rsidR="00EA1BB2" w:rsidRDefault="00821396" w:rsidP="00BF79BF">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1900947059"/>
        <w:lock w:val="sdtLocked"/>
        <w:placeholder>
          <w:docPart w:val="GBC22222222222222222222222222222"/>
        </w:placeholder>
      </w:sdtPr>
      <w:sdtEndPr>
        <w:rPr>
          <w:rFonts w:hint="default"/>
        </w:rPr>
      </w:sdtEndPr>
      <w:sdtContent>
        <w:bookmarkEnd w:id="74" w:displacedByCustomXml="prev"/>
        <w:bookmarkEnd w:id="75" w:displacedByCustomXml="prev"/>
        <w:p w:rsidR="00EA1BB2" w:rsidRDefault="00821396" w:rsidP="00CC6B38">
          <w:pPr>
            <w:pStyle w:val="4"/>
            <w:numPr>
              <w:ilvl w:val="0"/>
              <w:numId w:val="96"/>
            </w:numPr>
            <w:tabs>
              <w:tab w:val="left" w:pos="672"/>
            </w:tabs>
            <w:rPr>
              <w:szCs w:val="21"/>
            </w:rPr>
          </w:pPr>
          <w:r>
            <w:rPr>
              <w:rFonts w:hint="eastAsia"/>
              <w:szCs w:val="21"/>
            </w:rPr>
            <w:t>划分为金融负债的其他金融工具说明：</w:t>
          </w:r>
        </w:p>
        <w:p w:rsidR="00EA1BB2" w:rsidRDefault="00821396">
          <w:r>
            <w:rPr>
              <w:rFonts w:hint="eastAsia"/>
            </w:rPr>
            <w:t>期末发行在外的优先股、永续债等其他金融工具基本情况</w:t>
          </w:r>
        </w:p>
        <w:sdt>
          <w:sdtPr>
            <w:alias w:val="是否适用：划分为金融负债的其他金融工具说明[双击切换]"/>
            <w:tag w:val="_GBC_354a73ce52fe4fcaa9d974bff59ad9cc"/>
            <w:id w:val="-1437055733"/>
            <w:lock w:val="sdtContentLocked"/>
            <w:placeholder>
              <w:docPart w:val="GBC22222222222222222222222222222"/>
            </w:placeholder>
          </w:sdtPr>
          <w:sdtEndPr/>
          <w:sdtContent>
            <w:p w:rsidR="00EA1BB2" w:rsidRDefault="00821396" w:rsidP="00BF79BF">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491911553"/>
            <w:lock w:val="sdtContentLocked"/>
            <w:placeholder>
              <w:docPart w:val="GBC22222222222222222222222222222"/>
            </w:placeholder>
          </w:sdtPr>
          <w:sdtEndPr/>
          <w:sdtContent>
            <w:p w:rsidR="00EA1BB2" w:rsidRDefault="00821396" w:rsidP="00BF79B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646708347"/>
            <w:lock w:val="sdtContentLocked"/>
            <w:placeholder>
              <w:docPart w:val="GBC22222222222222222222222222222"/>
            </w:placeholder>
          </w:sdtPr>
          <w:sdtEndPr/>
          <w:sdtContent>
            <w:p w:rsidR="00EA1BB2" w:rsidRDefault="00821396" w:rsidP="002B3787">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210233167"/>
        <w:lock w:val="sdtLocked"/>
        <w:placeholder>
          <w:docPart w:val="GBC22222222222222222222222222222"/>
        </w:placeholder>
      </w:sdtPr>
      <w:sdtEndPr/>
      <w:sdtContent>
        <w:p w:rsidR="00EA1BB2" w:rsidRDefault="00821396">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661963757"/>
            <w:lock w:val="sdtContentLocked"/>
            <w:placeholder>
              <w:docPart w:val="GBC22222222222222222222222222222"/>
            </w:placeholder>
          </w:sdtPr>
          <w:sdtEndPr/>
          <w:sdtContent>
            <w:p w:rsidR="00EA1BB2" w:rsidRDefault="00821396" w:rsidP="00BF79BF">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p w:rsidR="00EA1BB2" w:rsidRDefault="00821396">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2126610873"/>
        <w:lock w:val="sdtLocked"/>
        <w:placeholder>
          <w:docPart w:val="GBC22222222222222222222222222222"/>
        </w:placeholder>
      </w:sdtPr>
      <w:sdtEndPr>
        <w:rPr>
          <w:rFonts w:ascii="宋体" w:eastAsia="宋体" w:hAnsi="宋体"/>
          <w:bCs w:val="0"/>
          <w:szCs w:val="21"/>
        </w:rPr>
      </w:sdtEndPr>
      <w:sdtContent>
        <w:p w:rsidR="00EA1BB2" w:rsidRDefault="00821396" w:rsidP="00CC6B38">
          <w:pPr>
            <w:pStyle w:val="a9"/>
            <w:numPr>
              <w:ilvl w:val="0"/>
              <w:numId w:val="97"/>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792328899"/>
            <w:lock w:val="sdtContentLocked"/>
            <w:placeholder>
              <w:docPart w:val="GBC22222222222222222222222222222"/>
            </w:placeholder>
          </w:sdtPr>
          <w:sdtEndPr/>
          <w:sdtContent>
            <w:p w:rsidR="00BF79BF" w:rsidRDefault="00821396" w:rsidP="00BF79BF">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b701b0e858f42889d9150a77f24359f"/>
            <w:id w:val="1790932469"/>
            <w:lock w:val="sdtContentLocked"/>
            <w:placeholder>
              <w:docPart w:val="GBC22222222222222222222222222222"/>
            </w:placeholder>
          </w:sdtPr>
          <w:sdtEndPr/>
          <w:sdtContent>
            <w:p w:rsidR="00EA1BB2" w:rsidRPr="003B50AA" w:rsidRDefault="00821396" w:rsidP="003B50AA">
              <w:pPr>
                <w:snapToGrid w:val="0"/>
                <w:spacing w:before="60" w:after="60"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821396">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1222669926"/>
        <w:lock w:val="sdtContentLocked"/>
        <w:placeholder>
          <w:docPart w:val="GBC22222222222222222222222222222"/>
        </w:placeholder>
      </w:sdtPr>
      <w:sdtEndPr/>
      <w:sdtContent>
        <w:p w:rsidR="00BF79BF" w:rsidRDefault="00821396" w:rsidP="00BF79BF">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长期应付职工薪酬"/>
        <w:tag w:val="_SEC_9e1dffe6ae18444d97446014b297dd69"/>
        <w:id w:val="-1137561558"/>
        <w:lock w:val="sdtLocked"/>
        <w:placeholder>
          <w:docPart w:val="GBC22222222222222222222222222222"/>
        </w:placeholder>
      </w:sdtPr>
      <w:sdtEndPr/>
      <w:sdtContent>
        <w:p w:rsidR="00034CC0" w:rsidRDefault="004C192E" w:rsidP="00CC6B38">
          <w:pPr>
            <w:pStyle w:val="4"/>
            <w:numPr>
              <w:ilvl w:val="0"/>
              <w:numId w:val="46"/>
            </w:numPr>
          </w:pPr>
          <w:r>
            <w:rPr>
              <w:rFonts w:hint="eastAsia"/>
            </w:rPr>
            <w:t>长期应付职工薪酬表</w:t>
          </w:r>
        </w:p>
        <w:sdt>
          <w:sdtPr>
            <w:alias w:val="是否适用：长期应付职工薪酬表[双击切换]"/>
            <w:tag w:val="_GBC_b44de9fd198c4a3499852d2770fe541b"/>
            <w:id w:val="993996097"/>
            <w:lock w:val="sdtContentLocked"/>
            <w:placeholder>
              <w:docPart w:val="GBC22222222222222222222222222222"/>
            </w:placeholder>
          </w:sdtPr>
          <w:sdtEndPr/>
          <w:sdtContent>
            <w:p w:rsidR="00034CC0" w:rsidRDefault="004C192E" w:rsidP="003B50AA">
              <w:r>
                <w:fldChar w:fldCharType="begin"/>
              </w:r>
              <w:r w:rsidR="003B50AA">
                <w:instrText xml:space="preserve"> MACROBUTTON  SnrToggleCheckbox □适用 </w:instrText>
              </w:r>
              <w:r>
                <w:fldChar w:fldCharType="end"/>
              </w:r>
              <w:r>
                <w:fldChar w:fldCharType="begin"/>
              </w:r>
              <w:r w:rsidR="003B50AA">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设定受益计划变动情况"/>
        <w:tag w:val="_SEC_5a389db9711a4a889c729ab40da926ed"/>
        <w:id w:val="964390307"/>
        <w:lock w:val="sdtLocked"/>
        <w:placeholder>
          <w:docPart w:val="GBC22222222222222222222222222222"/>
        </w:placeholder>
      </w:sdtPr>
      <w:sdtEndPr/>
      <w:sdtContent>
        <w:p w:rsidR="00034CC0" w:rsidRDefault="004C192E" w:rsidP="00CC6B38">
          <w:pPr>
            <w:pStyle w:val="4"/>
            <w:numPr>
              <w:ilvl w:val="0"/>
              <w:numId w:val="46"/>
            </w:numPr>
            <w:rPr>
              <w:szCs w:val="21"/>
            </w:rPr>
          </w:pPr>
          <w:r>
            <w:rPr>
              <w:rFonts w:hint="eastAsia"/>
              <w:szCs w:val="21"/>
            </w:rPr>
            <w:t>设定受益计划变动情况</w:t>
          </w:r>
        </w:p>
        <w:p w:rsidR="00034CC0" w:rsidRDefault="004C192E">
          <w:pPr>
            <w:rPr>
              <w:szCs w:val="21"/>
            </w:rPr>
          </w:pPr>
          <w:r>
            <w:rPr>
              <w:rFonts w:hint="eastAsia"/>
              <w:szCs w:val="21"/>
            </w:rPr>
            <w:t>设定受益计划义务现值：</w:t>
          </w:r>
        </w:p>
        <w:sdt>
          <w:sdtPr>
            <w:alias w:val="是否适用：设定受益计划义务现值[双击切换]"/>
            <w:tag w:val="_GBC_898bbd8ee5bb4ad698965551469ae3fb"/>
            <w:id w:val="-8372572"/>
            <w:lock w:val="sdtContentLocked"/>
            <w:placeholder>
              <w:docPart w:val="GBC22222222222222222222222222222"/>
            </w:placeholder>
          </w:sdtPr>
          <w:sdtEndPr/>
          <w:sdtContent>
            <w:p w:rsidR="00034CC0" w:rsidRDefault="004C192E" w:rsidP="003B50AA">
              <w:r>
                <w:fldChar w:fldCharType="begin"/>
              </w:r>
              <w:r w:rsidR="003B50AA">
                <w:instrText xml:space="preserve"> MACROBUTTON  SnrToggleCheckbox □适用 </w:instrText>
              </w:r>
              <w:r>
                <w:fldChar w:fldCharType="end"/>
              </w:r>
              <w:r>
                <w:fldChar w:fldCharType="begin"/>
              </w:r>
              <w:r w:rsidR="003B50AA">
                <w:instrText xml:space="preserve"> MACROBUTTON  SnrToggleCheckbox √不适用 </w:instrText>
              </w:r>
              <w:r>
                <w:fldChar w:fldCharType="end"/>
              </w:r>
            </w:p>
          </w:sdtContent>
        </w:sdt>
        <w:p w:rsidR="00034CC0" w:rsidRDefault="004C192E">
          <w:pPr>
            <w:rPr>
              <w:szCs w:val="21"/>
            </w:rPr>
          </w:pPr>
          <w:r>
            <w:rPr>
              <w:rFonts w:hint="eastAsia"/>
              <w:szCs w:val="21"/>
            </w:rPr>
            <w:t>计划资产：</w:t>
          </w:r>
        </w:p>
        <w:p w:rsidR="00034CC0" w:rsidRDefault="00DC494A" w:rsidP="003B50AA">
          <w:sdt>
            <w:sdtPr>
              <w:rPr>
                <w:rFonts w:hint="eastAsia"/>
              </w:rPr>
              <w:alias w:val="是否适用：设定受益计划变动情况_计划资产[双击切换]"/>
              <w:tag w:val="_GBC_da74e4a7bfc84e888afc38ffa6096a31"/>
              <w:id w:val="-1153447981"/>
              <w:lock w:val="sdtContentLocked"/>
              <w:placeholder>
                <w:docPart w:val="GBC22222222222222222222222222222"/>
              </w:placeholder>
            </w:sdtPr>
            <w:sdtEndPr/>
            <w:sdtContent>
              <w:r w:rsidR="004C192E">
                <w:fldChar w:fldCharType="begin"/>
              </w:r>
              <w:r w:rsidR="003B50AA">
                <w:instrText xml:space="preserve"> MACROBUTTON  SnrToggleCheckbox □适用 </w:instrText>
              </w:r>
              <w:r w:rsidR="004C192E">
                <w:fldChar w:fldCharType="end"/>
              </w:r>
              <w:r w:rsidR="004C192E">
                <w:fldChar w:fldCharType="begin"/>
              </w:r>
              <w:r w:rsidR="003B50AA">
                <w:instrText xml:space="preserve"> MACROBUTTON  SnrToggleCheckbox √不适用 </w:instrText>
              </w:r>
              <w:r w:rsidR="004C192E">
                <w:fldChar w:fldCharType="end"/>
              </w:r>
            </w:sdtContent>
          </w:sdt>
        </w:p>
        <w:p w:rsidR="00034CC0" w:rsidRDefault="004C192E">
          <w:r>
            <w:rPr>
              <w:rFonts w:hint="eastAsia"/>
            </w:rPr>
            <w:t>设定受益计划净负债（净资产）</w:t>
          </w:r>
        </w:p>
        <w:sdt>
          <w:sdtPr>
            <w:alias w:val="是否适用：设定受益计划变动情况_设定受益计划净负债[双击切换]"/>
            <w:tag w:val="_GBC_4ef7ea9e6dc7431c9365dcd01da99b90"/>
            <w:id w:val="-810320225"/>
            <w:lock w:val="sdtContentLocked"/>
            <w:placeholder>
              <w:docPart w:val="GBC22222222222222222222222222222"/>
            </w:placeholder>
          </w:sdtPr>
          <w:sdtEndPr/>
          <w:sdtContent>
            <w:p w:rsidR="00034CC0" w:rsidRDefault="004C192E" w:rsidP="003B50AA">
              <w:pPr>
                <w:rPr>
                  <w:szCs w:val="21"/>
                </w:rPr>
              </w:pPr>
              <w:r>
                <w:fldChar w:fldCharType="begin"/>
              </w:r>
              <w:r w:rsidR="003B50AA">
                <w:instrText xml:space="preserve"> MACROBUTTON  SnrToggleCheckbox □适用 </w:instrText>
              </w:r>
              <w:r>
                <w:fldChar w:fldCharType="end"/>
              </w:r>
              <w:r>
                <w:fldChar w:fldCharType="begin"/>
              </w:r>
              <w:r w:rsidR="003B50AA">
                <w:instrText xml:space="preserve"> MACROBUTTON  SnrToggleCheckbox √不适用 </w:instrText>
              </w:r>
              <w:r>
                <w:fldChar w:fldCharType="end"/>
              </w:r>
            </w:p>
          </w:sdtContent>
        </w:sdt>
        <w:p w:rsidR="00034CC0" w:rsidRDefault="004C192E">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177262639"/>
            <w:lock w:val="sdtContentLocked"/>
            <w:placeholder>
              <w:docPart w:val="GBC22222222222222222222222222222"/>
            </w:placeholder>
          </w:sdtPr>
          <w:sdtEndPr/>
          <w:sdtContent>
            <w:p w:rsidR="00034CC0" w:rsidRDefault="004C192E" w:rsidP="003B50AA">
              <w:pPr>
                <w:rPr>
                  <w:szCs w:val="21"/>
                </w:rPr>
              </w:pPr>
              <w:r>
                <w:rPr>
                  <w:szCs w:val="21"/>
                </w:rPr>
                <w:fldChar w:fldCharType="begin"/>
              </w:r>
              <w:r w:rsidR="003B50AA">
                <w:rPr>
                  <w:szCs w:val="21"/>
                </w:rPr>
                <w:instrText xml:space="preserve"> MACROBUTTON  SnrToggleCheckbox □适用 </w:instrText>
              </w:r>
              <w:r>
                <w:rPr>
                  <w:szCs w:val="21"/>
                </w:rPr>
                <w:fldChar w:fldCharType="end"/>
              </w:r>
              <w:r>
                <w:rPr>
                  <w:szCs w:val="21"/>
                </w:rPr>
                <w:fldChar w:fldCharType="begin"/>
              </w:r>
              <w:r w:rsidR="003B50AA">
                <w:rPr>
                  <w:szCs w:val="21"/>
                </w:rPr>
                <w:instrText xml:space="preserve"> MACROBUTTON  SnrToggleCheckbox √不适用 </w:instrText>
              </w:r>
              <w:r>
                <w:rPr>
                  <w:szCs w:val="21"/>
                </w:rPr>
                <w:fldChar w:fldCharType="end"/>
              </w:r>
            </w:p>
          </w:sdtContent>
        </w:sdt>
        <w:p w:rsidR="00034CC0" w:rsidRDefault="004C192E">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1281494327"/>
            <w:lock w:val="sdtContentLocked"/>
            <w:placeholder>
              <w:docPart w:val="GBC22222222222222222222222222222"/>
            </w:placeholder>
          </w:sdtPr>
          <w:sdtEndPr/>
          <w:sdtContent>
            <w:p w:rsidR="00034CC0" w:rsidRDefault="004C192E">
              <w:pPr>
                <w:rPr>
                  <w:szCs w:val="21"/>
                </w:rPr>
              </w:pPr>
              <w:r>
                <w:rPr>
                  <w:szCs w:val="21"/>
                </w:rPr>
                <w:fldChar w:fldCharType="begin"/>
              </w:r>
              <w:r w:rsidR="003B50AA">
                <w:rPr>
                  <w:szCs w:val="21"/>
                </w:rPr>
                <w:instrText xml:space="preserve"> MACROBUTTON  SnrToggleCheckbox □适用 </w:instrText>
              </w:r>
              <w:r>
                <w:rPr>
                  <w:szCs w:val="21"/>
                </w:rPr>
                <w:fldChar w:fldCharType="end"/>
              </w:r>
              <w:r>
                <w:rPr>
                  <w:szCs w:val="21"/>
                </w:rPr>
                <w:fldChar w:fldCharType="begin"/>
              </w:r>
              <w:r w:rsidR="003B50AA">
                <w:rPr>
                  <w:szCs w:val="21"/>
                </w:rPr>
                <w:instrText xml:space="preserve"> MACROBUTTON  SnrToggleCheckbox √不适用 </w:instrText>
              </w:r>
              <w:r>
                <w:rPr>
                  <w:szCs w:val="21"/>
                </w:rPr>
                <w:fldChar w:fldCharType="end"/>
              </w:r>
            </w:p>
          </w:sdtContent>
        </w:sdt>
      </w:sdtContent>
    </w:sdt>
    <w:sdt>
      <w:sdtPr>
        <w:rPr>
          <w:szCs w:val="21"/>
        </w:rPr>
        <w:alias w:val="模块:长期应付职工薪酬的其他说明"/>
        <w:tag w:val="_SEC_bdb4f6c5fc6642808a65fce4599aa115"/>
        <w:id w:val="1555512607"/>
        <w:lock w:val="sdtLocked"/>
        <w:placeholder>
          <w:docPart w:val="GBC22222222222222222222222222222"/>
        </w:placeholder>
      </w:sdtPr>
      <w:sdtEndPr/>
      <w:sdtContent>
        <w:p w:rsidR="002B3787" w:rsidRDefault="002B3787">
          <w:pPr>
            <w:rPr>
              <w:szCs w:val="21"/>
            </w:rPr>
          </w:pPr>
        </w:p>
        <w:p w:rsidR="00034CC0" w:rsidRDefault="004C192E">
          <w:pPr>
            <w:rPr>
              <w:szCs w:val="21"/>
            </w:rPr>
          </w:pPr>
          <w:r>
            <w:rPr>
              <w:rFonts w:hint="eastAsia"/>
              <w:szCs w:val="21"/>
            </w:rPr>
            <w:t>其他说明：</w:t>
          </w:r>
        </w:p>
        <w:sdt>
          <w:sdtPr>
            <w:rPr>
              <w:szCs w:val="21"/>
            </w:rPr>
            <w:alias w:val="是否适用：长期应付职工薪酬的其他说明[双击切换]"/>
            <w:tag w:val="_GBC_4c32051ec1ee486180dafb68d556d339"/>
            <w:id w:val="1421526170"/>
            <w:lock w:val="sdtContentLocked"/>
            <w:placeholder>
              <w:docPart w:val="GBC22222222222222222222222222222"/>
            </w:placeholder>
          </w:sdtPr>
          <w:sdtEndPr/>
          <w:sdtContent>
            <w:p w:rsidR="00034CC0" w:rsidRDefault="004C192E" w:rsidP="003B50AA">
              <w:pPr>
                <w:rPr>
                  <w:szCs w:val="21"/>
                </w:rPr>
              </w:pPr>
              <w:r>
                <w:rPr>
                  <w:szCs w:val="21"/>
                </w:rPr>
                <w:fldChar w:fldCharType="begin"/>
              </w:r>
              <w:r w:rsidR="003B50AA">
                <w:rPr>
                  <w:szCs w:val="21"/>
                </w:rPr>
                <w:instrText xml:space="preserve"> MACROBUTTON  SnrToggleCheckbox □适用 </w:instrText>
              </w:r>
              <w:r>
                <w:rPr>
                  <w:szCs w:val="21"/>
                </w:rPr>
                <w:fldChar w:fldCharType="end"/>
              </w:r>
              <w:r>
                <w:rPr>
                  <w:szCs w:val="21"/>
                </w:rPr>
                <w:fldChar w:fldCharType="begin"/>
              </w:r>
              <w:r w:rsidR="003B50AA">
                <w:rPr>
                  <w:szCs w:val="21"/>
                </w:rPr>
                <w:instrText xml:space="preserve"> MACROBUTTON  SnrToggleCheckbox √不适用 </w:instrText>
              </w:r>
              <w:r>
                <w:rPr>
                  <w:szCs w:val="21"/>
                </w:rPr>
                <w:fldChar w:fldCharType="end"/>
              </w:r>
            </w:p>
          </w:sdtContent>
        </w:sdt>
      </w:sdtContent>
    </w:sdt>
    <w:p w:rsidR="00034CC0" w:rsidRDefault="00034CC0">
      <w:pPr>
        <w:rPr>
          <w:szCs w:val="21"/>
        </w:rPr>
      </w:pPr>
    </w:p>
    <w:sdt>
      <w:sdtPr>
        <w:rPr>
          <w:rFonts w:ascii="宋体" w:hAnsi="宋体" w:cs="宋体" w:hint="eastAsia"/>
          <w:b w:val="0"/>
          <w:bCs w:val="0"/>
          <w:kern w:val="0"/>
          <w:szCs w:val="21"/>
        </w:rPr>
        <w:alias w:val="模块:专项应付款"/>
        <w:tag w:val="_SEC_0a84e0b09fc64975bf9a126557085875"/>
        <w:id w:val="15362199"/>
        <w:lock w:val="sdtLocked"/>
        <w:placeholder>
          <w:docPart w:val="GBC22222222222222222222222222222"/>
        </w:placeholder>
      </w:sdtPr>
      <w:sdtEndPr>
        <w:rPr>
          <w:rFonts w:cstheme="minorBidi" w:hint="default"/>
          <w:color w:val="000000" w:themeColor="text1"/>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679935133"/>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专项应付款"/>
              <w:tag w:val="_GBC_17da351113a84d468019127602052875"/>
              <w:id w:val="19059522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484392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160"/>
            <w:gridCol w:w="1841"/>
            <w:gridCol w:w="1133"/>
            <w:gridCol w:w="993"/>
            <w:gridCol w:w="1701"/>
            <w:gridCol w:w="1067"/>
          </w:tblGrid>
          <w:tr w:rsidR="002B3787" w:rsidTr="002B3787">
            <w:trPr>
              <w:cantSplit/>
            </w:trPr>
            <w:tc>
              <w:tcPr>
                <w:tcW w:w="1214" w:type="pct"/>
                <w:tcBorders>
                  <w:top w:val="single" w:sz="6" w:space="0" w:color="auto"/>
                  <w:left w:val="single" w:sz="6" w:space="0" w:color="auto"/>
                  <w:bottom w:val="single" w:sz="6" w:space="0" w:color="auto"/>
                  <w:right w:val="single" w:sz="6" w:space="0" w:color="auto"/>
                </w:tcBorders>
                <w:vAlign w:val="center"/>
              </w:tcPr>
              <w:p w:rsidR="007E723D" w:rsidRDefault="00821396" w:rsidP="000F55F3">
                <w:pPr>
                  <w:ind w:right="105"/>
                  <w:jc w:val="center"/>
                  <w:rPr>
                    <w:szCs w:val="21"/>
                  </w:rPr>
                </w:pPr>
                <w:r>
                  <w:rPr>
                    <w:rFonts w:hint="eastAsia"/>
                    <w:szCs w:val="21"/>
                  </w:rPr>
                  <w:t>项目</w:t>
                </w:r>
              </w:p>
            </w:tc>
            <w:tc>
              <w:tcPr>
                <w:tcW w:w="1035" w:type="pct"/>
                <w:tcBorders>
                  <w:top w:val="single" w:sz="6" w:space="0" w:color="auto"/>
                  <w:left w:val="single" w:sz="6" w:space="0" w:color="auto"/>
                  <w:bottom w:val="single" w:sz="6" w:space="0" w:color="auto"/>
                  <w:right w:val="single" w:sz="6" w:space="0" w:color="auto"/>
                </w:tcBorders>
              </w:tcPr>
              <w:p w:rsidR="007E723D" w:rsidRDefault="00821396" w:rsidP="000F55F3">
                <w:pPr>
                  <w:jc w:val="center"/>
                  <w:rPr>
                    <w:szCs w:val="21"/>
                  </w:rPr>
                </w:pPr>
                <w:r>
                  <w:rPr>
                    <w:rFonts w:hint="eastAsia"/>
                    <w:szCs w:val="21"/>
                  </w:rPr>
                  <w:t>期初余额</w:t>
                </w:r>
              </w:p>
            </w:tc>
            <w:tc>
              <w:tcPr>
                <w:tcW w:w="637" w:type="pct"/>
                <w:tcBorders>
                  <w:top w:val="single" w:sz="6" w:space="0" w:color="auto"/>
                  <w:left w:val="single" w:sz="6" w:space="0" w:color="auto"/>
                  <w:right w:val="single" w:sz="6" w:space="0" w:color="auto"/>
                </w:tcBorders>
                <w:shd w:val="clear" w:color="auto" w:fill="auto"/>
              </w:tcPr>
              <w:p w:rsidR="007E723D" w:rsidRDefault="00821396" w:rsidP="000F55F3">
                <w:pPr>
                  <w:jc w:val="center"/>
                  <w:rPr>
                    <w:szCs w:val="21"/>
                  </w:rPr>
                </w:pPr>
                <w:r>
                  <w:rPr>
                    <w:rFonts w:hint="eastAsia"/>
                    <w:szCs w:val="21"/>
                  </w:rPr>
                  <w:t>本期增加</w:t>
                </w:r>
              </w:p>
            </w:tc>
            <w:tc>
              <w:tcPr>
                <w:tcW w:w="558" w:type="pct"/>
                <w:tcBorders>
                  <w:top w:val="single" w:sz="6" w:space="0" w:color="auto"/>
                  <w:left w:val="single" w:sz="6" w:space="0" w:color="auto"/>
                  <w:right w:val="single" w:sz="6" w:space="0" w:color="auto"/>
                </w:tcBorders>
                <w:shd w:val="clear" w:color="auto" w:fill="auto"/>
              </w:tcPr>
              <w:p w:rsidR="007E723D" w:rsidRDefault="00821396" w:rsidP="000F55F3">
                <w:pPr>
                  <w:jc w:val="center"/>
                  <w:rPr>
                    <w:szCs w:val="21"/>
                  </w:rPr>
                </w:pPr>
                <w:r>
                  <w:rPr>
                    <w:rFonts w:hint="eastAsia"/>
                    <w:szCs w:val="21"/>
                  </w:rPr>
                  <w:t>本期减少</w:t>
                </w:r>
              </w:p>
            </w:tc>
            <w:tc>
              <w:tcPr>
                <w:tcW w:w="956" w:type="pct"/>
                <w:tcBorders>
                  <w:top w:val="single" w:sz="6" w:space="0" w:color="auto"/>
                  <w:left w:val="single" w:sz="6" w:space="0" w:color="auto"/>
                  <w:bottom w:val="single" w:sz="6" w:space="0" w:color="auto"/>
                  <w:right w:val="single" w:sz="6" w:space="0" w:color="auto"/>
                </w:tcBorders>
              </w:tcPr>
              <w:p w:rsidR="007E723D" w:rsidRDefault="00821396" w:rsidP="000F55F3">
                <w:pPr>
                  <w:jc w:val="center"/>
                  <w:rPr>
                    <w:szCs w:val="21"/>
                  </w:rPr>
                </w:pPr>
                <w:r>
                  <w:rPr>
                    <w:rFonts w:hint="eastAsia"/>
                    <w:szCs w:val="21"/>
                  </w:rPr>
                  <w:t>期末余额</w:t>
                </w:r>
              </w:p>
            </w:tc>
            <w:tc>
              <w:tcPr>
                <w:tcW w:w="600" w:type="pct"/>
                <w:tcBorders>
                  <w:top w:val="single" w:sz="6" w:space="0" w:color="auto"/>
                  <w:left w:val="single" w:sz="6" w:space="0" w:color="auto"/>
                  <w:bottom w:val="single" w:sz="6" w:space="0" w:color="auto"/>
                  <w:right w:val="single" w:sz="6" w:space="0" w:color="auto"/>
                </w:tcBorders>
                <w:shd w:val="clear" w:color="auto" w:fill="auto"/>
              </w:tcPr>
              <w:p w:rsidR="007E723D" w:rsidRDefault="00821396" w:rsidP="000F55F3">
                <w:pPr>
                  <w:jc w:val="center"/>
                  <w:rPr>
                    <w:szCs w:val="21"/>
                  </w:rPr>
                </w:pPr>
                <w:r>
                  <w:rPr>
                    <w:rFonts w:hint="eastAsia"/>
                    <w:szCs w:val="21"/>
                  </w:rPr>
                  <w:t>形成原因</w:t>
                </w:r>
              </w:p>
            </w:tc>
          </w:tr>
          <w:sdt>
            <w:sdtPr>
              <w:rPr>
                <w:rFonts w:asciiTheme="minorEastAsia" w:eastAsiaTheme="minorEastAsia" w:hAnsiTheme="minorEastAsia" w:hint="eastAsia"/>
                <w:szCs w:val="21"/>
              </w:rPr>
              <w:alias w:val="专项应付款明细"/>
              <w:tag w:val="_TUP_872d87f96f2040eb9f1c7a3b8811ae7a"/>
              <w:id w:val="2025129191"/>
              <w:lock w:val="sdtLocked"/>
            </w:sdtPr>
            <w:sdtEndPr/>
            <w:sdtContent>
              <w:tr w:rsidR="002B3787" w:rsidTr="002B3787">
                <w:trPr>
                  <w:cantSplit/>
                </w:trPr>
                <w:sdt>
                  <w:sdtPr>
                    <w:rPr>
                      <w:rFonts w:asciiTheme="minorEastAsia" w:eastAsiaTheme="minorEastAsia" w:hAnsiTheme="minorEastAsia" w:hint="eastAsia"/>
                      <w:szCs w:val="21"/>
                    </w:rPr>
                    <w:alias w:val="专项应付款项目"/>
                    <w:tag w:val="_GBC_54fc1c4f03704a74bf350d1f8d4536c4"/>
                    <w:id w:val="400336040"/>
                    <w:lock w:val="sdtLocked"/>
                  </w:sdtPr>
                  <w:sdtEndPr/>
                  <w:sdtContent>
                    <w:tc>
                      <w:tcPr>
                        <w:tcW w:w="1214"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105"/>
                          <w:rPr>
                            <w:rFonts w:asciiTheme="minorEastAsia" w:eastAsiaTheme="minorEastAsia" w:hAnsiTheme="minorEastAsia"/>
                            <w:color w:val="000000" w:themeColor="text1"/>
                            <w:szCs w:val="21"/>
                          </w:rPr>
                        </w:pPr>
                        <w:r w:rsidRPr="002B3787">
                          <w:rPr>
                            <w:rFonts w:asciiTheme="minorEastAsia" w:eastAsiaTheme="minorEastAsia" w:hAnsiTheme="minorEastAsia"/>
                            <w:szCs w:val="21"/>
                          </w:rPr>
                          <w:t>高清交互数字电视工程专项补助</w:t>
                        </w:r>
                      </w:p>
                    </w:tc>
                  </w:sdtContent>
                </w:sdt>
                <w:sdt>
                  <w:sdtPr>
                    <w:rPr>
                      <w:rFonts w:asciiTheme="minorEastAsia" w:eastAsiaTheme="minorEastAsia" w:hAnsiTheme="minorEastAsia"/>
                      <w:szCs w:val="21"/>
                    </w:rPr>
                    <w:alias w:val="专项应付款金额"/>
                    <w:tag w:val="_GBC_653f4bc84573417ebf168c2fe4c479ea"/>
                    <w:id w:val="524984915"/>
                    <w:lock w:val="sdtLocked"/>
                  </w:sdtPr>
                  <w:sdtEndPr/>
                  <w:sdtContent>
                    <w:tc>
                      <w:tcPr>
                        <w:tcW w:w="1035"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720,000,000.00</w:t>
                        </w:r>
                      </w:p>
                    </w:tc>
                  </w:sdtContent>
                </w:sdt>
                <w:sdt>
                  <w:sdtPr>
                    <w:rPr>
                      <w:rFonts w:asciiTheme="minorEastAsia" w:eastAsiaTheme="minorEastAsia" w:hAnsiTheme="minorEastAsia"/>
                      <w:szCs w:val="21"/>
                    </w:rPr>
                    <w:alias w:val="专项应付款明细-增加数"/>
                    <w:tag w:val="_GBC_c12eb06592a846c88d1754ac5d10dd59"/>
                    <w:id w:val="-1391110229"/>
                    <w:lock w:val="sdtLocked"/>
                    <w:showingPlcHdr/>
                  </w:sdtPr>
                  <w:sdtEndPr/>
                  <w:sdtContent>
                    <w:tc>
                      <w:tcPr>
                        <w:tcW w:w="637"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专项应付款明细-减少数"/>
                    <w:tag w:val="_GBC_a5e2a5d850114340893b67db0a3c2192"/>
                    <w:id w:val="-1988932284"/>
                    <w:lock w:val="sdtLocked"/>
                    <w:showingPlcHdr/>
                  </w:sdtPr>
                  <w:sdtEndPr/>
                  <w:sdtContent>
                    <w:tc>
                      <w:tcPr>
                        <w:tcW w:w="558"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专项应付款金额"/>
                    <w:tag w:val="_GBC_b631b74078264a898a25e71f49965669"/>
                    <w:id w:val="1990595045"/>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720,000,000.00</w:t>
                        </w:r>
                      </w:p>
                    </w:tc>
                  </w:sdtContent>
                </w:sdt>
                <w:sdt>
                  <w:sdtPr>
                    <w:rPr>
                      <w:rFonts w:asciiTheme="minorEastAsia" w:eastAsiaTheme="minorEastAsia" w:hAnsiTheme="minorEastAsia"/>
                      <w:szCs w:val="21"/>
                    </w:rPr>
                    <w:alias w:val="专项应付款形成原因"/>
                    <w:tag w:val="_GBC_77cb321e3afb4767b6d003b2ca819f8b"/>
                    <w:id w:val="-769238051"/>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7E723D" w:rsidRPr="002B3787" w:rsidRDefault="00821396" w:rsidP="000F55F3">
                        <w:pPr>
                          <w:rPr>
                            <w:rFonts w:asciiTheme="minorEastAsia" w:eastAsiaTheme="minorEastAsia" w:hAnsiTheme="minorEastAsia"/>
                            <w:color w:val="000000" w:themeColor="text1"/>
                            <w:szCs w:val="21"/>
                          </w:rPr>
                        </w:pPr>
                        <w:r w:rsidRPr="002B3787">
                          <w:rPr>
                            <w:rFonts w:asciiTheme="minorEastAsia" w:eastAsiaTheme="minorEastAsia" w:hAnsiTheme="minorEastAsia"/>
                            <w:szCs w:val="21"/>
                          </w:rPr>
                          <w:t>注</w:t>
                        </w:r>
                        <w:r w:rsidR="00FC6D7A">
                          <w:rPr>
                            <w:rFonts w:asciiTheme="minorEastAsia" w:eastAsiaTheme="minorEastAsia" w:hAnsiTheme="minorEastAsia" w:cs="Arial Narrow"/>
                            <w:szCs w:val="21"/>
                          </w:rPr>
                          <w:t>1</w:t>
                        </w:r>
                      </w:p>
                    </w:tc>
                  </w:sdtContent>
                </w:sdt>
              </w:tr>
            </w:sdtContent>
          </w:sdt>
          <w:sdt>
            <w:sdtPr>
              <w:rPr>
                <w:rFonts w:asciiTheme="minorEastAsia" w:eastAsiaTheme="minorEastAsia" w:hAnsiTheme="minorEastAsia" w:hint="eastAsia"/>
                <w:szCs w:val="21"/>
              </w:rPr>
              <w:alias w:val="专项应付款明细"/>
              <w:tag w:val="_TUP_872d87f96f2040eb9f1c7a3b8811ae7a"/>
              <w:id w:val="-92392132"/>
              <w:lock w:val="sdtLocked"/>
            </w:sdtPr>
            <w:sdtEndPr/>
            <w:sdtContent>
              <w:tr w:rsidR="002B3787" w:rsidTr="002B3787">
                <w:trPr>
                  <w:cantSplit/>
                </w:trPr>
                <w:sdt>
                  <w:sdtPr>
                    <w:rPr>
                      <w:rFonts w:asciiTheme="minorEastAsia" w:eastAsiaTheme="minorEastAsia" w:hAnsiTheme="minorEastAsia" w:hint="eastAsia"/>
                      <w:szCs w:val="21"/>
                    </w:rPr>
                    <w:alias w:val="专项应付款项目"/>
                    <w:tag w:val="_GBC_54fc1c4f03704a74bf350d1f8d4536c4"/>
                    <w:id w:val="1341123012"/>
                    <w:lock w:val="sdtLocked"/>
                  </w:sdtPr>
                  <w:sdtEndPr/>
                  <w:sdtContent>
                    <w:tc>
                      <w:tcPr>
                        <w:tcW w:w="1214"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105"/>
                          <w:rPr>
                            <w:rFonts w:asciiTheme="minorEastAsia" w:eastAsiaTheme="minorEastAsia" w:hAnsiTheme="minorEastAsia"/>
                            <w:szCs w:val="21"/>
                          </w:rPr>
                        </w:pPr>
                        <w:r w:rsidRPr="002B3787">
                          <w:rPr>
                            <w:rFonts w:asciiTheme="minorEastAsia" w:eastAsiaTheme="minorEastAsia" w:hAnsiTheme="minorEastAsia"/>
                            <w:szCs w:val="21"/>
                          </w:rPr>
                          <w:t>互动新媒体网络示范工程建设项目</w:t>
                        </w:r>
                      </w:p>
                    </w:tc>
                  </w:sdtContent>
                </w:sdt>
                <w:sdt>
                  <w:sdtPr>
                    <w:rPr>
                      <w:rFonts w:asciiTheme="minorEastAsia" w:eastAsiaTheme="minorEastAsia" w:hAnsiTheme="minorEastAsia"/>
                      <w:szCs w:val="21"/>
                    </w:rPr>
                    <w:alias w:val="专项应付款金额"/>
                    <w:tag w:val="_GBC_653f4bc84573417ebf168c2fe4c479ea"/>
                    <w:id w:val="1754855295"/>
                    <w:lock w:val="sdtLocked"/>
                  </w:sdtPr>
                  <w:sdtEndPr/>
                  <w:sdtContent>
                    <w:tc>
                      <w:tcPr>
                        <w:tcW w:w="1035"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szCs w:val="21"/>
                          </w:rPr>
                        </w:pPr>
                        <w:r w:rsidRPr="002B3787">
                          <w:rPr>
                            <w:rFonts w:asciiTheme="minorEastAsia" w:eastAsiaTheme="minorEastAsia" w:hAnsiTheme="minorEastAsia" w:cs="Arial Narrow"/>
                            <w:szCs w:val="21"/>
                          </w:rPr>
                          <w:t>5,400,000.00</w:t>
                        </w:r>
                      </w:p>
                    </w:tc>
                  </w:sdtContent>
                </w:sdt>
                <w:sdt>
                  <w:sdtPr>
                    <w:rPr>
                      <w:rFonts w:asciiTheme="minorEastAsia" w:eastAsiaTheme="minorEastAsia" w:hAnsiTheme="minorEastAsia"/>
                      <w:szCs w:val="21"/>
                    </w:rPr>
                    <w:alias w:val="专项应付款明细-增加数"/>
                    <w:tag w:val="_GBC_c12eb06592a846c88d1754ac5d10dd59"/>
                    <w:id w:val="963696477"/>
                    <w:lock w:val="sdtLocked"/>
                    <w:showingPlcHdr/>
                  </w:sdtPr>
                  <w:sdtEndPr/>
                  <w:sdtContent>
                    <w:tc>
                      <w:tcPr>
                        <w:tcW w:w="637"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专项应付款明细-减少数"/>
                    <w:tag w:val="_GBC_a5e2a5d850114340893b67db0a3c2192"/>
                    <w:id w:val="1824391846"/>
                    <w:lock w:val="sdtLocked"/>
                    <w:showingPlcHdr/>
                  </w:sdtPr>
                  <w:sdtEndPr/>
                  <w:sdtContent>
                    <w:tc>
                      <w:tcPr>
                        <w:tcW w:w="558"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专项应付款金额"/>
                    <w:tag w:val="_GBC_b631b74078264a898a25e71f49965669"/>
                    <w:id w:val="-367913503"/>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szCs w:val="21"/>
                          </w:rPr>
                        </w:pPr>
                        <w:r w:rsidRPr="002B3787">
                          <w:rPr>
                            <w:rFonts w:asciiTheme="minorEastAsia" w:eastAsiaTheme="minorEastAsia" w:hAnsiTheme="minorEastAsia" w:cs="Arial Narrow"/>
                            <w:szCs w:val="21"/>
                          </w:rPr>
                          <w:t>5,400,000.00</w:t>
                        </w:r>
                      </w:p>
                    </w:tc>
                  </w:sdtContent>
                </w:sdt>
                <w:sdt>
                  <w:sdtPr>
                    <w:rPr>
                      <w:rFonts w:asciiTheme="minorEastAsia" w:eastAsiaTheme="minorEastAsia" w:hAnsiTheme="minorEastAsia"/>
                      <w:szCs w:val="21"/>
                    </w:rPr>
                    <w:alias w:val="专项应付款形成原因"/>
                    <w:tag w:val="_GBC_77cb321e3afb4767b6d003b2ca819f8b"/>
                    <w:id w:val="-1421557975"/>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7E723D" w:rsidRPr="002B3787" w:rsidRDefault="00821396" w:rsidP="000F55F3">
                        <w:pPr>
                          <w:rPr>
                            <w:rFonts w:asciiTheme="minorEastAsia" w:eastAsiaTheme="minorEastAsia" w:hAnsiTheme="minorEastAsia"/>
                            <w:szCs w:val="21"/>
                          </w:rPr>
                        </w:pPr>
                        <w:r w:rsidRPr="002B3787">
                          <w:rPr>
                            <w:rFonts w:asciiTheme="minorEastAsia" w:eastAsiaTheme="minorEastAsia" w:hAnsiTheme="minorEastAsia"/>
                            <w:szCs w:val="21"/>
                          </w:rPr>
                          <w:t>注</w:t>
                        </w:r>
                        <w:r w:rsidR="00FC6D7A">
                          <w:rPr>
                            <w:rFonts w:asciiTheme="minorEastAsia" w:eastAsiaTheme="minorEastAsia" w:hAnsiTheme="minorEastAsia"/>
                            <w:szCs w:val="21"/>
                          </w:rPr>
                          <w:t>2</w:t>
                        </w:r>
                      </w:p>
                    </w:tc>
                  </w:sdtContent>
                </w:sdt>
              </w:tr>
            </w:sdtContent>
          </w:sdt>
          <w:sdt>
            <w:sdtPr>
              <w:rPr>
                <w:rFonts w:asciiTheme="minorEastAsia" w:eastAsiaTheme="minorEastAsia" w:hAnsiTheme="minorEastAsia" w:hint="eastAsia"/>
                <w:szCs w:val="21"/>
              </w:rPr>
              <w:alias w:val="专项应付款明细"/>
              <w:tag w:val="_TUP_872d87f96f2040eb9f1c7a3b8811ae7a"/>
              <w:id w:val="-530106491"/>
              <w:lock w:val="sdtLocked"/>
            </w:sdtPr>
            <w:sdtEndPr/>
            <w:sdtContent>
              <w:tr w:rsidR="002B3787" w:rsidTr="002B3787">
                <w:trPr>
                  <w:cantSplit/>
                </w:trPr>
                <w:sdt>
                  <w:sdtPr>
                    <w:rPr>
                      <w:rFonts w:asciiTheme="minorEastAsia" w:eastAsiaTheme="minorEastAsia" w:hAnsiTheme="minorEastAsia" w:hint="eastAsia"/>
                      <w:szCs w:val="21"/>
                    </w:rPr>
                    <w:alias w:val="专项应付款项目"/>
                    <w:tag w:val="_GBC_54fc1c4f03704a74bf350d1f8d4536c4"/>
                    <w:id w:val="-1789429689"/>
                    <w:lock w:val="sdtLocked"/>
                  </w:sdtPr>
                  <w:sdtEndPr/>
                  <w:sdtContent>
                    <w:tc>
                      <w:tcPr>
                        <w:tcW w:w="1214"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105"/>
                          <w:rPr>
                            <w:rFonts w:asciiTheme="minorEastAsia" w:eastAsiaTheme="minorEastAsia" w:hAnsiTheme="minorEastAsia"/>
                            <w:szCs w:val="21"/>
                          </w:rPr>
                        </w:pPr>
                        <w:r w:rsidRPr="002B3787">
                          <w:rPr>
                            <w:rFonts w:asciiTheme="minorEastAsia" w:eastAsiaTheme="minorEastAsia" w:hAnsiTheme="minorEastAsia" w:cs="Arial Narrow"/>
                            <w:szCs w:val="21"/>
                          </w:rPr>
                          <w:t>NGB</w:t>
                        </w:r>
                        <w:r w:rsidRPr="002B3787">
                          <w:rPr>
                            <w:rFonts w:asciiTheme="minorEastAsia" w:eastAsiaTheme="minorEastAsia" w:hAnsiTheme="minorEastAsia"/>
                            <w:szCs w:val="21"/>
                          </w:rPr>
                          <w:t>关键技术研究与应用示范项目（一期）</w:t>
                        </w:r>
                      </w:p>
                    </w:tc>
                  </w:sdtContent>
                </w:sdt>
                <w:sdt>
                  <w:sdtPr>
                    <w:rPr>
                      <w:rFonts w:asciiTheme="minorEastAsia" w:eastAsiaTheme="minorEastAsia" w:hAnsiTheme="minorEastAsia"/>
                      <w:szCs w:val="21"/>
                    </w:rPr>
                    <w:alias w:val="专项应付款金额"/>
                    <w:tag w:val="_GBC_653f4bc84573417ebf168c2fe4c479ea"/>
                    <w:id w:val="-1885938555"/>
                    <w:lock w:val="sdtLocked"/>
                  </w:sdtPr>
                  <w:sdtEndPr/>
                  <w:sdtContent>
                    <w:tc>
                      <w:tcPr>
                        <w:tcW w:w="1035"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szCs w:val="21"/>
                          </w:rPr>
                        </w:pPr>
                        <w:r w:rsidRPr="002B3787">
                          <w:rPr>
                            <w:rFonts w:asciiTheme="minorEastAsia" w:eastAsiaTheme="minorEastAsia" w:hAnsiTheme="minorEastAsia" w:cs="Arial Narrow"/>
                            <w:szCs w:val="21"/>
                          </w:rPr>
                          <w:t>960,000.00</w:t>
                        </w:r>
                      </w:p>
                    </w:tc>
                  </w:sdtContent>
                </w:sdt>
                <w:sdt>
                  <w:sdtPr>
                    <w:rPr>
                      <w:rFonts w:asciiTheme="minorEastAsia" w:eastAsiaTheme="minorEastAsia" w:hAnsiTheme="minorEastAsia"/>
                      <w:szCs w:val="21"/>
                    </w:rPr>
                    <w:alias w:val="专项应付款明细-增加数"/>
                    <w:tag w:val="_GBC_c12eb06592a846c88d1754ac5d10dd59"/>
                    <w:id w:val="838042109"/>
                    <w:lock w:val="sdtLocked"/>
                    <w:showingPlcHdr/>
                  </w:sdtPr>
                  <w:sdtEndPr/>
                  <w:sdtContent>
                    <w:tc>
                      <w:tcPr>
                        <w:tcW w:w="637"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专项应付款明细-减少数"/>
                    <w:tag w:val="_GBC_a5e2a5d850114340893b67db0a3c2192"/>
                    <w:id w:val="822079816"/>
                    <w:lock w:val="sdtLocked"/>
                    <w:showingPlcHdr/>
                  </w:sdtPr>
                  <w:sdtEndPr/>
                  <w:sdtContent>
                    <w:tc>
                      <w:tcPr>
                        <w:tcW w:w="558"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专项应付款金额"/>
                    <w:tag w:val="_GBC_b631b74078264a898a25e71f49965669"/>
                    <w:id w:val="-1277791115"/>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szCs w:val="21"/>
                          </w:rPr>
                        </w:pPr>
                        <w:r w:rsidRPr="002B3787">
                          <w:rPr>
                            <w:rFonts w:asciiTheme="minorEastAsia" w:eastAsiaTheme="minorEastAsia" w:hAnsiTheme="minorEastAsia" w:cs="Arial Narrow"/>
                            <w:szCs w:val="21"/>
                          </w:rPr>
                          <w:t>960,000.00</w:t>
                        </w:r>
                      </w:p>
                    </w:tc>
                  </w:sdtContent>
                </w:sdt>
                <w:sdt>
                  <w:sdtPr>
                    <w:rPr>
                      <w:rFonts w:asciiTheme="minorEastAsia" w:eastAsiaTheme="minorEastAsia" w:hAnsiTheme="minorEastAsia"/>
                      <w:szCs w:val="21"/>
                    </w:rPr>
                    <w:alias w:val="专项应付款形成原因"/>
                    <w:tag w:val="_GBC_77cb321e3afb4767b6d003b2ca819f8b"/>
                    <w:id w:val="378052677"/>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7E723D" w:rsidRPr="002B3787" w:rsidRDefault="00821396" w:rsidP="000F55F3">
                        <w:pPr>
                          <w:rPr>
                            <w:rFonts w:asciiTheme="minorEastAsia" w:eastAsiaTheme="minorEastAsia" w:hAnsiTheme="minorEastAsia"/>
                            <w:szCs w:val="21"/>
                          </w:rPr>
                        </w:pPr>
                        <w:r w:rsidRPr="002B3787">
                          <w:rPr>
                            <w:rFonts w:asciiTheme="minorEastAsia" w:eastAsiaTheme="minorEastAsia" w:hAnsiTheme="minorEastAsia"/>
                            <w:szCs w:val="21"/>
                          </w:rPr>
                          <w:t>注</w:t>
                        </w:r>
                        <w:r w:rsidR="00FC6D7A">
                          <w:rPr>
                            <w:rFonts w:asciiTheme="minorEastAsia" w:eastAsiaTheme="minorEastAsia" w:hAnsiTheme="minorEastAsia" w:cs="Arial Narrow"/>
                            <w:szCs w:val="21"/>
                          </w:rPr>
                          <w:t>3</w:t>
                        </w:r>
                      </w:p>
                    </w:tc>
                  </w:sdtContent>
                </w:sdt>
              </w:tr>
            </w:sdtContent>
          </w:sdt>
          <w:sdt>
            <w:sdtPr>
              <w:rPr>
                <w:rFonts w:asciiTheme="minorEastAsia" w:eastAsiaTheme="minorEastAsia" w:hAnsiTheme="minorEastAsia" w:hint="eastAsia"/>
                <w:szCs w:val="21"/>
              </w:rPr>
              <w:alias w:val="专项应付款明细"/>
              <w:tag w:val="_TUP_872d87f96f2040eb9f1c7a3b8811ae7a"/>
              <w:id w:val="147950132"/>
              <w:lock w:val="sdtLocked"/>
            </w:sdtPr>
            <w:sdtEndPr/>
            <w:sdtContent>
              <w:tr w:rsidR="002B3787" w:rsidTr="002B3787">
                <w:trPr>
                  <w:cantSplit/>
                </w:trPr>
                <w:sdt>
                  <w:sdtPr>
                    <w:rPr>
                      <w:rFonts w:asciiTheme="minorEastAsia" w:eastAsiaTheme="minorEastAsia" w:hAnsiTheme="minorEastAsia" w:hint="eastAsia"/>
                      <w:szCs w:val="21"/>
                    </w:rPr>
                    <w:alias w:val="专项应付款项目"/>
                    <w:tag w:val="_GBC_54fc1c4f03704a74bf350d1f8d4536c4"/>
                    <w:id w:val="895007293"/>
                    <w:lock w:val="sdtLocked"/>
                  </w:sdtPr>
                  <w:sdtEndPr/>
                  <w:sdtContent>
                    <w:tc>
                      <w:tcPr>
                        <w:tcW w:w="1214"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105"/>
                          <w:rPr>
                            <w:rFonts w:asciiTheme="minorEastAsia" w:eastAsiaTheme="minorEastAsia" w:hAnsiTheme="minorEastAsia"/>
                            <w:szCs w:val="21"/>
                          </w:rPr>
                        </w:pPr>
                        <w:r w:rsidRPr="002B3787">
                          <w:rPr>
                            <w:rFonts w:asciiTheme="minorEastAsia" w:eastAsiaTheme="minorEastAsia" w:hAnsiTheme="minorEastAsia" w:cs="Arial Narrow"/>
                            <w:szCs w:val="21"/>
                          </w:rPr>
                          <w:t>NGB</w:t>
                        </w:r>
                        <w:r w:rsidRPr="002B3787">
                          <w:rPr>
                            <w:rFonts w:asciiTheme="minorEastAsia" w:eastAsiaTheme="minorEastAsia" w:hAnsiTheme="minorEastAsia"/>
                            <w:szCs w:val="21"/>
                          </w:rPr>
                          <w:t>运营支撑和宽带技术研究与应用示范</w:t>
                        </w:r>
                      </w:p>
                    </w:tc>
                  </w:sdtContent>
                </w:sdt>
                <w:sdt>
                  <w:sdtPr>
                    <w:rPr>
                      <w:rFonts w:asciiTheme="minorEastAsia" w:eastAsiaTheme="minorEastAsia" w:hAnsiTheme="minorEastAsia"/>
                      <w:szCs w:val="21"/>
                    </w:rPr>
                    <w:alias w:val="专项应付款金额"/>
                    <w:tag w:val="_GBC_653f4bc84573417ebf168c2fe4c479ea"/>
                    <w:id w:val="538704935"/>
                    <w:lock w:val="sdtLocked"/>
                  </w:sdtPr>
                  <w:sdtEndPr/>
                  <w:sdtContent>
                    <w:tc>
                      <w:tcPr>
                        <w:tcW w:w="1035"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szCs w:val="21"/>
                          </w:rPr>
                        </w:pPr>
                        <w:r w:rsidRPr="002B3787">
                          <w:rPr>
                            <w:rFonts w:asciiTheme="minorEastAsia" w:eastAsiaTheme="minorEastAsia" w:hAnsiTheme="minorEastAsia" w:cs="Arial Narrow"/>
                            <w:szCs w:val="21"/>
                          </w:rPr>
                          <w:t>698,200.00</w:t>
                        </w:r>
                      </w:p>
                    </w:tc>
                  </w:sdtContent>
                </w:sdt>
                <w:sdt>
                  <w:sdtPr>
                    <w:rPr>
                      <w:rFonts w:asciiTheme="minorEastAsia" w:eastAsiaTheme="minorEastAsia" w:hAnsiTheme="minorEastAsia"/>
                      <w:szCs w:val="21"/>
                    </w:rPr>
                    <w:alias w:val="专项应付款明细-增加数"/>
                    <w:tag w:val="_GBC_c12eb06592a846c88d1754ac5d10dd59"/>
                    <w:id w:val="-976220009"/>
                    <w:lock w:val="sdtLocked"/>
                    <w:showingPlcHdr/>
                  </w:sdtPr>
                  <w:sdtEndPr/>
                  <w:sdtContent>
                    <w:tc>
                      <w:tcPr>
                        <w:tcW w:w="637"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专项应付款明细-减少数"/>
                    <w:tag w:val="_GBC_a5e2a5d850114340893b67db0a3c2192"/>
                    <w:id w:val="-1358657175"/>
                    <w:lock w:val="sdtLocked"/>
                    <w:showingPlcHdr/>
                  </w:sdtPr>
                  <w:sdtEndPr/>
                  <w:sdtContent>
                    <w:tc>
                      <w:tcPr>
                        <w:tcW w:w="558"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szCs w:val="21"/>
                          </w:rPr>
                        </w:pPr>
                        <w:r w:rsidRPr="002B3787">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专项应付款金额"/>
                    <w:tag w:val="_GBC_b631b74078264a898a25e71f49965669"/>
                    <w:id w:val="-577594708"/>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szCs w:val="21"/>
                          </w:rPr>
                        </w:pPr>
                        <w:r w:rsidRPr="002B3787">
                          <w:rPr>
                            <w:rFonts w:asciiTheme="minorEastAsia" w:eastAsiaTheme="minorEastAsia" w:hAnsiTheme="minorEastAsia" w:cs="Arial Narrow"/>
                            <w:szCs w:val="21"/>
                          </w:rPr>
                          <w:t>698,200.00</w:t>
                        </w:r>
                      </w:p>
                    </w:tc>
                  </w:sdtContent>
                </w:sdt>
                <w:sdt>
                  <w:sdtPr>
                    <w:rPr>
                      <w:rFonts w:asciiTheme="minorEastAsia" w:eastAsiaTheme="minorEastAsia" w:hAnsiTheme="minorEastAsia"/>
                      <w:szCs w:val="21"/>
                    </w:rPr>
                    <w:alias w:val="专项应付款形成原因"/>
                    <w:tag w:val="_GBC_77cb321e3afb4767b6d003b2ca819f8b"/>
                    <w:id w:val="738919453"/>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7E723D" w:rsidRPr="002B3787" w:rsidRDefault="00821396" w:rsidP="000F55F3">
                        <w:pPr>
                          <w:rPr>
                            <w:rFonts w:asciiTheme="minorEastAsia" w:eastAsiaTheme="minorEastAsia" w:hAnsiTheme="minorEastAsia"/>
                            <w:szCs w:val="21"/>
                          </w:rPr>
                        </w:pPr>
                        <w:r w:rsidRPr="002B3787">
                          <w:rPr>
                            <w:rFonts w:asciiTheme="minorEastAsia" w:eastAsiaTheme="minorEastAsia" w:hAnsiTheme="minorEastAsia"/>
                            <w:szCs w:val="21"/>
                          </w:rPr>
                          <w:t>注</w:t>
                        </w:r>
                        <w:r w:rsidR="00FC6D7A">
                          <w:rPr>
                            <w:rFonts w:asciiTheme="minorEastAsia" w:eastAsiaTheme="minorEastAsia" w:hAnsiTheme="minorEastAsia" w:cs="Arial Narrow"/>
                            <w:szCs w:val="21"/>
                          </w:rPr>
                          <w:t>4</w:t>
                        </w:r>
                      </w:p>
                    </w:tc>
                  </w:sdtContent>
                </w:sdt>
              </w:tr>
            </w:sdtContent>
          </w:sdt>
          <w:sdt>
            <w:sdtPr>
              <w:rPr>
                <w:rFonts w:asciiTheme="minorEastAsia" w:eastAsiaTheme="minorEastAsia" w:hAnsiTheme="minorEastAsia" w:hint="eastAsia"/>
                <w:szCs w:val="21"/>
              </w:rPr>
              <w:alias w:val="专项应付款明细"/>
              <w:tag w:val="_TUP_872d87f96f2040eb9f1c7a3b8811ae7a"/>
              <w:id w:val="-1108280322"/>
              <w:lock w:val="sdtLocked"/>
            </w:sdtPr>
            <w:sdtEndPr/>
            <w:sdtContent>
              <w:tr w:rsidR="002B3787" w:rsidTr="002B3787">
                <w:trPr>
                  <w:cantSplit/>
                </w:trPr>
                <w:sdt>
                  <w:sdtPr>
                    <w:rPr>
                      <w:rFonts w:asciiTheme="minorEastAsia" w:eastAsiaTheme="minorEastAsia" w:hAnsiTheme="minorEastAsia" w:hint="eastAsia"/>
                      <w:szCs w:val="21"/>
                    </w:rPr>
                    <w:alias w:val="专项应付款项目"/>
                    <w:tag w:val="_GBC_54fc1c4f03704a74bf350d1f8d4536c4"/>
                    <w:id w:val="1245758033"/>
                    <w:lock w:val="sdtLocked"/>
                  </w:sdtPr>
                  <w:sdtEndPr/>
                  <w:sdtContent>
                    <w:tc>
                      <w:tcPr>
                        <w:tcW w:w="1214"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105"/>
                          <w:rPr>
                            <w:rFonts w:asciiTheme="minorEastAsia" w:eastAsiaTheme="minorEastAsia" w:hAnsiTheme="minorEastAsia"/>
                            <w:color w:val="000000" w:themeColor="text1"/>
                            <w:szCs w:val="21"/>
                          </w:rPr>
                        </w:pPr>
                        <w:r w:rsidRPr="002B3787">
                          <w:rPr>
                            <w:rFonts w:asciiTheme="minorEastAsia" w:eastAsiaTheme="minorEastAsia" w:hAnsiTheme="minorEastAsia"/>
                            <w:szCs w:val="21"/>
                          </w:rPr>
                          <w:t>数字文化资源展示应用示范与研究</w:t>
                        </w:r>
                      </w:p>
                    </w:tc>
                  </w:sdtContent>
                </w:sdt>
                <w:sdt>
                  <w:sdtPr>
                    <w:rPr>
                      <w:rFonts w:asciiTheme="minorEastAsia" w:eastAsiaTheme="minorEastAsia" w:hAnsiTheme="minorEastAsia"/>
                      <w:szCs w:val="21"/>
                    </w:rPr>
                    <w:alias w:val="专项应付款金额"/>
                    <w:tag w:val="_GBC_653f4bc84573417ebf168c2fe4c479ea"/>
                    <w:id w:val="316145337"/>
                    <w:lock w:val="sdtLocked"/>
                  </w:sdtPr>
                  <w:sdtEndPr/>
                  <w:sdtContent>
                    <w:tc>
                      <w:tcPr>
                        <w:tcW w:w="1035"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300,000.00</w:t>
                        </w:r>
                      </w:p>
                    </w:tc>
                  </w:sdtContent>
                </w:sdt>
                <w:sdt>
                  <w:sdtPr>
                    <w:rPr>
                      <w:rFonts w:asciiTheme="minorEastAsia" w:eastAsiaTheme="minorEastAsia" w:hAnsiTheme="minorEastAsia"/>
                      <w:szCs w:val="21"/>
                    </w:rPr>
                    <w:alias w:val="专项应付款明细-增加数"/>
                    <w:tag w:val="_GBC_c12eb06592a846c88d1754ac5d10dd59"/>
                    <w:id w:val="2020817312"/>
                    <w:lock w:val="sdtLocked"/>
                    <w:showingPlcHdr/>
                  </w:sdtPr>
                  <w:sdtEndPr/>
                  <w:sdtContent>
                    <w:tc>
                      <w:tcPr>
                        <w:tcW w:w="637"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专项应付款明细-减少数"/>
                    <w:tag w:val="_GBC_a5e2a5d850114340893b67db0a3c2192"/>
                    <w:id w:val="143708393"/>
                    <w:lock w:val="sdtLocked"/>
                    <w:showingPlcHdr/>
                  </w:sdtPr>
                  <w:sdtEndPr/>
                  <w:sdtContent>
                    <w:tc>
                      <w:tcPr>
                        <w:tcW w:w="558" w:type="pct"/>
                        <w:tcBorders>
                          <w:left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专项应付款金额"/>
                    <w:tag w:val="_GBC_b631b74078264a898a25e71f49965669"/>
                    <w:id w:val="-203552484"/>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szCs w:val="21"/>
                          </w:rPr>
                          <w:t>300,000.00</w:t>
                        </w:r>
                      </w:p>
                    </w:tc>
                  </w:sdtContent>
                </w:sdt>
                <w:sdt>
                  <w:sdtPr>
                    <w:rPr>
                      <w:rFonts w:asciiTheme="minorEastAsia" w:eastAsiaTheme="minorEastAsia" w:hAnsiTheme="minorEastAsia"/>
                      <w:szCs w:val="21"/>
                    </w:rPr>
                    <w:alias w:val="专项应付款形成原因"/>
                    <w:tag w:val="_GBC_77cb321e3afb4767b6d003b2ca819f8b"/>
                    <w:id w:val="-752352383"/>
                    <w:lock w:val="sdtLocked"/>
                  </w:sdtPr>
                  <w:sdtEndPr/>
                  <w:sdtContent>
                    <w:tc>
                      <w:tcPr>
                        <w:tcW w:w="600" w:type="pct"/>
                        <w:tcBorders>
                          <w:top w:val="single" w:sz="6" w:space="0" w:color="auto"/>
                          <w:left w:val="single" w:sz="6" w:space="0" w:color="auto"/>
                          <w:bottom w:val="single" w:sz="6" w:space="0" w:color="auto"/>
                          <w:right w:val="single" w:sz="6" w:space="0" w:color="auto"/>
                        </w:tcBorders>
                        <w:shd w:val="clear" w:color="auto" w:fill="auto"/>
                      </w:tcPr>
                      <w:p w:rsidR="007E723D" w:rsidRPr="002B3787" w:rsidRDefault="00821396" w:rsidP="000F55F3">
                        <w:pPr>
                          <w:rPr>
                            <w:rFonts w:asciiTheme="minorEastAsia" w:eastAsiaTheme="minorEastAsia" w:hAnsiTheme="minorEastAsia"/>
                            <w:color w:val="000000" w:themeColor="text1"/>
                            <w:szCs w:val="21"/>
                          </w:rPr>
                        </w:pPr>
                        <w:r w:rsidRPr="002B3787">
                          <w:rPr>
                            <w:rFonts w:asciiTheme="minorEastAsia" w:eastAsiaTheme="minorEastAsia" w:hAnsiTheme="minorEastAsia"/>
                            <w:szCs w:val="21"/>
                          </w:rPr>
                          <w:t>注</w:t>
                        </w:r>
                        <w:r w:rsidR="00FC6D7A">
                          <w:rPr>
                            <w:rFonts w:asciiTheme="minorEastAsia" w:eastAsiaTheme="minorEastAsia" w:hAnsiTheme="minorEastAsia" w:cs="Arial Narrow"/>
                            <w:szCs w:val="21"/>
                          </w:rPr>
                          <w:t>5</w:t>
                        </w:r>
                      </w:p>
                    </w:tc>
                  </w:sdtContent>
                </w:sdt>
              </w:tr>
            </w:sdtContent>
          </w:sdt>
          <w:tr w:rsidR="002B3787" w:rsidRPr="002B3787" w:rsidTr="002B3787">
            <w:trPr>
              <w:cantSplit/>
            </w:trPr>
            <w:tc>
              <w:tcPr>
                <w:tcW w:w="1214" w:type="pct"/>
                <w:tcBorders>
                  <w:top w:val="single" w:sz="6" w:space="0" w:color="auto"/>
                  <w:left w:val="single" w:sz="6" w:space="0" w:color="auto"/>
                  <w:bottom w:val="single" w:sz="6" w:space="0" w:color="auto"/>
                  <w:right w:val="single" w:sz="6" w:space="0" w:color="auto"/>
                </w:tcBorders>
                <w:vAlign w:val="center"/>
              </w:tcPr>
              <w:p w:rsidR="007E723D" w:rsidRPr="002B3787" w:rsidRDefault="00821396" w:rsidP="000F55F3">
                <w:pPr>
                  <w:ind w:right="105"/>
                  <w:jc w:val="center"/>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00" w:themeColor="text1"/>
                    <w:szCs w:val="21"/>
                  </w:rPr>
                  <w:t>合计</w:t>
                </w:r>
              </w:p>
            </w:tc>
            <w:sdt>
              <w:sdtPr>
                <w:rPr>
                  <w:rFonts w:asciiTheme="minorEastAsia" w:eastAsiaTheme="minorEastAsia" w:hAnsiTheme="minorEastAsia"/>
                  <w:szCs w:val="21"/>
                </w:rPr>
                <w:alias w:val="专项应付款"/>
                <w:tag w:val="_GBC_4796b33cd33a4d679d879e4cdf63dd1f"/>
                <w:id w:val="-1568334393"/>
                <w:lock w:val="sdtLocked"/>
              </w:sdtPr>
              <w:sdtEndPr/>
              <w:sdtContent>
                <w:tc>
                  <w:tcPr>
                    <w:tcW w:w="1035"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b/>
                        <w:szCs w:val="21"/>
                      </w:rPr>
                      <w:t>727,358,200.00</w:t>
                    </w:r>
                  </w:p>
                </w:tc>
              </w:sdtContent>
            </w:sdt>
            <w:sdt>
              <w:sdtPr>
                <w:rPr>
                  <w:rFonts w:asciiTheme="minorEastAsia" w:eastAsiaTheme="minorEastAsia" w:hAnsiTheme="minorEastAsia"/>
                  <w:szCs w:val="21"/>
                </w:rPr>
                <w:alias w:val="专项应付款增加数"/>
                <w:tag w:val="_GBC_8595f1d97dc04a3ba6337dfa02a2d3ba"/>
                <w:id w:val="-1380693957"/>
                <w:lock w:val="sdtLocked"/>
                <w:showingPlcHdr/>
              </w:sdtPr>
              <w:sdtEndPr/>
              <w:sdtContent>
                <w:tc>
                  <w:tcPr>
                    <w:tcW w:w="637" w:type="pct"/>
                    <w:tcBorders>
                      <w:left w:val="single" w:sz="6" w:space="0" w:color="auto"/>
                      <w:bottom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专项应付款减少数"/>
                <w:tag w:val="_GBC_68d7f4fef43a44cca59fe0b9d5bd68c5"/>
                <w:id w:val="1104085708"/>
                <w:lock w:val="sdtLocked"/>
                <w:showingPlcHdr/>
              </w:sdtPr>
              <w:sdtEndPr/>
              <w:sdtContent>
                <w:tc>
                  <w:tcPr>
                    <w:tcW w:w="558" w:type="pct"/>
                    <w:tcBorders>
                      <w:left w:val="single" w:sz="6" w:space="0" w:color="auto"/>
                      <w:bottom w:val="single" w:sz="6" w:space="0" w:color="auto"/>
                      <w:right w:val="single" w:sz="6" w:space="0" w:color="auto"/>
                    </w:tcBorders>
                    <w:shd w:val="clear" w:color="auto" w:fill="auto"/>
                  </w:tcPr>
                  <w:p w:rsidR="007E723D" w:rsidRPr="002B3787" w:rsidRDefault="00821396" w:rsidP="000F55F3">
                    <w:pPr>
                      <w:jc w:val="right"/>
                      <w:rPr>
                        <w:rFonts w:asciiTheme="minorEastAsia" w:eastAsiaTheme="minorEastAsia" w:hAnsiTheme="minorEastAsia"/>
                        <w:color w:val="000000" w:themeColor="text1"/>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专项应付款"/>
                <w:tag w:val="_GBC_8941d81ff0244cbabd2130e47cb34271"/>
                <w:id w:val="-1475591951"/>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7E723D" w:rsidRPr="002B3787" w:rsidRDefault="00821396" w:rsidP="000F55F3">
                    <w:pPr>
                      <w:ind w:right="73"/>
                      <w:jc w:val="right"/>
                      <w:rPr>
                        <w:rFonts w:asciiTheme="minorEastAsia" w:eastAsiaTheme="minorEastAsia" w:hAnsiTheme="minorEastAsia"/>
                        <w:color w:val="000000" w:themeColor="text1"/>
                        <w:szCs w:val="21"/>
                      </w:rPr>
                    </w:pPr>
                    <w:r w:rsidRPr="002B3787">
                      <w:rPr>
                        <w:rFonts w:asciiTheme="minorEastAsia" w:eastAsiaTheme="minorEastAsia" w:hAnsiTheme="minorEastAsia" w:cs="Arial Narrow"/>
                        <w:b/>
                        <w:szCs w:val="21"/>
                      </w:rPr>
                      <w:t>727,358,200.00</w:t>
                    </w:r>
                  </w:p>
                </w:tc>
              </w:sdtContent>
            </w:sdt>
            <w:tc>
              <w:tcPr>
                <w:tcW w:w="600" w:type="pct"/>
                <w:tcBorders>
                  <w:top w:val="single" w:sz="6" w:space="0" w:color="auto"/>
                  <w:left w:val="single" w:sz="6" w:space="0" w:color="auto"/>
                  <w:bottom w:val="single" w:sz="6" w:space="0" w:color="auto"/>
                  <w:right w:val="single" w:sz="6" w:space="0" w:color="auto"/>
                </w:tcBorders>
                <w:shd w:val="clear" w:color="auto" w:fill="auto"/>
              </w:tcPr>
              <w:p w:rsidR="007E723D" w:rsidRPr="002B3787" w:rsidRDefault="00821396" w:rsidP="000F55F3">
                <w:pPr>
                  <w:jc w:val="center"/>
                  <w:rPr>
                    <w:rFonts w:asciiTheme="minorEastAsia" w:eastAsiaTheme="minorEastAsia" w:hAnsiTheme="minorEastAsia"/>
                    <w:color w:val="000000" w:themeColor="text1"/>
                    <w:szCs w:val="21"/>
                  </w:rPr>
                </w:pPr>
                <w:r w:rsidRPr="002B3787">
                  <w:rPr>
                    <w:rFonts w:asciiTheme="minorEastAsia" w:eastAsiaTheme="minorEastAsia" w:hAnsiTheme="minorEastAsia"/>
                    <w:color w:val="000000" w:themeColor="text1"/>
                    <w:szCs w:val="21"/>
                  </w:rPr>
                  <w:t>/</w:t>
                </w:r>
              </w:p>
            </w:tc>
          </w:tr>
        </w:tbl>
        <w:p w:rsidR="007E723D" w:rsidRDefault="00DC494A"/>
        <w:p w:rsidR="00EA1BB2" w:rsidRDefault="00821396">
          <w:pPr>
            <w:snapToGrid w:val="0"/>
            <w:spacing w:before="60" w:after="60"/>
            <w:rPr>
              <w:rFonts w:hint="eastAsia"/>
              <w:szCs w:val="21"/>
            </w:rPr>
          </w:pPr>
          <w:r>
            <w:rPr>
              <w:rFonts w:hint="eastAsia"/>
              <w:szCs w:val="21"/>
            </w:rPr>
            <w:lastRenderedPageBreak/>
            <w:t>其他说明：</w:t>
          </w:r>
        </w:p>
        <w:p w:rsidR="00D55800" w:rsidRPr="00D55800" w:rsidRDefault="00D55800" w:rsidP="00D55800">
          <w:pPr>
            <w:snapToGrid w:val="0"/>
            <w:spacing w:before="60" w:after="60"/>
            <w:rPr>
              <w:szCs w:val="21"/>
            </w:rPr>
          </w:pPr>
          <w:r w:rsidRPr="00D55800">
            <w:rPr>
              <w:rFonts w:hint="eastAsia"/>
              <w:szCs w:val="21"/>
            </w:rPr>
            <w:t>注</w:t>
          </w:r>
          <w:r w:rsidRPr="00D55800">
            <w:rPr>
              <w:szCs w:val="21"/>
            </w:rPr>
            <w:t>1：2010年，根据《北京市财政局关于下达2010年基本建设市级项目地方政府债券资金预算的函》（京财经二指[2010]546号）的通知要求，本公司收到北京市财政局“高清交互基础设施示范工程（应用工程一期）项目”（以下简称：高清交互项目）第一期专项拨款200,000,000.00元；2011年，根据《北京市财政局关于下达2010年基本建设市级项目一般预算的函》（京财经二指[2010]2085号）、《北京市财政局关于下达2011年基本建设市级项目地方政府债券的函》（京财经二指[2011]694号）、《北京市财</w:t>
          </w:r>
          <w:r w:rsidRPr="00D55800">
            <w:rPr>
              <w:rFonts w:hint="eastAsia"/>
              <w:szCs w:val="21"/>
            </w:rPr>
            <w:t>政局关于下达</w:t>
          </w:r>
          <w:r w:rsidRPr="00D55800">
            <w:rPr>
              <w:szCs w:val="21"/>
            </w:rPr>
            <w:t>2011年基本建设市级项目地方政府债券的函》（京财经二指[2011]1314号），期末累计收到北京市财政局拨付高清</w:t>
          </w:r>
          <w:proofErr w:type="gramStart"/>
          <w:r w:rsidRPr="00D55800">
            <w:rPr>
              <w:szCs w:val="21"/>
            </w:rPr>
            <w:t>交互项目</w:t>
          </w:r>
          <w:proofErr w:type="gramEnd"/>
          <w:r w:rsidRPr="00D55800">
            <w:rPr>
              <w:szCs w:val="21"/>
            </w:rPr>
            <w:t>款720,000,000.00元。</w:t>
          </w:r>
        </w:p>
        <w:p w:rsidR="00D55800" w:rsidRPr="00D55800" w:rsidRDefault="00D55800" w:rsidP="00D55800">
          <w:pPr>
            <w:snapToGrid w:val="0"/>
            <w:spacing w:before="60" w:after="60"/>
            <w:rPr>
              <w:szCs w:val="21"/>
            </w:rPr>
          </w:pPr>
          <w:r w:rsidRPr="00D55800">
            <w:rPr>
              <w:rFonts w:hint="eastAsia"/>
              <w:szCs w:val="21"/>
            </w:rPr>
            <w:t>注</w:t>
          </w:r>
          <w:r w:rsidRPr="00D55800">
            <w:rPr>
              <w:szCs w:val="21"/>
            </w:rPr>
            <w:t>2：互动新媒体网络示范工程建设项目，是由东方有线网络有限公司</w:t>
          </w:r>
          <w:proofErr w:type="gramStart"/>
          <w:r w:rsidRPr="00D55800">
            <w:rPr>
              <w:szCs w:val="21"/>
            </w:rPr>
            <w:t>做为</w:t>
          </w:r>
          <w:proofErr w:type="gramEnd"/>
          <w:r w:rsidRPr="00D55800">
            <w:rPr>
              <w:szCs w:val="21"/>
            </w:rPr>
            <w:t>牵头单位，由中华人民共和国财政部根据国家科技支撑计划课题任务书拨付东方有线网络有限公司，再转拨本公司，期末累计收到上述转拨款5,400,000.00元。</w:t>
          </w:r>
        </w:p>
        <w:p w:rsidR="00D55800" w:rsidRPr="00D55800" w:rsidRDefault="00D55800" w:rsidP="00D55800">
          <w:pPr>
            <w:snapToGrid w:val="0"/>
            <w:spacing w:before="60" w:after="60"/>
            <w:rPr>
              <w:szCs w:val="21"/>
            </w:rPr>
          </w:pPr>
          <w:r w:rsidRPr="00D55800">
            <w:rPr>
              <w:szCs w:val="21"/>
            </w:rPr>
            <w:t>注</w:t>
          </w:r>
          <w:r>
            <w:rPr>
              <w:szCs w:val="21"/>
            </w:rPr>
            <w:t>3</w:t>
          </w:r>
          <w:r w:rsidRPr="00D55800">
            <w:rPr>
              <w:szCs w:val="21"/>
            </w:rPr>
            <w:t>：根据《国家科技支撑计划课题技术研究合作协议》的规定，期末累计收到课题牵头</w:t>
          </w:r>
          <w:proofErr w:type="gramStart"/>
          <w:r w:rsidRPr="00D55800">
            <w:rPr>
              <w:szCs w:val="21"/>
            </w:rPr>
            <w:t>单位华数传媒</w:t>
          </w:r>
          <w:proofErr w:type="gramEnd"/>
          <w:r w:rsidRPr="00D55800">
            <w:rPr>
              <w:szCs w:val="21"/>
            </w:rPr>
            <w:t>网络有限公司转拨课题费960,000.00元。</w:t>
          </w:r>
        </w:p>
        <w:p w:rsidR="00D55800" w:rsidRPr="00D55800" w:rsidRDefault="00D55800" w:rsidP="00D55800">
          <w:pPr>
            <w:snapToGrid w:val="0"/>
            <w:spacing w:before="60" w:after="60"/>
            <w:rPr>
              <w:szCs w:val="21"/>
            </w:rPr>
          </w:pPr>
          <w:r w:rsidRPr="00D55800">
            <w:rPr>
              <w:szCs w:val="21"/>
            </w:rPr>
            <w:t>注</w:t>
          </w:r>
          <w:r>
            <w:rPr>
              <w:szCs w:val="21"/>
            </w:rPr>
            <w:t>4</w:t>
          </w:r>
          <w:r w:rsidRPr="00D55800">
            <w:rPr>
              <w:szCs w:val="21"/>
            </w:rPr>
            <w:t>：根据《国家科技支撑计划课题任务书》的通知要求，期末累计收到国家广播电影电视总局广播电视规划院拨付的专项经费698,200.00元。</w:t>
          </w:r>
        </w:p>
        <w:p w:rsidR="00D55800" w:rsidRDefault="00D55800" w:rsidP="00D55800">
          <w:pPr>
            <w:snapToGrid w:val="0"/>
            <w:spacing w:before="60" w:after="60"/>
            <w:rPr>
              <w:szCs w:val="21"/>
            </w:rPr>
          </w:pPr>
          <w:r w:rsidRPr="00D55800">
            <w:rPr>
              <w:szCs w:val="21"/>
            </w:rPr>
            <w:t>注</w:t>
          </w:r>
          <w:r>
            <w:rPr>
              <w:szCs w:val="21"/>
            </w:rPr>
            <w:t>5</w:t>
          </w:r>
          <w:r w:rsidRPr="00D55800">
            <w:rPr>
              <w:szCs w:val="21"/>
            </w:rPr>
            <w:t>：为应用示范建设与研究项目为文化资源服务平台解决方案及标准研究的子课题，由文化部按每年计划统一拨付给国家图书馆，国家图书馆再按照课题承担比例下拨课题承担单位。根据《国家科技支撑计划管理办法》、《国家科技支撑计划专项经费管理办法》和《关于调整国家科技计划和公益性行业科技专项经费管理办法若干规定的通知》，期末累计收到子课题项目获国家图书馆拨付经费300,000.00元。</w:t>
          </w:r>
        </w:p>
        <w:sdt>
          <w:sdtPr>
            <w:rPr>
              <w:szCs w:val="21"/>
            </w:rPr>
            <w:alias w:val="专项应付款的说明"/>
            <w:tag w:val="_GBC_954a6f7cb5ff48de9193ddbb478f6007"/>
            <w:id w:val="-1152436175"/>
            <w:lock w:val="sdtLocked"/>
            <w:placeholder>
              <w:docPart w:val="GBC22222222222222222222222222222"/>
            </w:placeholder>
            <w:showingPlcHdr/>
          </w:sdtPr>
          <w:sdtEndPr/>
          <w:sdtContent>
            <w:p w:rsidR="00EA1BB2" w:rsidRPr="00D55800" w:rsidRDefault="00D55800" w:rsidP="00D55800">
              <w:pPr>
                <w:spacing w:before="120" w:after="216"/>
              </w:pPr>
              <w:r w:rsidRPr="001852D3">
                <w:rPr>
                  <w:rStyle w:val="af5"/>
                  <w:rFonts w:hint="eastAsia"/>
                  <w:u w:val="single"/>
                </w:rPr>
                <w:t xml:space="preserve">　　　</w:t>
              </w:r>
            </w:p>
          </w:sdtContent>
        </w:sdt>
      </w:sdtContent>
    </w:sdt>
    <w:sdt>
      <w:sdtPr>
        <w:rPr>
          <w:rFonts w:ascii="宋体" w:hAnsi="宋体" w:cs="宋体" w:hint="eastAsia"/>
          <w:b w:val="0"/>
          <w:bCs w:val="0"/>
          <w:kern w:val="0"/>
          <w:szCs w:val="21"/>
        </w:rPr>
        <w:alias w:val="模块:预计负债"/>
        <w:tag w:val="_SEC_f21973cd15af4f4f8cba4c68d4e9e36f"/>
        <w:id w:val="-430040803"/>
        <w:lock w:val="sdtLocked"/>
        <w:placeholder>
          <w:docPart w:val="GBC22222222222222222222222222222"/>
        </w:placeholder>
      </w:sdtPr>
      <w:sdtEndPr>
        <w:rPr>
          <w:rFonts w:cstheme="minorBidi" w:hint="default"/>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1330908361"/>
            <w:lock w:val="sdtContentLocked"/>
            <w:placeholder>
              <w:docPart w:val="GBC22222222222222222222222222222"/>
            </w:placeholder>
          </w:sdtPr>
          <w:sdtEndPr/>
          <w:sdtContent>
            <w:p w:rsidR="00BF79BF" w:rsidRDefault="00821396" w:rsidP="00BF79B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autoSpaceDE w:val="0"/>
            <w:autoSpaceDN w:val="0"/>
            <w:adjustRightInd w:val="0"/>
            <w:rPr>
              <w:szCs w:val="21"/>
            </w:rPr>
          </w:pPr>
        </w:p>
      </w:sdtContent>
    </w:sdt>
    <w:p w:rsidR="00EA1BB2" w:rsidRDefault="00821396">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63804550"/>
        <w:lock w:val="sdtLocked"/>
        <w:placeholder>
          <w:docPart w:val="GBC22222222222222222222222222222"/>
        </w:placeholder>
      </w:sdtPr>
      <w:sdtEndPr>
        <w:rPr>
          <w:szCs w:val="24"/>
        </w:rPr>
      </w:sdtEndPr>
      <w:sdtContent>
        <w:p w:rsidR="00EA1BB2" w:rsidRDefault="00821396">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973981035"/>
            <w:lock w:val="sdtContentLocked"/>
            <w:placeholder>
              <w:docPart w:val="GBC22222222222222222222222222222"/>
            </w:placeholder>
          </w:sdtPr>
          <w:sdtEndPr/>
          <w:sdtContent>
            <w:p w:rsidR="00EA1BB2" w:rsidRDefault="00821396">
              <w:pPr>
                <w:pStyle w:val="a9"/>
                <w:ind w:firstLineChars="0" w:firstLine="0"/>
                <w:jc w:val="left"/>
                <w:rPr>
                  <w:rFonts w:ascii="宋体" w:hAnsi="宋体" w:cs="宋体"/>
                  <w:kern w:val="0"/>
                  <w:szCs w:val="21"/>
                </w:rPr>
              </w:pPr>
              <w:r>
                <w:rPr>
                  <w:rFonts w:ascii="宋体" w:hAnsi="宋体" w:cs="宋体"/>
                  <w:kern w:val="0"/>
                  <w:szCs w:val="21"/>
                </w:rPr>
                <w:fldChar w:fldCharType="begin"/>
              </w:r>
              <w:r w:rsidR="003B50AA">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3B50AA">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8C7D47" w:rsidRDefault="0082139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2434168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882356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751"/>
            <w:gridCol w:w="1258"/>
            <w:gridCol w:w="1275"/>
            <w:gridCol w:w="1419"/>
            <w:gridCol w:w="1209"/>
            <w:gridCol w:w="1341"/>
            <w:gridCol w:w="640"/>
          </w:tblGrid>
          <w:tr w:rsidR="00530964" w:rsidTr="00530964">
            <w:trPr>
              <w:cantSplit/>
              <w:trHeight w:val="335"/>
            </w:trPr>
            <w:tc>
              <w:tcPr>
                <w:tcW w:w="984" w:type="pct"/>
                <w:tcBorders>
                  <w:top w:val="single" w:sz="6" w:space="0" w:color="auto"/>
                  <w:left w:val="single" w:sz="6" w:space="0" w:color="auto"/>
                  <w:bottom w:val="single" w:sz="6" w:space="0" w:color="auto"/>
                  <w:right w:val="single" w:sz="6" w:space="0" w:color="auto"/>
                </w:tcBorders>
                <w:shd w:val="clear" w:color="auto" w:fill="auto"/>
                <w:vAlign w:val="center"/>
              </w:tcPr>
              <w:p w:rsidR="00530964" w:rsidRDefault="00530964" w:rsidP="00274AE2">
                <w:pPr>
                  <w:jc w:val="center"/>
                  <w:rPr>
                    <w:szCs w:val="21"/>
                  </w:rPr>
                </w:pPr>
                <w:r>
                  <w:rPr>
                    <w:rFonts w:hint="eastAsia"/>
                    <w:szCs w:val="21"/>
                  </w:rPr>
                  <w:t>项目</w:t>
                </w:r>
              </w:p>
            </w:tc>
            <w:tc>
              <w:tcPr>
                <w:tcW w:w="707" w:type="pct"/>
                <w:tcBorders>
                  <w:top w:val="single" w:sz="6" w:space="0" w:color="auto"/>
                  <w:left w:val="single" w:sz="6" w:space="0" w:color="auto"/>
                  <w:bottom w:val="single" w:sz="6" w:space="0" w:color="auto"/>
                  <w:right w:val="single" w:sz="6" w:space="0" w:color="auto"/>
                </w:tcBorders>
                <w:shd w:val="clear" w:color="auto" w:fill="auto"/>
                <w:vAlign w:val="center"/>
              </w:tcPr>
              <w:p w:rsidR="00530964" w:rsidRDefault="00530964" w:rsidP="00274AE2">
                <w:pPr>
                  <w:jc w:val="center"/>
                  <w:rPr>
                    <w:szCs w:val="21"/>
                  </w:rPr>
                </w:pPr>
                <w:r>
                  <w:rPr>
                    <w:rFonts w:hint="eastAsia"/>
                    <w:szCs w:val="21"/>
                  </w:rPr>
                  <w:t>期初余额</w:t>
                </w:r>
              </w:p>
            </w:tc>
            <w:tc>
              <w:tcPr>
                <w:tcW w:w="717" w:type="pct"/>
                <w:tcBorders>
                  <w:top w:val="single" w:sz="6" w:space="0" w:color="auto"/>
                  <w:left w:val="single" w:sz="6" w:space="0" w:color="auto"/>
                  <w:bottom w:val="single" w:sz="6" w:space="0" w:color="auto"/>
                  <w:right w:val="single" w:sz="6" w:space="0" w:color="auto"/>
                </w:tcBorders>
                <w:shd w:val="clear" w:color="auto" w:fill="auto"/>
                <w:vAlign w:val="center"/>
              </w:tcPr>
              <w:p w:rsidR="00530964" w:rsidRDefault="00530964" w:rsidP="00274AE2">
                <w:pPr>
                  <w:jc w:val="center"/>
                  <w:rPr>
                    <w:szCs w:val="21"/>
                  </w:rPr>
                </w:pPr>
                <w:r>
                  <w:rPr>
                    <w:rFonts w:hint="eastAsia"/>
                    <w:szCs w:val="21"/>
                  </w:rPr>
                  <w:t>本期增加</w:t>
                </w:r>
              </w:p>
            </w:tc>
            <w:tc>
              <w:tcPr>
                <w:tcW w:w="798" w:type="pct"/>
                <w:tcBorders>
                  <w:top w:val="single" w:sz="6" w:space="0" w:color="auto"/>
                  <w:left w:val="single" w:sz="6" w:space="0" w:color="auto"/>
                  <w:bottom w:val="single" w:sz="6" w:space="0" w:color="auto"/>
                  <w:right w:val="single" w:sz="6" w:space="0" w:color="auto"/>
                </w:tcBorders>
                <w:shd w:val="clear" w:color="auto" w:fill="auto"/>
                <w:vAlign w:val="center"/>
              </w:tcPr>
              <w:p w:rsidR="00530964" w:rsidRDefault="00530964" w:rsidP="00274AE2">
                <w:pPr>
                  <w:jc w:val="center"/>
                  <w:rPr>
                    <w:szCs w:val="21"/>
                  </w:rPr>
                </w:pPr>
                <w:r>
                  <w:rPr>
                    <w:rFonts w:hint="eastAsia"/>
                    <w:szCs w:val="21"/>
                  </w:rPr>
                  <w:t>本期减少</w:t>
                </w:r>
              </w:p>
            </w:tc>
            <w:tc>
              <w:tcPr>
                <w:tcW w:w="680" w:type="pct"/>
                <w:tcBorders>
                  <w:top w:val="single" w:sz="6" w:space="0" w:color="auto"/>
                  <w:left w:val="single" w:sz="6" w:space="0" w:color="auto"/>
                  <w:bottom w:val="single" w:sz="6" w:space="0" w:color="auto"/>
                  <w:right w:val="single" w:sz="6" w:space="0" w:color="auto"/>
                </w:tcBorders>
                <w:shd w:val="clear" w:color="auto" w:fill="auto"/>
                <w:vAlign w:val="center"/>
              </w:tcPr>
              <w:p w:rsidR="00530964" w:rsidRDefault="00530964" w:rsidP="00274AE2">
                <w:pPr>
                  <w:jc w:val="center"/>
                  <w:rPr>
                    <w:szCs w:val="21"/>
                  </w:rPr>
                </w:pPr>
                <w:r>
                  <w:rPr>
                    <w:rFonts w:hint="eastAsia"/>
                    <w:szCs w:val="21"/>
                  </w:rPr>
                  <w:t>期末余额</w:t>
                </w:r>
              </w:p>
            </w:tc>
            <w:tc>
              <w:tcPr>
                <w:tcW w:w="754" w:type="pct"/>
                <w:tcBorders>
                  <w:top w:val="single" w:sz="6" w:space="0" w:color="auto"/>
                  <w:left w:val="single" w:sz="6" w:space="0" w:color="auto"/>
                  <w:bottom w:val="single" w:sz="6" w:space="0" w:color="auto"/>
                  <w:right w:val="single" w:sz="6" w:space="0" w:color="auto"/>
                </w:tcBorders>
                <w:shd w:val="clear" w:color="auto" w:fill="auto"/>
                <w:vAlign w:val="center"/>
              </w:tcPr>
              <w:p w:rsidR="00530964" w:rsidRDefault="00530964" w:rsidP="00274AE2">
                <w:pPr>
                  <w:jc w:val="center"/>
                  <w:rPr>
                    <w:szCs w:val="21"/>
                  </w:rPr>
                </w:pPr>
                <w:r>
                  <w:rPr>
                    <w:rFonts w:hint="eastAsia"/>
                    <w:szCs w:val="21"/>
                  </w:rPr>
                  <w:t>与资产相关/与收益相关</w:t>
                </w:r>
              </w:p>
            </w:tc>
            <w:tc>
              <w:tcPr>
                <w:tcW w:w="360" w:type="pct"/>
                <w:tcBorders>
                  <w:top w:val="single" w:sz="6" w:space="0" w:color="auto"/>
                  <w:left w:val="single" w:sz="6" w:space="0" w:color="auto"/>
                  <w:bottom w:val="single" w:sz="6" w:space="0" w:color="auto"/>
                  <w:right w:val="single" w:sz="6" w:space="0" w:color="auto"/>
                </w:tcBorders>
                <w:shd w:val="clear" w:color="auto" w:fill="auto"/>
                <w:vAlign w:val="center"/>
              </w:tcPr>
              <w:p w:rsidR="00530964" w:rsidRDefault="00530964" w:rsidP="00274AE2">
                <w:pPr>
                  <w:jc w:val="center"/>
                  <w:rPr>
                    <w:szCs w:val="21"/>
                  </w:rPr>
                </w:pPr>
                <w:r>
                  <w:rPr>
                    <w:rFonts w:hint="eastAsia"/>
                    <w:szCs w:val="21"/>
                  </w:rPr>
                  <w:t>形成原因</w:t>
                </w:r>
              </w:p>
            </w:tc>
          </w:tr>
          <w:tr w:rsidR="00530964" w:rsidTr="00530964">
            <w:trPr>
              <w:cantSplit/>
            </w:trPr>
            <w:tc>
              <w:tcPr>
                <w:tcW w:w="984" w:type="pct"/>
                <w:tcBorders>
                  <w:top w:val="single" w:sz="6" w:space="0" w:color="auto"/>
                  <w:left w:val="single" w:sz="6" w:space="0" w:color="auto"/>
                  <w:bottom w:val="single" w:sz="6" w:space="0" w:color="auto"/>
                  <w:right w:val="single" w:sz="6" w:space="0" w:color="auto"/>
                </w:tcBorders>
                <w:shd w:val="clear" w:color="auto" w:fill="auto"/>
                <w:vAlign w:val="center"/>
              </w:tcPr>
              <w:p w:rsidR="00530964" w:rsidRPr="002B3787" w:rsidRDefault="00530964" w:rsidP="00274AE2">
                <w:pPr>
                  <w:rPr>
                    <w:rFonts w:asciiTheme="minorEastAsia" w:hAnsiTheme="minorEastAsia"/>
                    <w:sz w:val="16"/>
                    <w:szCs w:val="16"/>
                  </w:rPr>
                </w:pPr>
              </w:p>
            </w:tc>
            <w:sdt>
              <w:sdtPr>
                <w:rPr>
                  <w:rFonts w:asciiTheme="minorEastAsia" w:hAnsiTheme="minorEastAsia"/>
                  <w:sz w:val="16"/>
                  <w:szCs w:val="16"/>
                </w:rPr>
                <w:alias w:val="补贴收入金额"/>
                <w:tag w:val="_GBC_8e9f83e759d24e6aacb364c445ba82e6"/>
                <w:id w:val="-2025009882"/>
                <w:lock w:val="sdtLocked"/>
                <w:showingPlcHdr/>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color w:val="0000FF"/>
                        <w:sz w:val="16"/>
                        <w:szCs w:val="16"/>
                      </w:rPr>
                      <w:t xml:space="preserve">　</w:t>
                    </w:r>
                  </w:p>
                </w:tc>
              </w:sdtContent>
            </w:sdt>
            <w:sdt>
              <w:sdtPr>
                <w:rPr>
                  <w:rFonts w:asciiTheme="minorEastAsia" w:hAnsiTheme="minorEastAsia"/>
                  <w:sz w:val="16"/>
                  <w:szCs w:val="16"/>
                </w:rPr>
                <w:alias w:val="政府补助本期增加"/>
                <w:tag w:val="_GBC_32276e231e424bf38ca8dad67767d4eb"/>
                <w:id w:val="-1857500217"/>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color w:val="0000FF"/>
                        <w:sz w:val="16"/>
                        <w:szCs w:val="16"/>
                      </w:rPr>
                      <w:t xml:space="preserve">　</w:t>
                    </w:r>
                  </w:p>
                </w:tc>
              </w:sdtContent>
            </w:sdt>
            <w:sdt>
              <w:sdtPr>
                <w:rPr>
                  <w:rFonts w:asciiTheme="minorEastAsia" w:hAnsiTheme="minorEastAsia"/>
                  <w:sz w:val="16"/>
                  <w:szCs w:val="16"/>
                </w:rPr>
                <w:alias w:val="政府补助本期减少"/>
                <w:tag w:val="_GBC_807883b6027f41ea84766587b057d652"/>
                <w:id w:val="97078073"/>
                <w:lock w:val="sdtLocked"/>
                <w:showingPlcHdr/>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color w:val="0000FF"/>
                        <w:sz w:val="16"/>
                        <w:szCs w:val="16"/>
                      </w:rPr>
                      <w:t xml:space="preserve">　</w:t>
                    </w:r>
                  </w:p>
                </w:tc>
              </w:sdtContent>
            </w:sdt>
            <w:sdt>
              <w:sdtPr>
                <w:rPr>
                  <w:rFonts w:asciiTheme="minorEastAsia" w:hAnsiTheme="minorEastAsia"/>
                  <w:sz w:val="16"/>
                  <w:szCs w:val="16"/>
                </w:rPr>
                <w:alias w:val="补贴收入金额"/>
                <w:tag w:val="_GBC_013547472c35412dba149fdc7056a90f"/>
                <w:id w:val="614174862"/>
                <w:lock w:val="sdtLocked"/>
                <w:showingPlcHdr/>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color w:val="0000FF"/>
                        <w:sz w:val="16"/>
                        <w:szCs w:val="16"/>
                      </w:rPr>
                      <w:t xml:space="preserve">　</w:t>
                    </w:r>
                  </w:p>
                </w:tc>
              </w:sdtContent>
            </w:sd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
              <w:sdtPr>
                <w:rPr>
                  <w:rFonts w:asciiTheme="minorEastAsia" w:hAnsiTheme="minorEastAsia"/>
                  <w:sz w:val="16"/>
                  <w:szCs w:val="16"/>
                </w:rPr>
                <w:alias w:val="政府补助形成递延收益的原因"/>
                <w:tag w:val="_GBC_bd431af78f2749859ddb46819378d0dc"/>
                <w:id w:val="110405334"/>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color w:val="0000FF"/>
                        <w:sz w:val="16"/>
                        <w:szCs w:val="16"/>
                      </w:rPr>
                      <w:t xml:space="preserve">　</w:t>
                    </w:r>
                  </w:p>
                </w:tc>
              </w:sdtContent>
            </w:sdt>
          </w:tr>
          <w:sdt>
            <w:sdtPr>
              <w:rPr>
                <w:rFonts w:asciiTheme="minorEastAsia" w:hAnsiTheme="minorEastAsia"/>
                <w:sz w:val="16"/>
                <w:szCs w:val="16"/>
              </w:rPr>
              <w:alias w:val="递延收益明细"/>
              <w:tag w:val="_TUP_bb0c0ca59e3d4d279e0ece6e30d3f6f4"/>
              <w:id w:val="-1552916549"/>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049676895"/>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拆迁补偿款</w:t>
                        </w:r>
                      </w:p>
                    </w:tc>
                  </w:sdtContent>
                </w:sdt>
                <w:sdt>
                  <w:sdtPr>
                    <w:rPr>
                      <w:rFonts w:asciiTheme="minorEastAsia" w:hAnsiTheme="minorEastAsia"/>
                      <w:sz w:val="16"/>
                      <w:szCs w:val="16"/>
                    </w:rPr>
                    <w:alias w:val="递延收益明细-金额"/>
                    <w:tag w:val="_GBC_9eff6d21eb074fcd857d4aee711897e8"/>
                    <w:id w:val="50276455"/>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64,373,282.40</w:t>
                        </w:r>
                      </w:p>
                    </w:tc>
                  </w:sdtContent>
                </w:sdt>
                <w:sdt>
                  <w:sdtPr>
                    <w:rPr>
                      <w:rFonts w:asciiTheme="minorEastAsia" w:hAnsiTheme="minorEastAsia"/>
                      <w:sz w:val="16"/>
                      <w:szCs w:val="16"/>
                    </w:rPr>
                    <w:alias w:val="递延收益明细-本期增加"/>
                    <w:tag w:val="_GBC_8ff975c3c81d4fdbbf422c4703b4fedb"/>
                    <w:id w:val="1098142749"/>
                    <w:lock w:val="sdtLocked"/>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1,975,998.20</w:t>
                        </w:r>
                      </w:p>
                    </w:tc>
                  </w:sdtContent>
                </w:sdt>
                <w:sdt>
                  <w:sdtPr>
                    <w:rPr>
                      <w:rFonts w:asciiTheme="minorEastAsia" w:hAnsiTheme="minorEastAsia"/>
                      <w:sz w:val="16"/>
                      <w:szCs w:val="16"/>
                    </w:rPr>
                    <w:alias w:val="递延收益明细-本期减少"/>
                    <w:tag w:val="_GBC_2e67e70680504989be7f30d38dd2a618"/>
                    <w:id w:val="-1295753452"/>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2,646,426.12</w:t>
                        </w:r>
                      </w:p>
                    </w:tc>
                  </w:sdtContent>
                </w:sdt>
                <w:sdt>
                  <w:sdtPr>
                    <w:rPr>
                      <w:rFonts w:asciiTheme="minorEastAsia" w:hAnsiTheme="minorEastAsia"/>
                      <w:sz w:val="16"/>
                      <w:szCs w:val="16"/>
                    </w:rPr>
                    <w:alias w:val="递延收益明细-金额"/>
                    <w:tag w:val="_GBC_504903f96bd148b9ab26350d197e51b1"/>
                    <w:id w:val="-1308930302"/>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63,702,854.48</w:t>
                        </w:r>
                      </w:p>
                    </w:tc>
                  </w:sdtContent>
                </w:sdt>
                <w:sdt>
                  <w:sdtPr>
                    <w:rPr>
                      <w:rFonts w:asciiTheme="minorEastAsia" w:hAnsiTheme="minorEastAsia"/>
                      <w:sz w:val="16"/>
                      <w:szCs w:val="16"/>
                    </w:rPr>
                    <w:alias w:val="与资产相关/与收益相关"/>
                    <w:tag w:val="_GBC_4ba8ebbb37e947d79cffb2a2494172bf"/>
                    <w:id w:val="1635918664"/>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728993534"/>
                    <w:lock w:val="sdtLocked"/>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注</w:t>
                        </w:r>
                        <w:r w:rsidR="00FC6D7A">
                          <w:rPr>
                            <w:rFonts w:asciiTheme="minorEastAsia" w:hAnsiTheme="minorEastAsia" w:cs="Arial Narrow"/>
                            <w:sz w:val="16"/>
                            <w:szCs w:val="16"/>
                          </w:rPr>
                          <w:t>1</w:t>
                        </w:r>
                      </w:p>
                    </w:tc>
                  </w:sdtContent>
                </w:sdt>
              </w:tr>
            </w:sdtContent>
          </w:sdt>
          <w:sdt>
            <w:sdtPr>
              <w:rPr>
                <w:rFonts w:asciiTheme="minorEastAsia" w:hAnsiTheme="minorEastAsia"/>
                <w:sz w:val="16"/>
                <w:szCs w:val="16"/>
              </w:rPr>
              <w:alias w:val="递延收益明细"/>
              <w:tag w:val="_TUP_bb0c0ca59e3d4d279e0ece6e30d3f6f4"/>
              <w:id w:val="184648480"/>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547919496"/>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市广电局“数字文化传播示范基地”项目扶持资金</w:t>
                        </w:r>
                      </w:p>
                    </w:tc>
                  </w:sdtContent>
                </w:sdt>
                <w:sdt>
                  <w:sdtPr>
                    <w:rPr>
                      <w:rFonts w:asciiTheme="minorEastAsia" w:hAnsiTheme="minorEastAsia"/>
                      <w:sz w:val="16"/>
                      <w:szCs w:val="16"/>
                    </w:rPr>
                    <w:alias w:val="递延收益明细-金额"/>
                    <w:tag w:val="_GBC_9eff6d21eb074fcd857d4aee711897e8"/>
                    <w:id w:val="2098364308"/>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20,000,000.00</w:t>
                        </w:r>
                      </w:p>
                    </w:tc>
                  </w:sdtContent>
                </w:sdt>
                <w:sdt>
                  <w:sdtPr>
                    <w:rPr>
                      <w:rFonts w:asciiTheme="minorEastAsia" w:hAnsiTheme="minorEastAsia"/>
                      <w:sz w:val="16"/>
                      <w:szCs w:val="16"/>
                    </w:rPr>
                    <w:alias w:val="递延收益明细-本期增加"/>
                    <w:tag w:val="_GBC_8ff975c3c81d4fdbbf422c4703b4fedb"/>
                    <w:id w:val="-1400980167"/>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585570062"/>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319704008"/>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20,000,000.00</w:t>
                        </w:r>
                      </w:p>
                    </w:tc>
                  </w:sdtContent>
                </w:sdt>
                <w:sdt>
                  <w:sdtPr>
                    <w:rPr>
                      <w:rFonts w:asciiTheme="minorEastAsia" w:hAnsiTheme="minorEastAsia"/>
                      <w:sz w:val="16"/>
                      <w:szCs w:val="16"/>
                    </w:rPr>
                    <w:alias w:val="与资产相关/与收益相关"/>
                    <w:tag w:val="_GBC_4ba8ebbb37e947d79cffb2a2494172bf"/>
                    <w:id w:val="-2116275682"/>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74283380"/>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750576545"/>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189372717"/>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高清交互机顶盒补助经费</w:t>
                        </w:r>
                      </w:p>
                    </w:tc>
                  </w:sdtContent>
                </w:sdt>
                <w:sdt>
                  <w:sdtPr>
                    <w:rPr>
                      <w:rFonts w:asciiTheme="minorEastAsia" w:hAnsiTheme="minorEastAsia"/>
                      <w:sz w:val="16"/>
                      <w:szCs w:val="16"/>
                    </w:rPr>
                    <w:alias w:val="递延收益明细-金额"/>
                    <w:tag w:val="_GBC_9eff6d21eb074fcd857d4aee711897e8"/>
                    <w:id w:val="-1333829437"/>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158,015,713.69</w:t>
                        </w:r>
                      </w:p>
                    </w:tc>
                  </w:sdtContent>
                </w:sdt>
                <w:sdt>
                  <w:sdtPr>
                    <w:rPr>
                      <w:rFonts w:asciiTheme="minorEastAsia" w:hAnsiTheme="minorEastAsia"/>
                      <w:sz w:val="16"/>
                      <w:szCs w:val="16"/>
                    </w:rPr>
                    <w:alias w:val="递延收益明细-本期增加"/>
                    <w:tag w:val="_GBC_8ff975c3c81d4fdbbf422c4703b4fedb"/>
                    <w:id w:val="1863626488"/>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208914785"/>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140,011,647.69</w:t>
                        </w:r>
                      </w:p>
                    </w:tc>
                  </w:sdtContent>
                </w:sdt>
                <w:sdt>
                  <w:sdtPr>
                    <w:rPr>
                      <w:rFonts w:asciiTheme="minorEastAsia" w:hAnsiTheme="minorEastAsia"/>
                      <w:sz w:val="16"/>
                      <w:szCs w:val="16"/>
                    </w:rPr>
                    <w:alias w:val="递延收益明细-金额"/>
                    <w:tag w:val="_GBC_504903f96bd148b9ab26350d197e51b1"/>
                    <w:id w:val="-638103910"/>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18,004,066.00</w:t>
                        </w:r>
                      </w:p>
                    </w:tc>
                  </w:sdtContent>
                </w:sdt>
                <w:sdt>
                  <w:sdtPr>
                    <w:rPr>
                      <w:rFonts w:asciiTheme="minorEastAsia" w:hAnsiTheme="minorEastAsia"/>
                      <w:sz w:val="16"/>
                      <w:szCs w:val="16"/>
                    </w:rPr>
                    <w:alias w:val="与资产相关/与收益相关"/>
                    <w:tag w:val="_GBC_4ba8ebbb37e947d79cffb2a2494172bf"/>
                    <w:id w:val="-921408884"/>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518164235"/>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193150766"/>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218589680"/>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cs="Arial Narrow"/>
                            <w:sz w:val="16"/>
                            <w:szCs w:val="16"/>
                          </w:rPr>
                          <w:t>2011</w:t>
                        </w:r>
                        <w:r w:rsidRPr="002B3787">
                          <w:rPr>
                            <w:rFonts w:asciiTheme="minorEastAsia" w:hAnsiTheme="minorEastAsia"/>
                            <w:sz w:val="16"/>
                            <w:szCs w:val="16"/>
                          </w:rPr>
                          <w:t>年北京市文化创新产业发展专项资金补助</w:t>
                        </w:r>
                      </w:p>
                    </w:tc>
                  </w:sdtContent>
                </w:sdt>
                <w:sdt>
                  <w:sdtPr>
                    <w:rPr>
                      <w:rFonts w:asciiTheme="minorEastAsia" w:hAnsiTheme="minorEastAsia"/>
                      <w:sz w:val="16"/>
                      <w:szCs w:val="16"/>
                    </w:rPr>
                    <w:alias w:val="递延收益明细-金额"/>
                    <w:tag w:val="_GBC_9eff6d21eb074fcd857d4aee711897e8"/>
                    <w:id w:val="-645124682"/>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16,000,000.00</w:t>
                        </w:r>
                      </w:p>
                    </w:tc>
                  </w:sdtContent>
                </w:sdt>
                <w:sdt>
                  <w:sdtPr>
                    <w:rPr>
                      <w:rFonts w:asciiTheme="minorEastAsia" w:hAnsiTheme="minorEastAsia"/>
                      <w:sz w:val="16"/>
                      <w:szCs w:val="16"/>
                    </w:rPr>
                    <w:alias w:val="递延收益明细-本期增加"/>
                    <w:tag w:val="_GBC_8ff975c3c81d4fdbbf422c4703b4fedb"/>
                    <w:id w:val="-320276755"/>
                    <w:lock w:val="sdtLocked"/>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4,000,000.00</w:t>
                        </w:r>
                      </w:p>
                    </w:tc>
                  </w:sdtContent>
                </w:sdt>
                <w:sdt>
                  <w:sdtPr>
                    <w:rPr>
                      <w:rFonts w:asciiTheme="minorEastAsia" w:hAnsiTheme="minorEastAsia"/>
                      <w:sz w:val="16"/>
                      <w:szCs w:val="16"/>
                    </w:rPr>
                    <w:alias w:val="递延收益明细-本期减少"/>
                    <w:tag w:val="_GBC_2e67e70680504989be7f30d38dd2a618"/>
                    <w:id w:val="1197048729"/>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2,083,333.33</w:t>
                        </w:r>
                      </w:p>
                    </w:tc>
                  </w:sdtContent>
                </w:sdt>
                <w:sdt>
                  <w:sdtPr>
                    <w:rPr>
                      <w:rFonts w:asciiTheme="minorEastAsia" w:hAnsiTheme="minorEastAsia"/>
                      <w:sz w:val="16"/>
                      <w:szCs w:val="16"/>
                    </w:rPr>
                    <w:alias w:val="递延收益明细-金额"/>
                    <w:tag w:val="_GBC_504903f96bd148b9ab26350d197e51b1"/>
                    <w:id w:val="-1816639790"/>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17,916,666.67</w:t>
                        </w:r>
                      </w:p>
                    </w:tc>
                  </w:sdtContent>
                </w:sdt>
                <w:sdt>
                  <w:sdtPr>
                    <w:rPr>
                      <w:rFonts w:asciiTheme="minorEastAsia" w:hAnsiTheme="minorEastAsia"/>
                      <w:sz w:val="16"/>
                      <w:szCs w:val="16"/>
                    </w:rPr>
                    <w:alias w:val="与资产相关/与收益相关"/>
                    <w:tag w:val="_GBC_4ba8ebbb37e947d79cffb2a2494172bf"/>
                    <w:id w:val="742993755"/>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360790577"/>
                    <w:lock w:val="sdtLocked"/>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注</w:t>
                        </w:r>
                        <w:r w:rsidR="00FC6D7A">
                          <w:rPr>
                            <w:rFonts w:asciiTheme="minorEastAsia" w:hAnsiTheme="minorEastAsia"/>
                            <w:sz w:val="16"/>
                            <w:szCs w:val="16"/>
                          </w:rPr>
                          <w:t>2</w:t>
                        </w:r>
                      </w:p>
                    </w:tc>
                  </w:sdtContent>
                </w:sdt>
              </w:tr>
            </w:sdtContent>
          </w:sdt>
          <w:sdt>
            <w:sdtPr>
              <w:rPr>
                <w:rFonts w:asciiTheme="minorEastAsia" w:hAnsiTheme="minorEastAsia"/>
                <w:sz w:val="16"/>
                <w:szCs w:val="16"/>
              </w:rPr>
              <w:alias w:val="递延收益明细"/>
              <w:tag w:val="_TUP_bb0c0ca59e3d4d279e0ece6e30d3f6f4"/>
              <w:id w:val="-1456400435"/>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178314348"/>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市广电局文化产业发展专项资金</w:t>
                        </w:r>
                      </w:p>
                    </w:tc>
                  </w:sdtContent>
                </w:sdt>
                <w:sdt>
                  <w:sdtPr>
                    <w:rPr>
                      <w:rFonts w:asciiTheme="minorEastAsia" w:hAnsiTheme="minorEastAsia"/>
                      <w:sz w:val="16"/>
                      <w:szCs w:val="16"/>
                    </w:rPr>
                    <w:alias w:val="递延收益明细-金额"/>
                    <w:tag w:val="_GBC_9eff6d21eb074fcd857d4aee711897e8"/>
                    <w:id w:val="-331144873"/>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12,000,000.00</w:t>
                        </w:r>
                      </w:p>
                    </w:tc>
                  </w:sdtContent>
                </w:sdt>
                <w:sdt>
                  <w:sdtPr>
                    <w:rPr>
                      <w:rFonts w:asciiTheme="minorEastAsia" w:hAnsiTheme="minorEastAsia"/>
                      <w:sz w:val="16"/>
                      <w:szCs w:val="16"/>
                    </w:rPr>
                    <w:alias w:val="递延收益明细-本期增加"/>
                    <w:tag w:val="_GBC_8ff975c3c81d4fdbbf422c4703b4fedb"/>
                    <w:id w:val="1588645154"/>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705707140"/>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405375563"/>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12,000,000.00</w:t>
                        </w:r>
                      </w:p>
                    </w:tc>
                  </w:sdtContent>
                </w:sdt>
                <w:sdt>
                  <w:sdtPr>
                    <w:rPr>
                      <w:rFonts w:asciiTheme="minorEastAsia" w:hAnsiTheme="minorEastAsia"/>
                      <w:sz w:val="16"/>
                      <w:szCs w:val="16"/>
                    </w:rPr>
                    <w:alias w:val="与资产相关/与收益相关"/>
                    <w:tag w:val="_GBC_4ba8ebbb37e947d79cffb2a2494172bf"/>
                    <w:id w:val="98848418"/>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289366916"/>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981304527"/>
              <w:lock w:val="sdtLocked"/>
            </w:sdtPr>
            <w:sdtEndPr>
              <w:rPr>
                <w:rFonts w:hint="eastAsia"/>
              </w:rPr>
            </w:sdtEndPr>
            <w:sdtContent>
              <w:tr w:rsidR="00530964" w:rsidRPr="003D351A" w:rsidTr="00530964">
                <w:trPr>
                  <w:cantSplit/>
                </w:trPr>
                <w:sdt>
                  <w:sdtPr>
                    <w:rPr>
                      <w:rFonts w:asciiTheme="minorEastAsia" w:hAnsiTheme="minorEastAsia"/>
                      <w:sz w:val="16"/>
                      <w:szCs w:val="16"/>
                    </w:rPr>
                    <w:alias w:val="递延收益明细-项目名称"/>
                    <w:tag w:val="_GBC_c93333a1230b4336b5727c7a46bbab4d"/>
                    <w:id w:val="1452974211"/>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广播电影电视局基于直播电视的互动增强多媒体应用项目补助资金</w:t>
                        </w:r>
                      </w:p>
                    </w:tc>
                  </w:sdtContent>
                </w:sdt>
                <w:sdt>
                  <w:sdtPr>
                    <w:rPr>
                      <w:rFonts w:asciiTheme="minorEastAsia" w:hAnsiTheme="minorEastAsia"/>
                      <w:sz w:val="16"/>
                      <w:szCs w:val="16"/>
                    </w:rPr>
                    <w:alias w:val="递延收益明细-金额"/>
                    <w:tag w:val="_GBC_9eff6d21eb074fcd857d4aee711897e8"/>
                    <w:id w:val="459538413"/>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10,000,000.00</w:t>
                        </w:r>
                      </w:p>
                    </w:tc>
                  </w:sdtContent>
                </w:sdt>
                <w:sdt>
                  <w:sdtPr>
                    <w:rPr>
                      <w:rFonts w:asciiTheme="minorEastAsia" w:hAnsiTheme="minorEastAsia"/>
                      <w:sz w:val="16"/>
                      <w:szCs w:val="16"/>
                    </w:rPr>
                    <w:alias w:val="递延收益明细-本期增加"/>
                    <w:tag w:val="_GBC_8ff975c3c81d4fdbbf422c4703b4fedb"/>
                    <w:id w:val="-1494403851"/>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738481373"/>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1078101508"/>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10,000,000.00</w:t>
                        </w:r>
                      </w:p>
                    </w:tc>
                  </w:sdtContent>
                </w:sdt>
                <w:sdt>
                  <w:sdtPr>
                    <w:rPr>
                      <w:rFonts w:asciiTheme="minorEastAsia" w:hAnsiTheme="minorEastAsia"/>
                      <w:sz w:val="16"/>
                      <w:szCs w:val="16"/>
                    </w:rPr>
                    <w:alias w:val="与资产相关/与收益相关"/>
                    <w:tag w:val="_GBC_4ba8ebbb37e947d79cffb2a2494172bf"/>
                    <w:id w:val="-1249953952"/>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与收益相关</w:t>
                        </w:r>
                      </w:p>
                    </w:tc>
                  </w:sdtContent>
                </w:sdt>
                <w:sdt>
                  <w:sdtPr>
                    <w:rPr>
                      <w:rFonts w:asciiTheme="minorEastAsia" w:hAnsiTheme="minorEastAsia"/>
                      <w:sz w:val="16"/>
                      <w:szCs w:val="16"/>
                    </w:rPr>
                    <w:alias w:val="递延收益明细-形成原因"/>
                    <w:tag w:val="_GBC_76bc3a225ad54ad990cbdb5260365e47"/>
                    <w:id w:val="-1348248870"/>
                    <w:lock w:val="sdtLocked"/>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注</w:t>
                        </w:r>
                        <w:r w:rsidR="00FC6D7A">
                          <w:rPr>
                            <w:rFonts w:asciiTheme="minorEastAsia" w:hAnsiTheme="minorEastAsia" w:cs="Arial Narrow"/>
                            <w:sz w:val="16"/>
                            <w:szCs w:val="16"/>
                          </w:rPr>
                          <w:t>3</w:t>
                        </w:r>
                      </w:p>
                    </w:tc>
                  </w:sdtContent>
                </w:sdt>
              </w:tr>
            </w:sdtContent>
          </w:sdt>
          <w:sdt>
            <w:sdtPr>
              <w:rPr>
                <w:rFonts w:asciiTheme="minorEastAsia" w:hAnsiTheme="minorEastAsia"/>
                <w:sz w:val="16"/>
                <w:szCs w:val="16"/>
              </w:rPr>
              <w:alias w:val="递延收益明细"/>
              <w:tag w:val="_TUP_bb0c0ca59e3d4d279e0ece6e30d3f6f4"/>
              <w:id w:val="1630820436"/>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487437353"/>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市文化创新发展资金项目经费</w:t>
                        </w:r>
                      </w:p>
                    </w:tc>
                  </w:sdtContent>
                </w:sdt>
                <w:sdt>
                  <w:sdtPr>
                    <w:rPr>
                      <w:rFonts w:asciiTheme="minorEastAsia" w:hAnsiTheme="minorEastAsia"/>
                      <w:sz w:val="16"/>
                      <w:szCs w:val="16"/>
                    </w:rPr>
                    <w:alias w:val="递延收益明细-金额"/>
                    <w:tag w:val="_GBC_9eff6d21eb074fcd857d4aee711897e8"/>
                    <w:id w:val="1166973793"/>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9,800,000.00</w:t>
                        </w:r>
                      </w:p>
                    </w:tc>
                  </w:sdtContent>
                </w:sdt>
                <w:sdt>
                  <w:sdtPr>
                    <w:rPr>
                      <w:rFonts w:asciiTheme="minorEastAsia" w:hAnsiTheme="minorEastAsia"/>
                      <w:sz w:val="16"/>
                      <w:szCs w:val="16"/>
                    </w:rPr>
                    <w:alias w:val="递延收益明细-本期增加"/>
                    <w:tag w:val="_GBC_8ff975c3c81d4fdbbf422c4703b4fedb"/>
                    <w:id w:val="925690581"/>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925688478"/>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2110648744"/>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9,800,000.00</w:t>
                        </w:r>
                      </w:p>
                    </w:tc>
                  </w:sdtContent>
                </w:sdt>
                <w:sdt>
                  <w:sdtPr>
                    <w:rPr>
                      <w:rFonts w:asciiTheme="minorEastAsia" w:hAnsiTheme="minorEastAsia"/>
                      <w:sz w:val="16"/>
                      <w:szCs w:val="16"/>
                    </w:rPr>
                    <w:alias w:val="与资产相关/与收益相关"/>
                    <w:tag w:val="_GBC_4ba8ebbb37e947d79cffb2a2494172bf"/>
                    <w:id w:val="-1776165650"/>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127015174"/>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092364103"/>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67871764"/>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关于“云游戏聚合平台项目”创新发展基金</w:t>
                        </w:r>
                      </w:p>
                    </w:tc>
                  </w:sdtContent>
                </w:sdt>
                <w:sdt>
                  <w:sdtPr>
                    <w:rPr>
                      <w:rFonts w:asciiTheme="minorEastAsia" w:hAnsiTheme="minorEastAsia"/>
                      <w:sz w:val="16"/>
                      <w:szCs w:val="16"/>
                    </w:rPr>
                    <w:alias w:val="递延收益明细-金额"/>
                    <w:tag w:val="_GBC_9eff6d21eb074fcd857d4aee711897e8"/>
                    <w:id w:val="-68430348"/>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8,810,000.00</w:t>
                        </w:r>
                      </w:p>
                    </w:tc>
                  </w:sdtContent>
                </w:sdt>
                <w:sdt>
                  <w:sdtPr>
                    <w:rPr>
                      <w:rFonts w:asciiTheme="minorEastAsia" w:hAnsiTheme="minorEastAsia"/>
                      <w:sz w:val="16"/>
                      <w:szCs w:val="16"/>
                    </w:rPr>
                    <w:alias w:val="递延收益明细-本期增加"/>
                    <w:tag w:val="_GBC_8ff975c3c81d4fdbbf422c4703b4fedb"/>
                    <w:id w:val="1366955195"/>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2077267180"/>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1740402509"/>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8,810,000.00</w:t>
                        </w:r>
                      </w:p>
                    </w:tc>
                  </w:sdtContent>
                </w:sdt>
                <w:sdt>
                  <w:sdtPr>
                    <w:rPr>
                      <w:rFonts w:asciiTheme="minorEastAsia" w:hAnsiTheme="minorEastAsia"/>
                      <w:sz w:val="16"/>
                      <w:szCs w:val="16"/>
                    </w:rPr>
                    <w:alias w:val="与资产相关/与收益相关"/>
                    <w:tag w:val="_GBC_4ba8ebbb37e947d79cffb2a2494172bf"/>
                    <w:id w:val="-2008975977"/>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2057501678"/>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958525584"/>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354005330"/>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中央文化产业文化发展专项资金</w:t>
                        </w:r>
                      </w:p>
                    </w:tc>
                  </w:sdtContent>
                </w:sdt>
                <w:sdt>
                  <w:sdtPr>
                    <w:rPr>
                      <w:rFonts w:asciiTheme="minorEastAsia" w:hAnsiTheme="minorEastAsia"/>
                      <w:sz w:val="16"/>
                      <w:szCs w:val="16"/>
                    </w:rPr>
                    <w:alias w:val="递延收益明细-金额"/>
                    <w:tag w:val="_GBC_9eff6d21eb074fcd857d4aee711897e8"/>
                    <w:id w:val="-325819055"/>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12,000,000.00</w:t>
                        </w:r>
                      </w:p>
                    </w:tc>
                  </w:sdtContent>
                </w:sdt>
                <w:sdt>
                  <w:sdtPr>
                    <w:rPr>
                      <w:rFonts w:asciiTheme="minorEastAsia" w:hAnsiTheme="minorEastAsia"/>
                      <w:sz w:val="16"/>
                      <w:szCs w:val="16"/>
                    </w:rPr>
                    <w:alias w:val="递延收益明细-本期增加"/>
                    <w:tag w:val="_GBC_8ff975c3c81d4fdbbf422c4703b4fedb"/>
                    <w:id w:val="548039935"/>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437989707"/>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3,999,999.96</w:t>
                        </w:r>
                      </w:p>
                    </w:tc>
                  </w:sdtContent>
                </w:sdt>
                <w:sdt>
                  <w:sdtPr>
                    <w:rPr>
                      <w:rFonts w:asciiTheme="minorEastAsia" w:hAnsiTheme="minorEastAsia"/>
                      <w:sz w:val="16"/>
                      <w:szCs w:val="16"/>
                    </w:rPr>
                    <w:alias w:val="递延收益明细-金额"/>
                    <w:tag w:val="_GBC_504903f96bd148b9ab26350d197e51b1"/>
                    <w:id w:val="-1793507351"/>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8,000,000.04</w:t>
                        </w:r>
                      </w:p>
                    </w:tc>
                  </w:sdtContent>
                </w:sdt>
                <w:sdt>
                  <w:sdtPr>
                    <w:rPr>
                      <w:rFonts w:asciiTheme="minorEastAsia" w:hAnsiTheme="minorEastAsia"/>
                      <w:sz w:val="16"/>
                      <w:szCs w:val="16"/>
                    </w:rPr>
                    <w:alias w:val="与资产相关/与收益相关"/>
                    <w:tag w:val="_GBC_4ba8ebbb37e947d79cffb2a2494172bf"/>
                    <w:id w:val="268279850"/>
                    <w:lock w:val="sdtLocked"/>
                    <w:showingPlcHdr/>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形成原因"/>
                    <w:tag w:val="_GBC_76bc3a225ad54ad990cbdb5260365e47"/>
                    <w:id w:val="-709645535"/>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2105332433"/>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699699677"/>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cs="Arial Narrow"/>
                            <w:sz w:val="16"/>
                            <w:szCs w:val="16"/>
                          </w:rPr>
                          <w:t>2015</w:t>
                        </w:r>
                        <w:r w:rsidRPr="002B3787">
                          <w:rPr>
                            <w:rFonts w:asciiTheme="minorEastAsia" w:hAnsiTheme="minorEastAsia"/>
                            <w:sz w:val="16"/>
                            <w:szCs w:val="16"/>
                          </w:rPr>
                          <w:t>年北京市文化创新发展专项资金</w:t>
                        </w:r>
                        <w:r w:rsidRPr="002B3787">
                          <w:rPr>
                            <w:rFonts w:asciiTheme="minorEastAsia" w:hAnsiTheme="minorEastAsia" w:cs="Arial Narrow"/>
                            <w:sz w:val="16"/>
                            <w:szCs w:val="16"/>
                          </w:rPr>
                          <w:t>-</w:t>
                        </w:r>
                        <w:r w:rsidRPr="002B3787">
                          <w:rPr>
                            <w:rFonts w:asciiTheme="minorEastAsia" w:hAnsiTheme="minorEastAsia"/>
                            <w:sz w:val="16"/>
                            <w:szCs w:val="16"/>
                          </w:rPr>
                          <w:t>智能教育平台</w:t>
                        </w:r>
                      </w:p>
                    </w:tc>
                  </w:sdtContent>
                </w:sdt>
                <w:sdt>
                  <w:sdtPr>
                    <w:rPr>
                      <w:rFonts w:asciiTheme="minorEastAsia" w:hAnsiTheme="minorEastAsia"/>
                      <w:sz w:val="16"/>
                      <w:szCs w:val="16"/>
                    </w:rPr>
                    <w:alias w:val="递延收益明细-金额"/>
                    <w:tag w:val="_GBC_9eff6d21eb074fcd857d4aee711897e8"/>
                    <w:id w:val="562531340"/>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6,110,000.00</w:t>
                        </w:r>
                      </w:p>
                    </w:tc>
                  </w:sdtContent>
                </w:sdt>
                <w:sdt>
                  <w:sdtPr>
                    <w:rPr>
                      <w:rFonts w:asciiTheme="minorEastAsia" w:hAnsiTheme="minorEastAsia"/>
                      <w:sz w:val="16"/>
                      <w:szCs w:val="16"/>
                    </w:rPr>
                    <w:alias w:val="递延收益明细-本期增加"/>
                    <w:tag w:val="_GBC_8ff975c3c81d4fdbbf422c4703b4fedb"/>
                    <w:id w:val="231439239"/>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2035528439"/>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206772447"/>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6,110,000.00</w:t>
                        </w:r>
                      </w:p>
                    </w:tc>
                  </w:sdtContent>
                </w:sdt>
                <w:sdt>
                  <w:sdtPr>
                    <w:rPr>
                      <w:rFonts w:asciiTheme="minorEastAsia" w:hAnsiTheme="minorEastAsia"/>
                      <w:sz w:val="16"/>
                      <w:szCs w:val="16"/>
                    </w:rPr>
                    <w:alias w:val="与资产相关/与收益相关"/>
                    <w:tag w:val="_GBC_4ba8ebbb37e947d79cffb2a2494172bf"/>
                    <w:id w:val="1911966327"/>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349758212"/>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2090612559"/>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427267744"/>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北京市新闻出版广电总局中国有线电视内容资源集成分成服务平台专项资金款</w:t>
                        </w:r>
                      </w:p>
                    </w:tc>
                  </w:sdtContent>
                </w:sdt>
                <w:sdt>
                  <w:sdtPr>
                    <w:rPr>
                      <w:rFonts w:asciiTheme="minorEastAsia" w:hAnsiTheme="minorEastAsia"/>
                      <w:sz w:val="16"/>
                      <w:szCs w:val="16"/>
                    </w:rPr>
                    <w:alias w:val="递延收益明细-金额"/>
                    <w:tag w:val="_GBC_9eff6d21eb074fcd857d4aee711897e8"/>
                    <w:id w:val="2074157304"/>
                    <w:lock w:val="sdtLocked"/>
                    <w:showingPlcHdr/>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增加"/>
                    <w:tag w:val="_GBC_8ff975c3c81d4fdbbf422c4703b4fedb"/>
                    <w:id w:val="649329967"/>
                    <w:lock w:val="sdtLocked"/>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5,000,000.00</w:t>
                        </w:r>
                      </w:p>
                    </w:tc>
                  </w:sdtContent>
                </w:sdt>
                <w:sdt>
                  <w:sdtPr>
                    <w:rPr>
                      <w:rFonts w:asciiTheme="minorEastAsia" w:hAnsiTheme="minorEastAsia"/>
                      <w:sz w:val="16"/>
                      <w:szCs w:val="16"/>
                    </w:rPr>
                    <w:alias w:val="递延收益明细-本期减少"/>
                    <w:tag w:val="_GBC_2e67e70680504989be7f30d38dd2a618"/>
                    <w:id w:val="-2052832143"/>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164480272"/>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5,000,000.00</w:t>
                        </w:r>
                      </w:p>
                    </w:tc>
                  </w:sdtContent>
                </w:sdt>
                <w:sdt>
                  <w:sdtPr>
                    <w:rPr>
                      <w:rFonts w:asciiTheme="minorEastAsia" w:hAnsiTheme="minorEastAsia"/>
                      <w:sz w:val="16"/>
                      <w:szCs w:val="16"/>
                    </w:rPr>
                    <w:alias w:val="与资产相关/与收益相关"/>
                    <w:tag w:val="_GBC_4ba8ebbb37e947d79cffb2a2494172bf"/>
                    <w:id w:val="1752615343"/>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1730526765"/>
                    <w:lock w:val="sdtLocked"/>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9C2ED3">
                          <w:rPr>
                            <w:rFonts w:asciiTheme="minorEastAsia" w:hAnsiTheme="minorEastAsia"/>
                            <w:sz w:val="16"/>
                            <w:szCs w:val="16"/>
                          </w:rPr>
                          <w:t>注</w:t>
                        </w:r>
                        <w:r w:rsidR="00FC6D7A">
                          <w:rPr>
                            <w:rFonts w:asciiTheme="minorEastAsia" w:hAnsiTheme="minorEastAsia" w:cs="Arial Narrow"/>
                            <w:sz w:val="16"/>
                            <w:szCs w:val="16"/>
                          </w:rPr>
                          <w:t>4</w:t>
                        </w:r>
                      </w:p>
                    </w:tc>
                  </w:sdtContent>
                </w:sdt>
              </w:tr>
            </w:sdtContent>
          </w:sdt>
          <w:sdt>
            <w:sdtPr>
              <w:rPr>
                <w:rFonts w:asciiTheme="minorEastAsia" w:hAnsiTheme="minorEastAsia"/>
                <w:sz w:val="16"/>
                <w:szCs w:val="16"/>
              </w:rPr>
              <w:alias w:val="递延收益明细"/>
              <w:tag w:val="_TUP_bb0c0ca59e3d4d279e0ece6e30d3f6f4"/>
              <w:id w:val="-2109647455"/>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715957907"/>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中关村现代服务业试点项目财政补助资金</w:t>
                        </w:r>
                      </w:p>
                    </w:tc>
                  </w:sdtContent>
                </w:sdt>
                <w:sdt>
                  <w:sdtPr>
                    <w:rPr>
                      <w:rFonts w:asciiTheme="minorEastAsia" w:hAnsiTheme="minorEastAsia"/>
                      <w:sz w:val="16"/>
                      <w:szCs w:val="16"/>
                    </w:rPr>
                    <w:alias w:val="递延收益明细-金额"/>
                    <w:tag w:val="_GBC_9eff6d21eb074fcd857d4aee711897e8"/>
                    <w:id w:val="-1275165979"/>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6,000,000.00</w:t>
                        </w:r>
                      </w:p>
                    </w:tc>
                  </w:sdtContent>
                </w:sdt>
                <w:sdt>
                  <w:sdtPr>
                    <w:rPr>
                      <w:rFonts w:asciiTheme="minorEastAsia" w:hAnsiTheme="minorEastAsia"/>
                      <w:sz w:val="16"/>
                      <w:szCs w:val="16"/>
                    </w:rPr>
                    <w:alias w:val="递延收益明细-本期增加"/>
                    <w:tag w:val="_GBC_8ff975c3c81d4fdbbf422c4703b4fedb"/>
                    <w:id w:val="-367530325"/>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848720512"/>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2,000,000.04</w:t>
                        </w:r>
                      </w:p>
                    </w:tc>
                  </w:sdtContent>
                </w:sdt>
                <w:sdt>
                  <w:sdtPr>
                    <w:rPr>
                      <w:rFonts w:asciiTheme="minorEastAsia" w:hAnsiTheme="minorEastAsia"/>
                      <w:sz w:val="16"/>
                      <w:szCs w:val="16"/>
                    </w:rPr>
                    <w:alias w:val="递延收益明细-金额"/>
                    <w:tag w:val="_GBC_504903f96bd148b9ab26350d197e51b1"/>
                    <w:id w:val="1293637654"/>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3,999,999.96</w:t>
                        </w:r>
                      </w:p>
                    </w:tc>
                  </w:sdtContent>
                </w:sdt>
                <w:sdt>
                  <w:sdtPr>
                    <w:rPr>
                      <w:rFonts w:asciiTheme="minorEastAsia" w:hAnsiTheme="minorEastAsia"/>
                      <w:sz w:val="16"/>
                      <w:szCs w:val="16"/>
                    </w:rPr>
                    <w:alias w:val="与资产相关/与收益相关"/>
                    <w:tag w:val="_GBC_4ba8ebbb37e947d79cffb2a2494172bf"/>
                    <w:id w:val="-1489085693"/>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696463690"/>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12590144"/>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167905514"/>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弱电架空线整治项目补助</w:t>
                        </w:r>
                      </w:p>
                    </w:tc>
                  </w:sdtContent>
                </w:sdt>
                <w:sdt>
                  <w:sdtPr>
                    <w:rPr>
                      <w:rFonts w:asciiTheme="minorEastAsia" w:hAnsiTheme="minorEastAsia"/>
                      <w:sz w:val="16"/>
                      <w:szCs w:val="16"/>
                    </w:rPr>
                    <w:alias w:val="递延收益明细-金额"/>
                    <w:tag w:val="_GBC_9eff6d21eb074fcd857d4aee711897e8"/>
                    <w:id w:val="-774474509"/>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3,793,342.00</w:t>
                        </w:r>
                      </w:p>
                    </w:tc>
                  </w:sdtContent>
                </w:sdt>
                <w:sdt>
                  <w:sdtPr>
                    <w:rPr>
                      <w:rFonts w:asciiTheme="minorEastAsia" w:hAnsiTheme="minorEastAsia"/>
                      <w:sz w:val="16"/>
                      <w:szCs w:val="16"/>
                    </w:rPr>
                    <w:alias w:val="递延收益明细-本期增加"/>
                    <w:tag w:val="_GBC_8ff975c3c81d4fdbbf422c4703b4fedb"/>
                    <w:id w:val="-292980798"/>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718825270"/>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812,859.00</w:t>
                        </w:r>
                      </w:p>
                    </w:tc>
                  </w:sdtContent>
                </w:sdt>
                <w:sdt>
                  <w:sdtPr>
                    <w:rPr>
                      <w:rFonts w:asciiTheme="minorEastAsia" w:hAnsiTheme="minorEastAsia"/>
                      <w:sz w:val="16"/>
                      <w:szCs w:val="16"/>
                    </w:rPr>
                    <w:alias w:val="递延收益明细-金额"/>
                    <w:tag w:val="_GBC_504903f96bd148b9ab26350d197e51b1"/>
                    <w:id w:val="1731738272"/>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2,980,483.00</w:t>
                        </w:r>
                      </w:p>
                    </w:tc>
                  </w:sdtContent>
                </w:sdt>
                <w:sdt>
                  <w:sdtPr>
                    <w:rPr>
                      <w:rFonts w:asciiTheme="minorEastAsia" w:hAnsiTheme="minorEastAsia"/>
                      <w:sz w:val="16"/>
                      <w:szCs w:val="16"/>
                    </w:rPr>
                    <w:alias w:val="与资产相关/与收益相关"/>
                    <w:tag w:val="_GBC_4ba8ebbb37e947d79cffb2a2494172bf"/>
                    <w:id w:val="1567376258"/>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393167571"/>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235636567"/>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955172029"/>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高清交互数字电视“电视图书馆”项目专项资金</w:t>
                        </w:r>
                      </w:p>
                    </w:tc>
                  </w:sdtContent>
                </w:sdt>
                <w:sdt>
                  <w:sdtPr>
                    <w:rPr>
                      <w:rFonts w:asciiTheme="minorEastAsia" w:hAnsiTheme="minorEastAsia"/>
                      <w:sz w:val="16"/>
                      <w:szCs w:val="16"/>
                    </w:rPr>
                    <w:alias w:val="递延收益明细-金额"/>
                    <w:tag w:val="_GBC_9eff6d21eb074fcd857d4aee711897e8"/>
                    <w:id w:val="-903988385"/>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3,688,681.84</w:t>
                        </w:r>
                      </w:p>
                    </w:tc>
                  </w:sdtContent>
                </w:sdt>
                <w:sdt>
                  <w:sdtPr>
                    <w:rPr>
                      <w:rFonts w:asciiTheme="minorEastAsia" w:hAnsiTheme="minorEastAsia"/>
                      <w:sz w:val="16"/>
                      <w:szCs w:val="16"/>
                    </w:rPr>
                    <w:alias w:val="递延收益明细-本期增加"/>
                    <w:tag w:val="_GBC_8ff975c3c81d4fdbbf422c4703b4fedb"/>
                    <w:id w:val="144937996"/>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681400380"/>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1,229,560.56</w:t>
                        </w:r>
                      </w:p>
                    </w:tc>
                  </w:sdtContent>
                </w:sdt>
                <w:sdt>
                  <w:sdtPr>
                    <w:rPr>
                      <w:rFonts w:asciiTheme="minorEastAsia" w:hAnsiTheme="minorEastAsia"/>
                      <w:sz w:val="16"/>
                      <w:szCs w:val="16"/>
                    </w:rPr>
                    <w:alias w:val="递延收益明细-金额"/>
                    <w:tag w:val="_GBC_504903f96bd148b9ab26350d197e51b1"/>
                    <w:id w:val="1545708535"/>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2,459,121.28</w:t>
                        </w:r>
                      </w:p>
                    </w:tc>
                  </w:sdtContent>
                </w:sdt>
                <w:sdt>
                  <w:sdtPr>
                    <w:rPr>
                      <w:rFonts w:asciiTheme="minorEastAsia" w:hAnsiTheme="minorEastAsia"/>
                      <w:sz w:val="16"/>
                      <w:szCs w:val="16"/>
                    </w:rPr>
                    <w:alias w:val="与资产相关/与收益相关"/>
                    <w:tag w:val="_GBC_4ba8ebbb37e947d79cffb2a2494172bf"/>
                    <w:id w:val="-1472211255"/>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与收益相关</w:t>
                        </w:r>
                      </w:p>
                    </w:tc>
                  </w:sdtContent>
                </w:sdt>
                <w:sdt>
                  <w:sdtPr>
                    <w:rPr>
                      <w:rFonts w:asciiTheme="minorEastAsia" w:hAnsiTheme="minorEastAsia"/>
                      <w:sz w:val="16"/>
                      <w:szCs w:val="16"/>
                    </w:rPr>
                    <w:alias w:val="递延收益明细-形成原因"/>
                    <w:tag w:val="_GBC_76bc3a225ad54ad990cbdb5260365e47"/>
                    <w:id w:val="1264030238"/>
                    <w:lock w:val="sdtLocked"/>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注</w:t>
                        </w:r>
                        <w:r w:rsidR="00FC6D7A">
                          <w:rPr>
                            <w:rFonts w:asciiTheme="minorEastAsia" w:hAnsiTheme="minorEastAsia" w:cs="Arial Narrow"/>
                            <w:sz w:val="16"/>
                            <w:szCs w:val="16"/>
                          </w:rPr>
                          <w:t>5</w:t>
                        </w:r>
                      </w:p>
                    </w:tc>
                  </w:sdtContent>
                </w:sdt>
              </w:tr>
            </w:sdtContent>
          </w:sdt>
          <w:sdt>
            <w:sdtPr>
              <w:rPr>
                <w:rFonts w:asciiTheme="minorEastAsia" w:hAnsiTheme="minorEastAsia"/>
                <w:sz w:val="16"/>
                <w:szCs w:val="16"/>
              </w:rPr>
              <w:alias w:val="递延收益明细"/>
              <w:tag w:val="_TUP_bb0c0ca59e3d4d279e0ece6e30d3f6f4"/>
              <w:id w:val="1917978322"/>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483425101"/>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高清交互家庭购物服务应用示范项目</w:t>
                        </w:r>
                      </w:p>
                    </w:tc>
                  </w:sdtContent>
                </w:sdt>
                <w:sdt>
                  <w:sdtPr>
                    <w:rPr>
                      <w:rFonts w:asciiTheme="minorEastAsia" w:hAnsiTheme="minorEastAsia"/>
                      <w:sz w:val="16"/>
                      <w:szCs w:val="16"/>
                    </w:rPr>
                    <w:alias w:val="递延收益明细-金额"/>
                    <w:tag w:val="_GBC_9eff6d21eb074fcd857d4aee711897e8"/>
                    <w:id w:val="-87850956"/>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2,538,758.20</w:t>
                        </w:r>
                      </w:p>
                    </w:tc>
                  </w:sdtContent>
                </w:sdt>
                <w:sdt>
                  <w:sdtPr>
                    <w:rPr>
                      <w:rFonts w:asciiTheme="minorEastAsia" w:hAnsiTheme="minorEastAsia"/>
                      <w:sz w:val="16"/>
                      <w:szCs w:val="16"/>
                    </w:rPr>
                    <w:alias w:val="递延收益明细-本期增加"/>
                    <w:tag w:val="_GBC_8ff975c3c81d4fdbbf422c4703b4fedb"/>
                    <w:id w:val="-1450312737"/>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741209629"/>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516,357.60</w:t>
                        </w:r>
                      </w:p>
                    </w:tc>
                  </w:sdtContent>
                </w:sdt>
                <w:sdt>
                  <w:sdtPr>
                    <w:rPr>
                      <w:rFonts w:asciiTheme="minorEastAsia" w:hAnsiTheme="minorEastAsia"/>
                      <w:sz w:val="16"/>
                      <w:szCs w:val="16"/>
                    </w:rPr>
                    <w:alias w:val="递延收益明细-金额"/>
                    <w:tag w:val="_GBC_504903f96bd148b9ab26350d197e51b1"/>
                    <w:id w:val="703072993"/>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2,022,400.60</w:t>
                        </w:r>
                      </w:p>
                    </w:tc>
                  </w:sdtContent>
                </w:sdt>
                <w:sdt>
                  <w:sdtPr>
                    <w:rPr>
                      <w:rFonts w:asciiTheme="minorEastAsia" w:hAnsiTheme="minorEastAsia"/>
                      <w:sz w:val="16"/>
                      <w:szCs w:val="16"/>
                    </w:rPr>
                    <w:alias w:val="与资产相关/与收益相关"/>
                    <w:tag w:val="_GBC_4ba8ebbb37e947d79cffb2a2494172bf"/>
                    <w:id w:val="-1814247346"/>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与资产及收益相关</w:t>
                        </w:r>
                      </w:p>
                    </w:tc>
                  </w:sdtContent>
                </w:sdt>
                <w:sdt>
                  <w:sdtPr>
                    <w:rPr>
                      <w:rFonts w:asciiTheme="minorEastAsia" w:hAnsiTheme="minorEastAsia"/>
                      <w:sz w:val="16"/>
                      <w:szCs w:val="16"/>
                    </w:rPr>
                    <w:alias w:val="递延收益明细-形成原因"/>
                    <w:tag w:val="_GBC_76bc3a225ad54ad990cbdb5260365e47"/>
                    <w:id w:val="-1024087530"/>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861359464"/>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43266672"/>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工信部电子信息产业发展基金数字电视智能项目补助经费</w:t>
                        </w:r>
                      </w:p>
                    </w:tc>
                  </w:sdtContent>
                </w:sdt>
                <w:sdt>
                  <w:sdtPr>
                    <w:rPr>
                      <w:rFonts w:asciiTheme="minorEastAsia" w:hAnsiTheme="minorEastAsia"/>
                      <w:sz w:val="16"/>
                      <w:szCs w:val="16"/>
                    </w:rPr>
                    <w:alias w:val="递延收益明细-金额"/>
                    <w:tag w:val="_GBC_9eff6d21eb074fcd857d4aee711897e8"/>
                    <w:id w:val="1308590332"/>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1,500,000.00</w:t>
                        </w:r>
                      </w:p>
                    </w:tc>
                  </w:sdtContent>
                </w:sdt>
                <w:sdt>
                  <w:sdtPr>
                    <w:rPr>
                      <w:rFonts w:asciiTheme="minorEastAsia" w:hAnsiTheme="minorEastAsia"/>
                      <w:sz w:val="16"/>
                      <w:szCs w:val="16"/>
                    </w:rPr>
                    <w:alias w:val="递延收益明细-本期增加"/>
                    <w:tag w:val="_GBC_8ff975c3c81d4fdbbf422c4703b4fedb"/>
                    <w:id w:val="-1298832615"/>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color w:val="0000FF"/>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460563230"/>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983973177"/>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1,500,000.00</w:t>
                        </w:r>
                      </w:p>
                    </w:tc>
                  </w:sdtContent>
                </w:sdt>
                <w:sdt>
                  <w:sdtPr>
                    <w:rPr>
                      <w:rFonts w:asciiTheme="minorEastAsia" w:hAnsiTheme="minorEastAsia"/>
                      <w:sz w:val="16"/>
                      <w:szCs w:val="16"/>
                    </w:rPr>
                    <w:alias w:val="与资产相关/与收益相关"/>
                    <w:tag w:val="_GBC_4ba8ebbb37e947d79cffb2a2494172bf"/>
                    <w:id w:val="-63416061"/>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828573113"/>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color w:val="0000FF"/>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335992620"/>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497268488"/>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连连通工程专项资金</w:t>
                        </w:r>
                      </w:p>
                    </w:tc>
                  </w:sdtContent>
                </w:sdt>
                <w:sdt>
                  <w:sdtPr>
                    <w:rPr>
                      <w:rFonts w:asciiTheme="minorEastAsia" w:hAnsiTheme="minorEastAsia"/>
                      <w:sz w:val="16"/>
                      <w:szCs w:val="16"/>
                    </w:rPr>
                    <w:alias w:val="递延收益明细-金额"/>
                    <w:tag w:val="_GBC_9eff6d21eb074fcd857d4aee711897e8"/>
                    <w:id w:val="-1593009888"/>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4,329,000.00</w:t>
                        </w:r>
                      </w:p>
                    </w:tc>
                  </w:sdtContent>
                </w:sdt>
                <w:sdt>
                  <w:sdtPr>
                    <w:rPr>
                      <w:rFonts w:asciiTheme="minorEastAsia" w:hAnsiTheme="minorEastAsia"/>
                      <w:sz w:val="16"/>
                      <w:szCs w:val="16"/>
                    </w:rPr>
                    <w:alias w:val="递延收益明细-本期增加"/>
                    <w:tag w:val="_GBC_8ff975c3c81d4fdbbf422c4703b4fedb"/>
                    <w:id w:val="-1258521268"/>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593688772"/>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2,886,000.00</w:t>
                        </w:r>
                      </w:p>
                    </w:tc>
                  </w:sdtContent>
                </w:sdt>
                <w:sdt>
                  <w:sdtPr>
                    <w:rPr>
                      <w:rFonts w:asciiTheme="minorEastAsia" w:hAnsiTheme="minorEastAsia"/>
                      <w:sz w:val="16"/>
                      <w:szCs w:val="16"/>
                    </w:rPr>
                    <w:alias w:val="递延收益明细-金额"/>
                    <w:tag w:val="_GBC_504903f96bd148b9ab26350d197e51b1"/>
                    <w:id w:val="595054444"/>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1,443,000.00</w:t>
                        </w:r>
                      </w:p>
                    </w:tc>
                  </w:sdtContent>
                </w:sdt>
                <w:sdt>
                  <w:sdtPr>
                    <w:rPr>
                      <w:rFonts w:asciiTheme="minorEastAsia" w:hAnsiTheme="minorEastAsia"/>
                      <w:sz w:val="16"/>
                      <w:szCs w:val="16"/>
                    </w:rPr>
                    <w:alias w:val="与资产相关/与收益相关"/>
                    <w:tag w:val="_GBC_4ba8ebbb37e947d79cffb2a2494172bf"/>
                    <w:id w:val="-850177944"/>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356354802"/>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813751707"/>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969970272"/>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开放式</w:t>
                        </w:r>
                        <w:r w:rsidRPr="002B3787">
                          <w:rPr>
                            <w:rFonts w:asciiTheme="minorEastAsia" w:hAnsiTheme="minorEastAsia" w:cs="Arial Narrow"/>
                            <w:sz w:val="16"/>
                            <w:szCs w:val="16"/>
                          </w:rPr>
                          <w:t>VOD</w:t>
                        </w:r>
                        <w:r w:rsidRPr="002B3787">
                          <w:rPr>
                            <w:rFonts w:asciiTheme="minorEastAsia" w:hAnsiTheme="minorEastAsia"/>
                            <w:sz w:val="16"/>
                            <w:szCs w:val="16"/>
                          </w:rPr>
                          <w:t>业务平台关键技术研究与应用示范</w:t>
                        </w:r>
                      </w:p>
                    </w:tc>
                  </w:sdtContent>
                </w:sdt>
                <w:sdt>
                  <w:sdtPr>
                    <w:rPr>
                      <w:rFonts w:asciiTheme="minorEastAsia" w:hAnsiTheme="minorEastAsia"/>
                      <w:sz w:val="16"/>
                      <w:szCs w:val="16"/>
                    </w:rPr>
                    <w:alias w:val="递延收益明细-金额"/>
                    <w:tag w:val="_GBC_9eff6d21eb074fcd857d4aee711897e8"/>
                    <w:id w:val="-1767772199"/>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1,546,666.66</w:t>
                        </w:r>
                      </w:p>
                    </w:tc>
                  </w:sdtContent>
                </w:sdt>
                <w:sdt>
                  <w:sdtPr>
                    <w:rPr>
                      <w:rFonts w:asciiTheme="minorEastAsia" w:hAnsiTheme="minorEastAsia"/>
                      <w:sz w:val="16"/>
                      <w:szCs w:val="16"/>
                    </w:rPr>
                    <w:alias w:val="递延收益明细-本期增加"/>
                    <w:tag w:val="_GBC_8ff975c3c81d4fdbbf422c4703b4fedb"/>
                    <w:id w:val="-918711912"/>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590430654"/>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320,000.04</w:t>
                        </w:r>
                      </w:p>
                    </w:tc>
                  </w:sdtContent>
                </w:sdt>
                <w:sdt>
                  <w:sdtPr>
                    <w:rPr>
                      <w:rFonts w:asciiTheme="minorEastAsia" w:hAnsiTheme="minorEastAsia"/>
                      <w:sz w:val="16"/>
                      <w:szCs w:val="16"/>
                    </w:rPr>
                    <w:alias w:val="递延收益明细-金额"/>
                    <w:tag w:val="_GBC_504903f96bd148b9ab26350d197e51b1"/>
                    <w:id w:val="1658492987"/>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1,226,666.62</w:t>
                        </w:r>
                      </w:p>
                    </w:tc>
                  </w:sdtContent>
                </w:sdt>
                <w:sdt>
                  <w:sdtPr>
                    <w:rPr>
                      <w:rFonts w:asciiTheme="minorEastAsia" w:hAnsiTheme="minorEastAsia"/>
                      <w:sz w:val="16"/>
                      <w:szCs w:val="16"/>
                    </w:rPr>
                    <w:alias w:val="与资产相关/与收益相关"/>
                    <w:tag w:val="_GBC_4ba8ebbb37e947d79cffb2a2494172bf"/>
                    <w:id w:val="2106690051"/>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481317864"/>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647349151"/>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195889663"/>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互动电视媒体应用聚合</w:t>
                        </w:r>
                        <w:proofErr w:type="gramStart"/>
                        <w:r w:rsidRPr="002B3787">
                          <w:rPr>
                            <w:rFonts w:asciiTheme="minorEastAsia" w:hAnsiTheme="minorEastAsia"/>
                            <w:sz w:val="16"/>
                            <w:szCs w:val="16"/>
                          </w:rPr>
                          <w:t>云服务</w:t>
                        </w:r>
                        <w:proofErr w:type="gramEnd"/>
                        <w:r w:rsidRPr="002B3787">
                          <w:rPr>
                            <w:rFonts w:asciiTheme="minorEastAsia" w:hAnsiTheme="minorEastAsia"/>
                            <w:sz w:val="16"/>
                            <w:szCs w:val="16"/>
                          </w:rPr>
                          <w:t>项目课题二</w:t>
                        </w:r>
                        <w:r w:rsidRPr="002B3787">
                          <w:rPr>
                            <w:rFonts w:asciiTheme="minorEastAsia" w:hAnsiTheme="minorEastAsia" w:cs="Arial Narrow"/>
                            <w:sz w:val="16"/>
                            <w:szCs w:val="16"/>
                          </w:rPr>
                          <w:t>:</w:t>
                        </w:r>
                        <w:r w:rsidRPr="002B3787">
                          <w:rPr>
                            <w:rFonts w:asciiTheme="minorEastAsia" w:hAnsiTheme="minorEastAsia"/>
                            <w:sz w:val="16"/>
                            <w:szCs w:val="16"/>
                          </w:rPr>
                          <w:t>互动电视媒体应用聚合</w:t>
                        </w:r>
                        <w:proofErr w:type="gramStart"/>
                        <w:r w:rsidRPr="002B3787">
                          <w:rPr>
                            <w:rFonts w:asciiTheme="minorEastAsia" w:hAnsiTheme="minorEastAsia"/>
                            <w:sz w:val="16"/>
                            <w:szCs w:val="16"/>
                          </w:rPr>
                          <w:t>云服务</w:t>
                        </w:r>
                        <w:proofErr w:type="gramEnd"/>
                        <w:r w:rsidRPr="002B3787">
                          <w:rPr>
                            <w:rFonts w:asciiTheme="minorEastAsia" w:hAnsiTheme="minorEastAsia"/>
                            <w:sz w:val="16"/>
                            <w:szCs w:val="16"/>
                          </w:rPr>
                          <w:t>示范专项经费</w:t>
                        </w:r>
                      </w:p>
                    </w:tc>
                  </w:sdtContent>
                </w:sdt>
                <w:sdt>
                  <w:sdtPr>
                    <w:rPr>
                      <w:rFonts w:asciiTheme="minorEastAsia" w:hAnsiTheme="minorEastAsia"/>
                      <w:sz w:val="16"/>
                      <w:szCs w:val="16"/>
                    </w:rPr>
                    <w:alias w:val="递延收益明细-金额"/>
                    <w:tag w:val="_GBC_9eff6d21eb074fcd857d4aee711897e8"/>
                    <w:id w:val="1411738858"/>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848,677.00</w:t>
                        </w:r>
                      </w:p>
                    </w:tc>
                  </w:sdtContent>
                </w:sdt>
                <w:sdt>
                  <w:sdtPr>
                    <w:rPr>
                      <w:rFonts w:asciiTheme="minorEastAsia" w:hAnsiTheme="minorEastAsia"/>
                      <w:sz w:val="16"/>
                      <w:szCs w:val="16"/>
                    </w:rPr>
                    <w:alias w:val="递延收益明细-本期增加"/>
                    <w:tag w:val="_GBC_8ff975c3c81d4fdbbf422c4703b4fedb"/>
                    <w:id w:val="-1295053687"/>
                    <w:lock w:val="sdtLocked"/>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363,323.00</w:t>
                        </w:r>
                      </w:p>
                    </w:tc>
                  </w:sdtContent>
                </w:sdt>
                <w:sdt>
                  <w:sdtPr>
                    <w:rPr>
                      <w:rFonts w:asciiTheme="minorEastAsia" w:hAnsiTheme="minorEastAsia"/>
                      <w:sz w:val="16"/>
                      <w:szCs w:val="16"/>
                    </w:rPr>
                    <w:alias w:val="递延收益明细-本期减少"/>
                    <w:tag w:val="_GBC_2e67e70680504989be7f30d38dd2a618"/>
                    <w:id w:val="841978878"/>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1000772547"/>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1,212,000.00</w:t>
                        </w:r>
                      </w:p>
                    </w:tc>
                  </w:sdtContent>
                </w:sdt>
                <w:sdt>
                  <w:sdtPr>
                    <w:rPr>
                      <w:rFonts w:asciiTheme="minorEastAsia" w:hAnsiTheme="minorEastAsia"/>
                      <w:sz w:val="16"/>
                      <w:szCs w:val="16"/>
                    </w:rPr>
                    <w:alias w:val="与资产相关/与收益相关"/>
                    <w:tag w:val="_GBC_4ba8ebbb37e947d79cffb2a2494172bf"/>
                    <w:id w:val="193510934"/>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1358341742"/>
                    <w:lock w:val="sdtLocked"/>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注</w:t>
                        </w:r>
                        <w:r w:rsidR="00FC6D7A">
                          <w:rPr>
                            <w:rFonts w:asciiTheme="minorEastAsia" w:hAnsiTheme="minorEastAsia"/>
                            <w:sz w:val="16"/>
                            <w:szCs w:val="16"/>
                          </w:rPr>
                          <w:t>6</w:t>
                        </w:r>
                      </w:p>
                    </w:tc>
                  </w:sdtContent>
                </w:sdt>
              </w:tr>
            </w:sdtContent>
          </w:sdt>
          <w:sdt>
            <w:sdtPr>
              <w:rPr>
                <w:rFonts w:asciiTheme="minorEastAsia" w:hAnsiTheme="minorEastAsia"/>
                <w:sz w:val="16"/>
                <w:szCs w:val="16"/>
              </w:rPr>
              <w:alias w:val="递延收益明细"/>
              <w:tag w:val="_TUP_bb0c0ca59e3d4d279e0ece6e30d3f6f4"/>
              <w:id w:val="-30424246"/>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093977779"/>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“全国文化名家即四个一批人才工程自主选题”项目补助款</w:t>
                        </w:r>
                      </w:p>
                    </w:tc>
                  </w:sdtContent>
                </w:sdt>
                <w:sdt>
                  <w:sdtPr>
                    <w:rPr>
                      <w:rFonts w:asciiTheme="minorEastAsia" w:hAnsiTheme="minorEastAsia"/>
                      <w:sz w:val="16"/>
                      <w:szCs w:val="16"/>
                    </w:rPr>
                    <w:alias w:val="递延收益明细-金额"/>
                    <w:tag w:val="_GBC_9eff6d21eb074fcd857d4aee711897e8"/>
                    <w:id w:val="680628703"/>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500,000.00</w:t>
                        </w:r>
                      </w:p>
                    </w:tc>
                  </w:sdtContent>
                </w:sdt>
                <w:sdt>
                  <w:sdtPr>
                    <w:rPr>
                      <w:rFonts w:asciiTheme="minorEastAsia" w:hAnsiTheme="minorEastAsia"/>
                      <w:sz w:val="16"/>
                      <w:szCs w:val="16"/>
                    </w:rPr>
                    <w:alias w:val="递延收益明细-本期增加"/>
                    <w:tag w:val="_GBC_8ff975c3c81d4fdbbf422c4703b4fedb"/>
                    <w:id w:val="-2083514870"/>
                    <w:lock w:val="sdtLocked"/>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500,000.00</w:t>
                        </w:r>
                      </w:p>
                    </w:tc>
                  </w:sdtContent>
                </w:sdt>
                <w:sdt>
                  <w:sdtPr>
                    <w:rPr>
                      <w:rFonts w:asciiTheme="minorEastAsia" w:hAnsiTheme="minorEastAsia"/>
                      <w:sz w:val="16"/>
                      <w:szCs w:val="16"/>
                    </w:rPr>
                    <w:alias w:val="递延收益明细-本期减少"/>
                    <w:tag w:val="_GBC_2e67e70680504989be7f30d38dd2a618"/>
                    <w:id w:val="-744423887"/>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1921715112"/>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1,000,000.00</w:t>
                        </w:r>
                      </w:p>
                    </w:tc>
                  </w:sdtContent>
                </w:sdt>
                <w:sdt>
                  <w:sdtPr>
                    <w:rPr>
                      <w:rFonts w:asciiTheme="minorEastAsia" w:hAnsiTheme="minorEastAsia"/>
                      <w:sz w:val="16"/>
                      <w:szCs w:val="16"/>
                    </w:rPr>
                    <w:alias w:val="与资产相关/与收益相关"/>
                    <w:tag w:val="_GBC_4ba8ebbb37e947d79cffb2a2494172bf"/>
                    <w:id w:val="1381060823"/>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与收益相关</w:t>
                        </w:r>
                      </w:p>
                    </w:tc>
                  </w:sdtContent>
                </w:sdt>
                <w:sdt>
                  <w:sdtPr>
                    <w:rPr>
                      <w:rFonts w:asciiTheme="minorEastAsia" w:hAnsiTheme="minorEastAsia"/>
                      <w:sz w:val="16"/>
                      <w:szCs w:val="16"/>
                    </w:rPr>
                    <w:alias w:val="递延收益明细-形成原因"/>
                    <w:tag w:val="_GBC_76bc3a225ad54ad990cbdb5260365e47"/>
                    <w:id w:val="-1434359982"/>
                    <w:lock w:val="sdtLocked"/>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注</w:t>
                        </w:r>
                        <w:r w:rsidR="00FC6D7A">
                          <w:rPr>
                            <w:rFonts w:asciiTheme="minorEastAsia" w:hAnsiTheme="minorEastAsia"/>
                            <w:sz w:val="16"/>
                            <w:szCs w:val="16"/>
                          </w:rPr>
                          <w:t>7</w:t>
                        </w:r>
                      </w:p>
                    </w:tc>
                  </w:sdtContent>
                </w:sdt>
              </w:tr>
            </w:sdtContent>
          </w:sdt>
          <w:sdt>
            <w:sdtPr>
              <w:rPr>
                <w:rFonts w:asciiTheme="minorEastAsia" w:hAnsiTheme="minorEastAsia"/>
                <w:sz w:val="16"/>
                <w:szCs w:val="16"/>
              </w:rPr>
              <w:alias w:val="递延收益明细"/>
              <w:tag w:val="_TUP_bb0c0ca59e3d4d279e0ece6e30d3f6f4"/>
              <w:id w:val="730355858"/>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620652051"/>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互动电视媒体应用聚合</w:t>
                        </w:r>
                        <w:proofErr w:type="gramStart"/>
                        <w:r w:rsidRPr="002B3787">
                          <w:rPr>
                            <w:rFonts w:asciiTheme="minorEastAsia" w:hAnsiTheme="minorEastAsia"/>
                            <w:sz w:val="16"/>
                            <w:szCs w:val="16"/>
                          </w:rPr>
                          <w:t>云服务</w:t>
                        </w:r>
                        <w:proofErr w:type="gramEnd"/>
                        <w:r w:rsidRPr="002B3787">
                          <w:rPr>
                            <w:rFonts w:asciiTheme="minorEastAsia" w:hAnsiTheme="minorEastAsia"/>
                            <w:sz w:val="16"/>
                            <w:szCs w:val="16"/>
                          </w:rPr>
                          <w:t>项目课题</w:t>
                        </w:r>
                        <w:proofErr w:type="gramStart"/>
                        <w:r w:rsidRPr="002B3787">
                          <w:rPr>
                            <w:rFonts w:asciiTheme="minorEastAsia" w:hAnsiTheme="minorEastAsia"/>
                            <w:sz w:val="16"/>
                            <w:szCs w:val="16"/>
                          </w:rPr>
                          <w:t>一</w:t>
                        </w:r>
                        <w:proofErr w:type="gramEnd"/>
                        <w:r w:rsidRPr="002B3787">
                          <w:rPr>
                            <w:rFonts w:asciiTheme="minorEastAsia" w:hAnsiTheme="minorEastAsia" w:cs="Arial Narrow"/>
                            <w:sz w:val="16"/>
                            <w:szCs w:val="16"/>
                          </w:rPr>
                          <w:t>:</w:t>
                        </w:r>
                        <w:r w:rsidRPr="002B3787">
                          <w:rPr>
                            <w:rFonts w:asciiTheme="minorEastAsia" w:hAnsiTheme="minorEastAsia"/>
                            <w:sz w:val="16"/>
                            <w:szCs w:val="16"/>
                          </w:rPr>
                          <w:t>专项经费</w:t>
                        </w:r>
                      </w:p>
                    </w:tc>
                  </w:sdtContent>
                </w:sdt>
                <w:sdt>
                  <w:sdtPr>
                    <w:rPr>
                      <w:rFonts w:asciiTheme="minorEastAsia" w:hAnsiTheme="minorEastAsia"/>
                      <w:sz w:val="16"/>
                      <w:szCs w:val="16"/>
                    </w:rPr>
                    <w:alias w:val="递延收益明细-金额"/>
                    <w:tag w:val="_GBC_9eff6d21eb074fcd857d4aee711897e8"/>
                    <w:id w:val="-1546971496"/>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955,200.00</w:t>
                        </w:r>
                      </w:p>
                    </w:tc>
                  </w:sdtContent>
                </w:sdt>
                <w:sdt>
                  <w:sdtPr>
                    <w:rPr>
                      <w:rFonts w:asciiTheme="minorEastAsia" w:hAnsiTheme="minorEastAsia"/>
                      <w:sz w:val="16"/>
                      <w:szCs w:val="16"/>
                    </w:rPr>
                    <w:alias w:val="递延收益明细-本期增加"/>
                    <w:tag w:val="_GBC_8ff975c3c81d4fdbbf422c4703b4fedb"/>
                    <w:id w:val="258643385"/>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824053527"/>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Pr>
                            <w:rFonts w:asciiTheme="minorEastAsia" w:hAnsiTheme="minorEastAsia"/>
                            <w:sz w:val="16"/>
                            <w:szCs w:val="16"/>
                          </w:rPr>
                          <w:t>7,200</w:t>
                        </w:r>
                      </w:p>
                    </w:tc>
                  </w:sdtContent>
                </w:sdt>
                <w:sdt>
                  <w:sdtPr>
                    <w:rPr>
                      <w:rFonts w:asciiTheme="minorEastAsia" w:hAnsiTheme="minorEastAsia"/>
                      <w:sz w:val="16"/>
                      <w:szCs w:val="16"/>
                    </w:rPr>
                    <w:alias w:val="递延收益明细-金额"/>
                    <w:tag w:val="_GBC_504903f96bd148b9ab26350d197e51b1"/>
                    <w:id w:val="1118414610"/>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948,000.00</w:t>
                        </w:r>
                      </w:p>
                    </w:tc>
                  </w:sdtContent>
                </w:sdt>
                <w:sdt>
                  <w:sdtPr>
                    <w:rPr>
                      <w:rFonts w:asciiTheme="minorEastAsia" w:hAnsiTheme="minorEastAsia"/>
                      <w:sz w:val="16"/>
                      <w:szCs w:val="16"/>
                    </w:rPr>
                    <w:alias w:val="与资产相关/与收益相关"/>
                    <w:tag w:val="_GBC_4ba8ebbb37e947d79cffb2a2494172bf"/>
                    <w:id w:val="-1252503523"/>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1156293996"/>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243759265"/>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622893897"/>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cs="Arial Narrow"/>
                            <w:sz w:val="16"/>
                            <w:szCs w:val="16"/>
                          </w:rPr>
                          <w:t>NGB</w:t>
                        </w:r>
                        <w:r w:rsidRPr="002B3787">
                          <w:rPr>
                            <w:rFonts w:asciiTheme="minorEastAsia" w:hAnsiTheme="minorEastAsia"/>
                            <w:sz w:val="16"/>
                            <w:szCs w:val="16"/>
                          </w:rPr>
                          <w:t>融合多业务接入平台技术与应用研究项目经费</w:t>
                        </w:r>
                      </w:p>
                    </w:tc>
                  </w:sdtContent>
                </w:sdt>
                <w:sdt>
                  <w:sdtPr>
                    <w:rPr>
                      <w:rFonts w:asciiTheme="minorEastAsia" w:hAnsiTheme="minorEastAsia"/>
                      <w:sz w:val="16"/>
                      <w:szCs w:val="16"/>
                    </w:rPr>
                    <w:alias w:val="递延收益明细-金额"/>
                    <w:tag w:val="_GBC_9eff6d21eb074fcd857d4aee711897e8"/>
                    <w:id w:val="-1517617688"/>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700,000.00</w:t>
                        </w:r>
                      </w:p>
                    </w:tc>
                  </w:sdtContent>
                </w:sdt>
                <w:sdt>
                  <w:sdtPr>
                    <w:rPr>
                      <w:rFonts w:asciiTheme="minorEastAsia" w:hAnsiTheme="minorEastAsia"/>
                      <w:sz w:val="16"/>
                      <w:szCs w:val="16"/>
                    </w:rPr>
                    <w:alias w:val="递延收益明细-本期增加"/>
                    <w:tag w:val="_GBC_8ff975c3c81d4fdbbf422c4703b4fedb"/>
                    <w:id w:val="717708203"/>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988667437"/>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1824423275"/>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700,000.00</w:t>
                        </w:r>
                      </w:p>
                    </w:tc>
                  </w:sdtContent>
                </w:sdt>
                <w:sdt>
                  <w:sdtPr>
                    <w:rPr>
                      <w:rFonts w:asciiTheme="minorEastAsia" w:hAnsiTheme="minorEastAsia"/>
                      <w:sz w:val="16"/>
                      <w:szCs w:val="16"/>
                    </w:rPr>
                    <w:alias w:val="与资产相关/与收益相关"/>
                    <w:tag w:val="_GBC_4ba8ebbb37e947d79cffb2a2494172bf"/>
                    <w:id w:val="-67657515"/>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1552341228"/>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62183079"/>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825238326"/>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国家广电</w:t>
                        </w:r>
                        <w:proofErr w:type="gramStart"/>
                        <w:r w:rsidRPr="002B3787">
                          <w:rPr>
                            <w:rFonts w:asciiTheme="minorEastAsia" w:hAnsiTheme="minorEastAsia"/>
                            <w:sz w:val="16"/>
                            <w:szCs w:val="16"/>
                          </w:rPr>
                          <w:t>总局广</w:t>
                        </w:r>
                        <w:proofErr w:type="gramEnd"/>
                        <w:r w:rsidRPr="002B3787">
                          <w:rPr>
                            <w:rFonts w:asciiTheme="minorEastAsia" w:hAnsiTheme="minorEastAsia"/>
                            <w:sz w:val="16"/>
                            <w:szCs w:val="16"/>
                          </w:rPr>
                          <w:t>科研院拨</w:t>
                        </w:r>
                        <w:r w:rsidRPr="002B3787">
                          <w:rPr>
                            <w:rFonts w:asciiTheme="minorEastAsia" w:hAnsiTheme="minorEastAsia" w:cs="Arial Narrow"/>
                            <w:sz w:val="16"/>
                            <w:szCs w:val="16"/>
                          </w:rPr>
                          <w:t>NGB</w:t>
                        </w:r>
                        <w:r w:rsidRPr="002B3787">
                          <w:rPr>
                            <w:rFonts w:asciiTheme="minorEastAsia" w:hAnsiTheme="minorEastAsia"/>
                            <w:sz w:val="16"/>
                            <w:szCs w:val="16"/>
                          </w:rPr>
                          <w:t>关键技术研究与应用示范项目专项经费</w:t>
                        </w:r>
                      </w:p>
                    </w:tc>
                  </w:sdtContent>
                </w:sdt>
                <w:sdt>
                  <w:sdtPr>
                    <w:rPr>
                      <w:rFonts w:asciiTheme="minorEastAsia" w:hAnsiTheme="minorEastAsia"/>
                      <w:sz w:val="16"/>
                      <w:szCs w:val="16"/>
                    </w:rPr>
                    <w:alias w:val="递延收益明细-金额"/>
                    <w:tag w:val="_GBC_9eff6d21eb074fcd857d4aee711897e8"/>
                    <w:id w:val="-1543054453"/>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344,400.00</w:t>
                        </w:r>
                      </w:p>
                    </w:tc>
                  </w:sdtContent>
                </w:sdt>
                <w:sdt>
                  <w:sdtPr>
                    <w:rPr>
                      <w:rFonts w:asciiTheme="minorEastAsia" w:hAnsiTheme="minorEastAsia"/>
                      <w:sz w:val="16"/>
                      <w:szCs w:val="16"/>
                    </w:rPr>
                    <w:alias w:val="递延收益明细-本期增加"/>
                    <w:tag w:val="_GBC_8ff975c3c81d4fdbbf422c4703b4fedb"/>
                    <w:id w:val="-585455303"/>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406683567"/>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1511602304"/>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344,400.00</w:t>
                        </w:r>
                      </w:p>
                    </w:tc>
                  </w:sdtContent>
                </w:sdt>
                <w:sdt>
                  <w:sdtPr>
                    <w:rPr>
                      <w:rFonts w:asciiTheme="minorEastAsia" w:hAnsiTheme="minorEastAsia"/>
                      <w:sz w:val="16"/>
                      <w:szCs w:val="16"/>
                    </w:rPr>
                    <w:alias w:val="与资产相关/与收益相关"/>
                    <w:tag w:val="_GBC_4ba8ebbb37e947d79cffb2a2494172bf"/>
                    <w:id w:val="-665790777"/>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361360948"/>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656114100"/>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679731105"/>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市委宣传部北京市民主与法制培训基地数字化改造工程补助</w:t>
                        </w:r>
                      </w:p>
                    </w:tc>
                  </w:sdtContent>
                </w:sdt>
                <w:sdt>
                  <w:sdtPr>
                    <w:rPr>
                      <w:rFonts w:asciiTheme="minorEastAsia" w:hAnsiTheme="minorEastAsia"/>
                      <w:sz w:val="16"/>
                      <w:szCs w:val="16"/>
                    </w:rPr>
                    <w:alias w:val="递延收益明细-金额"/>
                    <w:tag w:val="_GBC_9eff6d21eb074fcd857d4aee711897e8"/>
                    <w:id w:val="-1066798618"/>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579,599.41</w:t>
                        </w:r>
                      </w:p>
                    </w:tc>
                  </w:sdtContent>
                </w:sdt>
                <w:sdt>
                  <w:sdtPr>
                    <w:rPr>
                      <w:rFonts w:asciiTheme="minorEastAsia" w:hAnsiTheme="minorEastAsia"/>
                      <w:sz w:val="16"/>
                      <w:szCs w:val="16"/>
                    </w:rPr>
                    <w:alias w:val="递延收益明细-本期增加"/>
                    <w:tag w:val="_GBC_8ff975c3c81d4fdbbf422c4703b4fedb"/>
                    <w:id w:val="-2064406254"/>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713083618"/>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316,145.28</w:t>
                        </w:r>
                      </w:p>
                    </w:tc>
                  </w:sdtContent>
                </w:sdt>
                <w:sdt>
                  <w:sdtPr>
                    <w:rPr>
                      <w:rFonts w:asciiTheme="minorEastAsia" w:hAnsiTheme="minorEastAsia"/>
                      <w:sz w:val="16"/>
                      <w:szCs w:val="16"/>
                    </w:rPr>
                    <w:alias w:val="递延收益明细-金额"/>
                    <w:tag w:val="_GBC_504903f96bd148b9ab26350d197e51b1"/>
                    <w:id w:val="-437365173"/>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263,454.13</w:t>
                        </w:r>
                      </w:p>
                    </w:tc>
                  </w:sdtContent>
                </w:sdt>
                <w:sdt>
                  <w:sdtPr>
                    <w:rPr>
                      <w:rFonts w:asciiTheme="minorEastAsia" w:hAnsiTheme="minorEastAsia"/>
                      <w:sz w:val="16"/>
                      <w:szCs w:val="16"/>
                    </w:rPr>
                    <w:alias w:val="与资产相关/与收益相关"/>
                    <w:tag w:val="_GBC_4ba8ebbb37e947d79cffb2a2494172bf"/>
                    <w:id w:val="-861050498"/>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1824767580"/>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363978985"/>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794256226"/>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基于</w:t>
                        </w:r>
                        <w:r w:rsidRPr="002B3787">
                          <w:rPr>
                            <w:rFonts w:asciiTheme="minorEastAsia" w:hAnsiTheme="minorEastAsia" w:cs="Arial Narrow"/>
                            <w:sz w:val="16"/>
                            <w:szCs w:val="16"/>
                          </w:rPr>
                          <w:t>NGB</w:t>
                        </w:r>
                        <w:r w:rsidRPr="002B3787">
                          <w:rPr>
                            <w:rFonts w:asciiTheme="minorEastAsia" w:hAnsiTheme="minorEastAsia"/>
                            <w:sz w:val="16"/>
                            <w:szCs w:val="16"/>
                          </w:rPr>
                          <w:t>智能家庭的物联网关键技术和系统研究及试验</w:t>
                        </w:r>
                      </w:p>
                    </w:tc>
                  </w:sdtContent>
                </w:sdt>
                <w:sdt>
                  <w:sdtPr>
                    <w:rPr>
                      <w:rFonts w:asciiTheme="minorEastAsia" w:hAnsiTheme="minorEastAsia"/>
                      <w:sz w:val="16"/>
                      <w:szCs w:val="16"/>
                    </w:rPr>
                    <w:alias w:val="递延收益明细-金额"/>
                    <w:tag w:val="_GBC_9eff6d21eb074fcd857d4aee711897e8"/>
                    <w:id w:val="290322927"/>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250,000.00</w:t>
                        </w:r>
                      </w:p>
                    </w:tc>
                  </w:sdtContent>
                </w:sdt>
                <w:sdt>
                  <w:sdtPr>
                    <w:rPr>
                      <w:rFonts w:asciiTheme="minorEastAsia" w:hAnsiTheme="minorEastAsia"/>
                      <w:sz w:val="16"/>
                      <w:szCs w:val="16"/>
                    </w:rPr>
                    <w:alias w:val="递延收益明细-本期增加"/>
                    <w:tag w:val="_GBC_8ff975c3c81d4fdbbf422c4703b4fedb"/>
                    <w:id w:val="-1494947073"/>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581751088"/>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474341148"/>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250,000.00</w:t>
                        </w:r>
                      </w:p>
                    </w:tc>
                  </w:sdtContent>
                </w:sdt>
                <w:sdt>
                  <w:sdtPr>
                    <w:rPr>
                      <w:rFonts w:asciiTheme="minorEastAsia" w:hAnsiTheme="minorEastAsia"/>
                      <w:sz w:val="16"/>
                      <w:szCs w:val="16"/>
                    </w:rPr>
                    <w:alias w:val="与资产相关/与收益相关"/>
                    <w:tag w:val="_GBC_4ba8ebbb37e947d79cffb2a2494172bf"/>
                    <w:id w:val="-1751112783"/>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与收益相关</w:t>
                        </w:r>
                      </w:p>
                    </w:tc>
                  </w:sdtContent>
                </w:sdt>
                <w:sdt>
                  <w:sdtPr>
                    <w:rPr>
                      <w:rFonts w:asciiTheme="minorEastAsia" w:hAnsiTheme="minorEastAsia"/>
                      <w:sz w:val="16"/>
                      <w:szCs w:val="16"/>
                    </w:rPr>
                    <w:alias w:val="递延收益明细-形成原因"/>
                    <w:tag w:val="_GBC_76bc3a225ad54ad990cbdb5260365e47"/>
                    <w:id w:val="-2085063090"/>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32022309"/>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17580881"/>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有线电视网络光纤到户工程技术应用研究及应用示范</w:t>
                        </w:r>
                      </w:p>
                    </w:tc>
                  </w:sdtContent>
                </w:sdt>
                <w:sdt>
                  <w:sdtPr>
                    <w:rPr>
                      <w:rFonts w:asciiTheme="minorEastAsia" w:hAnsiTheme="minorEastAsia"/>
                      <w:sz w:val="16"/>
                      <w:szCs w:val="16"/>
                    </w:rPr>
                    <w:alias w:val="递延收益明细-金额"/>
                    <w:tag w:val="_GBC_9eff6d21eb074fcd857d4aee711897e8"/>
                    <w:id w:val="-1962495475"/>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200,000.00</w:t>
                        </w:r>
                      </w:p>
                    </w:tc>
                  </w:sdtContent>
                </w:sdt>
                <w:sdt>
                  <w:sdtPr>
                    <w:rPr>
                      <w:rFonts w:asciiTheme="minorEastAsia" w:hAnsiTheme="minorEastAsia"/>
                      <w:sz w:val="16"/>
                      <w:szCs w:val="16"/>
                    </w:rPr>
                    <w:alias w:val="递延收益明细-本期增加"/>
                    <w:tag w:val="_GBC_8ff975c3c81d4fdbbf422c4703b4fedb"/>
                    <w:id w:val="-300616418"/>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2074234026"/>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1164503151"/>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200,000.00</w:t>
                        </w:r>
                      </w:p>
                    </w:tc>
                  </w:sdtContent>
                </w:sdt>
                <w:sdt>
                  <w:sdtPr>
                    <w:rPr>
                      <w:rFonts w:asciiTheme="minorEastAsia" w:hAnsiTheme="minorEastAsia"/>
                      <w:sz w:val="16"/>
                      <w:szCs w:val="16"/>
                    </w:rPr>
                    <w:alias w:val="与资产相关/与收益相关"/>
                    <w:tag w:val="_GBC_4ba8ebbb37e947d79cffb2a2494172bf"/>
                    <w:id w:val="1721783115"/>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1115522311"/>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545593424"/>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1431779832"/>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E92758" w:rsidP="00274AE2">
                        <w:pPr>
                          <w:rPr>
                            <w:rFonts w:asciiTheme="minorEastAsia" w:hAnsiTheme="minorEastAsia"/>
                            <w:sz w:val="16"/>
                            <w:szCs w:val="16"/>
                          </w:rPr>
                        </w:pPr>
                        <w:r>
                          <w:rPr>
                            <w:rFonts w:asciiTheme="minorEastAsia" w:hAnsiTheme="minorEastAsia" w:hint="eastAsia"/>
                            <w:sz w:val="16"/>
                            <w:szCs w:val="16"/>
                          </w:rPr>
                          <w:t>老</w:t>
                        </w:r>
                        <w:r w:rsidR="00530964" w:rsidRPr="002B3787">
                          <w:rPr>
                            <w:rFonts w:asciiTheme="minorEastAsia" w:hAnsiTheme="minorEastAsia"/>
                            <w:sz w:val="16"/>
                            <w:szCs w:val="16"/>
                          </w:rPr>
                          <w:t>旧汽车报废补偿</w:t>
                        </w:r>
                      </w:p>
                    </w:tc>
                  </w:sdtContent>
                </w:sdt>
                <w:sdt>
                  <w:sdtPr>
                    <w:rPr>
                      <w:rFonts w:asciiTheme="minorEastAsia" w:hAnsiTheme="minorEastAsia"/>
                      <w:sz w:val="16"/>
                      <w:szCs w:val="16"/>
                    </w:rPr>
                    <w:alias w:val="递延收益明细-金额"/>
                    <w:tag w:val="_GBC_9eff6d21eb074fcd857d4aee711897e8"/>
                    <w:id w:val="590123505"/>
                    <w:lock w:val="sdtLocked"/>
                    <w:showingPlcHdr/>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增加"/>
                    <w:tag w:val="_GBC_8ff975c3c81d4fdbbf422c4703b4fedb"/>
                    <w:id w:val="677769614"/>
                    <w:lock w:val="sdtLocked"/>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74,000.00</w:t>
                        </w:r>
                      </w:p>
                    </w:tc>
                  </w:sdtContent>
                </w:sdt>
                <w:sdt>
                  <w:sdtPr>
                    <w:rPr>
                      <w:rFonts w:asciiTheme="minorEastAsia" w:hAnsiTheme="minorEastAsia"/>
                      <w:sz w:val="16"/>
                      <w:szCs w:val="16"/>
                    </w:rPr>
                    <w:alias w:val="递延收益明细-本期减少"/>
                    <w:tag w:val="_GBC_2e67e70680504989be7f30d38dd2a618"/>
                    <w:id w:val="1039168041"/>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667479815"/>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74,000.00</w:t>
                        </w:r>
                      </w:p>
                    </w:tc>
                  </w:sdtContent>
                </w:sdt>
                <w:sdt>
                  <w:sdtPr>
                    <w:rPr>
                      <w:rFonts w:asciiTheme="minorEastAsia" w:hAnsiTheme="minorEastAsia"/>
                      <w:sz w:val="16"/>
                      <w:szCs w:val="16"/>
                    </w:rPr>
                    <w:alias w:val="与资产相关/与收益相关"/>
                    <w:tag w:val="_GBC_4ba8ebbb37e947d79cffb2a2494172bf"/>
                    <w:id w:val="1967156453"/>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与收益相关</w:t>
                        </w:r>
                      </w:p>
                    </w:tc>
                  </w:sdtContent>
                </w:sdt>
                <w:sdt>
                  <w:sdtPr>
                    <w:rPr>
                      <w:rFonts w:asciiTheme="minorEastAsia" w:hAnsiTheme="minorEastAsia"/>
                      <w:sz w:val="16"/>
                      <w:szCs w:val="16"/>
                    </w:rPr>
                    <w:alias w:val="递延收益明细-形成原因"/>
                    <w:tag w:val="_GBC_76bc3a225ad54ad990cbdb5260365e47"/>
                    <w:id w:val="-563950364"/>
                    <w:lock w:val="sdtLocked"/>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注</w:t>
                        </w:r>
                        <w:r w:rsidR="00FC6D7A">
                          <w:rPr>
                            <w:rFonts w:asciiTheme="minorEastAsia" w:hAnsiTheme="minorEastAsia" w:cs="Arial Narrow"/>
                            <w:sz w:val="16"/>
                            <w:szCs w:val="16"/>
                          </w:rPr>
                          <w:t>8</w:t>
                        </w:r>
                      </w:p>
                    </w:tc>
                  </w:sdtContent>
                </w:sdt>
              </w:tr>
            </w:sdtContent>
          </w:sdt>
          <w:sdt>
            <w:sdtPr>
              <w:rPr>
                <w:rFonts w:asciiTheme="minorEastAsia" w:hAnsiTheme="minorEastAsia"/>
                <w:sz w:val="16"/>
                <w:szCs w:val="16"/>
              </w:rPr>
              <w:alias w:val="递延收益明细"/>
              <w:tag w:val="_TUP_bb0c0ca59e3d4d279e0ece6e30d3f6f4"/>
              <w:id w:val="2022126045"/>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937945119"/>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基于自主创新的</w:t>
                        </w:r>
                        <w:proofErr w:type="gramStart"/>
                        <w:r w:rsidRPr="002B3787">
                          <w:rPr>
                            <w:rFonts w:asciiTheme="minorEastAsia" w:hAnsiTheme="minorEastAsia"/>
                            <w:sz w:val="16"/>
                            <w:szCs w:val="16"/>
                          </w:rPr>
                          <w:t>飞视热点</w:t>
                        </w:r>
                        <w:proofErr w:type="gramEnd"/>
                        <w:r w:rsidRPr="002B3787">
                          <w:rPr>
                            <w:rFonts w:asciiTheme="minorEastAsia" w:hAnsiTheme="minorEastAsia"/>
                            <w:sz w:val="16"/>
                            <w:szCs w:val="16"/>
                          </w:rPr>
                          <w:t>覆盖技术，开展文化新媒体传播应用示范项目补贴</w:t>
                        </w:r>
                      </w:p>
                    </w:tc>
                  </w:sdtContent>
                </w:sdt>
                <w:sdt>
                  <w:sdtPr>
                    <w:rPr>
                      <w:rFonts w:asciiTheme="minorEastAsia" w:hAnsiTheme="minorEastAsia"/>
                      <w:sz w:val="16"/>
                      <w:szCs w:val="16"/>
                    </w:rPr>
                    <w:alias w:val="递延收益明细-金额"/>
                    <w:tag w:val="_GBC_9eff6d21eb074fcd857d4aee711897e8"/>
                    <w:id w:val="1646237728"/>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126,366.67</w:t>
                        </w:r>
                      </w:p>
                    </w:tc>
                  </w:sdtContent>
                </w:sdt>
                <w:sdt>
                  <w:sdtPr>
                    <w:rPr>
                      <w:rFonts w:asciiTheme="minorEastAsia" w:hAnsiTheme="minorEastAsia"/>
                      <w:sz w:val="16"/>
                      <w:szCs w:val="16"/>
                    </w:rPr>
                    <w:alias w:val="递延收益明细-本期增加"/>
                    <w:tag w:val="_GBC_8ff975c3c81d4fdbbf422c4703b4fedb"/>
                    <w:id w:val="1497226330"/>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338230263"/>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77,600.00</w:t>
                        </w:r>
                      </w:p>
                    </w:tc>
                  </w:sdtContent>
                </w:sdt>
                <w:sdt>
                  <w:sdtPr>
                    <w:rPr>
                      <w:rFonts w:asciiTheme="minorEastAsia" w:hAnsiTheme="minorEastAsia"/>
                      <w:sz w:val="16"/>
                      <w:szCs w:val="16"/>
                    </w:rPr>
                    <w:alias w:val="递延收益明细-金额"/>
                    <w:tag w:val="_GBC_504903f96bd148b9ab26350d197e51b1"/>
                    <w:id w:val="-14000851"/>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48,766.67</w:t>
                        </w:r>
                      </w:p>
                    </w:tc>
                  </w:sdtContent>
                </w:sdt>
                <w:sdt>
                  <w:sdtPr>
                    <w:rPr>
                      <w:rFonts w:asciiTheme="minorEastAsia" w:hAnsiTheme="minorEastAsia"/>
                      <w:sz w:val="16"/>
                      <w:szCs w:val="16"/>
                    </w:rPr>
                    <w:alias w:val="与资产相关/与收益相关"/>
                    <w:tag w:val="_GBC_4ba8ebbb37e947d79cffb2a2494172bf"/>
                    <w:id w:val="-438213609"/>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621810888"/>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861122837"/>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945361207"/>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高品质影视作品网络分发服务平台建设和应用示范专项补贴资金</w:t>
                        </w:r>
                      </w:p>
                    </w:tc>
                  </w:sdtContent>
                </w:sdt>
                <w:sdt>
                  <w:sdtPr>
                    <w:rPr>
                      <w:rFonts w:asciiTheme="minorEastAsia" w:hAnsiTheme="minorEastAsia"/>
                      <w:sz w:val="16"/>
                      <w:szCs w:val="16"/>
                    </w:rPr>
                    <w:alias w:val="递延收益明细-金额"/>
                    <w:tag w:val="_GBC_9eff6d21eb074fcd857d4aee711897e8"/>
                    <w:id w:val="-1070884784"/>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212,667.00</w:t>
                        </w:r>
                      </w:p>
                    </w:tc>
                  </w:sdtContent>
                </w:sdt>
                <w:sdt>
                  <w:sdtPr>
                    <w:rPr>
                      <w:rFonts w:asciiTheme="minorEastAsia" w:hAnsiTheme="minorEastAsia"/>
                      <w:sz w:val="16"/>
                      <w:szCs w:val="16"/>
                    </w:rPr>
                    <w:alias w:val="递延收益明细-本期增加"/>
                    <w:tag w:val="_GBC_8ff975c3c81d4fdbbf422c4703b4fedb"/>
                    <w:id w:val="-1809229928"/>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31408028"/>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182,500.00</w:t>
                        </w:r>
                      </w:p>
                    </w:tc>
                  </w:sdtContent>
                </w:sdt>
                <w:sdt>
                  <w:sdtPr>
                    <w:rPr>
                      <w:rFonts w:asciiTheme="minorEastAsia" w:hAnsiTheme="minorEastAsia"/>
                      <w:sz w:val="16"/>
                      <w:szCs w:val="16"/>
                    </w:rPr>
                    <w:alias w:val="递延收益明细-金额"/>
                    <w:tag w:val="_GBC_504903f96bd148b9ab26350d197e51b1"/>
                    <w:id w:val="-1709643921"/>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30,167.00</w:t>
                        </w:r>
                      </w:p>
                    </w:tc>
                  </w:sdtContent>
                </w:sdt>
                <w:sdt>
                  <w:sdtPr>
                    <w:rPr>
                      <w:rFonts w:asciiTheme="minorEastAsia" w:hAnsiTheme="minorEastAsia"/>
                      <w:sz w:val="16"/>
                      <w:szCs w:val="16"/>
                    </w:rPr>
                    <w:alias w:val="与资产相关/与收益相关"/>
                    <w:tag w:val="_GBC_4ba8ebbb37e947d79cffb2a2494172bf"/>
                    <w:id w:val="101002782"/>
                    <w:lock w:val="sdtLocked"/>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仿宋_GB2312"/>
                            <w:sz w:val="16"/>
                            <w:szCs w:val="16"/>
                          </w:rPr>
                          <w:t>与资产相关</w:t>
                        </w:r>
                      </w:p>
                    </w:tc>
                  </w:sdtContent>
                </w:sdt>
                <w:sdt>
                  <w:sdtPr>
                    <w:rPr>
                      <w:rFonts w:asciiTheme="minorEastAsia" w:hAnsiTheme="minorEastAsia"/>
                      <w:sz w:val="16"/>
                      <w:szCs w:val="16"/>
                    </w:rPr>
                    <w:alias w:val="递延收益明细-形成原因"/>
                    <w:tag w:val="_GBC_76bc3a225ad54ad990cbdb5260365e47"/>
                    <w:id w:val="-2017992257"/>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214580673"/>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319430075"/>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b/>
                            <w:sz w:val="16"/>
                            <w:szCs w:val="16"/>
                          </w:rPr>
                          <w:t>递延收益项目：</w:t>
                        </w:r>
                      </w:p>
                    </w:tc>
                  </w:sdtContent>
                </w:sdt>
                <w:sdt>
                  <w:sdtPr>
                    <w:rPr>
                      <w:rFonts w:asciiTheme="minorEastAsia" w:hAnsiTheme="minorEastAsia"/>
                      <w:sz w:val="16"/>
                      <w:szCs w:val="16"/>
                    </w:rPr>
                    <w:alias w:val="递延收益明细-金额"/>
                    <w:tag w:val="_GBC_9eff6d21eb074fcd857d4aee711897e8"/>
                    <w:id w:val="-310408475"/>
                    <w:lock w:val="sdtLocked"/>
                    <w:showingPlcHdr/>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增加"/>
                    <w:tag w:val="_GBC_8ff975c3c81d4fdbbf422c4703b4fedb"/>
                    <w:id w:val="-1079823675"/>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720947443"/>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sdtContent>
                </w:sdt>
                <w:sdt>
                  <w:sdtPr>
                    <w:rPr>
                      <w:rFonts w:asciiTheme="minorEastAsia" w:hAnsiTheme="minorEastAsia"/>
                      <w:sz w:val="16"/>
                      <w:szCs w:val="16"/>
                    </w:rPr>
                    <w:alias w:val="递延收益明细-金额"/>
                    <w:tag w:val="_GBC_504903f96bd148b9ab26350d197e51b1"/>
                    <w:id w:val="-758218549"/>
                    <w:lock w:val="sdtLocked"/>
                    <w:showingPlcHdr/>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与资产相关/与收益相关"/>
                    <w:tag w:val="_GBC_4ba8ebbb37e947d79cffb2a2494172bf"/>
                    <w:id w:val="1172921837"/>
                    <w:lock w:val="sdtLocked"/>
                    <w:showingPlcHdr/>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形成原因"/>
                    <w:tag w:val="_GBC_76bc3a225ad54ad990cbdb5260365e47"/>
                    <w:id w:val="-1547288702"/>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865486873"/>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328515470"/>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有线电视入网费</w:t>
                        </w:r>
                      </w:p>
                    </w:tc>
                  </w:sdtContent>
                </w:sdt>
                <w:sdt>
                  <w:sdtPr>
                    <w:rPr>
                      <w:rFonts w:asciiTheme="minorEastAsia" w:hAnsiTheme="minorEastAsia"/>
                      <w:sz w:val="16"/>
                      <w:szCs w:val="16"/>
                    </w:rPr>
                    <w:alias w:val="递延收益明细-金额"/>
                    <w:tag w:val="_GBC_9eff6d21eb074fcd857d4aee711897e8"/>
                    <w:id w:val="-1777240338"/>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172,610,795.72</w:t>
                        </w:r>
                      </w:p>
                    </w:tc>
                  </w:sdtContent>
                </w:sdt>
                <w:sdt>
                  <w:sdtPr>
                    <w:rPr>
                      <w:rFonts w:asciiTheme="minorEastAsia" w:hAnsiTheme="minorEastAsia"/>
                      <w:sz w:val="16"/>
                      <w:szCs w:val="16"/>
                    </w:rPr>
                    <w:alias w:val="递延收益明细-本期增加"/>
                    <w:tag w:val="_GBC_8ff975c3c81d4fdbbf422c4703b4fedb"/>
                    <w:id w:val="-226846728"/>
                    <w:lock w:val="sdtLocked"/>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30,611,813.97</w:t>
                        </w:r>
                      </w:p>
                    </w:tc>
                  </w:sdtContent>
                </w:sdt>
                <w:sdt>
                  <w:sdtPr>
                    <w:rPr>
                      <w:rFonts w:asciiTheme="minorEastAsia" w:hAnsiTheme="minorEastAsia"/>
                      <w:sz w:val="16"/>
                      <w:szCs w:val="16"/>
                    </w:rPr>
                    <w:alias w:val="递延收益明细-本期减少"/>
                    <w:tag w:val="_GBC_2e67e70680504989be7f30d38dd2a618"/>
                    <w:id w:val="-2100624536"/>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37,523,742.56</w:t>
                        </w:r>
                      </w:p>
                    </w:tc>
                  </w:sdtContent>
                </w:sdt>
                <w:sdt>
                  <w:sdtPr>
                    <w:rPr>
                      <w:rFonts w:asciiTheme="minorEastAsia" w:hAnsiTheme="minorEastAsia"/>
                      <w:sz w:val="16"/>
                      <w:szCs w:val="16"/>
                    </w:rPr>
                    <w:alias w:val="递延收益明细-金额"/>
                    <w:tag w:val="_GBC_504903f96bd148b9ab26350d197e51b1"/>
                    <w:id w:val="-12930104"/>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165,698,867.13</w:t>
                        </w:r>
                      </w:p>
                    </w:tc>
                  </w:sdtContent>
                </w:sdt>
                <w:sdt>
                  <w:sdtPr>
                    <w:rPr>
                      <w:rFonts w:asciiTheme="minorEastAsia" w:hAnsiTheme="minorEastAsia"/>
                      <w:sz w:val="16"/>
                      <w:szCs w:val="16"/>
                    </w:rPr>
                    <w:alias w:val="与资产相关/与收益相关"/>
                    <w:tag w:val="_GBC_4ba8ebbb37e947d79cffb2a2494172bf"/>
                    <w:id w:val="1365721036"/>
                    <w:lock w:val="sdtLocked"/>
                    <w:showingPlcHdr/>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形成原因"/>
                    <w:tag w:val="_GBC_76bc3a225ad54ad990cbdb5260365e47"/>
                    <w:id w:val="-894969293"/>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sdt>
            <w:sdtPr>
              <w:rPr>
                <w:rFonts w:asciiTheme="minorEastAsia" w:hAnsiTheme="minorEastAsia"/>
                <w:sz w:val="16"/>
                <w:szCs w:val="16"/>
              </w:rPr>
              <w:alias w:val="递延收益明细"/>
              <w:tag w:val="_TUP_bb0c0ca59e3d4d279e0ece6e30d3f6f4"/>
              <w:id w:val="1494144975"/>
              <w:lock w:val="sdtLocked"/>
            </w:sdtPr>
            <w:sdtEndPr>
              <w:rPr>
                <w:rFonts w:hint="eastAsia"/>
              </w:rPr>
            </w:sdtEndPr>
            <w:sdtContent>
              <w:tr w:rsidR="00530964" w:rsidTr="00530964">
                <w:trPr>
                  <w:cantSplit/>
                </w:trPr>
                <w:sdt>
                  <w:sdtPr>
                    <w:rPr>
                      <w:rFonts w:asciiTheme="minorEastAsia" w:hAnsiTheme="minorEastAsia"/>
                      <w:sz w:val="16"/>
                      <w:szCs w:val="16"/>
                    </w:rPr>
                    <w:alias w:val="递延收益明细-项目名称"/>
                    <w:tag w:val="_GBC_c93333a1230b4336b5727c7a46bbab4d"/>
                    <w:id w:val="896702508"/>
                    <w:lock w:val="sdtLocked"/>
                  </w:sdtPr>
                  <w:sdtEndPr/>
                  <w:sdtContent>
                    <w:tc>
                      <w:tcPr>
                        <w:tcW w:w="98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sz w:val="16"/>
                            <w:szCs w:val="16"/>
                          </w:rPr>
                          <w:t>资产使用费</w:t>
                        </w:r>
                      </w:p>
                    </w:tc>
                  </w:sdtContent>
                </w:sdt>
                <w:sdt>
                  <w:sdtPr>
                    <w:rPr>
                      <w:rFonts w:asciiTheme="minorEastAsia" w:hAnsiTheme="minorEastAsia"/>
                      <w:sz w:val="16"/>
                      <w:szCs w:val="16"/>
                    </w:rPr>
                    <w:alias w:val="递延收益明细-金额"/>
                    <w:tag w:val="_GBC_9eff6d21eb074fcd857d4aee711897e8"/>
                    <w:id w:val="935097665"/>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1,563,841.74</w:t>
                        </w:r>
                      </w:p>
                    </w:tc>
                  </w:sdtContent>
                </w:sdt>
                <w:sdt>
                  <w:sdtPr>
                    <w:rPr>
                      <w:rFonts w:asciiTheme="minorEastAsia" w:hAnsiTheme="minorEastAsia"/>
                      <w:sz w:val="16"/>
                      <w:szCs w:val="16"/>
                    </w:rPr>
                    <w:alias w:val="递延收益明细-本期增加"/>
                    <w:tag w:val="_GBC_8ff975c3c81d4fdbbf422c4703b4fedb"/>
                    <w:id w:val="-1692056558"/>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本期减少"/>
                    <w:tag w:val="_GBC_2e67e70680504989be7f30d38dd2a618"/>
                    <w:id w:val="1901478830"/>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sz w:val="16"/>
                            <w:szCs w:val="16"/>
                          </w:rPr>
                          <w:t>581,950.33</w:t>
                        </w:r>
                      </w:p>
                    </w:tc>
                  </w:sdtContent>
                </w:sdt>
                <w:sdt>
                  <w:sdtPr>
                    <w:rPr>
                      <w:rFonts w:asciiTheme="minorEastAsia" w:hAnsiTheme="minorEastAsia"/>
                      <w:sz w:val="16"/>
                      <w:szCs w:val="16"/>
                    </w:rPr>
                    <w:alias w:val="递延收益明细-金额"/>
                    <w:tag w:val="_GBC_504903f96bd148b9ab26350d197e51b1"/>
                    <w:id w:val="-998491639"/>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sz w:val="16"/>
                            <w:szCs w:val="16"/>
                          </w:rPr>
                          <w:t>981,891.41</w:t>
                        </w:r>
                      </w:p>
                    </w:tc>
                  </w:sdtContent>
                </w:sdt>
                <w:sdt>
                  <w:sdtPr>
                    <w:rPr>
                      <w:rFonts w:asciiTheme="minorEastAsia" w:hAnsiTheme="minorEastAsia"/>
                      <w:sz w:val="16"/>
                      <w:szCs w:val="16"/>
                    </w:rPr>
                    <w:alias w:val="与资产相关/与收益相关"/>
                    <w:tag w:val="_GBC_4ba8ebbb37e947d79cffb2a2494172bf"/>
                    <w:id w:val="-973680000"/>
                    <w:lock w:val="sdtLocked"/>
                    <w:showingPlcHdr/>
                  </w:sdtPr>
                  <w:sdtEndPr/>
                  <w:sdtConten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hint="eastAsia"/>
                            <w:sz w:val="16"/>
                            <w:szCs w:val="16"/>
                          </w:rPr>
                          <w:t xml:space="preserve">　</w:t>
                        </w:r>
                      </w:p>
                    </w:tc>
                  </w:sdtContent>
                </w:sdt>
                <w:sdt>
                  <w:sdtPr>
                    <w:rPr>
                      <w:rFonts w:asciiTheme="minorEastAsia" w:hAnsiTheme="minorEastAsia"/>
                      <w:sz w:val="16"/>
                      <w:szCs w:val="16"/>
                    </w:rPr>
                    <w:alias w:val="递延收益明细-形成原因"/>
                    <w:tag w:val="_GBC_76bc3a225ad54ad990cbdb5260365e47"/>
                    <w:id w:val="-717828174"/>
                    <w:lock w:val="sdtLocked"/>
                    <w:showingPlcHdr/>
                  </w:sdtPr>
                  <w:sdtEndPr/>
                  <w:sdtContent>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rPr>
                            <w:rFonts w:asciiTheme="minorEastAsia" w:hAnsiTheme="minorEastAsia"/>
                            <w:sz w:val="16"/>
                            <w:szCs w:val="16"/>
                          </w:rPr>
                        </w:pPr>
                        <w:r w:rsidRPr="002B3787">
                          <w:rPr>
                            <w:rFonts w:asciiTheme="minorEastAsia" w:hAnsiTheme="minorEastAsia" w:hint="eastAsia"/>
                            <w:sz w:val="16"/>
                            <w:szCs w:val="16"/>
                          </w:rPr>
                          <w:t xml:space="preserve">　</w:t>
                        </w:r>
                      </w:p>
                    </w:tc>
                  </w:sdtContent>
                </w:sdt>
              </w:tr>
            </w:sdtContent>
          </w:sdt>
          <w:tr w:rsidR="00530964" w:rsidRPr="008C7D47" w:rsidTr="00530964">
            <w:trPr>
              <w:cantSplit/>
            </w:trPr>
            <w:tc>
              <w:tcPr>
                <w:tcW w:w="984" w:type="pct"/>
                <w:tcBorders>
                  <w:top w:val="single" w:sz="6" w:space="0" w:color="auto"/>
                  <w:left w:val="single" w:sz="6" w:space="0" w:color="auto"/>
                  <w:bottom w:val="single" w:sz="6" w:space="0" w:color="auto"/>
                  <w:right w:val="single" w:sz="6" w:space="0" w:color="auto"/>
                </w:tcBorders>
                <w:shd w:val="clear" w:color="auto" w:fill="auto"/>
                <w:vAlign w:val="center"/>
              </w:tcPr>
              <w:p w:rsidR="00530964" w:rsidRPr="002B3787" w:rsidRDefault="00530964" w:rsidP="00274AE2">
                <w:pPr>
                  <w:jc w:val="center"/>
                  <w:rPr>
                    <w:rFonts w:asciiTheme="minorEastAsia" w:hAnsiTheme="minorEastAsia"/>
                    <w:sz w:val="16"/>
                    <w:szCs w:val="16"/>
                  </w:rPr>
                </w:pPr>
                <w:r w:rsidRPr="002B3787">
                  <w:rPr>
                    <w:rFonts w:asciiTheme="minorEastAsia" w:hAnsiTheme="minorEastAsia" w:hint="eastAsia"/>
                    <w:sz w:val="16"/>
                    <w:szCs w:val="16"/>
                  </w:rPr>
                  <w:t>合计</w:t>
                </w:r>
              </w:p>
            </w:tc>
            <w:sdt>
              <w:sdtPr>
                <w:rPr>
                  <w:rFonts w:asciiTheme="minorEastAsia" w:hAnsiTheme="minorEastAsia"/>
                  <w:sz w:val="16"/>
                  <w:szCs w:val="16"/>
                </w:rPr>
                <w:alias w:val="递延收益"/>
                <w:tag w:val="_GBC_af2484e0b8d447328b3b8ae6c27f255c"/>
                <w:id w:val="-2101872792"/>
                <w:lock w:val="sdtLocked"/>
              </w:sdtPr>
              <w:sdtEndPr/>
              <w:sdtContent>
                <w:tc>
                  <w:tcPr>
                    <w:tcW w:w="70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b/>
                        <w:sz w:val="16"/>
                        <w:szCs w:val="16"/>
                      </w:rPr>
                      <w:t>519,396,992.33</w:t>
                    </w:r>
                  </w:p>
                </w:tc>
              </w:sdtContent>
            </w:sdt>
            <w:sdt>
              <w:sdtPr>
                <w:rPr>
                  <w:rFonts w:asciiTheme="minorEastAsia" w:hAnsiTheme="minorEastAsia"/>
                  <w:sz w:val="16"/>
                  <w:szCs w:val="16"/>
                </w:rPr>
                <w:alias w:val="递延收益本期增加"/>
                <w:tag w:val="_GBC_aeb69cbbce794d949e1edc0190e36780"/>
                <w:id w:val="-1258371377"/>
                <w:lock w:val="sdtLocked"/>
              </w:sdtPr>
              <w:sdtEndPr/>
              <w:sdtContent>
                <w:tc>
                  <w:tcPr>
                    <w:tcW w:w="717"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b/>
                        <w:sz w:val="16"/>
                        <w:szCs w:val="16"/>
                      </w:rPr>
                      <w:t>42,525,135.17</w:t>
                    </w:r>
                  </w:p>
                </w:tc>
              </w:sdtContent>
            </w:sdt>
            <w:sdt>
              <w:sdtPr>
                <w:rPr>
                  <w:rFonts w:asciiTheme="minorEastAsia" w:hAnsiTheme="minorEastAsia"/>
                  <w:sz w:val="16"/>
                  <w:szCs w:val="16"/>
                </w:rPr>
                <w:alias w:val="递延收益本期减少"/>
                <w:tag w:val="_GBC_9e717c9b6b7d43ca93a0a022d0ce1e43"/>
                <w:id w:val="1689712598"/>
                <w:lock w:val="sdtLocked"/>
              </w:sdtPr>
              <w:sdtEndPr/>
              <w:sdtContent>
                <w:tc>
                  <w:tcPr>
                    <w:tcW w:w="798"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Pr>
                        <w:rFonts w:asciiTheme="minorEastAsia" w:hAnsiTheme="minorEastAsia"/>
                        <w:sz w:val="16"/>
                        <w:szCs w:val="16"/>
                      </w:rPr>
                      <w:t>195,195,322.51</w:t>
                    </w:r>
                  </w:p>
                </w:tc>
              </w:sdtContent>
            </w:sdt>
            <w:sdt>
              <w:sdtPr>
                <w:rPr>
                  <w:rFonts w:asciiTheme="minorEastAsia" w:hAnsiTheme="minorEastAsia"/>
                  <w:sz w:val="16"/>
                  <w:szCs w:val="16"/>
                </w:rPr>
                <w:alias w:val="递延收益"/>
                <w:tag w:val="_GBC_2d1d7f7452dc49e88fc9e09216918515"/>
                <w:id w:val="710924094"/>
                <w:lock w:val="sdtLocked"/>
              </w:sdtPr>
              <w:sdtEndPr/>
              <w:sdtContent>
                <w:tc>
                  <w:tcPr>
                    <w:tcW w:w="68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r w:rsidRPr="002B3787">
                      <w:rPr>
                        <w:rFonts w:asciiTheme="minorEastAsia" w:hAnsiTheme="minorEastAsia" w:cs="Arial Narrow"/>
                        <w:b/>
                        <w:sz w:val="16"/>
                        <w:szCs w:val="16"/>
                      </w:rPr>
                      <w:t>366,726,804.99</w:t>
                    </w:r>
                  </w:p>
                </w:tc>
              </w:sdtContent>
            </w:sdt>
            <w:tc>
              <w:tcPr>
                <w:tcW w:w="754"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right"/>
                  <w:rPr>
                    <w:rFonts w:asciiTheme="minorEastAsia" w:hAnsiTheme="minorEastAsia"/>
                    <w:sz w:val="16"/>
                    <w:szCs w:val="16"/>
                  </w:rPr>
                </w:pPr>
              </w:p>
            </w:tc>
            <w:tc>
              <w:tcPr>
                <w:tcW w:w="360" w:type="pct"/>
                <w:tcBorders>
                  <w:top w:val="single" w:sz="6" w:space="0" w:color="auto"/>
                  <w:left w:val="single" w:sz="6" w:space="0" w:color="auto"/>
                  <w:bottom w:val="single" w:sz="6" w:space="0" w:color="auto"/>
                  <w:right w:val="single" w:sz="6" w:space="0" w:color="auto"/>
                </w:tcBorders>
                <w:shd w:val="clear" w:color="auto" w:fill="auto"/>
              </w:tcPr>
              <w:p w:rsidR="00530964" w:rsidRPr="002B3787" w:rsidRDefault="00530964" w:rsidP="00274AE2">
                <w:pPr>
                  <w:jc w:val="center"/>
                  <w:rPr>
                    <w:rFonts w:asciiTheme="minorEastAsia" w:hAnsiTheme="minorEastAsia"/>
                    <w:sz w:val="16"/>
                    <w:szCs w:val="16"/>
                  </w:rPr>
                </w:pPr>
                <w:r w:rsidRPr="002B3787">
                  <w:rPr>
                    <w:rFonts w:asciiTheme="minorEastAsia" w:hAnsiTheme="minorEastAsia" w:hint="eastAsia"/>
                    <w:sz w:val="16"/>
                    <w:szCs w:val="16"/>
                  </w:rPr>
                  <w:t>/</w:t>
                </w:r>
              </w:p>
            </w:tc>
          </w:tr>
        </w:tbl>
        <w:p w:rsidR="00530964" w:rsidRDefault="00530964">
          <w:pPr>
            <w:rPr>
              <w:rFonts w:hint="eastAsia"/>
            </w:rPr>
          </w:pPr>
        </w:p>
        <w:p w:rsidR="001E7E96" w:rsidRDefault="001E7E96" w:rsidP="001E7E96">
          <w:r>
            <w:rPr>
              <w:rFonts w:hint="eastAsia"/>
            </w:rPr>
            <w:t>注</w:t>
          </w:r>
          <w:r>
            <w:t>1：本期收到顺义区市政重点工程办公室给予的顺平辅线</w:t>
          </w:r>
          <w:proofErr w:type="gramStart"/>
          <w:r>
            <w:t>俸伯桥</w:t>
          </w:r>
          <w:proofErr w:type="gramEnd"/>
          <w:r>
            <w:t>改建工程配套工程歌华杆线拆迁补偿款1,171,171.17元；北</w:t>
          </w:r>
          <w:proofErr w:type="gramStart"/>
          <w:r>
            <w:t>务</w:t>
          </w:r>
          <w:proofErr w:type="gramEnd"/>
          <w:r>
            <w:t>镇人民政府720,720.72元以及顺义区园林</w:t>
          </w:r>
          <w:proofErr w:type="gramStart"/>
          <w:r>
            <w:t>绿化局环境</w:t>
          </w:r>
          <w:proofErr w:type="gramEnd"/>
          <w:r>
            <w:t>整治工程拆迁补偿款84,106.31元。</w:t>
          </w:r>
        </w:p>
        <w:p w:rsidR="001E7E96" w:rsidRDefault="001E7E96" w:rsidP="001E7E96">
          <w:r>
            <w:lastRenderedPageBreak/>
            <w:t xml:space="preserve"> 注2：本期收到按照北京市文化创意产业领导小组办公室下发《关于划拨2011年度支持文化创意产业发展重点项目专项资金的通知》，经会议批准2011年度北京市文化创意产业发展专项资金对歌华有线申报的“面向北京市公共文化服务三网融合云服务平台（一期）”项目经费4,000,000.00元。</w:t>
          </w:r>
        </w:p>
        <w:p w:rsidR="001E7E96" w:rsidRDefault="001E7E96" w:rsidP="001E7E96">
          <w:r>
            <w:rPr>
              <w:rFonts w:hint="eastAsia"/>
            </w:rPr>
            <w:t>注</w:t>
          </w:r>
          <w:r>
            <w:t>3：广播电影电视局基于直播电视的互动增强多媒体应用项目补助资金10,000,000.00元系2013年收到根据北京市财政局《关于下达2013年中央文化产业发展专项资金预算的函》（</w:t>
          </w:r>
          <w:proofErr w:type="gramStart"/>
          <w:r>
            <w:t>京财科</w:t>
          </w:r>
          <w:proofErr w:type="gramEnd"/>
          <w:r>
            <w:t>文指[2013]1598号），北京市广播电影电视局下拨歌华本部的“基于直播电视的互动增强多媒体应用”项目扶持资金。</w:t>
          </w:r>
        </w:p>
        <w:p w:rsidR="001E7E96" w:rsidRDefault="001E7E96" w:rsidP="001E7E96">
          <w:r>
            <w:rPr>
              <w:rFonts w:hint="eastAsia"/>
            </w:rPr>
            <w:t>注</w:t>
          </w:r>
          <w:r>
            <w:t>4：本期收到根据财政部《文化产业发展专项资金管理暂行办法》（财文资）[2012]4号和《北京市财政局关于下达2016年中央文化产业发展专项资金预算的函》（</w:t>
          </w:r>
          <w:proofErr w:type="gramStart"/>
          <w:r>
            <w:t>京财科</w:t>
          </w:r>
          <w:proofErr w:type="gramEnd"/>
          <w:r>
            <w:t>文指[2016]903号）等相关规定由北京市新闻出版广电局向本公司拨付的“中国有线电视内容资源集成分发服务平台”项目经费5,000,000.00元。</w:t>
          </w:r>
        </w:p>
        <w:p w:rsidR="001E7E96" w:rsidRDefault="001E7E96" w:rsidP="001E7E96">
          <w:r>
            <w:rPr>
              <w:rFonts w:hint="eastAsia"/>
            </w:rPr>
            <w:t>注</w:t>
          </w:r>
          <w:r>
            <w:t>5：根据《北京市财政局关于下达2010年文化产业发展中央专项资金预算的函》，2010年收到北京市财政局高清交互数字电视“电视图书馆”项目专项资金10,000,000.00元。</w:t>
          </w:r>
        </w:p>
        <w:p w:rsidR="001E7E96" w:rsidRDefault="001E7E96" w:rsidP="001E7E96">
          <w:r>
            <w:t xml:space="preserve"> 注6：本期收到根据《科技部关于国家科技支撑计划信息产业与现代服务业领域2014年项目立项的通知》（国科发计[2014]237号）等相关规定由江苏省广电有线信息网络股份有限公司收到科技部拨款后向本公司拨付的《互动电视媒体应用聚合云服务项目课题二:互动电视媒体应用聚合云服务示范》项目专项经费363,323.00元。</w:t>
          </w:r>
        </w:p>
        <w:p w:rsidR="001E7E96" w:rsidRDefault="001E7E96" w:rsidP="001E7E96">
          <w:r>
            <w:rPr>
              <w:rFonts w:hint="eastAsia"/>
            </w:rPr>
            <w:t>注</w:t>
          </w:r>
          <w:r>
            <w:t>7：本期收到按照中宣部《关于印发&lt;文化名家暨“四个一批”人才工程项目资助及经费管理暂行办法&gt;的通知》（中宣办发[2014]17号）和《中央宣传部办公厅关于印发2014年文化名家暨“四个一批”人才入选名单的通知》（中宣办发[2015]49号）拨付给本公司的项目补助款500,000.00元。</w:t>
          </w:r>
        </w:p>
        <w:p w:rsidR="00EA1BB2" w:rsidRPr="009907A1" w:rsidRDefault="001E7E96" w:rsidP="009907A1">
          <w:bookmarkStart w:id="76" w:name="_GoBack"/>
          <w:bookmarkEnd w:id="76"/>
          <w:r>
            <w:t>注8：本期收到根据《北京市进一步促进老旧机动车淘汰更新方案（2015-2016年）》及《北京市老旧机动车淘汰更新政府补助确认单》拨付给本公司的老旧汽车报废补偿款74,000.00</w:t>
          </w:r>
          <w:r w:rsidR="009907A1">
            <w:t>元</w:t>
          </w:r>
          <w:r w:rsidR="009907A1">
            <w:rPr>
              <w:rFonts w:hint="eastAsia"/>
            </w:rPr>
            <w:t>。</w:t>
          </w:r>
        </w:p>
      </w:sdtContent>
    </w:sdt>
    <w:p w:rsidR="00EA1BB2" w:rsidRDefault="00DC494A">
      <w:pPr>
        <w:rPr>
          <w:szCs w:val="21"/>
        </w:rPr>
      </w:pPr>
    </w:p>
    <w:sdt>
      <w:sdtPr>
        <w:rPr>
          <w:rFonts w:hint="eastAsia"/>
          <w:szCs w:val="21"/>
        </w:rPr>
        <w:alias w:val="模块:涉及政府补助的负债项目"/>
        <w:tag w:val="_SEC_8d3befcc5cef4618a8781744946ac9ad"/>
        <w:id w:val="-2142098340"/>
        <w:lock w:val="sdtLocked"/>
        <w:placeholder>
          <w:docPart w:val="GBC22222222222222222222222222222"/>
        </w:placeholder>
      </w:sdtPr>
      <w:sdtEndPr/>
      <w:sdtContent>
        <w:p w:rsidR="00EA1BB2" w:rsidRPr="009B51F3" w:rsidRDefault="00821396">
          <w:pPr>
            <w:spacing w:before="60" w:after="60"/>
            <w:rPr>
              <w:szCs w:val="21"/>
            </w:rPr>
          </w:pPr>
          <w:r w:rsidRPr="009B51F3">
            <w:rPr>
              <w:rFonts w:hint="eastAsia"/>
              <w:szCs w:val="21"/>
            </w:rPr>
            <w:t>涉及政府补助的项目：</w:t>
          </w:r>
        </w:p>
        <w:p w:rsidR="003B50AA" w:rsidRPr="009B51F3" w:rsidRDefault="00DC494A" w:rsidP="00B640E6">
          <w:pPr>
            <w:spacing w:before="60" w:after="60"/>
            <w:rPr>
              <w:szCs w:val="21"/>
            </w:rPr>
          </w:pPr>
          <w:sdt>
            <w:sdtPr>
              <w:rPr>
                <w:szCs w:val="21"/>
              </w:rPr>
              <w:alias w:val="是否适用：涉及政府补助的项目_递延收益[双击切换]"/>
              <w:tag w:val="_GBC_feac278b5163472d8d82d1371d429354"/>
              <w:id w:val="1766183676"/>
              <w:lock w:val="sdtContentLocked"/>
              <w:placeholder>
                <w:docPart w:val="GBC22222222222222222222222222222"/>
              </w:placeholder>
            </w:sdtPr>
            <w:sdtEndPr/>
            <w:sdtContent>
              <w:r w:rsidR="00821396" w:rsidRPr="009B51F3">
                <w:rPr>
                  <w:szCs w:val="21"/>
                </w:rPr>
                <w:fldChar w:fldCharType="begin"/>
              </w:r>
              <w:r w:rsidR="003B50AA" w:rsidRPr="009B51F3">
                <w:rPr>
                  <w:szCs w:val="21"/>
                </w:rPr>
                <w:instrText xml:space="preserve"> MACROBUTTON  SnrToggleCheckbox √适用 </w:instrText>
              </w:r>
              <w:r w:rsidR="00821396" w:rsidRPr="009B51F3">
                <w:rPr>
                  <w:szCs w:val="21"/>
                </w:rPr>
                <w:fldChar w:fldCharType="end"/>
              </w:r>
              <w:r w:rsidR="00821396" w:rsidRPr="009B51F3">
                <w:rPr>
                  <w:szCs w:val="21"/>
                </w:rPr>
                <w:fldChar w:fldCharType="begin"/>
              </w:r>
              <w:r w:rsidR="003B50AA" w:rsidRPr="009B51F3">
                <w:rPr>
                  <w:szCs w:val="21"/>
                </w:rPr>
                <w:instrText xml:space="preserve"> MACROBUTTON  SnrToggleCheckbox □不适用 </w:instrText>
              </w:r>
              <w:r w:rsidR="00821396" w:rsidRPr="009B51F3">
                <w:rPr>
                  <w:szCs w:val="21"/>
                </w:rPr>
                <w:fldChar w:fldCharType="end"/>
              </w:r>
            </w:sdtContent>
          </w:sdt>
        </w:p>
        <w:p w:rsidR="003B50AA" w:rsidRPr="009B51F3" w:rsidRDefault="003B50AA">
          <w:pPr>
            <w:spacing w:before="60" w:after="60"/>
            <w:jc w:val="right"/>
            <w:rPr>
              <w:szCs w:val="21"/>
            </w:rPr>
          </w:pPr>
          <w:r w:rsidRPr="009B51F3">
            <w:rPr>
              <w:rFonts w:hint="eastAsia"/>
              <w:szCs w:val="21"/>
            </w:rPr>
            <w:t>单位：</w:t>
          </w:r>
          <w:sdt>
            <w:sdtPr>
              <w:rPr>
                <w:rFonts w:hint="eastAsia"/>
                <w:szCs w:val="21"/>
              </w:rPr>
              <w:alias w:val="单位：财务附注：涉及政府补助的负债项目"/>
              <w:tag w:val="_GBC_433d268782694a7abe28e55e16022277"/>
              <w:id w:val="1009723480"/>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Pr="009B51F3">
                <w:rPr>
                  <w:rFonts w:hint="eastAsia"/>
                  <w:szCs w:val="21"/>
                </w:rPr>
                <w:t>元</w:t>
              </w:r>
            </w:sdtContent>
          </w:sdt>
          <w:r w:rsidRPr="009B51F3">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Pr="009B51F3">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63"/>
            <w:gridCol w:w="1460"/>
            <w:gridCol w:w="1418"/>
            <w:gridCol w:w="1590"/>
            <w:gridCol w:w="960"/>
            <w:gridCol w:w="1460"/>
            <w:gridCol w:w="742"/>
          </w:tblGrid>
          <w:tr w:rsidR="009B51F3" w:rsidRPr="009B51F3" w:rsidTr="009B51F3">
            <w:trPr>
              <w:jc w:val="center"/>
            </w:trPr>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9B51F3">
                <w:pPr>
                  <w:jc w:val="center"/>
                  <w:rPr>
                    <w:rFonts w:asciiTheme="minorEastAsia" w:hAnsiTheme="minorEastAsia"/>
                    <w:sz w:val="20"/>
                    <w:szCs w:val="20"/>
                  </w:rPr>
                </w:pPr>
                <w:r w:rsidRPr="009B51F3">
                  <w:rPr>
                    <w:rFonts w:asciiTheme="minorEastAsia" w:hAnsiTheme="minorEastAsia"/>
                    <w:sz w:val="20"/>
                    <w:szCs w:val="20"/>
                  </w:rPr>
                  <w:t>负债项目</w:t>
                </w:r>
              </w:p>
            </w:tc>
            <w:tc>
              <w:tcPr>
                <w:tcW w:w="821"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9B51F3">
                <w:pPr>
                  <w:jc w:val="center"/>
                  <w:rPr>
                    <w:rFonts w:asciiTheme="minorEastAsia" w:hAnsiTheme="minorEastAsia"/>
                    <w:sz w:val="20"/>
                    <w:szCs w:val="20"/>
                  </w:rPr>
                </w:pPr>
                <w:r w:rsidRPr="009B51F3">
                  <w:rPr>
                    <w:rFonts w:asciiTheme="minorEastAsia" w:hAnsiTheme="minorEastAsia"/>
                    <w:sz w:val="20"/>
                    <w:szCs w:val="20"/>
                  </w:rPr>
                  <w:t>期初余额</w:t>
                </w:r>
              </w:p>
            </w:tc>
            <w:tc>
              <w:tcPr>
                <w:tcW w:w="797"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9B51F3">
                <w:pPr>
                  <w:jc w:val="center"/>
                  <w:rPr>
                    <w:rFonts w:asciiTheme="minorEastAsia" w:hAnsiTheme="minorEastAsia"/>
                    <w:sz w:val="20"/>
                    <w:szCs w:val="20"/>
                  </w:rPr>
                </w:pPr>
                <w:r w:rsidRPr="009B51F3">
                  <w:rPr>
                    <w:rFonts w:asciiTheme="minorEastAsia" w:hAnsiTheme="minorEastAsia"/>
                    <w:sz w:val="20"/>
                    <w:szCs w:val="20"/>
                  </w:rPr>
                  <w:t>本期新增补助金额</w:t>
                </w:r>
              </w:p>
            </w:tc>
            <w:tc>
              <w:tcPr>
                <w:tcW w:w="894"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9B51F3">
                <w:pPr>
                  <w:jc w:val="center"/>
                  <w:rPr>
                    <w:rFonts w:asciiTheme="minorEastAsia" w:hAnsiTheme="minorEastAsia"/>
                    <w:sz w:val="20"/>
                    <w:szCs w:val="20"/>
                  </w:rPr>
                </w:pPr>
                <w:r w:rsidRPr="009B51F3">
                  <w:rPr>
                    <w:rFonts w:asciiTheme="minorEastAsia" w:hAnsiTheme="minorEastAsia"/>
                    <w:sz w:val="20"/>
                    <w:szCs w:val="20"/>
                  </w:rPr>
                  <w:t>本期计入营业外收入金额</w:t>
                </w:r>
              </w:p>
            </w:tc>
            <w:tc>
              <w:tcPr>
                <w:tcW w:w="54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9B51F3">
                <w:pPr>
                  <w:jc w:val="center"/>
                  <w:rPr>
                    <w:rFonts w:asciiTheme="minorEastAsia" w:hAnsiTheme="minorEastAsia"/>
                    <w:sz w:val="20"/>
                    <w:szCs w:val="20"/>
                  </w:rPr>
                </w:pPr>
                <w:r w:rsidRPr="009B51F3">
                  <w:rPr>
                    <w:rFonts w:asciiTheme="minorEastAsia" w:hAnsiTheme="minorEastAsia"/>
                    <w:sz w:val="20"/>
                    <w:szCs w:val="20"/>
                  </w:rPr>
                  <w:t>其他变动</w:t>
                </w:r>
              </w:p>
            </w:tc>
            <w:tc>
              <w:tcPr>
                <w:tcW w:w="821"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9B51F3">
                <w:pPr>
                  <w:jc w:val="center"/>
                  <w:rPr>
                    <w:rFonts w:asciiTheme="minorEastAsia" w:hAnsiTheme="minorEastAsia"/>
                    <w:sz w:val="20"/>
                    <w:szCs w:val="20"/>
                  </w:rPr>
                </w:pPr>
                <w:r w:rsidRPr="009B51F3">
                  <w:rPr>
                    <w:rFonts w:asciiTheme="minorEastAsia" w:hAnsiTheme="minorEastAsia"/>
                    <w:sz w:val="20"/>
                    <w:szCs w:val="20"/>
                  </w:rPr>
                  <w:t>期末余额</w:t>
                </w:r>
              </w:p>
            </w:tc>
            <w:tc>
              <w:tcPr>
                <w:tcW w:w="417"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9B51F3">
                <w:pPr>
                  <w:jc w:val="center"/>
                  <w:rPr>
                    <w:rFonts w:asciiTheme="minorEastAsia" w:hAnsiTheme="minorEastAsia"/>
                    <w:sz w:val="20"/>
                    <w:szCs w:val="20"/>
                  </w:rPr>
                </w:pPr>
                <w:r w:rsidRPr="009B51F3">
                  <w:rPr>
                    <w:rFonts w:asciiTheme="minorEastAsia" w:hAnsiTheme="minorEastAsia"/>
                    <w:sz w:val="20"/>
                    <w:szCs w:val="20"/>
                  </w:rPr>
                  <w:t>与资产相关/与收益相关</w:t>
                </w:r>
              </w:p>
            </w:tc>
          </w:tr>
          <w:sdt>
            <w:sdtPr>
              <w:rPr>
                <w:rFonts w:asciiTheme="minorEastAsia" w:hAnsiTheme="minorEastAsia"/>
                <w:sz w:val="20"/>
                <w:szCs w:val="20"/>
              </w:rPr>
              <w:alias w:val="涉及政府补助的负债项目明细"/>
              <w:tag w:val="_TUP_18b74354bae84fc8af0f06e77d03f295"/>
              <w:id w:val="-1656670180"/>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289708976"/>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拆迁补偿款</w:t>
                        </w:r>
                      </w:p>
                    </w:tc>
                  </w:sdtContent>
                </w:sdt>
                <w:sdt>
                  <w:sdtPr>
                    <w:rPr>
                      <w:rFonts w:asciiTheme="minorEastAsia" w:hAnsiTheme="minorEastAsia"/>
                      <w:sz w:val="20"/>
                      <w:szCs w:val="20"/>
                    </w:rPr>
                    <w:alias w:val="涉及政府补助的负债项目金额"/>
                    <w:tag w:val="_GBC_51978e259845458fa70cec1025bfc358"/>
                    <w:id w:val="2002471276"/>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64,373,282.40</w:t>
                        </w:r>
                      </w:p>
                    </w:tc>
                  </w:sdtContent>
                </w:sdt>
                <w:sdt>
                  <w:sdtPr>
                    <w:rPr>
                      <w:rFonts w:asciiTheme="minorEastAsia" w:hAnsiTheme="minorEastAsia"/>
                      <w:sz w:val="20"/>
                      <w:szCs w:val="20"/>
                    </w:rPr>
                    <w:alias w:val="涉及政府补助的负债项目-本期新增补助金额"/>
                    <w:tag w:val="_GBC_144691a986a1485d994fb333cec7c3a7"/>
                    <w:id w:val="-45993914"/>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1,975,998.20</w:t>
                        </w:r>
                      </w:p>
                    </w:tc>
                  </w:sdtContent>
                </w:sdt>
                <w:sdt>
                  <w:sdtPr>
                    <w:rPr>
                      <w:rFonts w:asciiTheme="minorEastAsia" w:hAnsiTheme="minorEastAsia"/>
                      <w:sz w:val="20"/>
                      <w:szCs w:val="20"/>
                    </w:rPr>
                    <w:alias w:val="涉及政府补助的负债项目-本期新计入营业外收入金额"/>
                    <w:tag w:val="_GBC_9b09b27f59c6427fb010b844e3af0eac"/>
                    <w:id w:val="899254051"/>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2,646,426.12</w:t>
                        </w:r>
                      </w:p>
                    </w:tc>
                  </w:sdtContent>
                </w:sdt>
                <w:sdt>
                  <w:sdtPr>
                    <w:rPr>
                      <w:rFonts w:asciiTheme="minorEastAsia" w:hAnsiTheme="minorEastAsia"/>
                      <w:sz w:val="20"/>
                      <w:szCs w:val="20"/>
                    </w:rPr>
                    <w:alias w:val="涉及政府补助的负债项目-其他变动"/>
                    <w:tag w:val="_GBC_c8dc68f8ffea493da1c93e684fad2d12"/>
                    <w:id w:val="-1540966443"/>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674099485"/>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63,702,854.48</w:t>
                        </w:r>
                      </w:p>
                    </w:tc>
                  </w:sdtContent>
                </w:sdt>
                <w:sdt>
                  <w:sdtPr>
                    <w:rPr>
                      <w:rFonts w:asciiTheme="minorEastAsia" w:hAnsiTheme="minorEastAsia"/>
                      <w:sz w:val="20"/>
                      <w:szCs w:val="20"/>
                    </w:rPr>
                    <w:alias w:val="涉及政府补助的负债项目-与资产相关/与收益相关"/>
                    <w:tag w:val="_GBC_e4a53fb4919b4987929af7a7c0383cbd"/>
                    <w:id w:val="1676149159"/>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239521133"/>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769469926"/>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市广电局“数字文化传播示范基地”项目扶持资金</w:t>
                        </w:r>
                      </w:p>
                    </w:tc>
                  </w:sdtContent>
                </w:sdt>
                <w:sdt>
                  <w:sdtPr>
                    <w:rPr>
                      <w:rFonts w:asciiTheme="minorEastAsia" w:hAnsiTheme="minorEastAsia"/>
                      <w:sz w:val="20"/>
                      <w:szCs w:val="20"/>
                    </w:rPr>
                    <w:alias w:val="涉及政府补助的负债项目金额"/>
                    <w:tag w:val="_GBC_51978e259845458fa70cec1025bfc358"/>
                    <w:id w:val="-186312660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20,000,000.00</w:t>
                        </w:r>
                      </w:p>
                    </w:tc>
                  </w:sdtContent>
                </w:sdt>
                <w:sdt>
                  <w:sdtPr>
                    <w:rPr>
                      <w:rFonts w:asciiTheme="minorEastAsia" w:hAnsiTheme="minorEastAsia"/>
                      <w:sz w:val="20"/>
                      <w:szCs w:val="20"/>
                    </w:rPr>
                    <w:alias w:val="涉及政府补助的负债项目-本期新增补助金额"/>
                    <w:tag w:val="_GBC_144691a986a1485d994fb333cec7c3a7"/>
                    <w:id w:val="1156034082"/>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038275650"/>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1992986182"/>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870343721"/>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20,000,000.00</w:t>
                        </w:r>
                      </w:p>
                    </w:tc>
                  </w:sdtContent>
                </w:sdt>
                <w:sdt>
                  <w:sdtPr>
                    <w:rPr>
                      <w:rFonts w:asciiTheme="minorEastAsia" w:hAnsiTheme="minorEastAsia"/>
                      <w:sz w:val="20"/>
                      <w:szCs w:val="20"/>
                    </w:rPr>
                    <w:alias w:val="涉及政府补助的负债项目-与资产相关/与收益相关"/>
                    <w:tag w:val="_GBC_e4a53fb4919b4987929af7a7c0383cbd"/>
                    <w:id w:val="918914714"/>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508795805"/>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971555614"/>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高清交互机顶盒补助经费</w:t>
                        </w:r>
                      </w:p>
                    </w:tc>
                  </w:sdtContent>
                </w:sdt>
                <w:sdt>
                  <w:sdtPr>
                    <w:rPr>
                      <w:rFonts w:asciiTheme="minorEastAsia" w:hAnsiTheme="minorEastAsia"/>
                      <w:sz w:val="20"/>
                      <w:szCs w:val="20"/>
                    </w:rPr>
                    <w:alias w:val="涉及政府补助的负债项目金额"/>
                    <w:tag w:val="_GBC_51978e259845458fa70cec1025bfc358"/>
                    <w:id w:val="-1105958120"/>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158,015,713.69</w:t>
                        </w:r>
                      </w:p>
                    </w:tc>
                  </w:sdtContent>
                </w:sdt>
                <w:sdt>
                  <w:sdtPr>
                    <w:rPr>
                      <w:rFonts w:asciiTheme="minorEastAsia" w:hAnsiTheme="minorEastAsia"/>
                      <w:sz w:val="20"/>
                      <w:szCs w:val="20"/>
                    </w:rPr>
                    <w:alias w:val="涉及政府补助的负债项目-本期新增补助金额"/>
                    <w:tag w:val="_GBC_144691a986a1485d994fb333cec7c3a7"/>
                    <w:id w:val="-691147604"/>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20229326"/>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140,011,647.69</w:t>
                        </w:r>
                      </w:p>
                    </w:tc>
                  </w:sdtContent>
                </w:sdt>
                <w:sdt>
                  <w:sdtPr>
                    <w:rPr>
                      <w:rFonts w:asciiTheme="minorEastAsia" w:hAnsiTheme="minorEastAsia"/>
                      <w:sz w:val="20"/>
                      <w:szCs w:val="20"/>
                    </w:rPr>
                    <w:alias w:val="涉及政府补助的负债项目-其他变动"/>
                    <w:tag w:val="_GBC_c8dc68f8ffea493da1c93e684fad2d12"/>
                    <w:id w:val="1299177454"/>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282087703"/>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18,004,066.00</w:t>
                        </w:r>
                      </w:p>
                    </w:tc>
                  </w:sdtContent>
                </w:sdt>
                <w:sdt>
                  <w:sdtPr>
                    <w:rPr>
                      <w:rFonts w:asciiTheme="minorEastAsia" w:hAnsiTheme="minorEastAsia"/>
                      <w:sz w:val="20"/>
                      <w:szCs w:val="20"/>
                    </w:rPr>
                    <w:alias w:val="涉及政府补助的负债项目-与资产相关/与收益相关"/>
                    <w:tag w:val="_GBC_e4a53fb4919b4987929af7a7c0383cbd"/>
                    <w:id w:val="606312812"/>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383846356"/>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969326501"/>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2011年北京市文化创新产业发展专项资金补助</w:t>
                        </w:r>
                      </w:p>
                    </w:tc>
                  </w:sdtContent>
                </w:sdt>
                <w:sdt>
                  <w:sdtPr>
                    <w:rPr>
                      <w:rFonts w:asciiTheme="minorEastAsia" w:hAnsiTheme="minorEastAsia"/>
                      <w:sz w:val="20"/>
                      <w:szCs w:val="20"/>
                    </w:rPr>
                    <w:alias w:val="涉及政府补助的负债项目金额"/>
                    <w:tag w:val="_GBC_51978e259845458fa70cec1025bfc358"/>
                    <w:id w:val="-2036034633"/>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16,000,000.00</w:t>
                        </w:r>
                      </w:p>
                    </w:tc>
                  </w:sdtContent>
                </w:sdt>
                <w:sdt>
                  <w:sdtPr>
                    <w:rPr>
                      <w:rFonts w:asciiTheme="minorEastAsia" w:hAnsiTheme="minorEastAsia"/>
                      <w:sz w:val="20"/>
                      <w:szCs w:val="20"/>
                    </w:rPr>
                    <w:alias w:val="涉及政府补助的负债项目-本期新增补助金额"/>
                    <w:tag w:val="_GBC_144691a986a1485d994fb333cec7c3a7"/>
                    <w:id w:val="1153258398"/>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4,000,000.00</w:t>
                        </w:r>
                      </w:p>
                    </w:tc>
                  </w:sdtContent>
                </w:sdt>
                <w:sdt>
                  <w:sdtPr>
                    <w:rPr>
                      <w:rFonts w:asciiTheme="minorEastAsia" w:hAnsiTheme="minorEastAsia"/>
                      <w:sz w:val="20"/>
                      <w:szCs w:val="20"/>
                    </w:rPr>
                    <w:alias w:val="涉及政府补助的负债项目-本期新计入营业外收入金额"/>
                    <w:tag w:val="_GBC_9b09b27f59c6427fb010b844e3af0eac"/>
                    <w:id w:val="481437211"/>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2,083,333.33</w:t>
                        </w:r>
                      </w:p>
                    </w:tc>
                  </w:sdtContent>
                </w:sdt>
                <w:sdt>
                  <w:sdtPr>
                    <w:rPr>
                      <w:rFonts w:asciiTheme="minorEastAsia" w:hAnsiTheme="minorEastAsia"/>
                      <w:sz w:val="20"/>
                      <w:szCs w:val="20"/>
                    </w:rPr>
                    <w:alias w:val="涉及政府补助的负债项目-其他变动"/>
                    <w:tag w:val="_GBC_c8dc68f8ffea493da1c93e684fad2d12"/>
                    <w:id w:val="742836122"/>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86721608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17,916,666.67</w:t>
                        </w:r>
                      </w:p>
                    </w:tc>
                  </w:sdtContent>
                </w:sdt>
                <w:sdt>
                  <w:sdtPr>
                    <w:rPr>
                      <w:rFonts w:asciiTheme="minorEastAsia" w:hAnsiTheme="minorEastAsia"/>
                      <w:sz w:val="20"/>
                      <w:szCs w:val="20"/>
                    </w:rPr>
                    <w:alias w:val="涉及政府补助的负债项目-与资产相关/与收益相关"/>
                    <w:tag w:val="_GBC_e4a53fb4919b4987929af7a7c0383cbd"/>
                    <w:id w:val="250007847"/>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438579147"/>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638341579"/>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市广电局文化产业发展专项资金</w:t>
                        </w:r>
                      </w:p>
                    </w:tc>
                  </w:sdtContent>
                </w:sdt>
                <w:sdt>
                  <w:sdtPr>
                    <w:rPr>
                      <w:rFonts w:asciiTheme="minorEastAsia" w:hAnsiTheme="minorEastAsia"/>
                      <w:sz w:val="20"/>
                      <w:szCs w:val="20"/>
                    </w:rPr>
                    <w:alias w:val="涉及政府补助的负债项目金额"/>
                    <w:tag w:val="_GBC_51978e259845458fa70cec1025bfc358"/>
                    <w:id w:val="57648047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12,000,000.00</w:t>
                        </w:r>
                      </w:p>
                    </w:tc>
                  </w:sdtContent>
                </w:sdt>
                <w:sdt>
                  <w:sdtPr>
                    <w:rPr>
                      <w:rFonts w:asciiTheme="minorEastAsia" w:hAnsiTheme="minorEastAsia"/>
                      <w:sz w:val="20"/>
                      <w:szCs w:val="20"/>
                    </w:rPr>
                    <w:alias w:val="涉及政府补助的负债项目-本期新增补助金额"/>
                    <w:tag w:val="_GBC_144691a986a1485d994fb333cec7c3a7"/>
                    <w:id w:val="237361851"/>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706086017"/>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358475183"/>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756126606"/>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12,000,000.00</w:t>
                        </w:r>
                      </w:p>
                    </w:tc>
                  </w:sdtContent>
                </w:sdt>
                <w:sdt>
                  <w:sdtPr>
                    <w:rPr>
                      <w:rFonts w:asciiTheme="minorEastAsia" w:hAnsiTheme="minorEastAsia"/>
                      <w:sz w:val="20"/>
                      <w:szCs w:val="20"/>
                    </w:rPr>
                    <w:alias w:val="涉及政府补助的负债项目-与资产相关/与收益相关"/>
                    <w:tag w:val="_GBC_e4a53fb4919b4987929af7a7c0383cbd"/>
                    <w:id w:val="-1325198880"/>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607586834"/>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021769918"/>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广播电影电视局基于直播电视的互动增强</w:t>
                        </w:r>
                        <w:r w:rsidRPr="009B51F3">
                          <w:rPr>
                            <w:rFonts w:asciiTheme="minorEastAsia" w:hAnsiTheme="minorEastAsia"/>
                            <w:sz w:val="20"/>
                            <w:szCs w:val="20"/>
                          </w:rPr>
                          <w:lastRenderedPageBreak/>
                          <w:t>多媒体应用项目补助资金</w:t>
                        </w:r>
                      </w:p>
                    </w:tc>
                  </w:sdtContent>
                </w:sdt>
                <w:sdt>
                  <w:sdtPr>
                    <w:rPr>
                      <w:rFonts w:asciiTheme="minorEastAsia" w:hAnsiTheme="minorEastAsia"/>
                      <w:sz w:val="20"/>
                      <w:szCs w:val="20"/>
                    </w:rPr>
                    <w:alias w:val="涉及政府补助的负债项目金额"/>
                    <w:tag w:val="_GBC_51978e259845458fa70cec1025bfc358"/>
                    <w:id w:val="-1276331341"/>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10,000,000.00</w:t>
                        </w:r>
                      </w:p>
                    </w:tc>
                  </w:sdtContent>
                </w:sdt>
                <w:sdt>
                  <w:sdtPr>
                    <w:rPr>
                      <w:rFonts w:asciiTheme="minorEastAsia" w:hAnsiTheme="minorEastAsia"/>
                      <w:sz w:val="20"/>
                      <w:szCs w:val="20"/>
                    </w:rPr>
                    <w:alias w:val="涉及政府补助的负债项目-本期新增补助金额"/>
                    <w:tag w:val="_GBC_144691a986a1485d994fb333cec7c3a7"/>
                    <w:id w:val="-1203251426"/>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11100363"/>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1657035426"/>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546564831"/>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10,000,000.00</w:t>
                        </w:r>
                      </w:p>
                    </w:tc>
                  </w:sdtContent>
                </w:sdt>
                <w:sdt>
                  <w:sdtPr>
                    <w:rPr>
                      <w:rFonts w:asciiTheme="minorEastAsia" w:hAnsiTheme="minorEastAsia"/>
                      <w:sz w:val="20"/>
                      <w:szCs w:val="20"/>
                    </w:rPr>
                    <w:alias w:val="涉及政府补助的负债项目-与资产相关/与收益相关"/>
                    <w:tag w:val="_GBC_e4a53fb4919b4987929af7a7c0383cbd"/>
                    <w:id w:val="1102382982"/>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与收益相关</w:t>
                        </w:r>
                      </w:p>
                    </w:tc>
                  </w:sdtContent>
                </w:sdt>
              </w:tr>
            </w:sdtContent>
          </w:sdt>
          <w:sdt>
            <w:sdtPr>
              <w:rPr>
                <w:rFonts w:asciiTheme="minorEastAsia" w:hAnsiTheme="minorEastAsia"/>
                <w:sz w:val="20"/>
                <w:szCs w:val="20"/>
              </w:rPr>
              <w:alias w:val="涉及政府补助的负债项目明细"/>
              <w:tag w:val="_TUP_18b74354bae84fc8af0f06e77d03f295"/>
              <w:id w:val="1474332718"/>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499476817"/>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市文化创新发展资金项目经费</w:t>
                        </w:r>
                      </w:p>
                    </w:tc>
                  </w:sdtContent>
                </w:sdt>
                <w:sdt>
                  <w:sdtPr>
                    <w:rPr>
                      <w:rFonts w:asciiTheme="minorEastAsia" w:hAnsiTheme="minorEastAsia"/>
                      <w:sz w:val="20"/>
                      <w:szCs w:val="20"/>
                    </w:rPr>
                    <w:alias w:val="涉及政府补助的负债项目金额"/>
                    <w:tag w:val="_GBC_51978e259845458fa70cec1025bfc358"/>
                    <w:id w:val="-1649891561"/>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9,800,000.00</w:t>
                        </w:r>
                      </w:p>
                    </w:tc>
                  </w:sdtContent>
                </w:sdt>
                <w:sdt>
                  <w:sdtPr>
                    <w:rPr>
                      <w:rFonts w:asciiTheme="minorEastAsia" w:hAnsiTheme="minorEastAsia"/>
                      <w:sz w:val="20"/>
                      <w:szCs w:val="20"/>
                    </w:rPr>
                    <w:alias w:val="涉及政府补助的负债项目-本期新增补助金额"/>
                    <w:tag w:val="_GBC_144691a986a1485d994fb333cec7c3a7"/>
                    <w:id w:val="-2015375511"/>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257241002"/>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1467775886"/>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46623232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9,800,000.00</w:t>
                        </w:r>
                      </w:p>
                    </w:tc>
                  </w:sdtContent>
                </w:sdt>
                <w:sdt>
                  <w:sdtPr>
                    <w:rPr>
                      <w:rFonts w:asciiTheme="minorEastAsia" w:hAnsiTheme="minorEastAsia"/>
                      <w:sz w:val="20"/>
                      <w:szCs w:val="20"/>
                    </w:rPr>
                    <w:alias w:val="涉及政府补助的负债项目-与资产相关/与收益相关"/>
                    <w:tag w:val="_GBC_e4a53fb4919b4987929af7a7c0383cbd"/>
                    <w:id w:val="1009097743"/>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699512583"/>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223445772"/>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关于“云游戏聚合平台项目”创新发展基金</w:t>
                        </w:r>
                      </w:p>
                    </w:tc>
                  </w:sdtContent>
                </w:sdt>
                <w:sdt>
                  <w:sdtPr>
                    <w:rPr>
                      <w:rFonts w:asciiTheme="minorEastAsia" w:hAnsiTheme="minorEastAsia"/>
                      <w:sz w:val="20"/>
                      <w:szCs w:val="20"/>
                    </w:rPr>
                    <w:alias w:val="涉及政府补助的负债项目金额"/>
                    <w:tag w:val="_GBC_51978e259845458fa70cec1025bfc358"/>
                    <w:id w:val="-173284873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8,810,000.00</w:t>
                        </w:r>
                      </w:p>
                    </w:tc>
                  </w:sdtContent>
                </w:sdt>
                <w:sdt>
                  <w:sdtPr>
                    <w:rPr>
                      <w:rFonts w:asciiTheme="minorEastAsia" w:hAnsiTheme="minorEastAsia"/>
                      <w:sz w:val="20"/>
                      <w:szCs w:val="20"/>
                    </w:rPr>
                    <w:alias w:val="涉及政府补助的负债项目-本期新增补助金额"/>
                    <w:tag w:val="_GBC_144691a986a1485d994fb333cec7c3a7"/>
                    <w:id w:val="-1534343912"/>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2022617785"/>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502597893"/>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809041307"/>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8,810,000.00</w:t>
                        </w:r>
                      </w:p>
                    </w:tc>
                  </w:sdtContent>
                </w:sdt>
                <w:sdt>
                  <w:sdtPr>
                    <w:rPr>
                      <w:rFonts w:asciiTheme="minorEastAsia" w:hAnsiTheme="minorEastAsia"/>
                      <w:sz w:val="20"/>
                      <w:szCs w:val="20"/>
                    </w:rPr>
                    <w:alias w:val="涉及政府补助的负债项目-与资产相关/与收益相关"/>
                    <w:tag w:val="_GBC_e4a53fb4919b4987929af7a7c0383cbd"/>
                    <w:id w:val="-142126338"/>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622577148"/>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98340173"/>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中央文化产业文化发展专项资金</w:t>
                        </w:r>
                      </w:p>
                    </w:tc>
                  </w:sdtContent>
                </w:sdt>
                <w:sdt>
                  <w:sdtPr>
                    <w:rPr>
                      <w:rFonts w:asciiTheme="minorEastAsia" w:hAnsiTheme="minorEastAsia"/>
                      <w:sz w:val="20"/>
                      <w:szCs w:val="20"/>
                    </w:rPr>
                    <w:alias w:val="涉及政府补助的负债项目金额"/>
                    <w:tag w:val="_GBC_51978e259845458fa70cec1025bfc358"/>
                    <w:id w:val="-2049440668"/>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12,000,000.00</w:t>
                        </w:r>
                      </w:p>
                    </w:tc>
                  </w:sdtContent>
                </w:sdt>
                <w:sdt>
                  <w:sdtPr>
                    <w:rPr>
                      <w:rFonts w:asciiTheme="minorEastAsia" w:hAnsiTheme="minorEastAsia"/>
                      <w:sz w:val="20"/>
                      <w:szCs w:val="20"/>
                    </w:rPr>
                    <w:alias w:val="涉及政府补助的负债项目-本期新增补助金额"/>
                    <w:tag w:val="_GBC_144691a986a1485d994fb333cec7c3a7"/>
                    <w:id w:val="-1119524413"/>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484841924"/>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3,999,999.96</w:t>
                        </w:r>
                      </w:p>
                    </w:tc>
                  </w:sdtContent>
                </w:sdt>
                <w:sdt>
                  <w:sdtPr>
                    <w:rPr>
                      <w:rFonts w:asciiTheme="minorEastAsia" w:hAnsiTheme="minorEastAsia"/>
                      <w:sz w:val="20"/>
                      <w:szCs w:val="20"/>
                    </w:rPr>
                    <w:alias w:val="涉及政府补助的负债项目-其他变动"/>
                    <w:tag w:val="_GBC_c8dc68f8ffea493da1c93e684fad2d12"/>
                    <w:id w:val="-2139861596"/>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302765697"/>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8,000,000.04</w:t>
                        </w:r>
                      </w:p>
                    </w:tc>
                  </w:sdtContent>
                </w:sdt>
                <w:sdt>
                  <w:sdtPr>
                    <w:rPr>
                      <w:rFonts w:asciiTheme="minorEastAsia" w:hAnsiTheme="minorEastAsia"/>
                      <w:sz w:val="20"/>
                      <w:szCs w:val="20"/>
                    </w:rPr>
                    <w:alias w:val="涉及政府补助的负债项目-与资产相关/与收益相关"/>
                    <w:tag w:val="_GBC_e4a53fb4919b4987929af7a7c0383cbd"/>
                    <w:id w:val="965320989"/>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1640264489"/>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403753444"/>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2015年北京市文化创新发展专项资金-智能教育平台</w:t>
                        </w:r>
                      </w:p>
                    </w:tc>
                  </w:sdtContent>
                </w:sdt>
                <w:sdt>
                  <w:sdtPr>
                    <w:rPr>
                      <w:rFonts w:asciiTheme="minorEastAsia" w:hAnsiTheme="minorEastAsia"/>
                      <w:sz w:val="20"/>
                      <w:szCs w:val="20"/>
                    </w:rPr>
                    <w:alias w:val="涉及政府补助的负债项目金额"/>
                    <w:tag w:val="_GBC_51978e259845458fa70cec1025bfc358"/>
                    <w:id w:val="-115459549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6,110,000.00</w:t>
                        </w:r>
                      </w:p>
                    </w:tc>
                  </w:sdtContent>
                </w:sdt>
                <w:sdt>
                  <w:sdtPr>
                    <w:rPr>
                      <w:rFonts w:asciiTheme="minorEastAsia" w:hAnsiTheme="minorEastAsia"/>
                      <w:sz w:val="20"/>
                      <w:szCs w:val="20"/>
                    </w:rPr>
                    <w:alias w:val="涉及政府补助的负债项目-本期新增补助金额"/>
                    <w:tag w:val="_GBC_144691a986a1485d994fb333cec7c3a7"/>
                    <w:id w:val="267135793"/>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218240752"/>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1149822291"/>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61551174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6,110,000.00</w:t>
                        </w:r>
                      </w:p>
                    </w:tc>
                  </w:sdtContent>
                </w:sdt>
                <w:sdt>
                  <w:sdtPr>
                    <w:rPr>
                      <w:rFonts w:asciiTheme="minorEastAsia" w:hAnsiTheme="minorEastAsia"/>
                      <w:sz w:val="20"/>
                      <w:szCs w:val="20"/>
                    </w:rPr>
                    <w:alias w:val="涉及政府补助的负债项目-与资产相关/与收益相关"/>
                    <w:tag w:val="_GBC_e4a53fb4919b4987929af7a7c0383cbd"/>
                    <w:id w:val="292795551"/>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851637750"/>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607462523"/>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北京市新闻出版广电总局中国有线电视内容资源集成分成服务平台专项资金款</w:t>
                        </w:r>
                      </w:p>
                    </w:tc>
                  </w:sdtContent>
                </w:sdt>
                <w:sdt>
                  <w:sdtPr>
                    <w:rPr>
                      <w:rFonts w:asciiTheme="minorEastAsia" w:hAnsiTheme="minorEastAsia"/>
                      <w:sz w:val="20"/>
                      <w:szCs w:val="20"/>
                    </w:rPr>
                    <w:alias w:val="涉及政府补助的负债项目金额"/>
                    <w:tag w:val="_GBC_51978e259845458fa70cec1025bfc358"/>
                    <w:id w:val="1449429024"/>
                    <w:lock w:val="sdtLocked"/>
                    <w:showingPlcHdr/>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增补助金额"/>
                    <w:tag w:val="_GBC_144691a986a1485d994fb333cec7c3a7"/>
                    <w:id w:val="-1911685074"/>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5,000,000.00</w:t>
                        </w:r>
                      </w:p>
                    </w:tc>
                  </w:sdtContent>
                </w:sdt>
                <w:sdt>
                  <w:sdtPr>
                    <w:rPr>
                      <w:rFonts w:asciiTheme="minorEastAsia" w:hAnsiTheme="minorEastAsia"/>
                      <w:sz w:val="20"/>
                      <w:szCs w:val="20"/>
                    </w:rPr>
                    <w:alias w:val="涉及政府补助的负债项目-本期新计入营业外收入金额"/>
                    <w:tag w:val="_GBC_9b09b27f59c6427fb010b844e3af0eac"/>
                    <w:id w:val="774822274"/>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1333602857"/>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309983941"/>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5,000,000.00</w:t>
                        </w:r>
                      </w:p>
                    </w:tc>
                  </w:sdtContent>
                </w:sdt>
                <w:sdt>
                  <w:sdtPr>
                    <w:rPr>
                      <w:rFonts w:asciiTheme="minorEastAsia" w:hAnsiTheme="minorEastAsia"/>
                      <w:sz w:val="20"/>
                      <w:szCs w:val="20"/>
                    </w:rPr>
                    <w:alias w:val="涉及政府补助的负债项目-与资产相关/与收益相关"/>
                    <w:tag w:val="_GBC_e4a53fb4919b4987929af7a7c0383cbd"/>
                    <w:id w:val="-807625102"/>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138345179"/>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872498910"/>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中关村现代服务业试点项目财政补助资金</w:t>
                        </w:r>
                      </w:p>
                    </w:tc>
                  </w:sdtContent>
                </w:sdt>
                <w:sdt>
                  <w:sdtPr>
                    <w:rPr>
                      <w:rFonts w:asciiTheme="minorEastAsia" w:hAnsiTheme="minorEastAsia"/>
                      <w:sz w:val="20"/>
                      <w:szCs w:val="20"/>
                    </w:rPr>
                    <w:alias w:val="涉及政府补助的负债项目金额"/>
                    <w:tag w:val="_GBC_51978e259845458fa70cec1025bfc358"/>
                    <w:id w:val="1854837870"/>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6,000,000.00</w:t>
                        </w:r>
                      </w:p>
                    </w:tc>
                  </w:sdtContent>
                </w:sdt>
                <w:sdt>
                  <w:sdtPr>
                    <w:rPr>
                      <w:rFonts w:asciiTheme="minorEastAsia" w:hAnsiTheme="minorEastAsia"/>
                      <w:sz w:val="20"/>
                      <w:szCs w:val="20"/>
                    </w:rPr>
                    <w:alias w:val="涉及政府补助的负债项目-本期新增补助金额"/>
                    <w:tag w:val="_GBC_144691a986a1485d994fb333cec7c3a7"/>
                    <w:id w:val="-1329902984"/>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898627374"/>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2,000,000.04</w:t>
                        </w:r>
                      </w:p>
                    </w:tc>
                  </w:sdtContent>
                </w:sdt>
                <w:sdt>
                  <w:sdtPr>
                    <w:rPr>
                      <w:rFonts w:asciiTheme="minorEastAsia" w:hAnsiTheme="minorEastAsia"/>
                      <w:sz w:val="20"/>
                      <w:szCs w:val="20"/>
                    </w:rPr>
                    <w:alias w:val="涉及政府补助的负债项目-其他变动"/>
                    <w:tag w:val="_GBC_c8dc68f8ffea493da1c93e684fad2d12"/>
                    <w:id w:val="-60018583"/>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905873611"/>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3,999,999.96</w:t>
                        </w:r>
                      </w:p>
                    </w:tc>
                  </w:sdtContent>
                </w:sdt>
                <w:sdt>
                  <w:sdtPr>
                    <w:rPr>
                      <w:rFonts w:asciiTheme="minorEastAsia" w:hAnsiTheme="minorEastAsia"/>
                      <w:sz w:val="20"/>
                      <w:szCs w:val="20"/>
                    </w:rPr>
                    <w:alias w:val="涉及政府补助的负债项目-与资产相关/与收益相关"/>
                    <w:tag w:val="_GBC_e4a53fb4919b4987929af7a7c0383cbd"/>
                    <w:id w:val="-2144804469"/>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1835104490"/>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605022767"/>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弱电架空线整治项目补助</w:t>
                        </w:r>
                      </w:p>
                    </w:tc>
                  </w:sdtContent>
                </w:sdt>
                <w:sdt>
                  <w:sdtPr>
                    <w:rPr>
                      <w:rFonts w:asciiTheme="minorEastAsia" w:hAnsiTheme="minorEastAsia"/>
                      <w:sz w:val="20"/>
                      <w:szCs w:val="20"/>
                    </w:rPr>
                    <w:alias w:val="涉及政府补助的负债项目金额"/>
                    <w:tag w:val="_GBC_51978e259845458fa70cec1025bfc358"/>
                    <w:id w:val="-373384311"/>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3,793,342.00</w:t>
                        </w:r>
                      </w:p>
                    </w:tc>
                  </w:sdtContent>
                </w:sdt>
                <w:sdt>
                  <w:sdtPr>
                    <w:rPr>
                      <w:rFonts w:asciiTheme="minorEastAsia" w:hAnsiTheme="minorEastAsia"/>
                      <w:sz w:val="20"/>
                      <w:szCs w:val="20"/>
                    </w:rPr>
                    <w:alias w:val="涉及政府补助的负债项目-本期新增补助金额"/>
                    <w:tag w:val="_GBC_144691a986a1485d994fb333cec7c3a7"/>
                    <w:id w:val="758178103"/>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850754740"/>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812,859.00</w:t>
                        </w:r>
                      </w:p>
                    </w:tc>
                  </w:sdtContent>
                </w:sdt>
                <w:sdt>
                  <w:sdtPr>
                    <w:rPr>
                      <w:rFonts w:asciiTheme="minorEastAsia" w:hAnsiTheme="minorEastAsia"/>
                      <w:sz w:val="20"/>
                      <w:szCs w:val="20"/>
                    </w:rPr>
                    <w:alias w:val="涉及政府补助的负债项目-其他变动"/>
                    <w:tag w:val="_GBC_c8dc68f8ffea493da1c93e684fad2d12"/>
                    <w:id w:val="-1381935403"/>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970044037"/>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2,980,483.00</w:t>
                        </w:r>
                      </w:p>
                    </w:tc>
                  </w:sdtContent>
                </w:sdt>
                <w:sdt>
                  <w:sdtPr>
                    <w:rPr>
                      <w:rFonts w:asciiTheme="minorEastAsia" w:hAnsiTheme="minorEastAsia"/>
                      <w:sz w:val="20"/>
                      <w:szCs w:val="20"/>
                    </w:rPr>
                    <w:alias w:val="涉及政府补助的负债项目-与资产相关/与收益相关"/>
                    <w:tag w:val="_GBC_e4a53fb4919b4987929af7a7c0383cbd"/>
                    <w:id w:val="1438563300"/>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321591107"/>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81074786"/>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高清交互数字电视“电视图书馆”项目专项资金</w:t>
                        </w:r>
                      </w:p>
                    </w:tc>
                  </w:sdtContent>
                </w:sdt>
                <w:sdt>
                  <w:sdtPr>
                    <w:rPr>
                      <w:rFonts w:asciiTheme="minorEastAsia" w:hAnsiTheme="minorEastAsia"/>
                      <w:sz w:val="20"/>
                      <w:szCs w:val="20"/>
                    </w:rPr>
                    <w:alias w:val="涉及政府补助的负债项目金额"/>
                    <w:tag w:val="_GBC_51978e259845458fa70cec1025bfc358"/>
                    <w:id w:val="1297179593"/>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3,688,681.84</w:t>
                        </w:r>
                      </w:p>
                    </w:tc>
                  </w:sdtContent>
                </w:sdt>
                <w:sdt>
                  <w:sdtPr>
                    <w:rPr>
                      <w:rFonts w:asciiTheme="minorEastAsia" w:hAnsiTheme="minorEastAsia"/>
                      <w:sz w:val="20"/>
                      <w:szCs w:val="20"/>
                    </w:rPr>
                    <w:alias w:val="涉及政府补助的负债项目-本期新增补助金额"/>
                    <w:tag w:val="_GBC_144691a986a1485d994fb333cec7c3a7"/>
                    <w:id w:val="1822776957"/>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760793158"/>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1,229,560.56</w:t>
                        </w:r>
                      </w:p>
                    </w:tc>
                  </w:sdtContent>
                </w:sdt>
                <w:sdt>
                  <w:sdtPr>
                    <w:rPr>
                      <w:rFonts w:asciiTheme="minorEastAsia" w:hAnsiTheme="minorEastAsia"/>
                      <w:sz w:val="20"/>
                      <w:szCs w:val="20"/>
                    </w:rPr>
                    <w:alias w:val="涉及政府补助的负债项目-其他变动"/>
                    <w:tag w:val="_GBC_c8dc68f8ffea493da1c93e684fad2d12"/>
                    <w:id w:val="-2132623769"/>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381331124"/>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2,459,121.28</w:t>
                        </w:r>
                      </w:p>
                    </w:tc>
                  </w:sdtContent>
                </w:sdt>
                <w:sdt>
                  <w:sdtPr>
                    <w:rPr>
                      <w:rFonts w:asciiTheme="minorEastAsia" w:hAnsiTheme="minorEastAsia"/>
                      <w:sz w:val="20"/>
                      <w:szCs w:val="20"/>
                    </w:rPr>
                    <w:alias w:val="涉及政府补助的负债项目-与资产相关/与收益相关"/>
                    <w:tag w:val="_GBC_e4a53fb4919b4987929af7a7c0383cbd"/>
                    <w:id w:val="148412812"/>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与收益相关</w:t>
                        </w:r>
                      </w:p>
                    </w:tc>
                  </w:sdtContent>
                </w:sdt>
              </w:tr>
            </w:sdtContent>
          </w:sdt>
          <w:sdt>
            <w:sdtPr>
              <w:rPr>
                <w:rFonts w:asciiTheme="minorEastAsia" w:hAnsiTheme="minorEastAsia"/>
                <w:sz w:val="20"/>
                <w:szCs w:val="20"/>
              </w:rPr>
              <w:alias w:val="涉及政府补助的负债项目明细"/>
              <w:tag w:val="_TUP_18b74354bae84fc8af0f06e77d03f295"/>
              <w:id w:val="918375812"/>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391471226"/>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高清交互家庭购物服务应用示范项目</w:t>
                        </w:r>
                      </w:p>
                    </w:tc>
                  </w:sdtContent>
                </w:sdt>
                <w:sdt>
                  <w:sdtPr>
                    <w:rPr>
                      <w:rFonts w:asciiTheme="minorEastAsia" w:hAnsiTheme="minorEastAsia"/>
                      <w:sz w:val="20"/>
                      <w:szCs w:val="20"/>
                    </w:rPr>
                    <w:alias w:val="涉及政府补助的负债项目金额"/>
                    <w:tag w:val="_GBC_51978e259845458fa70cec1025bfc358"/>
                    <w:id w:val="1946337382"/>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2,538,758.20</w:t>
                        </w:r>
                      </w:p>
                    </w:tc>
                  </w:sdtContent>
                </w:sdt>
                <w:sdt>
                  <w:sdtPr>
                    <w:rPr>
                      <w:rFonts w:asciiTheme="minorEastAsia" w:hAnsiTheme="minorEastAsia"/>
                      <w:sz w:val="20"/>
                      <w:szCs w:val="20"/>
                    </w:rPr>
                    <w:alias w:val="涉及政府补助的负债项目-本期新增补助金额"/>
                    <w:tag w:val="_GBC_144691a986a1485d994fb333cec7c3a7"/>
                    <w:id w:val="2008933122"/>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879666070"/>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516,357.60</w:t>
                        </w:r>
                      </w:p>
                    </w:tc>
                  </w:sdtContent>
                </w:sdt>
                <w:sdt>
                  <w:sdtPr>
                    <w:rPr>
                      <w:rFonts w:asciiTheme="minorEastAsia" w:hAnsiTheme="minorEastAsia"/>
                      <w:sz w:val="20"/>
                      <w:szCs w:val="20"/>
                    </w:rPr>
                    <w:alias w:val="涉及政府补助的负债项目-其他变动"/>
                    <w:tag w:val="_GBC_c8dc68f8ffea493da1c93e684fad2d12"/>
                    <w:id w:val="547337215"/>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571873677"/>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2,022,400.60</w:t>
                        </w:r>
                      </w:p>
                    </w:tc>
                  </w:sdtContent>
                </w:sdt>
                <w:sdt>
                  <w:sdtPr>
                    <w:rPr>
                      <w:rFonts w:asciiTheme="minorEastAsia" w:hAnsiTheme="minorEastAsia"/>
                      <w:sz w:val="20"/>
                      <w:szCs w:val="20"/>
                    </w:rPr>
                    <w:alias w:val="涉及政府补助的负债项目-与资产相关/与收益相关"/>
                    <w:tag w:val="_GBC_e4a53fb4919b4987929af7a7c0383cbd"/>
                    <w:id w:val="-1487938187"/>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与资产及收益相关</w:t>
                        </w:r>
                      </w:p>
                    </w:tc>
                  </w:sdtContent>
                </w:sdt>
              </w:tr>
            </w:sdtContent>
          </w:sdt>
          <w:sdt>
            <w:sdtPr>
              <w:rPr>
                <w:rFonts w:asciiTheme="minorEastAsia" w:hAnsiTheme="minorEastAsia"/>
                <w:sz w:val="20"/>
                <w:szCs w:val="20"/>
              </w:rPr>
              <w:alias w:val="涉及政府补助的负债项目明细"/>
              <w:tag w:val="_TUP_18b74354bae84fc8af0f06e77d03f295"/>
              <w:id w:val="1421376335"/>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89752356"/>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工信部电子信息产业发展基金数字电视智能项目补助经费</w:t>
                        </w:r>
                      </w:p>
                    </w:tc>
                  </w:sdtContent>
                </w:sdt>
                <w:sdt>
                  <w:sdtPr>
                    <w:rPr>
                      <w:rFonts w:asciiTheme="minorEastAsia" w:hAnsiTheme="minorEastAsia"/>
                      <w:sz w:val="20"/>
                      <w:szCs w:val="20"/>
                    </w:rPr>
                    <w:alias w:val="涉及政府补助的负债项目金额"/>
                    <w:tag w:val="_GBC_51978e259845458fa70cec1025bfc358"/>
                    <w:id w:val="171855715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1,500,000.00</w:t>
                        </w:r>
                      </w:p>
                    </w:tc>
                  </w:sdtContent>
                </w:sdt>
                <w:sdt>
                  <w:sdtPr>
                    <w:rPr>
                      <w:rFonts w:asciiTheme="minorEastAsia" w:hAnsiTheme="minorEastAsia"/>
                      <w:sz w:val="20"/>
                      <w:szCs w:val="20"/>
                    </w:rPr>
                    <w:alias w:val="涉及政府补助的负债项目-本期新增补助金额"/>
                    <w:tag w:val="_GBC_144691a986a1485d994fb333cec7c3a7"/>
                    <w:id w:val="-256755777"/>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487482962"/>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151444282"/>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558761393"/>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1,500,000.00</w:t>
                        </w:r>
                      </w:p>
                    </w:tc>
                  </w:sdtContent>
                </w:sdt>
                <w:sdt>
                  <w:sdtPr>
                    <w:rPr>
                      <w:rFonts w:asciiTheme="minorEastAsia" w:hAnsiTheme="minorEastAsia"/>
                      <w:sz w:val="20"/>
                      <w:szCs w:val="20"/>
                    </w:rPr>
                    <w:alias w:val="涉及政府补助的负债项目-与资产相关/与收益相关"/>
                    <w:tag w:val="_GBC_e4a53fb4919b4987929af7a7c0383cbd"/>
                    <w:id w:val="-1852793053"/>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367223500"/>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661307569"/>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连连通工程专项资金</w:t>
                        </w:r>
                      </w:p>
                    </w:tc>
                  </w:sdtContent>
                </w:sdt>
                <w:sdt>
                  <w:sdtPr>
                    <w:rPr>
                      <w:rFonts w:asciiTheme="minorEastAsia" w:hAnsiTheme="minorEastAsia"/>
                      <w:sz w:val="20"/>
                      <w:szCs w:val="20"/>
                    </w:rPr>
                    <w:alias w:val="涉及政府补助的负债项目金额"/>
                    <w:tag w:val="_GBC_51978e259845458fa70cec1025bfc358"/>
                    <w:id w:val="432410862"/>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4,329,000.00</w:t>
                        </w:r>
                      </w:p>
                    </w:tc>
                  </w:sdtContent>
                </w:sdt>
                <w:sdt>
                  <w:sdtPr>
                    <w:rPr>
                      <w:rFonts w:asciiTheme="minorEastAsia" w:hAnsiTheme="minorEastAsia"/>
                      <w:sz w:val="20"/>
                      <w:szCs w:val="20"/>
                    </w:rPr>
                    <w:alias w:val="涉及政府补助的负债项目-本期新增补助金额"/>
                    <w:tag w:val="_GBC_144691a986a1485d994fb333cec7c3a7"/>
                    <w:id w:val="-1177796902"/>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03733113"/>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2,886,000.00</w:t>
                        </w:r>
                      </w:p>
                    </w:tc>
                  </w:sdtContent>
                </w:sdt>
                <w:sdt>
                  <w:sdtPr>
                    <w:rPr>
                      <w:rFonts w:asciiTheme="minorEastAsia" w:hAnsiTheme="minorEastAsia"/>
                      <w:sz w:val="20"/>
                      <w:szCs w:val="20"/>
                    </w:rPr>
                    <w:alias w:val="涉及政府补助的负债项目-其他变动"/>
                    <w:tag w:val="_GBC_c8dc68f8ffea493da1c93e684fad2d12"/>
                    <w:id w:val="323098826"/>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430238382"/>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1,443,000.00</w:t>
                        </w:r>
                      </w:p>
                    </w:tc>
                  </w:sdtContent>
                </w:sdt>
                <w:sdt>
                  <w:sdtPr>
                    <w:rPr>
                      <w:rFonts w:asciiTheme="minorEastAsia" w:hAnsiTheme="minorEastAsia"/>
                      <w:sz w:val="20"/>
                      <w:szCs w:val="20"/>
                    </w:rPr>
                    <w:alias w:val="涉及政府补助的负债项目-与资产相关/与收益相关"/>
                    <w:tag w:val="_GBC_e4a53fb4919b4987929af7a7c0383cbd"/>
                    <w:id w:val="-783963663"/>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505207490"/>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202210817"/>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开放式VOD业务平台关键技术研究与应用示范</w:t>
                        </w:r>
                      </w:p>
                    </w:tc>
                  </w:sdtContent>
                </w:sdt>
                <w:sdt>
                  <w:sdtPr>
                    <w:rPr>
                      <w:rFonts w:asciiTheme="minorEastAsia" w:hAnsiTheme="minorEastAsia"/>
                      <w:sz w:val="20"/>
                      <w:szCs w:val="20"/>
                    </w:rPr>
                    <w:alias w:val="涉及政府补助的负债项目金额"/>
                    <w:tag w:val="_GBC_51978e259845458fa70cec1025bfc358"/>
                    <w:id w:val="-1751030467"/>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1,546,666.66</w:t>
                        </w:r>
                      </w:p>
                    </w:tc>
                  </w:sdtContent>
                </w:sdt>
                <w:sdt>
                  <w:sdtPr>
                    <w:rPr>
                      <w:rFonts w:asciiTheme="minorEastAsia" w:hAnsiTheme="minorEastAsia"/>
                      <w:sz w:val="20"/>
                      <w:szCs w:val="20"/>
                    </w:rPr>
                    <w:alias w:val="涉及政府补助的负债项目-本期新增补助金额"/>
                    <w:tag w:val="_GBC_144691a986a1485d994fb333cec7c3a7"/>
                    <w:id w:val="619496221"/>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987926590"/>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320,000.04</w:t>
                        </w:r>
                      </w:p>
                    </w:tc>
                  </w:sdtContent>
                </w:sdt>
                <w:sdt>
                  <w:sdtPr>
                    <w:rPr>
                      <w:rFonts w:asciiTheme="minorEastAsia" w:hAnsiTheme="minorEastAsia"/>
                      <w:sz w:val="20"/>
                      <w:szCs w:val="20"/>
                    </w:rPr>
                    <w:alias w:val="涉及政府补助的负债项目-其他变动"/>
                    <w:tag w:val="_GBC_c8dc68f8ffea493da1c93e684fad2d12"/>
                    <w:id w:val="1465928446"/>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869182251"/>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1,226,666.62</w:t>
                        </w:r>
                      </w:p>
                    </w:tc>
                  </w:sdtContent>
                </w:sdt>
                <w:sdt>
                  <w:sdtPr>
                    <w:rPr>
                      <w:rFonts w:asciiTheme="minorEastAsia" w:hAnsiTheme="minorEastAsia"/>
                      <w:sz w:val="20"/>
                      <w:szCs w:val="20"/>
                    </w:rPr>
                    <w:alias w:val="涉及政府补助的负债项目-与资产相关/与收益相关"/>
                    <w:tag w:val="_GBC_e4a53fb4919b4987929af7a7c0383cbd"/>
                    <w:id w:val="-460189537"/>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971481557"/>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387155445"/>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互动电视媒体应用聚合云服务项目课题二:互动电视媒体应用聚合云服务示范专项经费</w:t>
                        </w:r>
                      </w:p>
                    </w:tc>
                  </w:sdtContent>
                </w:sdt>
                <w:sdt>
                  <w:sdtPr>
                    <w:rPr>
                      <w:rFonts w:asciiTheme="minorEastAsia" w:hAnsiTheme="minorEastAsia"/>
                      <w:sz w:val="20"/>
                      <w:szCs w:val="20"/>
                    </w:rPr>
                    <w:alias w:val="涉及政府补助的负债项目金额"/>
                    <w:tag w:val="_GBC_51978e259845458fa70cec1025bfc358"/>
                    <w:id w:val="1589582230"/>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848,677.00</w:t>
                        </w:r>
                      </w:p>
                    </w:tc>
                  </w:sdtContent>
                </w:sdt>
                <w:sdt>
                  <w:sdtPr>
                    <w:rPr>
                      <w:rFonts w:asciiTheme="minorEastAsia" w:hAnsiTheme="minorEastAsia"/>
                      <w:sz w:val="20"/>
                      <w:szCs w:val="20"/>
                    </w:rPr>
                    <w:alias w:val="涉及政府补助的负债项目-本期新增补助金额"/>
                    <w:tag w:val="_GBC_144691a986a1485d994fb333cec7c3a7"/>
                    <w:id w:val="-365524334"/>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363,323.00</w:t>
                        </w:r>
                      </w:p>
                    </w:tc>
                  </w:sdtContent>
                </w:sdt>
                <w:sdt>
                  <w:sdtPr>
                    <w:rPr>
                      <w:rFonts w:asciiTheme="minorEastAsia" w:hAnsiTheme="minorEastAsia"/>
                      <w:sz w:val="20"/>
                      <w:szCs w:val="20"/>
                    </w:rPr>
                    <w:alias w:val="涉及政府补助的负债项目-本期新计入营业外收入金额"/>
                    <w:tag w:val="_GBC_9b09b27f59c6427fb010b844e3af0eac"/>
                    <w:id w:val="1665196189"/>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1598747494"/>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68044393"/>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1,212,000.00</w:t>
                        </w:r>
                      </w:p>
                    </w:tc>
                  </w:sdtContent>
                </w:sdt>
                <w:sdt>
                  <w:sdtPr>
                    <w:rPr>
                      <w:rFonts w:asciiTheme="minorEastAsia" w:hAnsiTheme="minorEastAsia"/>
                      <w:sz w:val="20"/>
                      <w:szCs w:val="20"/>
                    </w:rPr>
                    <w:alias w:val="涉及政府补助的负债项目-与资产相关/与收益相关"/>
                    <w:tag w:val="_GBC_e4a53fb4919b4987929af7a7c0383cbd"/>
                    <w:id w:val="1020819631"/>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859396055"/>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145972967"/>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“全国文化名家即四个一批人才工程自主选题”项目补助款</w:t>
                        </w:r>
                      </w:p>
                    </w:tc>
                  </w:sdtContent>
                </w:sdt>
                <w:sdt>
                  <w:sdtPr>
                    <w:rPr>
                      <w:rFonts w:asciiTheme="minorEastAsia" w:hAnsiTheme="minorEastAsia"/>
                      <w:sz w:val="20"/>
                      <w:szCs w:val="20"/>
                    </w:rPr>
                    <w:alias w:val="涉及政府补助的负债项目金额"/>
                    <w:tag w:val="_GBC_51978e259845458fa70cec1025bfc358"/>
                    <w:id w:val="1086805024"/>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500,000.00</w:t>
                        </w:r>
                      </w:p>
                    </w:tc>
                  </w:sdtContent>
                </w:sdt>
                <w:sdt>
                  <w:sdtPr>
                    <w:rPr>
                      <w:rFonts w:asciiTheme="minorEastAsia" w:hAnsiTheme="minorEastAsia"/>
                      <w:sz w:val="20"/>
                      <w:szCs w:val="20"/>
                    </w:rPr>
                    <w:alias w:val="涉及政府补助的负债项目-本期新增补助金额"/>
                    <w:tag w:val="_GBC_144691a986a1485d994fb333cec7c3a7"/>
                    <w:id w:val="-1525781405"/>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500,000.00</w:t>
                        </w:r>
                      </w:p>
                    </w:tc>
                  </w:sdtContent>
                </w:sdt>
                <w:sdt>
                  <w:sdtPr>
                    <w:rPr>
                      <w:rFonts w:asciiTheme="minorEastAsia" w:hAnsiTheme="minorEastAsia"/>
                      <w:sz w:val="20"/>
                      <w:szCs w:val="20"/>
                    </w:rPr>
                    <w:alias w:val="涉及政府补助的负债项目-本期新计入营业外收入金额"/>
                    <w:tag w:val="_GBC_9b09b27f59c6427fb010b844e3af0eac"/>
                    <w:id w:val="1533916730"/>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861867782"/>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462576955"/>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1,000,000.00</w:t>
                        </w:r>
                      </w:p>
                    </w:tc>
                  </w:sdtContent>
                </w:sdt>
                <w:sdt>
                  <w:sdtPr>
                    <w:rPr>
                      <w:rFonts w:asciiTheme="minorEastAsia" w:hAnsiTheme="minorEastAsia"/>
                      <w:sz w:val="20"/>
                      <w:szCs w:val="20"/>
                    </w:rPr>
                    <w:alias w:val="涉及政府补助的负债项目-与资产相关/与收益相关"/>
                    <w:tag w:val="_GBC_e4a53fb4919b4987929af7a7c0383cbd"/>
                    <w:id w:val="1749533546"/>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与收益相关</w:t>
                        </w:r>
                      </w:p>
                    </w:tc>
                  </w:sdtContent>
                </w:sdt>
              </w:tr>
            </w:sdtContent>
          </w:sdt>
          <w:sdt>
            <w:sdtPr>
              <w:rPr>
                <w:rFonts w:asciiTheme="minorEastAsia" w:hAnsiTheme="minorEastAsia"/>
                <w:sz w:val="20"/>
                <w:szCs w:val="20"/>
              </w:rPr>
              <w:alias w:val="涉及政府补助的负债项目明细"/>
              <w:tag w:val="_TUP_18b74354bae84fc8af0f06e77d03f295"/>
              <w:id w:val="1896243002"/>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477267434"/>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互动电视媒体应用聚合云服务项目课题一:专项经费</w:t>
                        </w:r>
                      </w:p>
                    </w:tc>
                  </w:sdtContent>
                </w:sdt>
                <w:sdt>
                  <w:sdtPr>
                    <w:rPr>
                      <w:rFonts w:asciiTheme="minorEastAsia" w:hAnsiTheme="minorEastAsia"/>
                      <w:sz w:val="20"/>
                      <w:szCs w:val="20"/>
                    </w:rPr>
                    <w:alias w:val="涉及政府补助的负债项目金额"/>
                    <w:tag w:val="_GBC_51978e259845458fa70cec1025bfc358"/>
                    <w:id w:val="-1227530467"/>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955,200.00</w:t>
                        </w:r>
                      </w:p>
                    </w:tc>
                  </w:sdtContent>
                </w:sdt>
                <w:sdt>
                  <w:sdtPr>
                    <w:rPr>
                      <w:rFonts w:asciiTheme="minorEastAsia" w:hAnsiTheme="minorEastAsia"/>
                      <w:sz w:val="20"/>
                      <w:szCs w:val="20"/>
                    </w:rPr>
                    <w:alias w:val="涉及政府补助的负债项目-本期新增补助金额"/>
                    <w:tag w:val="_GBC_144691a986a1485d994fb333cec7c3a7"/>
                    <w:id w:val="1003396990"/>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417519197"/>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538017099"/>
                    <w:lock w:val="sdtLocked"/>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-7,200.00</w:t>
                        </w:r>
                      </w:p>
                    </w:tc>
                  </w:sdtContent>
                </w:sdt>
                <w:sdt>
                  <w:sdtPr>
                    <w:rPr>
                      <w:rFonts w:asciiTheme="minorEastAsia" w:hAnsiTheme="minorEastAsia"/>
                      <w:sz w:val="20"/>
                      <w:szCs w:val="20"/>
                    </w:rPr>
                    <w:alias w:val="涉及政府补助的负债项目金额"/>
                    <w:tag w:val="_GBC_5feab620abc64a66ab4ed41523620af9"/>
                    <w:id w:val="94602000"/>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948,000.00</w:t>
                        </w:r>
                      </w:p>
                    </w:tc>
                  </w:sdtContent>
                </w:sdt>
                <w:sdt>
                  <w:sdtPr>
                    <w:rPr>
                      <w:rFonts w:asciiTheme="minorEastAsia" w:hAnsiTheme="minorEastAsia"/>
                      <w:sz w:val="20"/>
                      <w:szCs w:val="20"/>
                    </w:rPr>
                    <w:alias w:val="涉及政府补助的负债项目-与资产相关/与收益相关"/>
                    <w:tag w:val="_GBC_e4a53fb4919b4987929af7a7c0383cbd"/>
                    <w:id w:val="1524597968"/>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1499718321"/>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2056352370"/>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NGB融合多业务接入平台技术与应用研究项目经费</w:t>
                        </w:r>
                      </w:p>
                    </w:tc>
                  </w:sdtContent>
                </w:sdt>
                <w:sdt>
                  <w:sdtPr>
                    <w:rPr>
                      <w:rFonts w:asciiTheme="minorEastAsia" w:hAnsiTheme="minorEastAsia"/>
                      <w:sz w:val="20"/>
                      <w:szCs w:val="20"/>
                    </w:rPr>
                    <w:alias w:val="涉及政府补助的负债项目金额"/>
                    <w:tag w:val="_GBC_51978e259845458fa70cec1025bfc358"/>
                    <w:id w:val="-555468662"/>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700,000.00</w:t>
                        </w:r>
                      </w:p>
                    </w:tc>
                  </w:sdtContent>
                </w:sdt>
                <w:sdt>
                  <w:sdtPr>
                    <w:rPr>
                      <w:rFonts w:asciiTheme="minorEastAsia" w:hAnsiTheme="minorEastAsia"/>
                      <w:sz w:val="20"/>
                      <w:szCs w:val="20"/>
                    </w:rPr>
                    <w:alias w:val="涉及政府补助的负债项目-本期新增补助金额"/>
                    <w:tag w:val="_GBC_144691a986a1485d994fb333cec7c3a7"/>
                    <w:id w:val="1494137048"/>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892412221"/>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921631523"/>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664464765"/>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700,000.00</w:t>
                        </w:r>
                      </w:p>
                    </w:tc>
                  </w:sdtContent>
                </w:sdt>
                <w:sdt>
                  <w:sdtPr>
                    <w:rPr>
                      <w:rFonts w:asciiTheme="minorEastAsia" w:hAnsiTheme="minorEastAsia"/>
                      <w:sz w:val="20"/>
                      <w:szCs w:val="20"/>
                    </w:rPr>
                    <w:alias w:val="涉及政府补助的负债项目-与资产相关/与收益相关"/>
                    <w:tag w:val="_GBC_e4a53fb4919b4987929af7a7c0383cbd"/>
                    <w:id w:val="2050956222"/>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214236303"/>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159617197"/>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国家广电总局广科研院拨NGB关键技术研究与应用示范项目专项经费</w:t>
                        </w:r>
                      </w:p>
                    </w:tc>
                  </w:sdtContent>
                </w:sdt>
                <w:sdt>
                  <w:sdtPr>
                    <w:rPr>
                      <w:rFonts w:asciiTheme="minorEastAsia" w:hAnsiTheme="minorEastAsia"/>
                      <w:sz w:val="20"/>
                      <w:szCs w:val="20"/>
                    </w:rPr>
                    <w:alias w:val="涉及政府补助的负债项目金额"/>
                    <w:tag w:val="_GBC_51978e259845458fa70cec1025bfc358"/>
                    <w:id w:val="-861745271"/>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344,400.00</w:t>
                        </w:r>
                      </w:p>
                    </w:tc>
                  </w:sdtContent>
                </w:sdt>
                <w:sdt>
                  <w:sdtPr>
                    <w:rPr>
                      <w:rFonts w:asciiTheme="minorEastAsia" w:hAnsiTheme="minorEastAsia"/>
                      <w:sz w:val="20"/>
                      <w:szCs w:val="20"/>
                    </w:rPr>
                    <w:alias w:val="涉及政府补助的负债项目-本期新增补助金额"/>
                    <w:tag w:val="_GBC_144691a986a1485d994fb333cec7c3a7"/>
                    <w:id w:val="739831899"/>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261870243"/>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2074163071"/>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629278225"/>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344,400.00</w:t>
                        </w:r>
                      </w:p>
                    </w:tc>
                  </w:sdtContent>
                </w:sdt>
                <w:sdt>
                  <w:sdtPr>
                    <w:rPr>
                      <w:rFonts w:asciiTheme="minorEastAsia" w:hAnsiTheme="minorEastAsia"/>
                      <w:sz w:val="20"/>
                      <w:szCs w:val="20"/>
                    </w:rPr>
                    <w:alias w:val="涉及政府补助的负债项目-与资产相关/与收益相关"/>
                    <w:tag w:val="_GBC_e4a53fb4919b4987929af7a7c0383cbd"/>
                    <w:id w:val="-2067558391"/>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429582273"/>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1564138084"/>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市委宣传部北京市民主与法制培训基地数字化改造工程补助</w:t>
                        </w:r>
                      </w:p>
                    </w:tc>
                  </w:sdtContent>
                </w:sdt>
                <w:sdt>
                  <w:sdtPr>
                    <w:rPr>
                      <w:rFonts w:asciiTheme="minorEastAsia" w:hAnsiTheme="minorEastAsia"/>
                      <w:sz w:val="20"/>
                      <w:szCs w:val="20"/>
                    </w:rPr>
                    <w:alias w:val="涉及政府补助的负债项目金额"/>
                    <w:tag w:val="_GBC_51978e259845458fa70cec1025bfc358"/>
                    <w:id w:val="-200481466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579,599.41</w:t>
                        </w:r>
                      </w:p>
                    </w:tc>
                  </w:sdtContent>
                </w:sdt>
                <w:sdt>
                  <w:sdtPr>
                    <w:rPr>
                      <w:rFonts w:asciiTheme="minorEastAsia" w:hAnsiTheme="minorEastAsia"/>
                      <w:sz w:val="20"/>
                      <w:szCs w:val="20"/>
                    </w:rPr>
                    <w:alias w:val="涉及政府补助的负债项目-本期新增补助金额"/>
                    <w:tag w:val="_GBC_144691a986a1485d994fb333cec7c3a7"/>
                    <w:id w:val="-211417032"/>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736465326"/>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316,145.28</w:t>
                        </w:r>
                      </w:p>
                    </w:tc>
                  </w:sdtContent>
                </w:sdt>
                <w:sdt>
                  <w:sdtPr>
                    <w:rPr>
                      <w:rFonts w:asciiTheme="minorEastAsia" w:hAnsiTheme="minorEastAsia"/>
                      <w:sz w:val="20"/>
                      <w:szCs w:val="20"/>
                    </w:rPr>
                    <w:alias w:val="涉及政府补助的负债项目-其他变动"/>
                    <w:tag w:val="_GBC_c8dc68f8ffea493da1c93e684fad2d12"/>
                    <w:id w:val="918670661"/>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152563393"/>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263,454.13</w:t>
                        </w:r>
                      </w:p>
                    </w:tc>
                  </w:sdtContent>
                </w:sdt>
                <w:sdt>
                  <w:sdtPr>
                    <w:rPr>
                      <w:rFonts w:asciiTheme="minorEastAsia" w:hAnsiTheme="minorEastAsia"/>
                      <w:sz w:val="20"/>
                      <w:szCs w:val="20"/>
                    </w:rPr>
                    <w:alias w:val="涉及政府补助的负债项目-与资产相关/与收益相关"/>
                    <w:tag w:val="_GBC_e4a53fb4919b4987929af7a7c0383cbd"/>
                    <w:id w:val="990215885"/>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348296915"/>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2016112489"/>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基于NGB智能家庭的物联网关键技术和系统研究及试验</w:t>
                        </w:r>
                      </w:p>
                    </w:tc>
                  </w:sdtContent>
                </w:sdt>
                <w:sdt>
                  <w:sdtPr>
                    <w:rPr>
                      <w:rFonts w:asciiTheme="minorEastAsia" w:hAnsiTheme="minorEastAsia"/>
                      <w:sz w:val="20"/>
                      <w:szCs w:val="20"/>
                    </w:rPr>
                    <w:alias w:val="涉及政府补助的负债项目金额"/>
                    <w:tag w:val="_GBC_51978e259845458fa70cec1025bfc358"/>
                    <w:id w:val="2007626930"/>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250,000.00</w:t>
                        </w:r>
                      </w:p>
                    </w:tc>
                  </w:sdtContent>
                </w:sdt>
                <w:sdt>
                  <w:sdtPr>
                    <w:rPr>
                      <w:rFonts w:asciiTheme="minorEastAsia" w:hAnsiTheme="minorEastAsia"/>
                      <w:sz w:val="20"/>
                      <w:szCs w:val="20"/>
                    </w:rPr>
                    <w:alias w:val="涉及政府补助的负债项目-本期新增补助金额"/>
                    <w:tag w:val="_GBC_144691a986a1485d994fb333cec7c3a7"/>
                    <w:id w:val="-835993805"/>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556582116"/>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618181001"/>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96971208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250,000.00</w:t>
                        </w:r>
                      </w:p>
                    </w:tc>
                  </w:sdtContent>
                </w:sdt>
                <w:sdt>
                  <w:sdtPr>
                    <w:rPr>
                      <w:rFonts w:asciiTheme="minorEastAsia" w:hAnsiTheme="minorEastAsia"/>
                      <w:sz w:val="20"/>
                      <w:szCs w:val="20"/>
                    </w:rPr>
                    <w:alias w:val="涉及政府补助的负债项目-与资产相关/与收益相关"/>
                    <w:tag w:val="_GBC_e4a53fb4919b4987929af7a7c0383cbd"/>
                    <w:id w:val="1868719027"/>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与收益相关</w:t>
                        </w:r>
                      </w:p>
                    </w:tc>
                  </w:sdtContent>
                </w:sdt>
              </w:tr>
            </w:sdtContent>
          </w:sdt>
          <w:sdt>
            <w:sdtPr>
              <w:rPr>
                <w:rFonts w:asciiTheme="minorEastAsia" w:hAnsiTheme="minorEastAsia"/>
                <w:sz w:val="20"/>
                <w:szCs w:val="20"/>
              </w:rPr>
              <w:alias w:val="涉及政府补助的负债项目明细"/>
              <w:tag w:val="_TUP_18b74354bae84fc8af0f06e77d03f295"/>
              <w:id w:val="-1223818546"/>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2053489657"/>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有线电视网络光纤到户工程技术应用研究及应用示范</w:t>
                        </w:r>
                      </w:p>
                    </w:tc>
                  </w:sdtContent>
                </w:sdt>
                <w:sdt>
                  <w:sdtPr>
                    <w:rPr>
                      <w:rFonts w:asciiTheme="minorEastAsia" w:hAnsiTheme="minorEastAsia"/>
                      <w:sz w:val="20"/>
                      <w:szCs w:val="20"/>
                    </w:rPr>
                    <w:alias w:val="涉及政府补助的负债项目金额"/>
                    <w:tag w:val="_GBC_51978e259845458fa70cec1025bfc358"/>
                    <w:id w:val="-1797063312"/>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200,000.00</w:t>
                        </w:r>
                      </w:p>
                    </w:tc>
                  </w:sdtContent>
                </w:sdt>
                <w:sdt>
                  <w:sdtPr>
                    <w:rPr>
                      <w:rFonts w:asciiTheme="minorEastAsia" w:hAnsiTheme="minorEastAsia"/>
                      <w:sz w:val="20"/>
                      <w:szCs w:val="20"/>
                    </w:rPr>
                    <w:alias w:val="涉及政府补助的负债项目-本期新增补助金额"/>
                    <w:tag w:val="_GBC_144691a986a1485d994fb333cec7c3a7"/>
                    <w:id w:val="577646230"/>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2071260418"/>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572501617"/>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934636264"/>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200,000.00</w:t>
                        </w:r>
                      </w:p>
                    </w:tc>
                  </w:sdtContent>
                </w:sdt>
                <w:sdt>
                  <w:sdtPr>
                    <w:rPr>
                      <w:rFonts w:asciiTheme="minorEastAsia" w:hAnsiTheme="minorEastAsia"/>
                      <w:sz w:val="20"/>
                      <w:szCs w:val="20"/>
                    </w:rPr>
                    <w:alias w:val="涉及政府补助的负债项目-与资产相关/与收益相关"/>
                    <w:tag w:val="_GBC_e4a53fb4919b4987929af7a7c0383cbd"/>
                    <w:id w:val="-1819419679"/>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1381135978"/>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713193861"/>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E572C5" w:rsidP="00CA4858">
                        <w:pPr>
                          <w:rPr>
                            <w:rFonts w:asciiTheme="minorEastAsia" w:hAnsiTheme="minorEastAsia"/>
                            <w:sz w:val="20"/>
                            <w:szCs w:val="20"/>
                          </w:rPr>
                        </w:pPr>
                        <w:r>
                          <w:rPr>
                            <w:rFonts w:asciiTheme="minorEastAsia" w:hAnsiTheme="minorEastAsia" w:hint="eastAsia"/>
                            <w:sz w:val="20"/>
                            <w:szCs w:val="20"/>
                          </w:rPr>
                          <w:t>老</w:t>
                        </w:r>
                        <w:r w:rsidR="009B51F3" w:rsidRPr="009B51F3">
                          <w:rPr>
                            <w:rFonts w:asciiTheme="minorEastAsia" w:hAnsiTheme="minorEastAsia"/>
                            <w:sz w:val="20"/>
                            <w:szCs w:val="20"/>
                          </w:rPr>
                          <w:t>旧汽车报废补偿</w:t>
                        </w:r>
                      </w:p>
                    </w:tc>
                  </w:sdtContent>
                </w:sdt>
                <w:sdt>
                  <w:sdtPr>
                    <w:rPr>
                      <w:rFonts w:asciiTheme="minorEastAsia" w:hAnsiTheme="minorEastAsia"/>
                      <w:sz w:val="20"/>
                      <w:szCs w:val="20"/>
                    </w:rPr>
                    <w:alias w:val="涉及政府补助的负债项目金额"/>
                    <w:tag w:val="_GBC_51978e259845458fa70cec1025bfc358"/>
                    <w:id w:val="1802965789"/>
                    <w:lock w:val="sdtLocked"/>
                    <w:showingPlcHdr/>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增补助金额"/>
                    <w:tag w:val="_GBC_144691a986a1485d994fb333cec7c3a7"/>
                    <w:id w:val="-1644034484"/>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74,000.00</w:t>
                        </w:r>
                      </w:p>
                    </w:tc>
                  </w:sdtContent>
                </w:sdt>
                <w:sdt>
                  <w:sdtPr>
                    <w:rPr>
                      <w:rFonts w:asciiTheme="minorEastAsia" w:hAnsiTheme="minorEastAsia"/>
                      <w:sz w:val="20"/>
                      <w:szCs w:val="20"/>
                    </w:rPr>
                    <w:alias w:val="涉及政府补助的负债项目-本期新计入营业外收入金额"/>
                    <w:tag w:val="_GBC_9b09b27f59c6427fb010b844e3af0eac"/>
                    <w:id w:val="-469284802"/>
                    <w:lock w:val="sdtLocked"/>
                    <w:showingPlcHdr/>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其他变动"/>
                    <w:tag w:val="_GBC_c8dc68f8ffea493da1c93e684fad2d12"/>
                    <w:id w:val="-980537114"/>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118722084"/>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74,000.00</w:t>
                        </w:r>
                      </w:p>
                    </w:tc>
                  </w:sdtContent>
                </w:sdt>
                <w:sdt>
                  <w:sdtPr>
                    <w:rPr>
                      <w:rFonts w:asciiTheme="minorEastAsia" w:hAnsiTheme="minorEastAsia"/>
                      <w:sz w:val="20"/>
                      <w:szCs w:val="20"/>
                    </w:rPr>
                    <w:alias w:val="涉及政府补助的负债项目-与资产相关/与收益相关"/>
                    <w:tag w:val="_GBC_e4a53fb4919b4987929af7a7c0383cbd"/>
                    <w:id w:val="-1307691577"/>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与收益相关</w:t>
                        </w:r>
                      </w:p>
                    </w:tc>
                  </w:sdtContent>
                </w:sdt>
              </w:tr>
            </w:sdtContent>
          </w:sdt>
          <w:sdt>
            <w:sdtPr>
              <w:rPr>
                <w:rFonts w:asciiTheme="minorEastAsia" w:hAnsiTheme="minorEastAsia"/>
                <w:sz w:val="20"/>
                <w:szCs w:val="20"/>
              </w:rPr>
              <w:alias w:val="涉及政府补助的负债项目明细"/>
              <w:tag w:val="_TUP_18b74354bae84fc8af0f06e77d03f295"/>
              <w:id w:val="1062220059"/>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372276958"/>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基于自主创新的飞视热点覆盖技术，开展文化新媒体传播应用示范项目补贴</w:t>
                        </w:r>
                      </w:p>
                    </w:tc>
                  </w:sdtContent>
                </w:sdt>
                <w:sdt>
                  <w:sdtPr>
                    <w:rPr>
                      <w:rFonts w:asciiTheme="minorEastAsia" w:hAnsiTheme="minorEastAsia"/>
                      <w:sz w:val="20"/>
                      <w:szCs w:val="20"/>
                    </w:rPr>
                    <w:alias w:val="涉及政府补助的负债项目金额"/>
                    <w:tag w:val="_GBC_51978e259845458fa70cec1025bfc358"/>
                    <w:id w:val="1819993783"/>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126,366.67</w:t>
                        </w:r>
                      </w:p>
                    </w:tc>
                  </w:sdtContent>
                </w:sdt>
                <w:sdt>
                  <w:sdtPr>
                    <w:rPr>
                      <w:rFonts w:asciiTheme="minorEastAsia" w:hAnsiTheme="minorEastAsia"/>
                      <w:sz w:val="20"/>
                      <w:szCs w:val="20"/>
                    </w:rPr>
                    <w:alias w:val="涉及政府补助的负债项目-本期新增补助金额"/>
                    <w:tag w:val="_GBC_144691a986a1485d994fb333cec7c3a7"/>
                    <w:id w:val="1420839817"/>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349539885"/>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77,600.00</w:t>
                        </w:r>
                      </w:p>
                    </w:tc>
                  </w:sdtContent>
                </w:sdt>
                <w:sdt>
                  <w:sdtPr>
                    <w:rPr>
                      <w:rFonts w:asciiTheme="minorEastAsia" w:hAnsiTheme="minorEastAsia"/>
                      <w:sz w:val="20"/>
                      <w:szCs w:val="20"/>
                    </w:rPr>
                    <w:alias w:val="涉及政府补助的负债项目-其他变动"/>
                    <w:tag w:val="_GBC_c8dc68f8ffea493da1c93e684fad2d12"/>
                    <w:id w:val="-1077978281"/>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917436489"/>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48,766.67</w:t>
                        </w:r>
                      </w:p>
                    </w:tc>
                  </w:sdtContent>
                </w:sdt>
                <w:sdt>
                  <w:sdtPr>
                    <w:rPr>
                      <w:rFonts w:asciiTheme="minorEastAsia" w:hAnsiTheme="minorEastAsia"/>
                      <w:sz w:val="20"/>
                      <w:szCs w:val="20"/>
                    </w:rPr>
                    <w:alias w:val="涉及政府补助的负债项目-与资产相关/与收益相关"/>
                    <w:tag w:val="_GBC_e4a53fb4919b4987929af7a7c0383cbd"/>
                    <w:id w:val="-1036503210"/>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sdt>
            <w:sdtPr>
              <w:rPr>
                <w:rFonts w:asciiTheme="minorEastAsia" w:hAnsiTheme="minorEastAsia"/>
                <w:sz w:val="20"/>
                <w:szCs w:val="20"/>
              </w:rPr>
              <w:alias w:val="涉及政府补助的负债项目明细"/>
              <w:tag w:val="_TUP_18b74354bae84fc8af0f06e77d03f295"/>
              <w:id w:val="-2139030852"/>
              <w:lock w:val="sdtLocked"/>
            </w:sdtPr>
            <w:sdtEndPr/>
            <w:sdtContent>
              <w:tr w:rsidR="009B51F3" w:rsidRPr="009B51F3" w:rsidTr="009B51F3">
                <w:trPr>
                  <w:jc w:val="center"/>
                </w:trPr>
                <w:sdt>
                  <w:sdtPr>
                    <w:rPr>
                      <w:rFonts w:asciiTheme="minorEastAsia" w:hAnsiTheme="minorEastAsia"/>
                      <w:sz w:val="20"/>
                      <w:szCs w:val="20"/>
                    </w:rPr>
                    <w:alias w:val="涉及政府补助的负债项目名称"/>
                    <w:tag w:val="_GBC_bbe3f90896ed4e23843ca9eea523538b"/>
                    <w:id w:val="452920525"/>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高品质影视作品网络分发服务平台建设和应用示范专项补贴资金</w:t>
                        </w:r>
                      </w:p>
                    </w:tc>
                  </w:sdtContent>
                </w:sdt>
                <w:sdt>
                  <w:sdtPr>
                    <w:rPr>
                      <w:rFonts w:asciiTheme="minorEastAsia" w:hAnsiTheme="minorEastAsia"/>
                      <w:sz w:val="20"/>
                      <w:szCs w:val="20"/>
                    </w:rPr>
                    <w:alias w:val="涉及政府补助的负债项目金额"/>
                    <w:tag w:val="_GBC_51978e259845458fa70cec1025bfc358"/>
                    <w:id w:val="1675532994"/>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212,667.00</w:t>
                        </w:r>
                      </w:p>
                    </w:tc>
                  </w:sdtContent>
                </w:sdt>
                <w:sdt>
                  <w:sdtPr>
                    <w:rPr>
                      <w:rFonts w:asciiTheme="minorEastAsia" w:hAnsiTheme="minorEastAsia"/>
                      <w:sz w:val="20"/>
                      <w:szCs w:val="20"/>
                    </w:rPr>
                    <w:alias w:val="涉及政府补助的负债项目-本期新增补助金额"/>
                    <w:tag w:val="_GBC_144691a986a1485d994fb333cec7c3a7"/>
                    <w:id w:val="1836266946"/>
                    <w:lock w:val="sdtLocked"/>
                    <w:showingPlcHdr/>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本期新计入营业外收入金额"/>
                    <w:tag w:val="_GBC_9b09b27f59c6427fb010b844e3af0eac"/>
                    <w:id w:val="-1562326229"/>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182,500.00</w:t>
                        </w:r>
                      </w:p>
                    </w:tc>
                  </w:sdtContent>
                </w:sdt>
                <w:sdt>
                  <w:sdtPr>
                    <w:rPr>
                      <w:rFonts w:asciiTheme="minorEastAsia" w:hAnsiTheme="minorEastAsia"/>
                      <w:sz w:val="20"/>
                      <w:szCs w:val="20"/>
                    </w:rPr>
                    <w:alias w:val="涉及政府补助的负债项目-其他变动"/>
                    <w:tag w:val="_GBC_c8dc68f8ffea493da1c93e684fad2d12"/>
                    <w:id w:val="-1732222722"/>
                    <w:lock w:val="sdtLocked"/>
                    <w:showingPlcHdr/>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9B51F3">
                        <w:pPr>
                          <w:jc w:val="right"/>
                          <w:rPr>
                            <w:rFonts w:asciiTheme="minorEastAsia" w:hAnsiTheme="minorEastAsia"/>
                            <w:sz w:val="20"/>
                            <w:szCs w:val="20"/>
                          </w:rPr>
                        </w:pPr>
                        <w:r>
                          <w:rPr>
                            <w:rFonts w:asciiTheme="minorEastAsia" w:hAnsiTheme="minorEastAsia"/>
                            <w:sz w:val="20"/>
                            <w:szCs w:val="20"/>
                          </w:rPr>
                          <w:t xml:space="preserve">     </w:t>
                        </w:r>
                      </w:p>
                    </w:tc>
                  </w:sdtContent>
                </w:sdt>
                <w:sdt>
                  <w:sdtPr>
                    <w:rPr>
                      <w:rFonts w:asciiTheme="minorEastAsia" w:hAnsiTheme="minorEastAsia"/>
                      <w:sz w:val="20"/>
                      <w:szCs w:val="20"/>
                    </w:rPr>
                    <w:alias w:val="涉及政府补助的负债项目金额"/>
                    <w:tag w:val="_GBC_5feab620abc64a66ab4ed41523620af9"/>
                    <w:id w:val="1527286622"/>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rFonts w:asciiTheme="minorEastAsia" w:hAnsiTheme="minorEastAsia"/>
                            <w:sz w:val="20"/>
                            <w:szCs w:val="20"/>
                          </w:rPr>
                        </w:pPr>
                        <w:r w:rsidRPr="009B51F3">
                          <w:rPr>
                            <w:rFonts w:asciiTheme="minorEastAsia" w:hAnsiTheme="minorEastAsia"/>
                            <w:sz w:val="20"/>
                            <w:szCs w:val="20"/>
                          </w:rPr>
                          <w:t>30,167.00</w:t>
                        </w:r>
                      </w:p>
                    </w:tc>
                  </w:sdtContent>
                </w:sdt>
                <w:sdt>
                  <w:sdtPr>
                    <w:rPr>
                      <w:rFonts w:asciiTheme="minorEastAsia" w:hAnsiTheme="minorEastAsia"/>
                      <w:sz w:val="20"/>
                      <w:szCs w:val="20"/>
                    </w:rPr>
                    <w:alias w:val="涉及政府补助的负债项目-与资产相关/与收益相关"/>
                    <w:tag w:val="_GBC_e4a53fb4919b4987929af7a7c0383cbd"/>
                    <w:id w:val="40333625"/>
                    <w:lock w:val="sdtLocked"/>
                  </w:sdtPr>
                  <w:sdtEndPr/>
                  <w:sdtConten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rPr>
                            <w:rFonts w:asciiTheme="minorEastAsia" w:hAnsiTheme="minorEastAsia"/>
                            <w:sz w:val="20"/>
                            <w:szCs w:val="20"/>
                          </w:rPr>
                        </w:pPr>
                        <w:r w:rsidRPr="009B51F3">
                          <w:rPr>
                            <w:rFonts w:asciiTheme="minorEastAsia" w:hAnsiTheme="minorEastAsia"/>
                            <w:sz w:val="20"/>
                            <w:szCs w:val="20"/>
                          </w:rPr>
                          <w:t>与资产相关</w:t>
                        </w:r>
                      </w:p>
                    </w:tc>
                  </w:sdtContent>
                </w:sdt>
              </w:tr>
            </w:sdtContent>
          </w:sdt>
          <w:tr w:rsidR="009B51F3" w:rsidRPr="009B51F3" w:rsidTr="009B51F3">
            <w:trPr>
              <w:trHeight w:val="280"/>
              <w:jc w:val="center"/>
            </w:trPr>
            <w:tc>
              <w:tcPr>
                <w:tcW w:w="710" w:type="pct"/>
                <w:tcBorders>
                  <w:top w:val="single" w:sz="4" w:space="0" w:color="auto"/>
                  <w:left w:val="single" w:sz="4" w:space="0" w:color="auto"/>
                  <w:bottom w:val="single" w:sz="4" w:space="0" w:color="auto"/>
                  <w:right w:val="single" w:sz="4" w:space="0" w:color="auto"/>
                </w:tcBorders>
                <w:vAlign w:val="center"/>
              </w:tcPr>
              <w:p w:rsidR="009B51F3" w:rsidRPr="009B51F3" w:rsidRDefault="009B51F3" w:rsidP="009B51F3">
                <w:pPr>
                  <w:jc w:val="center"/>
                  <w:rPr>
                    <w:sz w:val="20"/>
                    <w:szCs w:val="20"/>
                  </w:rPr>
                </w:pPr>
                <w:r w:rsidRPr="009B51F3">
                  <w:rPr>
                    <w:sz w:val="20"/>
                    <w:szCs w:val="20"/>
                  </w:rPr>
                  <w:t>合计</w:t>
                </w:r>
              </w:p>
            </w:tc>
            <w:sdt>
              <w:sdtPr>
                <w:rPr>
                  <w:sz w:val="20"/>
                  <w:szCs w:val="20"/>
                </w:rPr>
                <w:alias w:val="涉及政府补助的负债项目余额合计"/>
                <w:tag w:val="_GBC_a90d5d51c4bd42d38d0c245a7432f7b1"/>
                <w:id w:val="963234738"/>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sz w:val="20"/>
                        <w:szCs w:val="20"/>
                      </w:rPr>
                    </w:pPr>
                    <w:r w:rsidRPr="009B51F3">
                      <w:rPr>
                        <w:sz w:val="20"/>
                        <w:szCs w:val="20"/>
                      </w:rPr>
                      <w:t>345,222,354.87</w:t>
                    </w:r>
                  </w:p>
                </w:tc>
              </w:sdtContent>
            </w:sdt>
            <w:sdt>
              <w:sdtPr>
                <w:rPr>
                  <w:sz w:val="20"/>
                  <w:szCs w:val="20"/>
                </w:rPr>
                <w:alias w:val="涉及政府补助的负债项目本期新增补助金额合计"/>
                <w:tag w:val="_GBC_ccfc115b619d4b3ba9389aabe9da8d18"/>
                <w:id w:val="-911620889"/>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sz w:val="20"/>
                        <w:szCs w:val="20"/>
                      </w:rPr>
                    </w:pPr>
                    <w:r w:rsidRPr="009B51F3">
                      <w:rPr>
                        <w:sz w:val="20"/>
                        <w:szCs w:val="20"/>
                      </w:rPr>
                      <w:t>11,913,321.20</w:t>
                    </w:r>
                  </w:p>
                </w:tc>
              </w:sdtContent>
            </w:sdt>
            <w:sdt>
              <w:sdtPr>
                <w:rPr>
                  <w:sz w:val="20"/>
                  <w:szCs w:val="20"/>
                </w:rPr>
                <w:alias w:val="涉及政府补助的负债项目本期计入营业外收入金额合计"/>
                <w:tag w:val="_GBC_19d5eecf2db34cc9b165e3c9035ffa39"/>
                <w:id w:val="1220706287"/>
                <w:lock w:val="sdtLocked"/>
              </w:sdtPr>
              <w:sdtEndPr/>
              <w:sdtContent>
                <w:tc>
                  <w:tcPr>
                    <w:tcW w:w="894"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sz w:val="20"/>
                        <w:szCs w:val="20"/>
                      </w:rPr>
                    </w:pPr>
                    <w:r w:rsidRPr="009B51F3">
                      <w:rPr>
                        <w:sz w:val="20"/>
                        <w:szCs w:val="20"/>
                      </w:rPr>
                      <w:t>157,082,429.62</w:t>
                    </w:r>
                  </w:p>
                </w:tc>
              </w:sdtContent>
            </w:sdt>
            <w:sdt>
              <w:sdtPr>
                <w:rPr>
                  <w:sz w:val="20"/>
                  <w:szCs w:val="20"/>
                </w:rPr>
                <w:alias w:val="涉及政府补助的负债项目其他变动合计"/>
                <w:tag w:val="_GBC_b82bbf92483a45c1981c48c4a0e859a6"/>
                <w:id w:val="1098903418"/>
                <w:lock w:val="sdtLocked"/>
              </w:sdtPr>
              <w:sdtEndPr/>
              <w:sdtContent>
                <w:tc>
                  <w:tcPr>
                    <w:tcW w:w="540"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sz w:val="20"/>
                        <w:szCs w:val="20"/>
                      </w:rPr>
                    </w:pPr>
                    <w:r w:rsidRPr="009B51F3">
                      <w:rPr>
                        <w:sz w:val="20"/>
                        <w:szCs w:val="20"/>
                      </w:rPr>
                      <w:t>-7,200.00</w:t>
                    </w:r>
                  </w:p>
                </w:tc>
              </w:sdtContent>
            </w:sdt>
            <w:sdt>
              <w:sdtPr>
                <w:rPr>
                  <w:sz w:val="20"/>
                  <w:szCs w:val="20"/>
                </w:rPr>
                <w:alias w:val="涉及政府补助的负债项目余额合计"/>
                <w:tag w:val="_GBC_3eca135090f24131be19d9bf4dad58ed"/>
                <w:id w:val="2112161547"/>
                <w:lock w:val="sdtLocked"/>
              </w:sdtPr>
              <w:sdtEndPr/>
              <w:sdtContent>
                <w:tc>
                  <w:tcPr>
                    <w:tcW w:w="821"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right"/>
                      <w:rPr>
                        <w:sz w:val="20"/>
                        <w:szCs w:val="20"/>
                      </w:rPr>
                    </w:pPr>
                    <w:r w:rsidRPr="009B51F3">
                      <w:rPr>
                        <w:sz w:val="20"/>
                        <w:szCs w:val="20"/>
                      </w:rPr>
                      <w:t>200,046,046.45</w:t>
                    </w:r>
                  </w:p>
                </w:tc>
              </w:sdtContent>
            </w:sdt>
            <w:tc>
              <w:tcPr>
                <w:tcW w:w="417" w:type="pct"/>
                <w:tcBorders>
                  <w:top w:val="single" w:sz="4" w:space="0" w:color="auto"/>
                  <w:left w:val="single" w:sz="4" w:space="0" w:color="auto"/>
                  <w:bottom w:val="single" w:sz="4" w:space="0" w:color="auto"/>
                  <w:right w:val="single" w:sz="4" w:space="0" w:color="auto"/>
                </w:tcBorders>
              </w:tcPr>
              <w:p w:rsidR="009B51F3" w:rsidRPr="009B51F3" w:rsidRDefault="009B51F3" w:rsidP="00CA4858">
                <w:pPr>
                  <w:jc w:val="center"/>
                  <w:rPr>
                    <w:szCs w:val="21"/>
                  </w:rPr>
                </w:pPr>
                <w:r w:rsidRPr="009B51F3">
                  <w:rPr>
                    <w:rFonts w:hint="eastAsia"/>
                    <w:szCs w:val="21"/>
                  </w:rPr>
                  <w:t>/</w:t>
                </w:r>
              </w:p>
            </w:tc>
          </w:tr>
        </w:tbl>
        <w:p w:rsidR="00EA1BB2" w:rsidRDefault="00DC494A" w:rsidP="00B640E6">
          <w:pPr>
            <w:spacing w:before="60" w:after="60"/>
            <w:rPr>
              <w:szCs w:val="21"/>
            </w:rPr>
          </w:pPr>
        </w:p>
      </w:sdtContent>
    </w:sdt>
    <w:bookmarkStart w:id="77" w:name="OLE_LINK85" w:displacedByCustomXml="next"/>
    <w:bookmarkStart w:id="78" w:name="OLE_LINK84" w:displacedByCustomXml="next"/>
    <w:sdt>
      <w:sdtPr>
        <w:rPr>
          <w:rFonts w:hint="eastAsia"/>
          <w:szCs w:val="21"/>
        </w:rPr>
        <w:alias w:val="模块:递延收益其他说明"/>
        <w:tag w:val="_SEC_7cd38d14438443479401d71c7f066fdf"/>
        <w:id w:val="1789163711"/>
        <w:lock w:val="sdtLocked"/>
        <w:placeholder>
          <w:docPart w:val="GBC22222222222222222222222222222"/>
        </w:placeholder>
      </w:sdtPr>
      <w:sdtEndPr>
        <w:rPr>
          <w:rFonts w:hint="default"/>
        </w:rPr>
      </w:sdtEndPr>
      <w:sdtContent>
        <w:p w:rsidR="00EA1BB2" w:rsidRDefault="00821396">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610786371"/>
            <w:lock w:val="sdtContentLocked"/>
            <w:placeholder>
              <w:docPart w:val="GBC22222222222222222222222222222"/>
            </w:placeholder>
          </w:sdtPr>
          <w:sdtEndPr/>
          <w:sdtContent>
            <w:p w:rsidR="00EA1BB2" w:rsidRDefault="00821396" w:rsidP="00B640E6">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77" w:displacedByCustomXml="prev"/>
    <w:bookmarkEnd w:id="78" w:displacedByCustomXml="prev"/>
    <w:p w:rsidR="00EA1BB2" w:rsidRDefault="00DC494A">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390001665"/>
        <w:lock w:val="sdtLocked"/>
        <w:placeholder>
          <w:docPart w:val="GBC22222222222222222222222222222"/>
        </w:placeholder>
      </w:sdtPr>
      <w:sdtEndPr>
        <w:rPr>
          <w:rFonts w:cstheme="minorBidi" w:hint="default"/>
          <w:color w:val="000000" w:themeColor="text1"/>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701767148"/>
            <w:lock w:val="sdtContentLocked"/>
            <w:placeholder>
              <w:docPart w:val="GBC22222222222222222222222222222"/>
            </w:placeholder>
          </w:sdtPr>
          <w:sdtEndPr/>
          <w:sdtContent>
            <w:p w:rsidR="00B640E6" w:rsidRDefault="00821396" w:rsidP="00B640E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szCs w:val="21"/>
            </w:rPr>
          </w:pPr>
        </w:p>
      </w:sdtContent>
    </w:sdt>
    <w:sdt>
      <w:sdtPr>
        <w:rPr>
          <w:rFonts w:ascii="宋体" w:hAnsi="宋体" w:cs="宋体" w:hint="eastAsia"/>
          <w:b w:val="0"/>
          <w:bCs w:val="0"/>
          <w:kern w:val="0"/>
          <w:szCs w:val="21"/>
        </w:rPr>
        <w:alias w:val="模块:股本"/>
        <w:tag w:val="_SEC_8a6ae55fcdf4458585bca7ece234d93f"/>
        <w:id w:val="1934559772"/>
        <w:lock w:val="sdtLocked"/>
        <w:placeholder>
          <w:docPart w:val="GBC22222222222222222222222222222"/>
        </w:placeholder>
      </w:sdtPr>
      <w:sdtEndPr>
        <w:rPr>
          <w:rFonts w:cstheme="minorBidi" w:hint="default"/>
          <w:color w:val="000000" w:themeColor="text1"/>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股本</w:t>
          </w:r>
          <w:r>
            <w:rPr>
              <w:rFonts w:ascii="宋体" w:hAnsi="宋体" w:cs="宋体"/>
              <w:sz w:val="24"/>
            </w:rPr>
            <w:t>（</w:t>
          </w:r>
          <w:r w:rsidRPr="00DC78D4">
            <w:rPr>
              <w:rFonts w:ascii="宋体" w:hAnsi="宋体" w:cs="宋体"/>
              <w:sz w:val="24"/>
            </w:rPr>
            <w:t>单位：股</w:t>
          </w:r>
          <w:r>
            <w:rPr>
              <w:rFonts w:ascii="宋体" w:hAnsi="宋体" w:cs="宋体"/>
              <w:sz w:val="24"/>
            </w:rPr>
            <w:t>）</w:t>
          </w:r>
        </w:p>
        <w:sdt>
          <w:sdtPr>
            <w:alias w:val="是否适用：股本[双击切换]"/>
            <w:tag w:val="_GBC_a2069fb3657946ee9810a9154eb11422"/>
            <w:id w:val="785928789"/>
            <w:lock w:val="sdtContentLocked"/>
            <w:placeholder>
              <w:docPart w:val="GBC22222222222222222222222222222"/>
            </w:placeholder>
          </w:sdtPr>
          <w:sdtEndPr/>
          <w:sdtContent>
            <w:p w:rsidR="00EA1BB2" w:rsidRDefault="00821396">
              <w:r>
                <w:fldChar w:fldCharType="begin"/>
              </w:r>
              <w:r w:rsidR="003B50AA">
                <w:instrText xml:space="preserve"> MACROBUTTON  SnrToggleCheckbox √适用 </w:instrText>
              </w:r>
              <w:r>
                <w:fldChar w:fldCharType="end"/>
              </w:r>
              <w:r>
                <w:fldChar w:fldCharType="begin"/>
              </w:r>
              <w:r w:rsidR="003B50AA">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股本"/>
              <w:tag w:val="_GBC_e2cacf7f2d9f4ad78dce53a3e345569e"/>
              <w:id w:val="-8764666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9010485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1557"/>
            <w:gridCol w:w="927"/>
            <w:gridCol w:w="927"/>
            <w:gridCol w:w="998"/>
            <w:gridCol w:w="1013"/>
            <w:gridCol w:w="986"/>
            <w:gridCol w:w="1557"/>
          </w:tblGrid>
          <w:tr w:rsidR="00EA1BB2"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EA1BB2" w:rsidRDefault="00DC494A">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EA1BB2" w:rsidRDefault="00821396">
                <w:pPr>
                  <w:jc w:val="center"/>
                  <w:rPr>
                    <w:szCs w:val="21"/>
                  </w:rPr>
                </w:pPr>
                <w:r>
                  <w:rPr>
                    <w:rFonts w:hint="eastAsia"/>
                    <w:szCs w:val="21"/>
                  </w:rPr>
                  <w:t>期末余额</w:t>
                </w:r>
              </w:p>
            </w:tc>
          </w:tr>
          <w:tr w:rsidR="00EA1BB2"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EA1BB2" w:rsidRDefault="00DC494A">
                <w:pPr>
                  <w:rPr>
                    <w:szCs w:val="21"/>
                  </w:rPr>
                </w:pPr>
              </w:p>
            </w:tc>
            <w:tc>
              <w:tcPr>
                <w:tcW w:w="727" w:type="pct"/>
                <w:vMerge/>
                <w:tcBorders>
                  <w:left w:val="single" w:sz="4" w:space="0" w:color="auto"/>
                  <w:bottom w:val="single" w:sz="4" w:space="0" w:color="auto"/>
                  <w:right w:val="single" w:sz="4" w:space="0" w:color="auto"/>
                </w:tcBorders>
              </w:tcPr>
              <w:p w:rsidR="00EA1BB2" w:rsidRDefault="00DC494A">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发行</w:t>
                </w:r>
              </w:p>
              <w:p w:rsidR="00EA1BB2" w:rsidRDefault="00821396">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公积金</w:t>
                </w:r>
              </w:p>
              <w:p w:rsidR="00EA1BB2" w:rsidRDefault="00821396">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EA1BB2" w:rsidRDefault="00DC494A">
                <w:pPr>
                  <w:rPr>
                    <w:szCs w:val="21"/>
                  </w:rPr>
                </w:pPr>
              </w:p>
            </w:tc>
          </w:tr>
          <w:tr w:rsidR="00EA1BB2" w:rsidTr="00DE1C41">
            <w:trPr>
              <w:cantSplit/>
            </w:trPr>
            <w:tc>
              <w:tcPr>
                <w:tcW w:w="640" w:type="pct"/>
                <w:tcBorders>
                  <w:top w:val="single" w:sz="4" w:space="0" w:color="auto"/>
                  <w:left w:val="single" w:sz="4" w:space="0" w:color="auto"/>
                  <w:bottom w:val="single" w:sz="4" w:space="0" w:color="auto"/>
                  <w:right w:val="single" w:sz="4" w:space="0" w:color="auto"/>
                </w:tcBorders>
              </w:tcPr>
              <w:p w:rsidR="00EA1BB2" w:rsidRDefault="00821396">
                <w:pPr>
                  <w:jc w:val="center"/>
                  <w:rPr>
                    <w:szCs w:val="21"/>
                  </w:rPr>
                </w:pPr>
                <w:r>
                  <w:rPr>
                    <w:rFonts w:hint="eastAsia"/>
                    <w:szCs w:val="21"/>
                  </w:rPr>
                  <w:t>股份总数</w:t>
                </w:r>
              </w:p>
            </w:tc>
            <w:sdt>
              <w:sdtPr>
                <w:rPr>
                  <w:szCs w:val="21"/>
                </w:rPr>
                <w:alias w:val="财务附注股份总数"/>
                <w:tag w:val="_GBC_982a40c560f3404eb8a93d4842f43e81"/>
                <w:id w:val="1406416737"/>
                <w:lock w:val="sdtLocked"/>
              </w:sdtPr>
              <w:sdtEndPr/>
              <w:sdtContent>
                <w:tc>
                  <w:tcPr>
                    <w:tcW w:w="727"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0000" w:themeColor="text1"/>
                        <w:szCs w:val="21"/>
                      </w:rPr>
                    </w:pPr>
                    <w:r>
                      <w:rPr>
                        <w:rFonts w:ascii="Arial Narrow" w:eastAsia="Arial Narrow" w:hAnsi="Arial Narrow" w:cs="Arial Narrow"/>
                      </w:rPr>
                      <w:t>1,391,777,884.00</w:t>
                    </w:r>
                  </w:p>
                </w:tc>
              </w:sdtContent>
            </w:sdt>
            <w:sdt>
              <w:sdtPr>
                <w:rPr>
                  <w:szCs w:val="21"/>
                </w:rPr>
                <w:alias w:val="财务附注股份总数发行新股变动增减"/>
                <w:tag w:val="_GBC_81cf58cebcff4e3daa668cbdf7af1573"/>
                <w:id w:val="-914543055"/>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0000" w:themeColor="text1"/>
                        <w:szCs w:val="21"/>
                      </w:rPr>
                    </w:pPr>
                    <w:r>
                      <w:rPr>
                        <w:rFonts w:hint="eastAsia"/>
                        <w:color w:val="0000FF"/>
                        <w:szCs w:val="21"/>
                      </w:rPr>
                      <w:t xml:space="preserve">　</w:t>
                    </w:r>
                  </w:p>
                </w:tc>
              </w:sdtContent>
            </w:sdt>
            <w:sdt>
              <w:sdtPr>
                <w:rPr>
                  <w:szCs w:val="21"/>
                </w:rPr>
                <w:alias w:val="财务附注股份总数送股变动增减"/>
                <w:tag w:val="_GBC_6c416bbd8a0e468e965dc0d9207e5540"/>
                <w:id w:val="1821850505"/>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0000" w:themeColor="text1"/>
                        <w:szCs w:val="21"/>
                      </w:rPr>
                    </w:pPr>
                    <w:r>
                      <w:rPr>
                        <w:rFonts w:hint="eastAsia"/>
                        <w:color w:val="0000FF"/>
                        <w:szCs w:val="21"/>
                      </w:rPr>
                      <w:t xml:space="preserve">　</w:t>
                    </w:r>
                  </w:p>
                </w:tc>
              </w:sdtContent>
            </w:sdt>
            <w:sdt>
              <w:sdtPr>
                <w:rPr>
                  <w:szCs w:val="21"/>
                </w:rPr>
                <w:alias w:val="财务附注股份总数公积金转股变动增减"/>
                <w:tag w:val="_GBC_b8da3843ceb74106be99b9f7306b15c8"/>
                <w:id w:val="1192266174"/>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0000" w:themeColor="text1"/>
                        <w:szCs w:val="21"/>
                      </w:rPr>
                    </w:pPr>
                    <w:r>
                      <w:rPr>
                        <w:rFonts w:hint="eastAsia"/>
                        <w:color w:val="0000FF"/>
                        <w:szCs w:val="21"/>
                      </w:rPr>
                      <w:t xml:space="preserve">　</w:t>
                    </w:r>
                  </w:p>
                </w:tc>
              </w:sdtContent>
            </w:sdt>
            <w:sdt>
              <w:sdtPr>
                <w:rPr>
                  <w:szCs w:val="21"/>
                </w:rPr>
                <w:alias w:val="财务附注股份总数其他变动增减"/>
                <w:tag w:val="_GBC_5eaaf44b689b4b8bb7cdadda09ea180d"/>
                <w:id w:val="-1954079202"/>
                <w:lock w:val="sdtLocked"/>
                <w:showingPlcHdr/>
              </w:sdtPr>
              <w:sdtEndPr/>
              <w:sdtContent>
                <w:tc>
                  <w:tcPr>
                    <w:tcW w:w="600"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0000" w:themeColor="text1"/>
                        <w:szCs w:val="21"/>
                      </w:rPr>
                    </w:pPr>
                    <w:r>
                      <w:rPr>
                        <w:rFonts w:hint="eastAsia"/>
                        <w:color w:val="0000FF"/>
                        <w:szCs w:val="21"/>
                      </w:rPr>
                      <w:t xml:space="preserve">　</w:t>
                    </w:r>
                  </w:p>
                </w:tc>
              </w:sdtContent>
            </w:sdt>
            <w:sdt>
              <w:sdtPr>
                <w:rPr>
                  <w:szCs w:val="21"/>
                </w:rPr>
                <w:alias w:val="财务附注股份总数变动增减小计"/>
                <w:tag w:val="_GBC_714ebb543b2c4a34b9c82c24aceeaa8a"/>
                <w:id w:val="-1070653339"/>
                <w:lock w:val="sdtLocked"/>
                <w:showingPlcHdr/>
              </w:sdtPr>
              <w:sdtEndPr/>
              <w:sdtContent>
                <w:tc>
                  <w:tcPr>
                    <w:tcW w:w="585"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0000" w:themeColor="text1"/>
                        <w:szCs w:val="21"/>
                      </w:rPr>
                    </w:pPr>
                    <w:r>
                      <w:rPr>
                        <w:rFonts w:hint="eastAsia"/>
                        <w:color w:val="0000FF"/>
                        <w:szCs w:val="21"/>
                      </w:rPr>
                      <w:t xml:space="preserve">　</w:t>
                    </w:r>
                  </w:p>
                </w:tc>
              </w:sdtContent>
            </w:sdt>
            <w:sdt>
              <w:sdtPr>
                <w:rPr>
                  <w:szCs w:val="21"/>
                </w:rPr>
                <w:alias w:val="财务附注股份总数"/>
                <w:tag w:val="_GBC_1aa7f937a046405c857005237b2c706f"/>
                <w:id w:val="407897143"/>
                <w:lock w:val="sdtLocked"/>
              </w:sdtPr>
              <w:sdtEndPr/>
              <w:sdtContent>
                <w:tc>
                  <w:tcPr>
                    <w:tcW w:w="750" w:type="pct"/>
                    <w:tcBorders>
                      <w:top w:val="single" w:sz="4" w:space="0" w:color="auto"/>
                      <w:left w:val="single" w:sz="4" w:space="0" w:color="auto"/>
                      <w:bottom w:val="single" w:sz="4" w:space="0" w:color="auto"/>
                      <w:right w:val="single" w:sz="4" w:space="0" w:color="auto"/>
                    </w:tcBorders>
                  </w:tcPr>
                  <w:p w:rsidR="00EA1BB2" w:rsidRDefault="00821396">
                    <w:pPr>
                      <w:jc w:val="right"/>
                      <w:rPr>
                        <w:color w:val="000000" w:themeColor="text1"/>
                        <w:szCs w:val="21"/>
                      </w:rPr>
                    </w:pPr>
                    <w:r>
                      <w:rPr>
                        <w:rFonts w:ascii="Arial Narrow" w:eastAsia="Arial Narrow" w:hAnsi="Arial Narrow" w:cs="Arial Narrow"/>
                      </w:rPr>
                      <w:t>1,391,777,884.00</w:t>
                    </w:r>
                  </w:p>
                </w:tc>
              </w:sdtContent>
            </w:sdt>
          </w:tr>
        </w:tbl>
        <w:sdt>
          <w:sdtPr>
            <w:rPr>
              <w:szCs w:val="21"/>
            </w:rPr>
            <w:alias w:val="股本变动情况说明"/>
            <w:tag w:val="_GBC_6600e13aac194caa9cb58963beb3073e"/>
            <w:id w:val="-213117205"/>
            <w:lock w:val="sdtLocked"/>
            <w:placeholder>
              <w:docPart w:val="GBC22222222222222222222222222222"/>
            </w:placeholder>
          </w:sdtPr>
          <w:sdtEndPr/>
          <w:sdtContent>
            <w:p w:rsidR="00EA1BB2" w:rsidRPr="002B3787" w:rsidRDefault="003B50AA" w:rsidP="003B50AA">
              <w:pPr>
                <w:spacing w:before="120" w:after="216"/>
                <w:ind w:left="-2" w:hanging="418"/>
                <w:rPr>
                  <w:szCs w:val="21"/>
                </w:rPr>
              </w:pPr>
              <w:r w:rsidRPr="002B3787">
                <w:rPr>
                  <w:szCs w:val="21"/>
                </w:rPr>
                <w:t>说明：本期股本无变化。</w:t>
              </w:r>
            </w:p>
          </w:sdtContent>
        </w:sdt>
      </w:sdtContent>
    </w:sdt>
    <w:p w:rsidR="00EA1BB2" w:rsidRDefault="00DC494A">
      <w:pPr>
        <w:rPr>
          <w:szCs w:val="21"/>
        </w:rPr>
      </w:pPr>
    </w:p>
    <w:p w:rsidR="00EA1BB2" w:rsidRDefault="00821396">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888377336"/>
        <w:lock w:val="sdtLocked"/>
        <w:placeholder>
          <w:docPart w:val="GBC22222222222222222222222222222"/>
        </w:placeholder>
      </w:sdtPr>
      <w:sdtEndPr>
        <w:rPr>
          <w:szCs w:val="21"/>
        </w:rPr>
      </w:sdtEndPr>
      <w:sdtContent>
        <w:p w:rsidR="00EA1BB2" w:rsidRDefault="00821396" w:rsidP="00CC6B38">
          <w:pPr>
            <w:pStyle w:val="4"/>
            <w:numPr>
              <w:ilvl w:val="0"/>
              <w:numId w:val="98"/>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774526947"/>
            <w:lock w:val="sdtContentLocked"/>
            <w:placeholder>
              <w:docPart w:val="GBC22222222222222222222222222222"/>
            </w:placeholder>
          </w:sdtPr>
          <w:sdtEndPr/>
          <w:sdtContent>
            <w:p w:rsidR="00EA1BB2" w:rsidRDefault="00821396" w:rsidP="004062D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 w:rsidR="00EA1BB2" w:rsidRDefault="00821396" w:rsidP="00CC6B38">
          <w:pPr>
            <w:pStyle w:val="4"/>
            <w:numPr>
              <w:ilvl w:val="0"/>
              <w:numId w:val="98"/>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135845636"/>
            <w:lock w:val="sdtContentLocked"/>
            <w:placeholder>
              <w:docPart w:val="GBC22222222222222222222222222222"/>
            </w:placeholder>
          </w:sdtPr>
          <w:sdtEndPr/>
          <w:sdtContent>
            <w:p w:rsidR="00EA1BB2" w:rsidRDefault="00821396" w:rsidP="004062D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623427567"/>
            <w:lock w:val="sdtContentLocked"/>
            <w:placeholder>
              <w:docPart w:val="GBC22222222222222222222222222222"/>
            </w:placeholder>
          </w:sdtPr>
          <w:sdtEndPr/>
          <w:sdtContent>
            <w:p w:rsidR="00EA1BB2" w:rsidRDefault="00821396" w:rsidP="004062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rPr>
              <w:szCs w:val="21"/>
            </w:rPr>
          </w:pPr>
          <w:r>
            <w:rPr>
              <w:rFonts w:hint="eastAsia"/>
              <w:szCs w:val="21"/>
            </w:rPr>
            <w:t>其他说明:</w:t>
          </w:r>
        </w:p>
        <w:sdt>
          <w:sdtPr>
            <w:rPr>
              <w:szCs w:val="21"/>
            </w:rPr>
            <w:alias w:val="是否适用：其他权益工具的其他说明[双击切换]"/>
            <w:tag w:val="_GBC_af2e32ae9c704175a99ebad592dec5f2"/>
            <w:id w:val="-1448770479"/>
            <w:lock w:val="sdtContentLocked"/>
            <w:placeholder>
              <w:docPart w:val="GBC22222222222222222222222222222"/>
            </w:placeholder>
          </w:sdtPr>
          <w:sdtEndPr/>
          <w:sdtContent>
            <w:p w:rsidR="00EA1BB2" w:rsidRDefault="00821396" w:rsidP="004062D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rFonts w:ascii="宋体" w:hAnsi="宋体" w:cs="宋体" w:hint="eastAsia"/>
          <w:b w:val="0"/>
          <w:bCs w:val="0"/>
          <w:kern w:val="0"/>
          <w:szCs w:val="21"/>
        </w:rPr>
        <w:alias w:val="模块:资本公积"/>
        <w:tag w:val="_SEC_39b8590a9e5d496db1d2cf229fd840e9"/>
        <w:id w:val="-221756725"/>
        <w:lock w:val="sdtLocked"/>
        <w:placeholder>
          <w:docPart w:val="GBC22222222222222222222222222222"/>
        </w:placeholder>
      </w:sdtPr>
      <w:sdtEndPr>
        <w:rPr>
          <w:rFonts w:cstheme="minorBidi" w:hint="default"/>
          <w:color w:val="000000" w:themeColor="text1"/>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622151620"/>
            <w:lock w:val="sdtContentLocked"/>
            <w:placeholder>
              <w:docPart w:val="GBC22222222222222222222222222222"/>
            </w:placeholder>
          </w:sdtPr>
          <w:sdtEndPr/>
          <w:sdtContent>
            <w:p w:rsidR="00EA1BB2" w:rsidRDefault="00821396">
              <w:r>
                <w:fldChar w:fldCharType="begin"/>
              </w:r>
              <w:r w:rsidR="002B3787">
                <w:instrText xml:space="preserve"> MACROBUTTON  SnrToggleCheckbox √适用 </w:instrText>
              </w:r>
              <w:r>
                <w:fldChar w:fldCharType="end"/>
              </w:r>
              <w:r>
                <w:fldChar w:fldCharType="begin"/>
              </w:r>
              <w:r w:rsidR="002B3787">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资本公积"/>
              <w:tag w:val="_GBC_1b11e7474fd44870ad976b16c25b20f4"/>
              <w:id w:val="11165692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6497252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16"/>
            <w:gridCol w:w="2125"/>
            <w:gridCol w:w="1700"/>
            <w:gridCol w:w="1135"/>
            <w:gridCol w:w="1917"/>
          </w:tblGrid>
          <w:tr w:rsidR="00EA1BB2" w:rsidTr="00DC78D4">
            <w:tc>
              <w:tcPr>
                <w:tcW w:w="1133"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jc w:val="center"/>
                  <w:rPr>
                    <w:szCs w:val="21"/>
                  </w:rPr>
                </w:pPr>
                <w:r>
                  <w:rPr>
                    <w:rFonts w:hint="eastAsia"/>
                    <w:szCs w:val="21"/>
                  </w:rPr>
                  <w:t>项目</w:t>
                </w:r>
              </w:p>
            </w:tc>
            <w:tc>
              <w:tcPr>
                <w:tcW w:w="1195"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jc w:val="center"/>
                  <w:rPr>
                    <w:szCs w:val="21"/>
                  </w:rPr>
                </w:pPr>
                <w:r>
                  <w:rPr>
                    <w:rFonts w:hint="eastAsia"/>
                    <w:szCs w:val="21"/>
                  </w:rPr>
                  <w:t>期初余额</w:t>
                </w:r>
              </w:p>
            </w:tc>
            <w:tc>
              <w:tcPr>
                <w:tcW w:w="95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jc w:val="center"/>
                  <w:rPr>
                    <w:szCs w:val="21"/>
                  </w:rPr>
                </w:pPr>
                <w:r>
                  <w:rPr>
                    <w:rFonts w:hint="eastAsia"/>
                    <w:szCs w:val="21"/>
                  </w:rPr>
                  <w:t>本期增加</w:t>
                </w:r>
              </w:p>
            </w:tc>
            <w:tc>
              <w:tcPr>
                <w:tcW w:w="638"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jc w:val="center"/>
                  <w:rPr>
                    <w:szCs w:val="21"/>
                  </w:rPr>
                </w:pPr>
                <w:r>
                  <w:rPr>
                    <w:rFonts w:hint="eastAsia"/>
                    <w:szCs w:val="21"/>
                  </w:rPr>
                  <w:t>本期减少</w:t>
                </w:r>
              </w:p>
            </w:tc>
            <w:tc>
              <w:tcPr>
                <w:tcW w:w="1078"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jc w:val="center"/>
                  <w:rPr>
                    <w:szCs w:val="21"/>
                  </w:rPr>
                </w:pPr>
                <w:r>
                  <w:rPr>
                    <w:rFonts w:hint="eastAsia"/>
                    <w:szCs w:val="21"/>
                  </w:rPr>
                  <w:t>期末余额</w:t>
                </w:r>
              </w:p>
            </w:tc>
          </w:tr>
          <w:tr w:rsidR="00EA1BB2" w:rsidTr="00DC78D4">
            <w:tc>
              <w:tcPr>
                <w:tcW w:w="1133"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pPr>
                  <w:autoSpaceDE w:val="0"/>
                  <w:autoSpaceDN w:val="0"/>
                  <w:adjustRightInd w:val="0"/>
                  <w:snapToGrid w:val="0"/>
                  <w:rPr>
                    <w:szCs w:val="21"/>
                  </w:rPr>
                </w:pPr>
                <w:r>
                  <w:rPr>
                    <w:rFonts w:hint="eastAsia"/>
                    <w:szCs w:val="21"/>
                  </w:rPr>
                  <w:t>资本溢价（股本溢价）</w:t>
                </w:r>
              </w:p>
            </w:tc>
            <w:sdt>
              <w:sdtPr>
                <w:rPr>
                  <w:rFonts w:asciiTheme="minorEastAsia" w:eastAsiaTheme="minorEastAsia" w:hAnsiTheme="minorEastAsia"/>
                  <w:szCs w:val="21"/>
                </w:rPr>
                <w:alias w:val="股本溢价合计"/>
                <w:tag w:val="_GBC_9742417721f2496d820a78dc9306712c"/>
                <w:id w:val="914519912"/>
                <w:lock w:val="sdtLocked"/>
              </w:sdtPr>
              <w:sdtEndPr/>
              <w:sdtContent>
                <w:tc>
                  <w:tcPr>
                    <w:tcW w:w="1195"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6,514,119,365.89</w:t>
                    </w:r>
                  </w:p>
                </w:tc>
              </w:sdtContent>
            </w:sdt>
            <w:sdt>
              <w:sdtPr>
                <w:rPr>
                  <w:rFonts w:asciiTheme="minorEastAsia" w:eastAsiaTheme="minorEastAsia" w:hAnsiTheme="minorEastAsia"/>
                  <w:szCs w:val="21"/>
                </w:rPr>
                <w:alias w:val="股本溢价增加数"/>
                <w:tag w:val="_GBC_b641acef42b442beb154bd0efbb559fd"/>
                <w:id w:val="932312445"/>
                <w:lock w:val="sdtLocked"/>
              </w:sdtPr>
              <w:sdtEndPr/>
              <w:sdtContent>
                <w:tc>
                  <w:tcPr>
                    <w:tcW w:w="956"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654,409.30</w:t>
                    </w:r>
                  </w:p>
                </w:tc>
              </w:sdtContent>
            </w:sdt>
            <w:sdt>
              <w:sdtPr>
                <w:rPr>
                  <w:rFonts w:asciiTheme="minorEastAsia" w:eastAsiaTheme="minorEastAsia" w:hAnsiTheme="minorEastAsia"/>
                  <w:szCs w:val="21"/>
                </w:rPr>
                <w:alias w:val="股本溢价减少数"/>
                <w:tag w:val="_GBC_c38d254321d24c638b767f622ea18b06"/>
                <w:id w:val="391006944"/>
                <w:lock w:val="sdtLocked"/>
                <w:showingPlcHdr/>
              </w:sdtPr>
              <w:sdtEnd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股本溢价合计"/>
                <w:tag w:val="_GBC_606b633078954922962001a77546bada"/>
                <w:id w:val="-1193449722"/>
                <w:lock w:val="sdtLocked"/>
              </w:sdtPr>
              <w:sdtEndPr/>
              <w:sdtContent>
                <w:tc>
                  <w:tcPr>
                    <w:tcW w:w="1078"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6,514,773,775.19</w:t>
                    </w:r>
                  </w:p>
                </w:tc>
              </w:sdtContent>
            </w:sdt>
          </w:tr>
          <w:tr w:rsidR="00EA1BB2" w:rsidTr="00DC78D4">
            <w:tc>
              <w:tcPr>
                <w:tcW w:w="1133" w:type="pct"/>
                <w:tcBorders>
                  <w:top w:val="single" w:sz="6" w:space="0" w:color="auto"/>
                  <w:left w:val="single" w:sz="6" w:space="0" w:color="auto"/>
                  <w:bottom w:val="single" w:sz="6" w:space="0" w:color="auto"/>
                  <w:right w:val="single" w:sz="6" w:space="0" w:color="auto"/>
                </w:tcBorders>
                <w:shd w:val="clear" w:color="auto" w:fill="auto"/>
              </w:tcPr>
              <w:p w:rsidR="00EA1BB2" w:rsidRDefault="00821396">
                <w:pPr>
                  <w:autoSpaceDE w:val="0"/>
                  <w:autoSpaceDN w:val="0"/>
                  <w:adjustRightInd w:val="0"/>
                  <w:snapToGrid w:val="0"/>
                  <w:rPr>
                    <w:szCs w:val="21"/>
                  </w:rPr>
                </w:pPr>
                <w:r>
                  <w:rPr>
                    <w:rFonts w:hint="eastAsia"/>
                    <w:szCs w:val="21"/>
                  </w:rPr>
                  <w:t>其他资本公积</w:t>
                </w:r>
              </w:p>
            </w:tc>
            <w:sdt>
              <w:sdtPr>
                <w:rPr>
                  <w:rFonts w:asciiTheme="minorEastAsia" w:eastAsiaTheme="minorEastAsia" w:hAnsiTheme="minorEastAsia"/>
                  <w:szCs w:val="21"/>
                </w:rPr>
                <w:alias w:val="其他资本公积合计"/>
                <w:tag w:val="_GBC_2678d201635344fda5fcb90fa9c5a197"/>
                <w:id w:val="-1290360504"/>
                <w:lock w:val="sdtLocked"/>
              </w:sdtPr>
              <w:sdtEndPr/>
              <w:sdtContent>
                <w:tc>
                  <w:tcPr>
                    <w:tcW w:w="1195"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33,601,319.09</w:t>
                    </w:r>
                  </w:p>
                </w:tc>
              </w:sdtContent>
            </w:sdt>
            <w:sdt>
              <w:sdtPr>
                <w:rPr>
                  <w:rFonts w:asciiTheme="minorEastAsia" w:eastAsiaTheme="minorEastAsia" w:hAnsiTheme="minorEastAsia"/>
                  <w:szCs w:val="21"/>
                </w:rPr>
                <w:alias w:val="其他资本公积增加数"/>
                <w:tag w:val="_GBC_1a9b9a8554384a189c69529ddbbc3852"/>
                <w:id w:val="-1813553529"/>
                <w:lock w:val="sdtLocked"/>
                <w:showingPlcHdr/>
              </w:sdtPr>
              <w:sdtEndPr/>
              <w:sdtContent>
                <w:tc>
                  <w:tcPr>
                    <w:tcW w:w="956"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其他资本公积减少数"/>
                <w:tag w:val="_GBC_11b655f96dfa4347ae6e085cd7f9d0fd"/>
                <w:id w:val="-1264845131"/>
                <w:lock w:val="sdtLocked"/>
                <w:showingPlcHdr/>
              </w:sdtPr>
              <w:sdtEnd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其他资本公积合计"/>
                <w:tag w:val="_GBC_ae1dbd8f59b2433eaaf4bfe26f8ee3b6"/>
                <w:id w:val="-640190628"/>
                <w:lock w:val="sdtLocked"/>
              </w:sdtPr>
              <w:sdtEndPr/>
              <w:sdtContent>
                <w:tc>
                  <w:tcPr>
                    <w:tcW w:w="1078"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33,601,319.09</w:t>
                    </w:r>
                  </w:p>
                </w:tc>
              </w:sdtContent>
            </w:sdt>
          </w:tr>
          <w:tr w:rsidR="00EA1BB2" w:rsidTr="00DC78D4">
            <w:tc>
              <w:tcPr>
                <w:tcW w:w="1133"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jc w:val="center"/>
                  <w:rPr>
                    <w:szCs w:val="21"/>
                  </w:rPr>
                </w:pPr>
                <w:r>
                  <w:rPr>
                    <w:rFonts w:hint="eastAsia"/>
                    <w:szCs w:val="21"/>
                  </w:rPr>
                  <w:t>合计</w:t>
                </w:r>
              </w:p>
            </w:tc>
            <w:sdt>
              <w:sdtPr>
                <w:rPr>
                  <w:rFonts w:asciiTheme="minorEastAsia" w:eastAsiaTheme="minorEastAsia" w:hAnsiTheme="minorEastAsia"/>
                  <w:szCs w:val="21"/>
                </w:rPr>
                <w:alias w:val="资本公积"/>
                <w:tag w:val="_GBC_66269261d7b7461d9acab6884a98e476"/>
                <w:id w:val="1649092399"/>
                <w:lock w:val="sdtLocked"/>
              </w:sdtPr>
              <w:sdtEndPr/>
              <w:sdtContent>
                <w:tc>
                  <w:tcPr>
                    <w:tcW w:w="1195"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b/>
                        <w:szCs w:val="21"/>
                      </w:rPr>
                      <w:t>6,547,720,684.98</w:t>
                    </w:r>
                  </w:p>
                </w:tc>
              </w:sdtContent>
            </w:sdt>
            <w:sdt>
              <w:sdtPr>
                <w:rPr>
                  <w:rFonts w:asciiTheme="minorEastAsia" w:eastAsiaTheme="minorEastAsia" w:hAnsiTheme="minorEastAsia"/>
                  <w:szCs w:val="21"/>
                </w:rPr>
                <w:alias w:val="资本公积增加"/>
                <w:tag w:val="_GBC_af737a18a8ef4696a474d01648895aa0"/>
                <w:id w:val="-2026391137"/>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b/>
                        <w:szCs w:val="21"/>
                      </w:rPr>
                      <w:t>654,409.30</w:t>
                    </w:r>
                  </w:p>
                </w:tc>
              </w:sdtContent>
            </w:sdt>
            <w:sdt>
              <w:sdtPr>
                <w:rPr>
                  <w:rFonts w:asciiTheme="minorEastAsia" w:eastAsiaTheme="minorEastAsia" w:hAnsiTheme="minorEastAsia"/>
                  <w:szCs w:val="21"/>
                </w:rPr>
                <w:alias w:val="资本公积减少"/>
                <w:tag w:val="_GBC_ec6f8039992c4ef69a6b59a118f36166"/>
                <w:id w:val="1538859333"/>
                <w:lock w:val="sdtLocked"/>
                <w:showingPlcHdr/>
              </w:sdtPr>
              <w:sdtEndPr/>
              <w:sdtContent>
                <w:tc>
                  <w:tcPr>
                    <w:tcW w:w="638"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资本公积"/>
                <w:tag w:val="_GBC_c2d904a4effd4a69ab097dcb87d5db05"/>
                <w:id w:val="-1333756281"/>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b/>
                        <w:szCs w:val="21"/>
                      </w:rPr>
                      <w:t>6,548,375,094.28</w:t>
                    </w:r>
                  </w:p>
                </w:tc>
              </w:sdtContent>
            </w:sdt>
          </w:tr>
        </w:tbl>
        <w:sdt>
          <w:sdtPr>
            <w:rPr>
              <w:szCs w:val="21"/>
            </w:rPr>
            <w:alias w:val="资本公积说明"/>
            <w:tag w:val="_GBC_bd957b69783b49af88b2c285825bd0fc"/>
            <w:id w:val="1341815992"/>
            <w:lock w:val="sdtLocked"/>
            <w:placeholder>
              <w:docPart w:val="GBC22222222222222222222222222222"/>
            </w:placeholder>
          </w:sdtPr>
          <w:sdtEndPr/>
          <w:sdtContent>
            <w:p w:rsidR="00EA1BB2" w:rsidRPr="00D0201D" w:rsidRDefault="00530964" w:rsidP="00530964">
              <w:pPr>
                <w:rPr>
                  <w:rFonts w:asciiTheme="minorEastAsia" w:eastAsiaTheme="minorEastAsia" w:hAnsiTheme="minorEastAsia"/>
                  <w:bCs/>
                  <w:szCs w:val="21"/>
                </w:rPr>
              </w:pPr>
              <w:r>
                <w:rPr>
                  <w:rFonts w:hint="eastAsia"/>
                  <w:szCs w:val="21"/>
                </w:rPr>
                <w:t>说明：</w:t>
              </w:r>
              <w:r w:rsidRPr="00D0201D">
                <w:rPr>
                  <w:rFonts w:asciiTheme="minorEastAsia" w:eastAsiaTheme="minorEastAsia" w:hAnsiTheme="minorEastAsia" w:hint="eastAsia"/>
                  <w:bCs/>
                  <w:szCs w:val="21"/>
                </w:rPr>
                <w:t>本公司之全资子公司歌华有线投资管理有限公司购买北京北电科林电子有限公司持有北京歌华有线工程管理有限责任公司</w:t>
              </w:r>
              <w:r w:rsidRPr="00D0201D">
                <w:rPr>
                  <w:rFonts w:asciiTheme="minorEastAsia" w:eastAsiaTheme="minorEastAsia" w:hAnsiTheme="minorEastAsia"/>
                  <w:bCs/>
                  <w:szCs w:val="21"/>
                </w:rPr>
                <w:t>10%</w:t>
              </w:r>
              <w:r w:rsidRPr="00D0201D">
                <w:rPr>
                  <w:rFonts w:asciiTheme="minorEastAsia" w:eastAsiaTheme="minorEastAsia" w:hAnsiTheme="minorEastAsia" w:hint="eastAsia"/>
                  <w:bCs/>
                  <w:szCs w:val="21"/>
                </w:rPr>
                <w:t>的所有权，发生收购少数股东股权形成的权益性交易，相应增加股本溢价</w:t>
              </w:r>
              <w:r w:rsidRPr="00D0201D">
                <w:rPr>
                  <w:rFonts w:asciiTheme="minorEastAsia" w:eastAsiaTheme="minorEastAsia" w:hAnsiTheme="minorEastAsia"/>
                  <w:szCs w:val="21"/>
                </w:rPr>
                <w:t>654,409.30</w:t>
              </w:r>
              <w:r w:rsidRPr="00D0201D">
                <w:rPr>
                  <w:rFonts w:asciiTheme="minorEastAsia" w:eastAsiaTheme="minorEastAsia" w:hAnsiTheme="minorEastAsia" w:hint="eastAsia"/>
                  <w:bCs/>
                  <w:szCs w:val="21"/>
                </w:rPr>
                <w:t>元。</w:t>
              </w:r>
            </w:p>
          </w:sdtContent>
        </w:sdt>
      </w:sdtContent>
    </w:sdt>
    <w:p w:rsidR="00EA1BB2" w:rsidRDefault="00DC494A">
      <w:pPr>
        <w:rPr>
          <w:szCs w:val="21"/>
        </w:rPr>
      </w:pPr>
    </w:p>
    <w:sdt>
      <w:sdtPr>
        <w:rPr>
          <w:rFonts w:ascii="宋体" w:hAnsi="宋体" w:cs="宋体" w:hint="eastAsia"/>
          <w:b w:val="0"/>
          <w:bCs w:val="0"/>
          <w:kern w:val="0"/>
          <w:szCs w:val="21"/>
        </w:rPr>
        <w:alias w:val="模块:库存股"/>
        <w:tag w:val="_SEC_ac3bac3dee6b41e2a9bd601e8215a41b"/>
        <w:id w:val="145326904"/>
        <w:lock w:val="sdtLocked"/>
        <w:placeholder>
          <w:docPart w:val="GBC22222222222222222222222222222"/>
        </w:placeholder>
      </w:sdtPr>
      <w:sdtEndPr>
        <w:rPr>
          <w:rFonts w:cstheme="minorBidi" w:hint="default"/>
          <w:color w:val="000000" w:themeColor="text1"/>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241243180"/>
            <w:lock w:val="sdtContentLocked"/>
            <w:placeholder>
              <w:docPart w:val="GBC22222222222222222222222222222"/>
            </w:placeholder>
          </w:sdtPr>
          <w:sdtEndPr/>
          <w:sdtContent>
            <w:p w:rsidR="00FA5B40" w:rsidRDefault="00821396" w:rsidP="00FA5B4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b/>
              <w:szCs w:val="21"/>
            </w:rPr>
          </w:pPr>
        </w:p>
      </w:sdtContent>
    </w:sdt>
    <w:sdt>
      <w:sdtPr>
        <w:rPr>
          <w:rFonts w:ascii="宋体" w:hAnsi="宋体" w:cs="宋体" w:hint="eastAsia"/>
          <w:b w:val="0"/>
          <w:bCs w:val="0"/>
          <w:kern w:val="0"/>
          <w:szCs w:val="21"/>
        </w:rPr>
        <w:alias w:val="模块:其他综合收益"/>
        <w:tag w:val="_SEC_da177c29d65749eea00babf80ad8cb14"/>
        <w:id w:val="1813821883"/>
        <w:lock w:val="sdtLocked"/>
        <w:placeholder>
          <w:docPart w:val="GBC22222222222222222222222222222"/>
        </w:placeholder>
      </w:sdtPr>
      <w:sdtEndPr>
        <w:rPr>
          <w:rFonts w:asciiTheme="minorEastAsia" w:eastAsiaTheme="minorEastAsia" w:hAnsiTheme="minorEastAsia"/>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1690719667"/>
            <w:lock w:val="sdtContentLocked"/>
            <w:placeholder>
              <w:docPart w:val="GBC22222222222222222222222222222"/>
            </w:placeholder>
          </w:sdtPr>
          <w:sdtEndPr/>
          <w:sdtContent>
            <w:p w:rsidR="00EA1BB2" w:rsidRDefault="00821396">
              <w:r>
                <w:fldChar w:fldCharType="begin"/>
              </w:r>
              <w:r w:rsidR="003B50AA">
                <w:instrText xml:space="preserve"> MACROBUTTON  SnrToggleCheckbox √适用 </w:instrText>
              </w:r>
              <w:r>
                <w:fldChar w:fldCharType="end"/>
              </w:r>
              <w:r>
                <w:fldChar w:fldCharType="begin"/>
              </w:r>
              <w:r w:rsidR="003B50AA">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其他综合收益情况"/>
              <w:tag w:val="_GBC_2365e9a0f4c64d5980c077bc29f3673e"/>
              <w:id w:val="4197679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5539962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569"/>
            <w:gridCol w:w="1418"/>
            <w:gridCol w:w="708"/>
            <w:gridCol w:w="426"/>
            <w:gridCol w:w="1416"/>
            <w:gridCol w:w="564"/>
            <w:gridCol w:w="1473"/>
          </w:tblGrid>
          <w:tr w:rsidR="00EA1BB2" w:rsidTr="00530964">
            <w:trPr>
              <w:trHeight w:val="215"/>
            </w:trPr>
            <w:tc>
              <w:tcPr>
                <w:tcW w:w="1296" w:type="pct"/>
                <w:vMerge w:val="restart"/>
                <w:shd w:val="clear" w:color="auto" w:fill="auto"/>
                <w:vAlign w:val="center"/>
              </w:tcPr>
              <w:p w:rsidR="00EA1BB2" w:rsidRDefault="00821396">
                <w:pPr>
                  <w:jc w:val="center"/>
                  <w:rPr>
                    <w:szCs w:val="21"/>
                  </w:rPr>
                </w:pPr>
                <w:r>
                  <w:rPr>
                    <w:rFonts w:hint="eastAsia"/>
                    <w:szCs w:val="21"/>
                  </w:rPr>
                  <w:t>项目</w:t>
                </w:r>
              </w:p>
            </w:tc>
            <w:tc>
              <w:tcPr>
                <w:tcW w:w="320" w:type="pct"/>
                <w:vMerge w:val="restart"/>
                <w:shd w:val="clear" w:color="auto" w:fill="auto"/>
                <w:vAlign w:val="center"/>
              </w:tcPr>
              <w:p w:rsidR="00EA1BB2" w:rsidRDefault="00821396">
                <w:pPr>
                  <w:jc w:val="center"/>
                  <w:rPr>
                    <w:szCs w:val="21"/>
                  </w:rPr>
                </w:pPr>
                <w:r>
                  <w:rPr>
                    <w:rFonts w:hint="eastAsia"/>
                    <w:szCs w:val="21"/>
                  </w:rPr>
                  <w:t>期初</w:t>
                </w:r>
              </w:p>
              <w:p w:rsidR="00EA1BB2" w:rsidRDefault="00821396">
                <w:pPr>
                  <w:jc w:val="center"/>
                  <w:rPr>
                    <w:szCs w:val="21"/>
                  </w:rPr>
                </w:pPr>
                <w:r>
                  <w:rPr>
                    <w:rFonts w:hint="eastAsia"/>
                    <w:szCs w:val="21"/>
                  </w:rPr>
                  <w:t>余额</w:t>
                </w:r>
              </w:p>
            </w:tc>
            <w:tc>
              <w:tcPr>
                <w:tcW w:w="2553" w:type="pct"/>
                <w:gridSpan w:val="5"/>
                <w:shd w:val="clear" w:color="auto" w:fill="auto"/>
                <w:vAlign w:val="center"/>
              </w:tcPr>
              <w:p w:rsidR="00EA1BB2" w:rsidRDefault="00821396">
                <w:pPr>
                  <w:jc w:val="center"/>
                  <w:rPr>
                    <w:szCs w:val="21"/>
                  </w:rPr>
                </w:pPr>
                <w:r>
                  <w:rPr>
                    <w:rFonts w:hint="eastAsia"/>
                    <w:szCs w:val="21"/>
                  </w:rPr>
                  <w:t>本期发生金额</w:t>
                </w:r>
              </w:p>
            </w:tc>
            <w:tc>
              <w:tcPr>
                <w:tcW w:w="831" w:type="pct"/>
                <w:vMerge w:val="restart"/>
                <w:shd w:val="clear" w:color="auto" w:fill="auto"/>
                <w:vAlign w:val="center"/>
              </w:tcPr>
              <w:p w:rsidR="00EA1BB2" w:rsidRDefault="00821396">
                <w:pPr>
                  <w:jc w:val="center"/>
                  <w:rPr>
                    <w:szCs w:val="21"/>
                  </w:rPr>
                </w:pPr>
                <w:r>
                  <w:rPr>
                    <w:rFonts w:hint="eastAsia"/>
                    <w:szCs w:val="21"/>
                  </w:rPr>
                  <w:t>期末</w:t>
                </w:r>
              </w:p>
              <w:p w:rsidR="00EA1BB2" w:rsidRDefault="00821396">
                <w:pPr>
                  <w:jc w:val="center"/>
                  <w:rPr>
                    <w:szCs w:val="21"/>
                  </w:rPr>
                </w:pPr>
                <w:r>
                  <w:rPr>
                    <w:rFonts w:hint="eastAsia"/>
                    <w:szCs w:val="21"/>
                  </w:rPr>
                  <w:t>余额</w:t>
                </w:r>
              </w:p>
            </w:tc>
          </w:tr>
          <w:tr w:rsidR="00530964" w:rsidTr="00530964">
            <w:tc>
              <w:tcPr>
                <w:tcW w:w="1296" w:type="pct"/>
                <w:vMerge/>
                <w:shd w:val="clear" w:color="auto" w:fill="auto"/>
              </w:tcPr>
              <w:p w:rsidR="00EA1BB2" w:rsidRDefault="00DC494A">
                <w:pPr>
                  <w:jc w:val="center"/>
                  <w:rPr>
                    <w:szCs w:val="21"/>
                  </w:rPr>
                </w:pPr>
              </w:p>
            </w:tc>
            <w:tc>
              <w:tcPr>
                <w:tcW w:w="320" w:type="pct"/>
                <w:vMerge/>
                <w:shd w:val="clear" w:color="auto" w:fill="auto"/>
              </w:tcPr>
              <w:p w:rsidR="00EA1BB2" w:rsidRDefault="00DC494A">
                <w:pPr>
                  <w:jc w:val="center"/>
                  <w:rPr>
                    <w:szCs w:val="21"/>
                  </w:rPr>
                </w:pPr>
              </w:p>
            </w:tc>
            <w:tc>
              <w:tcPr>
                <w:tcW w:w="799" w:type="pct"/>
                <w:shd w:val="clear" w:color="auto" w:fill="auto"/>
                <w:vAlign w:val="center"/>
              </w:tcPr>
              <w:p w:rsidR="00EA1BB2" w:rsidRDefault="00821396">
                <w:pPr>
                  <w:jc w:val="center"/>
                  <w:rPr>
                    <w:szCs w:val="21"/>
                  </w:rPr>
                </w:pPr>
                <w:r>
                  <w:rPr>
                    <w:rFonts w:hint="eastAsia"/>
                    <w:szCs w:val="21"/>
                  </w:rPr>
                  <w:t>本期所得税前发生额</w:t>
                </w:r>
              </w:p>
            </w:tc>
            <w:tc>
              <w:tcPr>
                <w:tcW w:w="399" w:type="pct"/>
                <w:shd w:val="clear" w:color="auto" w:fill="auto"/>
                <w:vAlign w:val="center"/>
              </w:tcPr>
              <w:p w:rsidR="00EA1BB2" w:rsidRDefault="00821396">
                <w:pPr>
                  <w:jc w:val="center"/>
                  <w:rPr>
                    <w:szCs w:val="21"/>
                  </w:rPr>
                </w:pPr>
                <w:r>
                  <w:rPr>
                    <w:rFonts w:hint="eastAsia"/>
                    <w:szCs w:val="21"/>
                  </w:rPr>
                  <w:t>减：前期计入其他</w:t>
                </w:r>
                <w:r>
                  <w:rPr>
                    <w:rFonts w:hint="eastAsia"/>
                    <w:szCs w:val="21"/>
                  </w:rPr>
                  <w:lastRenderedPageBreak/>
                  <w:t>综合收益当期转入损益</w:t>
                </w:r>
              </w:p>
            </w:tc>
            <w:tc>
              <w:tcPr>
                <w:tcW w:w="240" w:type="pct"/>
                <w:shd w:val="clear" w:color="auto" w:fill="auto"/>
                <w:vAlign w:val="center"/>
              </w:tcPr>
              <w:p w:rsidR="00EA1BB2" w:rsidRDefault="00821396">
                <w:pPr>
                  <w:jc w:val="center"/>
                  <w:rPr>
                    <w:szCs w:val="21"/>
                  </w:rPr>
                </w:pPr>
                <w:r>
                  <w:rPr>
                    <w:rFonts w:hint="eastAsia"/>
                    <w:szCs w:val="21"/>
                  </w:rPr>
                  <w:lastRenderedPageBreak/>
                  <w:t>减：所得</w:t>
                </w:r>
                <w:r>
                  <w:rPr>
                    <w:rFonts w:hint="eastAsia"/>
                    <w:szCs w:val="21"/>
                  </w:rPr>
                  <w:lastRenderedPageBreak/>
                  <w:t>税费用</w:t>
                </w:r>
              </w:p>
            </w:tc>
            <w:tc>
              <w:tcPr>
                <w:tcW w:w="798" w:type="pct"/>
                <w:shd w:val="clear" w:color="auto" w:fill="auto"/>
                <w:vAlign w:val="center"/>
              </w:tcPr>
              <w:p w:rsidR="00EA1BB2" w:rsidRDefault="00821396">
                <w:pPr>
                  <w:jc w:val="center"/>
                  <w:rPr>
                    <w:szCs w:val="21"/>
                  </w:rPr>
                </w:pPr>
                <w:r>
                  <w:rPr>
                    <w:rFonts w:hint="eastAsia"/>
                    <w:szCs w:val="21"/>
                  </w:rPr>
                  <w:lastRenderedPageBreak/>
                  <w:t>税后归属于母公司</w:t>
                </w:r>
              </w:p>
            </w:tc>
            <w:tc>
              <w:tcPr>
                <w:tcW w:w="318" w:type="pct"/>
                <w:shd w:val="clear" w:color="auto" w:fill="auto"/>
                <w:vAlign w:val="center"/>
              </w:tcPr>
              <w:p w:rsidR="00EA1BB2" w:rsidRDefault="00821396">
                <w:pPr>
                  <w:jc w:val="center"/>
                  <w:rPr>
                    <w:szCs w:val="21"/>
                  </w:rPr>
                </w:pPr>
                <w:r>
                  <w:rPr>
                    <w:rFonts w:hint="eastAsia"/>
                    <w:szCs w:val="21"/>
                  </w:rPr>
                  <w:t>税后归属</w:t>
                </w:r>
                <w:r>
                  <w:rPr>
                    <w:rFonts w:hint="eastAsia"/>
                    <w:szCs w:val="21"/>
                  </w:rPr>
                  <w:lastRenderedPageBreak/>
                  <w:t>于少数股东</w:t>
                </w:r>
              </w:p>
            </w:tc>
            <w:tc>
              <w:tcPr>
                <w:tcW w:w="831" w:type="pct"/>
                <w:vMerge/>
                <w:shd w:val="clear" w:color="auto" w:fill="auto"/>
              </w:tcPr>
              <w:p w:rsidR="00EA1BB2" w:rsidRDefault="00DC494A">
                <w:pPr>
                  <w:jc w:val="center"/>
                  <w:rPr>
                    <w:szCs w:val="21"/>
                  </w:rPr>
                </w:pPr>
              </w:p>
            </w:tc>
          </w:tr>
          <w:tr w:rsidR="00530964" w:rsidTr="00530964">
            <w:tc>
              <w:tcPr>
                <w:tcW w:w="1296" w:type="pct"/>
                <w:shd w:val="clear" w:color="auto" w:fill="auto"/>
                <w:vAlign w:val="center"/>
              </w:tcPr>
              <w:p w:rsidR="00EA1BB2" w:rsidRDefault="00821396">
                <w:pPr>
                  <w:rPr>
                    <w:szCs w:val="21"/>
                  </w:rPr>
                </w:pPr>
                <w:r>
                  <w:rPr>
                    <w:rFonts w:hint="eastAsia"/>
                    <w:szCs w:val="21"/>
                  </w:rPr>
                  <w:lastRenderedPageBreak/>
                  <w:t>一、以后不能重分类进损益的其他综合收益</w:t>
                </w:r>
              </w:p>
            </w:tc>
            <w:sdt>
              <w:sdtPr>
                <w:rPr>
                  <w:szCs w:val="21"/>
                </w:rPr>
                <w:alias w:val="以后不能重分类进损益的其他综合收益（资产负债表项目）"/>
                <w:tag w:val="_GBC_363407b14f104e76a9c71e73a7e6496f"/>
                <w:id w:val="532166045"/>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55eb7632e104a67b10ce2a53d934000"/>
                <w:id w:val="215401805"/>
                <w:lock w:val="sdtLocked"/>
                <w:showingPlcHdr/>
              </w:sdtPr>
              <w:sdtEndPr/>
              <w:sdtContent>
                <w:tc>
                  <w:tcPr>
                    <w:tcW w:w="799" w:type="pct"/>
                    <w:shd w:val="clear" w:color="auto" w:fill="auto"/>
                  </w:tcPr>
                  <w:p w:rsidR="00EA1BB2" w:rsidRDefault="00821396">
                    <w:pPr>
                      <w:jc w:val="right"/>
                      <w:rPr>
                        <w:szCs w:val="21"/>
                      </w:rPr>
                    </w:pPr>
                    <w:r>
                      <w:rPr>
                        <w:rFonts w:hint="eastAsia"/>
                        <w:color w:val="0000FF"/>
                        <w:szCs w:val="21"/>
                      </w:rPr>
                      <w:t xml:space="preserve">　</w:t>
                    </w:r>
                  </w:p>
                </w:tc>
              </w:sdtContent>
            </w:sdt>
            <w:tc>
              <w:tcPr>
                <w:tcW w:w="399" w:type="pct"/>
                <w:shd w:val="clear" w:color="auto" w:fill="auto"/>
              </w:tcPr>
              <w:p w:rsidR="00EA1BB2" w:rsidRDefault="00DC494A">
                <w:pPr>
                  <w:jc w:val="right"/>
                  <w:rPr>
                    <w:szCs w:val="21"/>
                  </w:rPr>
                </w:pPr>
                <w:sdt>
                  <w:sdtPr>
                    <w:rPr>
                      <w:szCs w:val="21"/>
                    </w:rPr>
                    <w:alias w:val="以后不能重分类进损益的其他综合收益-其中：前期计入其他综合收益当期转入损益"/>
                    <w:tag w:val="_GBC_62b7892ce7924954a96fd61c0e50c2d5"/>
                    <w:id w:val="-1937276191"/>
                    <w:lock w:val="sdtLocked"/>
                    <w:showingPlcHdr/>
                  </w:sdtPr>
                  <w:sdtEndPr/>
                  <w:sdtContent>
                    <w:r w:rsidR="00821396">
                      <w:rPr>
                        <w:rFonts w:hint="eastAsia"/>
                        <w:color w:val="333399"/>
                      </w:rPr>
                      <w:t xml:space="preserve">　</w:t>
                    </w:r>
                  </w:sdtContent>
                </w:sdt>
              </w:p>
            </w:tc>
            <w:sdt>
              <w:sdtPr>
                <w:rPr>
                  <w:szCs w:val="21"/>
                </w:rPr>
                <w:alias w:val="以后不能重分类进损益的其他综合收益的所得税"/>
                <w:tag w:val="_GBC_7b5be08aaa45422bb5904b1d36230b7f"/>
                <w:id w:val="1575465028"/>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c6d1781e1500426d8e6c716fe4cdf1c3"/>
                <w:id w:val="-1979755025"/>
                <w:lock w:val="sdtLocked"/>
                <w:showingPlcHdr/>
              </w:sdtPr>
              <w:sdtEndPr/>
              <w:sdtContent>
                <w:tc>
                  <w:tcPr>
                    <w:tcW w:w="79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c19f8840f54644debc1570b146b2612d"/>
                <w:id w:val="32857239"/>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6c5570da112c46939276c025c9e79172"/>
                <w:id w:val="1838499246"/>
                <w:lock w:val="sdtLocked"/>
                <w:showingPlcHdr/>
              </w:sdtPr>
              <w:sdtEndPr/>
              <w:sdtContent>
                <w:tc>
                  <w:tcPr>
                    <w:tcW w:w="831" w:type="pct"/>
                    <w:shd w:val="clear" w:color="auto" w:fill="auto"/>
                  </w:tcPr>
                  <w:p w:rsidR="00EA1BB2" w:rsidRDefault="00821396">
                    <w:pPr>
                      <w:jc w:val="right"/>
                      <w:rPr>
                        <w:szCs w:val="21"/>
                      </w:rPr>
                    </w:pPr>
                    <w:r>
                      <w:rPr>
                        <w:rFonts w:hint="eastAsia"/>
                        <w:color w:val="0000FF"/>
                        <w:szCs w:val="21"/>
                      </w:rPr>
                      <w:t xml:space="preserve">　</w:t>
                    </w:r>
                  </w:p>
                </w:tc>
              </w:sdtContent>
            </w:sdt>
          </w:tr>
          <w:tr w:rsidR="00530964" w:rsidTr="00530964">
            <w:tc>
              <w:tcPr>
                <w:tcW w:w="1296" w:type="pct"/>
                <w:shd w:val="clear" w:color="auto" w:fill="auto"/>
                <w:vAlign w:val="center"/>
              </w:tcPr>
              <w:p w:rsidR="00EA1BB2" w:rsidRDefault="00821396">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5cae32de411f4de58802c7392d4e62a0"/>
                <w:id w:val="2129656079"/>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69879c22b6f641a3b71126c80edf024e"/>
                <w:id w:val="788244982"/>
                <w:lock w:val="sdtLocked"/>
                <w:showingPlcHdr/>
              </w:sdtPr>
              <w:sdtEndPr/>
              <w:sdtContent>
                <w:tc>
                  <w:tcPr>
                    <w:tcW w:w="799" w:type="pct"/>
                    <w:shd w:val="clear" w:color="auto" w:fill="auto"/>
                  </w:tcPr>
                  <w:p w:rsidR="00EA1BB2" w:rsidRDefault="00821396">
                    <w:pPr>
                      <w:jc w:val="right"/>
                      <w:rPr>
                        <w:szCs w:val="21"/>
                      </w:rPr>
                    </w:pPr>
                    <w:r>
                      <w:rPr>
                        <w:rFonts w:hint="eastAsia"/>
                        <w:color w:val="0000FF"/>
                        <w:szCs w:val="21"/>
                      </w:rPr>
                      <w:t xml:space="preserve">　</w:t>
                    </w:r>
                  </w:p>
                </w:tc>
              </w:sdtContent>
            </w:sdt>
            <w:tc>
              <w:tcPr>
                <w:tcW w:w="399" w:type="pct"/>
                <w:shd w:val="clear" w:color="auto" w:fill="auto"/>
              </w:tcPr>
              <w:p w:rsidR="00EA1BB2" w:rsidRDefault="00DC494A">
                <w:pPr>
                  <w:jc w:val="right"/>
                  <w:rPr>
                    <w:szCs w:val="21"/>
                  </w:rPr>
                </w:pPr>
                <w:sdt>
                  <w:sdtPr>
                    <w:rPr>
                      <w:szCs w:val="21"/>
                    </w:rPr>
                    <w:alias w:val="重新计算设定受益计划净负债和净资产的变动-其中：前期计入其他综合收益当期转入损益"/>
                    <w:tag w:val="_GBC_bcddbc63defe4a91b7b5858526654e8d"/>
                    <w:id w:val="-1616967958"/>
                    <w:lock w:val="sdtLocked"/>
                    <w:showingPlcHdr/>
                  </w:sdtPr>
                  <w:sdtEndPr/>
                  <w:sdtContent>
                    <w:r w:rsidR="00821396">
                      <w:rPr>
                        <w:rFonts w:hint="eastAsia"/>
                        <w:color w:val="333399"/>
                      </w:rPr>
                      <w:t xml:space="preserve">　</w:t>
                    </w:r>
                  </w:sdtContent>
                </w:sdt>
              </w:p>
            </w:tc>
            <w:sdt>
              <w:sdtPr>
                <w:rPr>
                  <w:szCs w:val="21"/>
                </w:rPr>
                <w:alias w:val="重新计算设定受益计划净负债和净资产的变动的所得税"/>
                <w:tag w:val="_GBC_aaf613704d154ee792859a114147bca1"/>
                <w:id w:val="2101760002"/>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83be6b6f7cde4f9cb6f939214d5384b4"/>
                <w:id w:val="-1619589243"/>
                <w:lock w:val="sdtLocked"/>
                <w:showingPlcHdr/>
              </w:sdtPr>
              <w:sdtEndPr/>
              <w:sdtContent>
                <w:tc>
                  <w:tcPr>
                    <w:tcW w:w="79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d11fe90f780648bc8a23422ff7d4bb8d"/>
                <w:id w:val="-1153821587"/>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c165d5652d384370ba0d0ac320b2f4b7"/>
                <w:id w:val="-494346447"/>
                <w:lock w:val="sdtLocked"/>
                <w:showingPlcHdr/>
              </w:sdtPr>
              <w:sdtEndPr/>
              <w:sdtContent>
                <w:tc>
                  <w:tcPr>
                    <w:tcW w:w="831" w:type="pct"/>
                    <w:shd w:val="clear" w:color="auto" w:fill="auto"/>
                  </w:tcPr>
                  <w:p w:rsidR="00EA1BB2" w:rsidRDefault="00821396">
                    <w:pPr>
                      <w:jc w:val="right"/>
                      <w:rPr>
                        <w:szCs w:val="21"/>
                      </w:rPr>
                    </w:pPr>
                    <w:r>
                      <w:rPr>
                        <w:rFonts w:hint="eastAsia"/>
                        <w:color w:val="0000FF"/>
                        <w:szCs w:val="21"/>
                      </w:rPr>
                      <w:t xml:space="preserve">　</w:t>
                    </w:r>
                  </w:p>
                </w:tc>
              </w:sdtContent>
            </w:sdt>
          </w:tr>
          <w:tr w:rsidR="00530964" w:rsidTr="00530964">
            <w:tc>
              <w:tcPr>
                <w:tcW w:w="1296" w:type="pct"/>
                <w:shd w:val="clear" w:color="auto" w:fill="auto"/>
                <w:vAlign w:val="center"/>
              </w:tcPr>
              <w:p w:rsidR="00EA1BB2" w:rsidRDefault="00821396">
                <w:pPr>
                  <w:rPr>
                    <w:szCs w:val="21"/>
                  </w:rPr>
                </w:pPr>
                <w:r>
                  <w:rPr>
                    <w:rFonts w:hint="eastAsia"/>
                    <w:szCs w:val="21"/>
                  </w:rPr>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fba1be524c1d4528b55c2148a1f83206"/>
                <w:id w:val="-964896807"/>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e0fd2d5f0a584e6cb5bea2ce51f3ff81"/>
                <w:id w:val="-147598280"/>
                <w:lock w:val="sdtLocked"/>
                <w:showingPlcHdr/>
              </w:sdtPr>
              <w:sdtEndPr/>
              <w:sdtContent>
                <w:tc>
                  <w:tcPr>
                    <w:tcW w:w="799" w:type="pct"/>
                    <w:shd w:val="clear" w:color="auto" w:fill="auto"/>
                  </w:tcPr>
                  <w:p w:rsidR="00EA1BB2" w:rsidRDefault="00821396">
                    <w:pPr>
                      <w:jc w:val="right"/>
                      <w:rPr>
                        <w:szCs w:val="21"/>
                      </w:rPr>
                    </w:pPr>
                    <w:r>
                      <w:rPr>
                        <w:rFonts w:hint="eastAsia"/>
                        <w:color w:val="0000FF"/>
                        <w:szCs w:val="21"/>
                      </w:rPr>
                      <w:t xml:space="preserve">　</w:t>
                    </w:r>
                  </w:p>
                </w:tc>
              </w:sdtContent>
            </w:sdt>
            <w:tc>
              <w:tcPr>
                <w:tcW w:w="399" w:type="pct"/>
                <w:shd w:val="clear" w:color="auto" w:fill="auto"/>
              </w:tcPr>
              <w:p w:rsidR="00EA1BB2" w:rsidRDefault="00DC494A">
                <w:pPr>
                  <w:jc w:val="right"/>
                  <w:rPr>
                    <w:szCs w:val="21"/>
                  </w:rPr>
                </w:pPr>
                <w:sdt>
                  <w:sdtPr>
                    <w:rPr>
                      <w:szCs w:val="21"/>
                    </w:rPr>
                    <w:alias w:val="权益法下在被投资单位不能重分类进损益的其他综合收益中享有的份额-其中：前期计入其他综合收益当期转入损益"/>
                    <w:tag w:val="_GBC_509b140e605a45fab072289a8234e03e"/>
                    <w:id w:val="-617605138"/>
                    <w:lock w:val="sdtLocked"/>
                    <w:showingPlcHdr/>
                  </w:sdtPr>
                  <w:sdtEndPr/>
                  <w:sdtContent>
                    <w:r w:rsidR="00821396">
                      <w:rPr>
                        <w:rFonts w:hint="eastAsia"/>
                        <w:color w:val="333399"/>
                      </w:rPr>
                      <w:t xml:space="preserve">　</w:t>
                    </w:r>
                  </w:sdtContent>
                </w:sdt>
              </w:p>
            </w:tc>
            <w:sdt>
              <w:sdtPr>
                <w:rPr>
                  <w:szCs w:val="21"/>
                </w:rPr>
                <w:alias w:val="权益法下在被投资单位不能重分类进损益的其他综合收益中享有的份额的所得税"/>
                <w:tag w:val="_GBC_ca0b16a9364d4809bc287ebeaf42ba0c"/>
                <w:id w:val="1318688985"/>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46fd43d63fe34ce7ac65a1008e0d88de"/>
                <w:id w:val="455528659"/>
                <w:lock w:val="sdtLocked"/>
                <w:showingPlcHdr/>
              </w:sdtPr>
              <w:sdtEndPr/>
              <w:sdtContent>
                <w:tc>
                  <w:tcPr>
                    <w:tcW w:w="79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157ff130e0614f2faa43cb19ecaac103"/>
                <w:id w:val="-1679336153"/>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567156fa3647408fb0666bc230f6004d"/>
                <w:id w:val="-34432121"/>
                <w:lock w:val="sdtLocked"/>
                <w:showingPlcHdr/>
              </w:sdtPr>
              <w:sdtEndPr/>
              <w:sdtContent>
                <w:tc>
                  <w:tcPr>
                    <w:tcW w:w="831" w:type="pct"/>
                    <w:shd w:val="clear" w:color="auto" w:fill="auto"/>
                  </w:tcPr>
                  <w:p w:rsidR="00EA1BB2" w:rsidRDefault="00821396">
                    <w:pPr>
                      <w:jc w:val="right"/>
                      <w:rPr>
                        <w:szCs w:val="21"/>
                      </w:rPr>
                    </w:pPr>
                    <w:r>
                      <w:rPr>
                        <w:rFonts w:hint="eastAsia"/>
                        <w:color w:val="0000FF"/>
                        <w:szCs w:val="21"/>
                      </w:rPr>
                      <w:t xml:space="preserve">　</w:t>
                    </w:r>
                  </w:p>
                </w:tc>
              </w:sdtContent>
            </w:sdt>
          </w:tr>
          <w:tr w:rsidR="00530964" w:rsidTr="00530964">
            <w:tc>
              <w:tcPr>
                <w:tcW w:w="1296" w:type="pct"/>
                <w:shd w:val="clear" w:color="auto" w:fill="auto"/>
              </w:tcPr>
              <w:p w:rsidR="00EA1BB2" w:rsidRDefault="00821396">
                <w:pPr>
                  <w:rPr>
                    <w:szCs w:val="21"/>
                  </w:rPr>
                </w:pPr>
                <w:r>
                  <w:rPr>
                    <w:rFonts w:hint="eastAsia"/>
                    <w:szCs w:val="21"/>
                  </w:rPr>
                  <w:t>二、以后将重分类进损益的其他综合收益</w:t>
                </w:r>
              </w:p>
            </w:tc>
            <w:sdt>
              <w:sdtPr>
                <w:rPr>
                  <w:szCs w:val="21"/>
                </w:rPr>
                <w:alias w:val="以后将重分类进损益的其他综合收益（资产负债表项目）"/>
                <w:tag w:val="_GBC_2ed15d1e067046999487f8c3e8627752"/>
                <w:id w:val="-1616134297"/>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以后将重分类进损益的其他综合收益本期所得税前发生额"/>
                <w:tag w:val="_GBC_5e96f638ea7d4197a103bd2c575517a6"/>
                <w:id w:val="958147854"/>
                <w:lock w:val="sdtLocked"/>
                <w:showingPlcHdr/>
              </w:sdtPr>
              <w:sdtEndPr/>
              <w:sdtContent>
                <w:tc>
                  <w:tcPr>
                    <w:tcW w:w="799" w:type="pct"/>
                    <w:shd w:val="clear" w:color="auto" w:fill="auto"/>
                  </w:tcPr>
                  <w:p w:rsidR="00EA1BB2" w:rsidRDefault="00821396">
                    <w:pPr>
                      <w:jc w:val="right"/>
                      <w:rPr>
                        <w:szCs w:val="21"/>
                      </w:rPr>
                    </w:pPr>
                    <w:r>
                      <w:rPr>
                        <w:rFonts w:hint="eastAsia"/>
                        <w:color w:val="0000FF"/>
                        <w:szCs w:val="21"/>
                      </w:rPr>
                      <w:t xml:space="preserve">　</w:t>
                    </w:r>
                  </w:p>
                </w:tc>
              </w:sdtContent>
            </w:sdt>
            <w:tc>
              <w:tcPr>
                <w:tcW w:w="399" w:type="pct"/>
                <w:shd w:val="clear" w:color="auto" w:fill="auto"/>
              </w:tcPr>
              <w:p w:rsidR="00EA1BB2" w:rsidRDefault="00DC494A">
                <w:pPr>
                  <w:jc w:val="right"/>
                  <w:rPr>
                    <w:szCs w:val="21"/>
                  </w:rPr>
                </w:pPr>
                <w:sdt>
                  <w:sdtPr>
                    <w:rPr>
                      <w:szCs w:val="21"/>
                    </w:rPr>
                    <w:alias w:val="以后将重分类进损益的其他综合收益-其中：前期计入其他综合收益当期转入损益"/>
                    <w:tag w:val="_GBC_deef47616a064197bf6422b2f99b5014"/>
                    <w:id w:val="-1241630073"/>
                    <w:lock w:val="sdtLocked"/>
                    <w:showingPlcHdr/>
                  </w:sdtPr>
                  <w:sdtEndPr/>
                  <w:sdtContent>
                    <w:r w:rsidR="00821396">
                      <w:rPr>
                        <w:rFonts w:hint="eastAsia"/>
                        <w:color w:val="333399"/>
                      </w:rPr>
                      <w:t xml:space="preserve">　</w:t>
                    </w:r>
                  </w:sdtContent>
                </w:sdt>
              </w:p>
            </w:tc>
            <w:sdt>
              <w:sdtPr>
                <w:rPr>
                  <w:szCs w:val="21"/>
                </w:rPr>
                <w:alias w:val="以后将重分类进损益的其他综合收益的所得税"/>
                <w:tag w:val="_GBC_b9f2366e90924fe58777e621e1264c38"/>
                <w:id w:val="-1929415720"/>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以后将重分类进损益的其他综合收益的税后归属于母公司"/>
                <w:tag w:val="_GBC_81384acba3f547ddb98a93c1f66cfeda"/>
                <w:id w:val="2067986121"/>
                <w:lock w:val="sdtLocked"/>
                <w:showingPlcHdr/>
              </w:sdtPr>
              <w:sdtEndPr/>
              <w:sdtContent>
                <w:tc>
                  <w:tcPr>
                    <w:tcW w:w="79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以后将重分类进损益的其他综合收益的税后归属于少数股东"/>
                <w:tag w:val="_GBC_6ed88659e1354728b1702277beda05ec"/>
                <w:id w:val="-70129104"/>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以后将重分类进损益的其他综合收益（资产负债表项目）"/>
                <w:tag w:val="_GBC_89a497f29d674141990c20942af0bff7"/>
                <w:id w:val="-1461411058"/>
                <w:lock w:val="sdtLocked"/>
                <w:showingPlcHdr/>
              </w:sdtPr>
              <w:sdtEndPr/>
              <w:sdtContent>
                <w:tc>
                  <w:tcPr>
                    <w:tcW w:w="831" w:type="pct"/>
                    <w:shd w:val="clear" w:color="auto" w:fill="auto"/>
                  </w:tcPr>
                  <w:p w:rsidR="00EA1BB2" w:rsidRDefault="00821396">
                    <w:pPr>
                      <w:jc w:val="right"/>
                      <w:rPr>
                        <w:szCs w:val="21"/>
                      </w:rPr>
                    </w:pPr>
                    <w:r>
                      <w:rPr>
                        <w:rFonts w:hint="eastAsia"/>
                        <w:color w:val="0000FF"/>
                        <w:szCs w:val="21"/>
                      </w:rPr>
                      <w:t xml:space="preserve">　</w:t>
                    </w:r>
                  </w:p>
                </w:tc>
              </w:sdtContent>
            </w:sdt>
          </w:tr>
          <w:tr w:rsidR="00530964" w:rsidTr="00530964">
            <w:tc>
              <w:tcPr>
                <w:tcW w:w="1296" w:type="pct"/>
                <w:shd w:val="clear" w:color="auto" w:fill="auto"/>
              </w:tcPr>
              <w:p w:rsidR="00EA1BB2" w:rsidRDefault="00821396">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167a687d50244dd487964bfdcaeb37a0"/>
                <w:id w:val="-1651130134"/>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f06fe19bc3ee4247bf5f078eddaf7f0f"/>
                <w:id w:val="1113628225"/>
                <w:lock w:val="sdtLocked"/>
                <w:showingPlcHdr/>
              </w:sdtPr>
              <w:sdtEndPr/>
              <w:sdtContent>
                <w:tc>
                  <w:tcPr>
                    <w:tcW w:w="799" w:type="pct"/>
                    <w:shd w:val="clear" w:color="auto" w:fill="auto"/>
                  </w:tcPr>
                  <w:p w:rsidR="00EA1BB2" w:rsidRDefault="00821396">
                    <w:pPr>
                      <w:jc w:val="right"/>
                      <w:rPr>
                        <w:szCs w:val="21"/>
                      </w:rPr>
                    </w:pPr>
                    <w:r>
                      <w:rPr>
                        <w:rFonts w:hint="eastAsia"/>
                        <w:color w:val="0000FF"/>
                        <w:szCs w:val="21"/>
                      </w:rPr>
                      <w:t xml:space="preserve">　</w:t>
                    </w:r>
                  </w:p>
                </w:tc>
              </w:sdtContent>
            </w:sdt>
            <w:tc>
              <w:tcPr>
                <w:tcW w:w="399" w:type="pct"/>
                <w:shd w:val="clear" w:color="auto" w:fill="auto"/>
              </w:tcPr>
              <w:p w:rsidR="00EA1BB2" w:rsidRDefault="00DC494A">
                <w:pPr>
                  <w:jc w:val="right"/>
                  <w:rPr>
                    <w:szCs w:val="21"/>
                  </w:rPr>
                </w:pPr>
                <w:sdt>
                  <w:sdtPr>
                    <w:rPr>
                      <w:szCs w:val="21"/>
                    </w:rPr>
                    <w:alias w:val="权益法下在被投资单位以后将重分类进损益的其他综合收益中享有的份额-其中：前期计入其他综合收益当期转入损益"/>
                    <w:tag w:val="_GBC_fa7cf4beff084f538f2de54c221719be"/>
                    <w:id w:val="-1877622266"/>
                    <w:lock w:val="sdtLocked"/>
                    <w:showingPlcHdr/>
                  </w:sdtPr>
                  <w:sdtEndPr/>
                  <w:sdtContent>
                    <w:r w:rsidR="00821396">
                      <w:rPr>
                        <w:rFonts w:hint="eastAsia"/>
                        <w:color w:val="333399"/>
                      </w:rPr>
                      <w:t xml:space="preserve">　</w:t>
                    </w:r>
                  </w:sdtContent>
                </w:sdt>
              </w:p>
            </w:tc>
            <w:sdt>
              <w:sdtPr>
                <w:rPr>
                  <w:szCs w:val="21"/>
                </w:rPr>
                <w:alias w:val="权益法下在被投资单位以后将重分类进损益的其他综合收益中享有的份额的所得税"/>
                <w:tag w:val="_GBC_6486bf9e70a94e71b7c2ec2786b46937"/>
                <w:id w:val="-1246028817"/>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cc668804551549c69388518ed4699d0a"/>
                <w:id w:val="-482460956"/>
                <w:lock w:val="sdtLocked"/>
                <w:showingPlcHdr/>
              </w:sdtPr>
              <w:sdtEndPr/>
              <w:sdtContent>
                <w:tc>
                  <w:tcPr>
                    <w:tcW w:w="79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909cba4a83ce4104b48ed52dfe753f01"/>
                <w:id w:val="2109236687"/>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400a38cf0d894578bcdaa55be7ae0996"/>
                <w:id w:val="115719801"/>
                <w:lock w:val="sdtLocked"/>
                <w:showingPlcHdr/>
              </w:sdtPr>
              <w:sdtEndPr/>
              <w:sdtContent>
                <w:tc>
                  <w:tcPr>
                    <w:tcW w:w="831" w:type="pct"/>
                    <w:shd w:val="clear" w:color="auto" w:fill="auto"/>
                  </w:tcPr>
                  <w:p w:rsidR="00EA1BB2" w:rsidRDefault="00821396">
                    <w:pPr>
                      <w:jc w:val="right"/>
                      <w:rPr>
                        <w:szCs w:val="21"/>
                      </w:rPr>
                    </w:pPr>
                    <w:r>
                      <w:rPr>
                        <w:rFonts w:hint="eastAsia"/>
                        <w:color w:val="0000FF"/>
                        <w:szCs w:val="21"/>
                      </w:rPr>
                      <w:t xml:space="preserve">　</w:t>
                    </w:r>
                  </w:p>
                </w:tc>
              </w:sdtContent>
            </w:sdt>
          </w:tr>
          <w:tr w:rsidR="00530964" w:rsidTr="00530964">
            <w:tc>
              <w:tcPr>
                <w:tcW w:w="1296" w:type="pct"/>
                <w:shd w:val="clear" w:color="auto" w:fill="auto"/>
              </w:tcPr>
              <w:p w:rsidR="00EA1BB2" w:rsidRDefault="00821396">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e8c3a596d32645cb808537a93de8c91f"/>
                <w:id w:val="-1599399845"/>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可供出售金融资产公允价值变动损益本期所得税前发生额"/>
                <w:tag w:val="_GBC_28fdb09ce68442c59219b7eddee61b37"/>
                <w:id w:val="-1204486586"/>
                <w:lock w:val="sdtLocked"/>
              </w:sdtPr>
              <w:sdtEndPr/>
              <w:sdtContent>
                <w:tc>
                  <w:tcPr>
                    <w:tcW w:w="799" w:type="pct"/>
                    <w:shd w:val="clear" w:color="auto" w:fill="auto"/>
                  </w:tcPr>
                  <w:p w:rsidR="00EA1BB2" w:rsidRDefault="00821396">
                    <w:pPr>
                      <w:jc w:val="right"/>
                      <w:rPr>
                        <w:szCs w:val="21"/>
                      </w:rPr>
                    </w:pPr>
                    <w:r>
                      <w:rPr>
                        <w:rFonts w:ascii="Arial Narrow" w:eastAsia="Arial Narrow" w:hAnsi="Arial Narrow" w:cs="Arial Narrow"/>
                      </w:rPr>
                      <w:t>684,947,690.45</w:t>
                    </w:r>
                  </w:p>
                </w:tc>
              </w:sdtContent>
            </w:sdt>
            <w:tc>
              <w:tcPr>
                <w:tcW w:w="399" w:type="pct"/>
                <w:shd w:val="clear" w:color="auto" w:fill="auto"/>
              </w:tcPr>
              <w:p w:rsidR="00EA1BB2" w:rsidRDefault="00DC494A">
                <w:pPr>
                  <w:jc w:val="right"/>
                  <w:rPr>
                    <w:szCs w:val="21"/>
                  </w:rPr>
                </w:pPr>
                <w:sdt>
                  <w:sdtPr>
                    <w:rPr>
                      <w:szCs w:val="21"/>
                    </w:rPr>
                    <w:alias w:val="可供出售金融资产公允价值变动损益-其中：前期计入其他综合收益当期转入损益"/>
                    <w:tag w:val="_GBC_49e9b7d2263c40ff928c3bcb03d56f9f"/>
                    <w:id w:val="1001703592"/>
                    <w:lock w:val="sdtLocked"/>
                    <w:showingPlcHdr/>
                  </w:sdtPr>
                  <w:sdtEndPr/>
                  <w:sdtContent>
                    <w:r w:rsidR="00821396">
                      <w:rPr>
                        <w:rFonts w:hint="eastAsia"/>
                        <w:color w:val="333399"/>
                      </w:rPr>
                      <w:t xml:space="preserve">　</w:t>
                    </w:r>
                  </w:sdtContent>
                </w:sdt>
              </w:p>
            </w:tc>
            <w:sdt>
              <w:sdtPr>
                <w:rPr>
                  <w:szCs w:val="21"/>
                </w:rPr>
                <w:alias w:val="可供出售金融资产公允价值变动损益的所得税"/>
                <w:tag w:val="_GBC_bee8a5b1ebd7425683c844ddad04dc53"/>
                <w:id w:val="810140452"/>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可供出售金融资产公允价值变动损益的税后归属于母公司"/>
                <w:tag w:val="_GBC_f47ac0bd604d4017824e5ee57145a725"/>
                <w:id w:val="-1393891792"/>
                <w:lock w:val="sdtLocked"/>
              </w:sdtPr>
              <w:sdtEndPr/>
              <w:sdtContent>
                <w:tc>
                  <w:tcPr>
                    <w:tcW w:w="798" w:type="pct"/>
                    <w:shd w:val="clear" w:color="auto" w:fill="auto"/>
                  </w:tcPr>
                  <w:p w:rsidR="00EA1BB2" w:rsidRDefault="00821396">
                    <w:pPr>
                      <w:jc w:val="right"/>
                      <w:rPr>
                        <w:szCs w:val="21"/>
                      </w:rPr>
                    </w:pPr>
                    <w:r>
                      <w:rPr>
                        <w:rFonts w:ascii="Arial Narrow" w:eastAsia="Arial Narrow" w:hAnsi="Arial Narrow" w:cs="Arial Narrow"/>
                      </w:rPr>
                      <w:t>684,947,690.45</w:t>
                    </w:r>
                  </w:p>
                </w:tc>
              </w:sdtContent>
            </w:sdt>
            <w:sdt>
              <w:sdtPr>
                <w:rPr>
                  <w:szCs w:val="21"/>
                </w:rPr>
                <w:alias w:val="可供出售金融资产公允价值变动损益的税后归属于少数股东"/>
                <w:tag w:val="_GBC_8e05fcdce39e4a4eba6651e5b3099925"/>
                <w:id w:val="681701722"/>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可供出售金融资产公允可供出售金融资产公允价值变动损益（资产负债表项目）"/>
                <w:tag w:val="_GBC_c4edd68632a34a1581ac03cc5c2ee5ff"/>
                <w:id w:val="1932697600"/>
                <w:lock w:val="sdtLocked"/>
              </w:sdtPr>
              <w:sdtEndPr/>
              <w:sdtContent>
                <w:tc>
                  <w:tcPr>
                    <w:tcW w:w="831" w:type="pct"/>
                    <w:shd w:val="clear" w:color="auto" w:fill="auto"/>
                  </w:tcPr>
                  <w:p w:rsidR="00EA1BB2" w:rsidRDefault="00821396">
                    <w:pPr>
                      <w:jc w:val="right"/>
                      <w:rPr>
                        <w:szCs w:val="21"/>
                      </w:rPr>
                    </w:pPr>
                    <w:r>
                      <w:rPr>
                        <w:rFonts w:ascii="Arial Narrow" w:eastAsia="Arial Narrow" w:hAnsi="Arial Narrow" w:cs="Arial Narrow"/>
                      </w:rPr>
                      <w:t>684,947,690.45</w:t>
                    </w:r>
                  </w:p>
                </w:tc>
              </w:sdtContent>
            </w:sdt>
          </w:tr>
          <w:tr w:rsidR="00530964" w:rsidTr="00530964">
            <w:tc>
              <w:tcPr>
                <w:tcW w:w="1296" w:type="pct"/>
                <w:shd w:val="clear" w:color="auto" w:fill="auto"/>
              </w:tcPr>
              <w:p w:rsidR="00EA1BB2" w:rsidRDefault="00821396">
                <w:pPr>
                  <w:rPr>
                    <w:szCs w:val="21"/>
                  </w:rPr>
                </w:pPr>
                <w:r>
                  <w:rPr>
                    <w:rFonts w:hint="eastAsia"/>
                    <w:szCs w:val="21"/>
                  </w:rPr>
                  <w:t xml:space="preserve">  持有至到期</w:t>
                </w:r>
                <w:proofErr w:type="gramStart"/>
                <w:r>
                  <w:rPr>
                    <w:rFonts w:hint="eastAsia"/>
                    <w:szCs w:val="21"/>
                  </w:rPr>
                  <w:t>投资重</w:t>
                </w:r>
                <w:proofErr w:type="gramEnd"/>
                <w:r>
                  <w:rPr>
                    <w:rFonts w:hint="eastAsia"/>
                    <w:szCs w:val="21"/>
                  </w:rPr>
                  <w:t>分类为可供出售金融资产损益</w:t>
                </w:r>
              </w:p>
            </w:tc>
            <w:sdt>
              <w:sdtPr>
                <w:rPr>
                  <w:szCs w:val="21"/>
                </w:rPr>
                <w:alias w:val="持有至到期投资重分类为可供出售金融资产损益（资产负债表项目）"/>
                <w:tag w:val="_GBC_4b8aa5def16c4499a422e21e2e0c85b7"/>
                <w:id w:val="-2092460879"/>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faa14f1fbc40493aa26f1e24556ce4a5"/>
                <w:id w:val="-1671398286"/>
                <w:lock w:val="sdtLocked"/>
                <w:showingPlcHdr/>
              </w:sdtPr>
              <w:sdtEndPr/>
              <w:sdtContent>
                <w:tc>
                  <w:tcPr>
                    <w:tcW w:w="799" w:type="pct"/>
                    <w:shd w:val="clear" w:color="auto" w:fill="auto"/>
                  </w:tcPr>
                  <w:p w:rsidR="00EA1BB2" w:rsidRDefault="00821396">
                    <w:pPr>
                      <w:jc w:val="right"/>
                      <w:rPr>
                        <w:szCs w:val="21"/>
                      </w:rPr>
                    </w:pPr>
                    <w:r>
                      <w:rPr>
                        <w:rFonts w:hint="eastAsia"/>
                        <w:color w:val="0000FF"/>
                        <w:szCs w:val="21"/>
                      </w:rPr>
                      <w:t xml:space="preserve">　</w:t>
                    </w:r>
                  </w:p>
                </w:tc>
              </w:sdtContent>
            </w:sdt>
            <w:tc>
              <w:tcPr>
                <w:tcW w:w="399" w:type="pct"/>
                <w:shd w:val="clear" w:color="auto" w:fill="auto"/>
              </w:tcPr>
              <w:p w:rsidR="00EA1BB2" w:rsidRDefault="00DC494A">
                <w:pPr>
                  <w:jc w:val="right"/>
                  <w:rPr>
                    <w:szCs w:val="21"/>
                  </w:rPr>
                </w:pPr>
                <w:sdt>
                  <w:sdtPr>
                    <w:rPr>
                      <w:szCs w:val="21"/>
                    </w:rPr>
                    <w:alias w:val="持有至到期投资重分类为可供出售金融资产损益-其中：前期计入其他综合收益当期转入损益"/>
                    <w:tag w:val="_GBC_71f5fa33bd904b838e3db6432ae6ddf0"/>
                    <w:id w:val="1872187562"/>
                    <w:lock w:val="sdtLocked"/>
                    <w:showingPlcHdr/>
                  </w:sdtPr>
                  <w:sdtEndPr/>
                  <w:sdtContent>
                    <w:r w:rsidR="00821396">
                      <w:rPr>
                        <w:rFonts w:hint="eastAsia"/>
                        <w:color w:val="333399"/>
                      </w:rPr>
                      <w:t xml:space="preserve">　</w:t>
                    </w:r>
                  </w:sdtContent>
                </w:sdt>
              </w:p>
            </w:tc>
            <w:sdt>
              <w:sdtPr>
                <w:rPr>
                  <w:szCs w:val="21"/>
                </w:rPr>
                <w:alias w:val="持有至到期投资重分类为可供出售金融资产损益的所得税"/>
                <w:tag w:val="_GBC_d0a825777c1b4be68210a45dad61923f"/>
                <w:id w:val="-802538566"/>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84e2062ee41147fab10b571dc1082b4e"/>
                <w:id w:val="-1576669934"/>
                <w:lock w:val="sdtLocked"/>
                <w:showingPlcHdr/>
              </w:sdtPr>
              <w:sdtEndPr/>
              <w:sdtContent>
                <w:tc>
                  <w:tcPr>
                    <w:tcW w:w="79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266ded17388c41419591d03b8ede3b61"/>
                <w:id w:val="1160970751"/>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bb3bc94da404970baa3fa853ab6de99"/>
                <w:id w:val="-343856759"/>
                <w:lock w:val="sdtLocked"/>
                <w:showingPlcHdr/>
              </w:sdtPr>
              <w:sdtEndPr/>
              <w:sdtContent>
                <w:tc>
                  <w:tcPr>
                    <w:tcW w:w="831" w:type="pct"/>
                    <w:shd w:val="clear" w:color="auto" w:fill="auto"/>
                  </w:tcPr>
                  <w:p w:rsidR="00EA1BB2" w:rsidRDefault="00821396">
                    <w:pPr>
                      <w:jc w:val="right"/>
                      <w:rPr>
                        <w:szCs w:val="21"/>
                      </w:rPr>
                    </w:pPr>
                    <w:r>
                      <w:rPr>
                        <w:rFonts w:hint="eastAsia"/>
                        <w:color w:val="0000FF"/>
                        <w:szCs w:val="21"/>
                      </w:rPr>
                      <w:t xml:space="preserve">　</w:t>
                    </w:r>
                  </w:p>
                </w:tc>
              </w:sdtContent>
            </w:sdt>
          </w:tr>
          <w:tr w:rsidR="00530964" w:rsidTr="00530964">
            <w:tc>
              <w:tcPr>
                <w:tcW w:w="1296" w:type="pct"/>
                <w:shd w:val="clear" w:color="auto" w:fill="auto"/>
              </w:tcPr>
              <w:p w:rsidR="00EA1BB2" w:rsidRDefault="00821396">
                <w:pPr>
                  <w:rPr>
                    <w:szCs w:val="21"/>
                  </w:rPr>
                </w:pPr>
                <w:r>
                  <w:rPr>
                    <w:rFonts w:hint="eastAsia"/>
                    <w:szCs w:val="21"/>
                  </w:rPr>
                  <w:t xml:space="preserve">  现金流量套期损益的有效部分</w:t>
                </w:r>
              </w:p>
            </w:tc>
            <w:sdt>
              <w:sdtPr>
                <w:rPr>
                  <w:szCs w:val="21"/>
                </w:rPr>
                <w:alias w:val="现金流量套期损益的有效部分（资产负债表项目）"/>
                <w:tag w:val="_GBC_bbf719a3f51e4546bf3327d0b094943f"/>
                <w:id w:val="-846785945"/>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现金流量套期损益的有效部分本期所得税前发生额"/>
                <w:tag w:val="_GBC_b85882ac45eb4821b140ca320f0a2204"/>
                <w:id w:val="1148401211"/>
                <w:lock w:val="sdtLocked"/>
                <w:showingPlcHdr/>
              </w:sdtPr>
              <w:sdtEndPr/>
              <w:sdtContent>
                <w:tc>
                  <w:tcPr>
                    <w:tcW w:w="799" w:type="pct"/>
                    <w:shd w:val="clear" w:color="auto" w:fill="auto"/>
                  </w:tcPr>
                  <w:p w:rsidR="00EA1BB2" w:rsidRDefault="00821396">
                    <w:pPr>
                      <w:jc w:val="right"/>
                      <w:rPr>
                        <w:szCs w:val="21"/>
                      </w:rPr>
                    </w:pPr>
                    <w:r>
                      <w:rPr>
                        <w:rFonts w:hint="eastAsia"/>
                        <w:color w:val="0000FF"/>
                        <w:szCs w:val="21"/>
                      </w:rPr>
                      <w:t xml:space="preserve">　</w:t>
                    </w:r>
                  </w:p>
                </w:tc>
              </w:sdtContent>
            </w:sdt>
            <w:tc>
              <w:tcPr>
                <w:tcW w:w="399" w:type="pct"/>
                <w:shd w:val="clear" w:color="auto" w:fill="auto"/>
              </w:tcPr>
              <w:p w:rsidR="00EA1BB2" w:rsidRDefault="00DC494A">
                <w:pPr>
                  <w:jc w:val="right"/>
                  <w:rPr>
                    <w:szCs w:val="21"/>
                  </w:rPr>
                </w:pPr>
                <w:sdt>
                  <w:sdtPr>
                    <w:rPr>
                      <w:szCs w:val="21"/>
                    </w:rPr>
                    <w:alias w:val="现金流量套期损益的有效部分-其中：前期计入其他综合收益当期转入损益"/>
                    <w:tag w:val="_GBC_2bcae0e48bc849ad9b94e0b38fea0efa"/>
                    <w:id w:val="-704635819"/>
                    <w:lock w:val="sdtLocked"/>
                    <w:showingPlcHdr/>
                  </w:sdtPr>
                  <w:sdtEndPr/>
                  <w:sdtContent>
                    <w:r w:rsidR="00821396">
                      <w:rPr>
                        <w:rFonts w:hint="eastAsia"/>
                        <w:color w:val="333399"/>
                      </w:rPr>
                      <w:t xml:space="preserve">　</w:t>
                    </w:r>
                  </w:sdtContent>
                </w:sdt>
              </w:p>
            </w:tc>
            <w:sdt>
              <w:sdtPr>
                <w:rPr>
                  <w:szCs w:val="21"/>
                </w:rPr>
                <w:alias w:val="现金流量套期损益的有效部分的所得税"/>
                <w:tag w:val="_GBC_4a66e43b0da644f68617ce661213ca0f"/>
                <w:id w:val="597448471"/>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现金流量套期损益的有效部分的税后归属于母公司"/>
                <w:tag w:val="_GBC_4bd4d29401614213b00910020c54d8ae"/>
                <w:id w:val="1454836525"/>
                <w:lock w:val="sdtLocked"/>
                <w:showingPlcHdr/>
              </w:sdtPr>
              <w:sdtEndPr/>
              <w:sdtContent>
                <w:tc>
                  <w:tcPr>
                    <w:tcW w:w="79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现金流量套期损益的有效部分的税后归属于少数股东"/>
                <w:tag w:val="_GBC_3105d7fa818b4dcca8fef8e8e93813bb"/>
                <w:id w:val="209383759"/>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现金流量套期损益的有效部分（资产负债表项目）"/>
                <w:tag w:val="_GBC_0fb869e6a47a4c5db8b485d255863b8b"/>
                <w:id w:val="-592318533"/>
                <w:lock w:val="sdtLocked"/>
                <w:showingPlcHdr/>
              </w:sdtPr>
              <w:sdtEndPr/>
              <w:sdtContent>
                <w:tc>
                  <w:tcPr>
                    <w:tcW w:w="831" w:type="pct"/>
                    <w:shd w:val="clear" w:color="auto" w:fill="auto"/>
                  </w:tcPr>
                  <w:p w:rsidR="00EA1BB2" w:rsidRDefault="00821396">
                    <w:pPr>
                      <w:jc w:val="right"/>
                      <w:rPr>
                        <w:szCs w:val="21"/>
                      </w:rPr>
                    </w:pPr>
                    <w:r>
                      <w:rPr>
                        <w:rFonts w:hint="eastAsia"/>
                        <w:color w:val="0000FF"/>
                        <w:szCs w:val="21"/>
                      </w:rPr>
                      <w:t xml:space="preserve">　</w:t>
                    </w:r>
                  </w:p>
                </w:tc>
              </w:sdtContent>
            </w:sdt>
          </w:tr>
          <w:tr w:rsidR="00530964" w:rsidTr="00530964">
            <w:tc>
              <w:tcPr>
                <w:tcW w:w="1296" w:type="pct"/>
                <w:shd w:val="clear" w:color="auto" w:fill="auto"/>
              </w:tcPr>
              <w:p w:rsidR="00EA1BB2" w:rsidRDefault="00821396">
                <w:pPr>
                  <w:rPr>
                    <w:szCs w:val="21"/>
                  </w:rPr>
                </w:pPr>
                <w:r>
                  <w:rPr>
                    <w:rFonts w:hint="eastAsia"/>
                    <w:szCs w:val="21"/>
                  </w:rPr>
                  <w:t xml:space="preserve">  外币财务报表折算差额</w:t>
                </w:r>
              </w:p>
            </w:tc>
            <w:sdt>
              <w:sdtPr>
                <w:rPr>
                  <w:szCs w:val="21"/>
                </w:rPr>
                <w:alias w:val="外币报表折算差额"/>
                <w:tag w:val="_GBC_6f5c6ab5cb28453eb4a1733c7a8d84f8"/>
                <w:id w:val="1264801786"/>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外币财务报表折算差额本期所得税前发生额"/>
                <w:tag w:val="_GBC_67c6aa5f8d0b400db462a75f09a0da6f"/>
                <w:id w:val="1539929123"/>
                <w:lock w:val="sdtLocked"/>
                <w:showingPlcHdr/>
              </w:sdtPr>
              <w:sdtEndPr/>
              <w:sdtContent>
                <w:tc>
                  <w:tcPr>
                    <w:tcW w:w="799" w:type="pct"/>
                    <w:shd w:val="clear" w:color="auto" w:fill="auto"/>
                  </w:tcPr>
                  <w:p w:rsidR="00EA1BB2" w:rsidRDefault="00821396">
                    <w:pPr>
                      <w:jc w:val="right"/>
                      <w:rPr>
                        <w:szCs w:val="21"/>
                      </w:rPr>
                    </w:pPr>
                    <w:r>
                      <w:rPr>
                        <w:rFonts w:hint="eastAsia"/>
                        <w:color w:val="0000FF"/>
                        <w:szCs w:val="21"/>
                      </w:rPr>
                      <w:t xml:space="preserve">　</w:t>
                    </w:r>
                  </w:p>
                </w:tc>
              </w:sdtContent>
            </w:sdt>
            <w:tc>
              <w:tcPr>
                <w:tcW w:w="399" w:type="pct"/>
                <w:shd w:val="clear" w:color="auto" w:fill="auto"/>
              </w:tcPr>
              <w:p w:rsidR="00EA1BB2" w:rsidRDefault="00DC494A">
                <w:pPr>
                  <w:jc w:val="right"/>
                  <w:rPr>
                    <w:szCs w:val="21"/>
                  </w:rPr>
                </w:pPr>
                <w:sdt>
                  <w:sdtPr>
                    <w:rPr>
                      <w:szCs w:val="21"/>
                    </w:rPr>
                    <w:alias w:val="外币财务报表折算差额-其中：前期计入其他综合收益当期转入损益"/>
                    <w:tag w:val="_GBC_797b412c4071420b8147f6be201b9914"/>
                    <w:id w:val="-1365042915"/>
                    <w:lock w:val="sdtLocked"/>
                    <w:showingPlcHdr/>
                  </w:sdtPr>
                  <w:sdtEndPr/>
                  <w:sdtContent>
                    <w:r w:rsidR="00821396">
                      <w:rPr>
                        <w:rFonts w:hint="eastAsia"/>
                        <w:color w:val="333399"/>
                      </w:rPr>
                      <w:t xml:space="preserve">　</w:t>
                    </w:r>
                  </w:sdtContent>
                </w:sdt>
              </w:p>
            </w:tc>
            <w:sdt>
              <w:sdtPr>
                <w:rPr>
                  <w:szCs w:val="21"/>
                </w:rPr>
                <w:alias w:val="外币财务报表折算差额的所得税"/>
                <w:tag w:val="_GBC_0c5f25570bca47d5bd8e30c41ed315f5"/>
                <w:id w:val="-1423717691"/>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外币财务报表折算差额的税后归属于母公司"/>
                <w:tag w:val="_GBC_deae39230c8141e59a13e3aefc57a2df"/>
                <w:id w:val="1522437689"/>
                <w:lock w:val="sdtLocked"/>
                <w:showingPlcHdr/>
              </w:sdtPr>
              <w:sdtEndPr/>
              <w:sdtContent>
                <w:tc>
                  <w:tcPr>
                    <w:tcW w:w="79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外币财务报表折算差额的税后归属于少数股东"/>
                <w:tag w:val="_GBC_fe0e7e42adac4ed4994db9cd82edc921"/>
                <w:id w:val="-1866893055"/>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外币报表折算差额"/>
                <w:tag w:val="_GBC_aeebfea9321d4b8e811985b24768f5a7"/>
                <w:id w:val="1864474408"/>
                <w:lock w:val="sdtLocked"/>
                <w:showingPlcHdr/>
              </w:sdtPr>
              <w:sdtEndPr/>
              <w:sdtContent>
                <w:tc>
                  <w:tcPr>
                    <w:tcW w:w="831" w:type="pct"/>
                    <w:shd w:val="clear" w:color="auto" w:fill="auto"/>
                  </w:tcPr>
                  <w:p w:rsidR="00EA1BB2" w:rsidRDefault="00821396">
                    <w:pPr>
                      <w:jc w:val="right"/>
                      <w:rPr>
                        <w:szCs w:val="21"/>
                      </w:rPr>
                    </w:pPr>
                    <w:r>
                      <w:rPr>
                        <w:rFonts w:hint="eastAsia"/>
                        <w:color w:val="0000FF"/>
                        <w:szCs w:val="21"/>
                      </w:rPr>
                      <w:t xml:space="preserve">　</w:t>
                    </w:r>
                  </w:p>
                </w:tc>
              </w:sdtContent>
            </w:sdt>
          </w:tr>
          <w:tr w:rsidR="00530964" w:rsidTr="00530964">
            <w:tc>
              <w:tcPr>
                <w:tcW w:w="1296" w:type="pct"/>
                <w:shd w:val="clear" w:color="auto" w:fill="auto"/>
                <w:vAlign w:val="center"/>
              </w:tcPr>
              <w:p w:rsidR="00EA1BB2" w:rsidRDefault="00821396">
                <w:pPr>
                  <w:rPr>
                    <w:szCs w:val="21"/>
                  </w:rPr>
                </w:pPr>
                <w:r>
                  <w:rPr>
                    <w:rFonts w:hint="eastAsia"/>
                    <w:szCs w:val="21"/>
                  </w:rPr>
                  <w:t>其他综合收益合计</w:t>
                </w:r>
              </w:p>
            </w:tc>
            <w:sdt>
              <w:sdtPr>
                <w:rPr>
                  <w:szCs w:val="21"/>
                </w:rPr>
                <w:alias w:val="其他综合收益（资产负债表项目）"/>
                <w:tag w:val="_GBC_2fe2465935814ba2b9b49db7cdfe1330"/>
                <w:id w:val="274522788"/>
                <w:lock w:val="sdtLocked"/>
                <w:showingPlcHdr/>
              </w:sdtPr>
              <w:sdtEndPr/>
              <w:sdtContent>
                <w:tc>
                  <w:tcPr>
                    <w:tcW w:w="32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其他综合收益本期所得税前发生额"/>
                <w:tag w:val="_GBC_846bcc9f9375432eb28a541820356e6a"/>
                <w:id w:val="532160321"/>
                <w:lock w:val="sdtLocked"/>
              </w:sdtPr>
              <w:sdtEndPr/>
              <w:sdtContent>
                <w:tc>
                  <w:tcPr>
                    <w:tcW w:w="799" w:type="pct"/>
                    <w:shd w:val="clear" w:color="auto" w:fill="auto"/>
                  </w:tcPr>
                  <w:p w:rsidR="00EA1BB2" w:rsidRDefault="00821396">
                    <w:pPr>
                      <w:jc w:val="right"/>
                      <w:rPr>
                        <w:szCs w:val="21"/>
                      </w:rPr>
                    </w:pPr>
                    <w:r>
                      <w:rPr>
                        <w:rFonts w:ascii="Arial Narrow" w:eastAsia="Arial Narrow" w:hAnsi="Arial Narrow" w:cs="Arial Narrow"/>
                        <w:b/>
                      </w:rPr>
                      <w:t>684,947,690.45</w:t>
                    </w:r>
                  </w:p>
                </w:tc>
              </w:sdtContent>
            </w:sdt>
            <w:tc>
              <w:tcPr>
                <w:tcW w:w="399" w:type="pct"/>
                <w:shd w:val="clear" w:color="auto" w:fill="auto"/>
              </w:tcPr>
              <w:p w:rsidR="00EA1BB2" w:rsidRDefault="00DC494A">
                <w:pPr>
                  <w:jc w:val="right"/>
                  <w:rPr>
                    <w:szCs w:val="21"/>
                  </w:rPr>
                </w:pPr>
                <w:sdt>
                  <w:sdtPr>
                    <w:rPr>
                      <w:szCs w:val="21"/>
                    </w:rPr>
                    <w:alias w:val="其他综合收益-其中：前期计入其他综合收益当期转入损益"/>
                    <w:tag w:val="_GBC_99ab2b0072394c5084a8727d36b13968"/>
                    <w:id w:val="1600217364"/>
                    <w:lock w:val="sdtLocked"/>
                    <w:showingPlcHdr/>
                  </w:sdtPr>
                  <w:sdtEndPr/>
                  <w:sdtContent>
                    <w:r w:rsidR="00821396">
                      <w:rPr>
                        <w:rFonts w:hint="eastAsia"/>
                        <w:color w:val="333399"/>
                      </w:rPr>
                      <w:t xml:space="preserve">　</w:t>
                    </w:r>
                  </w:sdtContent>
                </w:sdt>
              </w:p>
            </w:tc>
            <w:sdt>
              <w:sdtPr>
                <w:rPr>
                  <w:szCs w:val="21"/>
                </w:rPr>
                <w:alias w:val="其他综合收益产生的所得税影响"/>
                <w:tag w:val="_GBC_927c9b1b9aa142d8aaaa29063f6801b5"/>
                <w:id w:val="-2066324571"/>
                <w:lock w:val="sdtLocked"/>
                <w:showingPlcHdr/>
              </w:sdtPr>
              <w:sdtEndPr/>
              <w:sdtContent>
                <w:tc>
                  <w:tcPr>
                    <w:tcW w:w="240"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其他综合收益税后归属于母公司"/>
                <w:tag w:val="_GBC_1361be0c39d947a0aacc485f839e8268"/>
                <w:id w:val="18370011"/>
                <w:lock w:val="sdtLocked"/>
              </w:sdtPr>
              <w:sdtEndPr/>
              <w:sdtContent>
                <w:tc>
                  <w:tcPr>
                    <w:tcW w:w="798" w:type="pct"/>
                    <w:shd w:val="clear" w:color="auto" w:fill="auto"/>
                  </w:tcPr>
                  <w:p w:rsidR="00EA1BB2" w:rsidRDefault="00821396">
                    <w:pPr>
                      <w:jc w:val="right"/>
                      <w:rPr>
                        <w:szCs w:val="21"/>
                      </w:rPr>
                    </w:pPr>
                    <w:r>
                      <w:rPr>
                        <w:rFonts w:ascii="Arial Narrow" w:eastAsia="Arial Narrow" w:hAnsi="Arial Narrow" w:cs="Arial Narrow"/>
                        <w:b/>
                      </w:rPr>
                      <w:t>684,947,690.45</w:t>
                    </w:r>
                  </w:p>
                </w:tc>
              </w:sdtContent>
            </w:sdt>
            <w:sdt>
              <w:sdtPr>
                <w:rPr>
                  <w:szCs w:val="21"/>
                </w:rPr>
                <w:alias w:val="其他综合收益税后归属于少数股东"/>
                <w:tag w:val="_GBC_52e9f191e4ec486a98821572eb0706cc"/>
                <w:id w:val="835886734"/>
                <w:lock w:val="sdtLocked"/>
                <w:showingPlcHdr/>
              </w:sdtPr>
              <w:sdtEndPr/>
              <w:sdtContent>
                <w:tc>
                  <w:tcPr>
                    <w:tcW w:w="318"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其他综合收益（资产负债表项目）"/>
                <w:tag w:val="_GBC_2cc326e1dcd74a149e3ad10c1ff8dd3c"/>
                <w:id w:val="60694790"/>
                <w:lock w:val="sdtLocked"/>
              </w:sdtPr>
              <w:sdtEndPr/>
              <w:sdtContent>
                <w:tc>
                  <w:tcPr>
                    <w:tcW w:w="831" w:type="pct"/>
                    <w:shd w:val="clear" w:color="auto" w:fill="auto"/>
                  </w:tcPr>
                  <w:p w:rsidR="00EA1BB2" w:rsidRDefault="00821396">
                    <w:pPr>
                      <w:jc w:val="right"/>
                      <w:rPr>
                        <w:szCs w:val="21"/>
                      </w:rPr>
                    </w:pPr>
                    <w:r>
                      <w:rPr>
                        <w:rFonts w:ascii="Arial Narrow" w:eastAsia="Arial Narrow" w:hAnsi="Arial Narrow" w:cs="Arial Narrow"/>
                        <w:b/>
                      </w:rPr>
                      <w:t>684,947,690.45</w:t>
                    </w:r>
                  </w:p>
                </w:tc>
              </w:sdtContent>
            </w:sdt>
          </w:tr>
        </w:tbl>
        <w:sdt>
          <w:sdtPr>
            <w:rPr>
              <w:rFonts w:hint="eastAsia"/>
              <w:szCs w:val="21"/>
            </w:rPr>
            <w:alias w:val="综合收益情况"/>
            <w:tag w:val="_GBC_a08b15003fd7428189a4b4281725e310"/>
            <w:id w:val="798416560"/>
            <w:lock w:val="sdtLocked"/>
            <w:placeholder>
              <w:docPart w:val="GBC22222222222222222222222222222"/>
            </w:placeholder>
          </w:sdtPr>
          <w:sdtEndPr>
            <w:rPr>
              <w:rFonts w:asciiTheme="minorEastAsia" w:eastAsiaTheme="minorEastAsia" w:hAnsiTheme="minorEastAsia"/>
            </w:rPr>
          </w:sdtEndPr>
          <w:sdtContent>
            <w:p w:rsidR="00EA1BB2" w:rsidRPr="00DC78D4" w:rsidRDefault="00821396" w:rsidP="00F42607">
              <w:pPr>
                <w:spacing w:before="120" w:after="216"/>
                <w:rPr>
                  <w:rFonts w:asciiTheme="minorEastAsia" w:eastAsiaTheme="minorEastAsia" w:hAnsiTheme="minorEastAsia" w:cs="Arial Narrow"/>
                  <w:szCs w:val="21"/>
                </w:rPr>
              </w:pPr>
              <w:r w:rsidRPr="00DC78D4">
                <w:rPr>
                  <w:rFonts w:asciiTheme="minorEastAsia" w:eastAsiaTheme="minorEastAsia" w:hAnsiTheme="minorEastAsia" w:hint="eastAsia"/>
                  <w:szCs w:val="21"/>
                </w:rPr>
                <w:t>说明：</w:t>
              </w:r>
              <w:r w:rsidRPr="00DC78D4">
                <w:rPr>
                  <w:rFonts w:asciiTheme="minorEastAsia" w:eastAsiaTheme="minorEastAsia" w:hAnsiTheme="minorEastAsia"/>
                  <w:szCs w:val="21"/>
                </w:rPr>
                <w:t>其他综合收益的税后净额本期发生额为</w:t>
              </w:r>
              <w:r w:rsidRPr="00DC78D4">
                <w:rPr>
                  <w:rFonts w:asciiTheme="minorEastAsia" w:eastAsiaTheme="minorEastAsia" w:hAnsiTheme="minorEastAsia" w:cs="Arial Narrow"/>
                  <w:szCs w:val="21"/>
                </w:rPr>
                <w:t>684,947,690.45</w:t>
              </w:r>
              <w:r w:rsidRPr="00DC78D4">
                <w:rPr>
                  <w:rFonts w:asciiTheme="minorEastAsia" w:eastAsiaTheme="minorEastAsia" w:hAnsiTheme="minorEastAsia"/>
                  <w:szCs w:val="21"/>
                </w:rPr>
                <w:t>元。其中，归属于母公司股东的其他综合收益的税后净额本期发生额为</w:t>
              </w:r>
              <w:r w:rsidRPr="00DC78D4">
                <w:rPr>
                  <w:rFonts w:asciiTheme="minorEastAsia" w:eastAsiaTheme="minorEastAsia" w:hAnsiTheme="minorEastAsia" w:cs="Arial Narrow"/>
                  <w:szCs w:val="21"/>
                </w:rPr>
                <w:t>684,947,690.45</w:t>
              </w:r>
              <w:r w:rsidRPr="00DC78D4">
                <w:rPr>
                  <w:rFonts w:asciiTheme="minorEastAsia" w:eastAsiaTheme="minorEastAsia" w:hAnsiTheme="minorEastAsia"/>
                  <w:szCs w:val="21"/>
                </w:rPr>
                <w:t>元。</w:t>
              </w:r>
            </w:p>
          </w:sdtContent>
        </w:sdt>
      </w:sdtContent>
    </w:sdt>
    <w:sdt>
      <w:sdtPr>
        <w:rPr>
          <w:rFonts w:ascii="宋体" w:hAnsi="宋体" w:cs="宋体" w:hint="eastAsia"/>
          <w:b w:val="0"/>
          <w:bCs w:val="0"/>
          <w:kern w:val="0"/>
          <w:szCs w:val="21"/>
        </w:rPr>
        <w:alias w:val="模块:专项储备"/>
        <w:tag w:val="_SEC_84ba198e06284c06a5fcfe80ab43de2c"/>
        <w:id w:val="-597640829"/>
        <w:lock w:val="sdtLocked"/>
        <w:placeholder>
          <w:docPart w:val="GBC22222222222222222222222222222"/>
        </w:placeholder>
      </w:sdtPr>
      <w:sdtEndPr>
        <w:rPr>
          <w:rFonts w:cstheme="minorBidi" w:hint="default"/>
          <w:color w:val="000000" w:themeColor="text1"/>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489164395"/>
            <w:lock w:val="sdtContentLocked"/>
            <w:placeholder>
              <w:docPart w:val="GBC22222222222222222222222222222"/>
            </w:placeholder>
          </w:sdtPr>
          <w:sdtEndPr/>
          <w:sdtContent>
            <w:p w:rsidR="00944133" w:rsidRDefault="00821396" w:rsidP="0094413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szCs w:val="21"/>
            </w:rPr>
          </w:pPr>
        </w:p>
      </w:sdtContent>
    </w:sdt>
    <w:sdt>
      <w:sdtPr>
        <w:rPr>
          <w:rFonts w:ascii="宋体" w:hAnsi="宋体" w:cs="宋体" w:hint="eastAsia"/>
          <w:b w:val="0"/>
          <w:bCs w:val="0"/>
          <w:kern w:val="0"/>
          <w:szCs w:val="21"/>
        </w:rPr>
        <w:alias w:val="模块:盈余公积"/>
        <w:tag w:val="_SEC_e4999705883d4533b90d93a828deecc9"/>
        <w:id w:val="2101442303"/>
        <w:lock w:val="sdtLocked"/>
        <w:placeholder>
          <w:docPart w:val="GBC22222222222222222222222222222"/>
        </w:placeholder>
      </w:sdtPr>
      <w:sdtEndPr>
        <w:rPr>
          <w:rFonts w:cstheme="minorBidi" w:hint="default"/>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12227035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盈余公积"/>
              <w:tag w:val="_GBC_8ca7c8f8d04e47ff92c33109bbf55576"/>
              <w:id w:val="-3582717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5055217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EA1BB2" w:rsidTr="00DE1C41">
            <w:tc>
              <w:tcPr>
                <w:tcW w:w="940" w:type="pct"/>
                <w:tcBorders>
                  <w:top w:val="single" w:sz="6" w:space="0" w:color="auto"/>
                  <w:left w:val="single" w:sz="6" w:space="0" w:color="auto"/>
                  <w:bottom w:val="single" w:sz="6" w:space="0" w:color="auto"/>
                  <w:right w:val="single" w:sz="6" w:space="0" w:color="auto"/>
                </w:tcBorders>
              </w:tcPr>
              <w:p w:rsidR="00EA1BB2" w:rsidRDefault="00821396">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EA1BB2" w:rsidRDefault="00821396">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EA1BB2" w:rsidRDefault="00821396">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EA1BB2" w:rsidRDefault="00821396">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EA1BB2" w:rsidRDefault="00821396">
                <w:pPr>
                  <w:autoSpaceDE w:val="0"/>
                  <w:autoSpaceDN w:val="0"/>
                  <w:adjustRightInd w:val="0"/>
                  <w:snapToGrid w:val="0"/>
                  <w:jc w:val="center"/>
                  <w:rPr>
                    <w:szCs w:val="21"/>
                  </w:rPr>
                </w:pPr>
                <w:r>
                  <w:rPr>
                    <w:rFonts w:hint="eastAsia"/>
                    <w:szCs w:val="21"/>
                  </w:rPr>
                  <w:t>期末余额</w:t>
                </w:r>
              </w:p>
            </w:tc>
          </w:tr>
          <w:tr w:rsidR="00EA1BB2"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autoSpaceDE w:val="0"/>
                  <w:autoSpaceDN w:val="0"/>
                  <w:adjustRightInd w:val="0"/>
                  <w:snapToGrid w:val="0"/>
                  <w:jc w:val="both"/>
                  <w:rPr>
                    <w:szCs w:val="21"/>
                  </w:rPr>
                </w:pPr>
                <w:r>
                  <w:rPr>
                    <w:rFonts w:hint="eastAsia"/>
                    <w:szCs w:val="21"/>
                  </w:rPr>
                  <w:t>法定盈余公积</w:t>
                </w:r>
              </w:p>
            </w:tc>
            <w:sdt>
              <w:sdtPr>
                <w:rPr>
                  <w:rFonts w:asciiTheme="minorEastAsia" w:eastAsiaTheme="minorEastAsia" w:hAnsiTheme="minorEastAsia"/>
                  <w:szCs w:val="21"/>
                </w:rPr>
                <w:alias w:val="法定盈余公积合计"/>
                <w:tag w:val="_GBC_e4591528f5f14e9096c4f0f5a0a21aef"/>
                <w:id w:val="-1785330618"/>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644,989,492.36</w:t>
                    </w:r>
                  </w:p>
                </w:tc>
              </w:sdtContent>
            </w:sdt>
            <w:sdt>
              <w:sdtPr>
                <w:rPr>
                  <w:rFonts w:asciiTheme="minorEastAsia" w:eastAsiaTheme="minorEastAsia" w:hAnsiTheme="minorEastAsia"/>
                  <w:szCs w:val="21"/>
                </w:rPr>
                <w:alias w:val="法定盈余公积增加数"/>
                <w:tag w:val="_GBC_2123a42ce33b4209a33ca1b47c5a294c"/>
                <w:id w:val="876899074"/>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71,728,879.93</w:t>
                    </w:r>
                  </w:p>
                </w:tc>
              </w:sdtContent>
            </w:sdt>
            <w:sdt>
              <w:sdtPr>
                <w:rPr>
                  <w:rFonts w:asciiTheme="minorEastAsia" w:eastAsiaTheme="minorEastAsia" w:hAnsiTheme="minorEastAsia"/>
                  <w:szCs w:val="21"/>
                </w:rPr>
                <w:alias w:val="法定盈余公积减少数"/>
                <w:tag w:val="_GBC_88ee9145de044690b008c94117c64941"/>
                <w:id w:val="1983734700"/>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法定盈余公积合计"/>
                <w:tag w:val="_GBC_95c50d38a0124704a3efde23f9887137"/>
                <w:id w:val="562143696"/>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716,718,372.29</w:t>
                    </w:r>
                  </w:p>
                </w:tc>
              </w:sdtContent>
            </w:sdt>
          </w:tr>
          <w:tr w:rsidR="00EA1BB2"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autoSpaceDE w:val="0"/>
                  <w:autoSpaceDN w:val="0"/>
                  <w:adjustRightInd w:val="0"/>
                  <w:snapToGrid w:val="0"/>
                  <w:jc w:val="both"/>
                  <w:rPr>
                    <w:szCs w:val="21"/>
                  </w:rPr>
                </w:pPr>
                <w:r>
                  <w:rPr>
                    <w:rFonts w:hint="eastAsia"/>
                    <w:szCs w:val="21"/>
                  </w:rPr>
                  <w:t>任意盈余公积</w:t>
                </w:r>
              </w:p>
            </w:tc>
            <w:sdt>
              <w:sdtPr>
                <w:rPr>
                  <w:rFonts w:asciiTheme="minorEastAsia" w:eastAsiaTheme="minorEastAsia" w:hAnsiTheme="minorEastAsia"/>
                  <w:szCs w:val="21"/>
                </w:rPr>
                <w:alias w:val="任意盈余公积合计"/>
                <w:tag w:val="_GBC_738a821888ac425b987d8aa2a9c45d23"/>
                <w:id w:val="-84462649"/>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任意盈余公积增加数"/>
                <w:tag w:val="_GBC_dcafacd9f0ea4bdd92a621b4ee9633be"/>
                <w:id w:val="-134708618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任意盈余公积减少数"/>
                <w:tag w:val="_GBC_fd02af027690470693e42745925ae863"/>
                <w:id w:val="-1803303817"/>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任意盈余公积合计"/>
                <w:tag w:val="_GBC_3010a259789640fcbb8454c32f876a88"/>
                <w:id w:val="1722784528"/>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tr>
          <w:tr w:rsidR="00EA1BB2"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autoSpaceDE w:val="0"/>
                  <w:autoSpaceDN w:val="0"/>
                  <w:adjustRightInd w:val="0"/>
                  <w:snapToGrid w:val="0"/>
                  <w:jc w:val="both"/>
                  <w:rPr>
                    <w:szCs w:val="21"/>
                  </w:rPr>
                </w:pPr>
                <w:r>
                  <w:rPr>
                    <w:rFonts w:hint="eastAsia"/>
                    <w:szCs w:val="21"/>
                  </w:rPr>
                  <w:t>储备基金</w:t>
                </w:r>
              </w:p>
            </w:tc>
            <w:sdt>
              <w:sdtPr>
                <w:rPr>
                  <w:rFonts w:asciiTheme="minorEastAsia" w:eastAsiaTheme="minorEastAsia" w:hAnsiTheme="minorEastAsia"/>
                  <w:szCs w:val="21"/>
                </w:rPr>
                <w:alias w:val="储备基金合计"/>
                <w:tag w:val="_GBC_ca02ac41f50040b0ab01be7eb3768930"/>
                <w:id w:val="114020888"/>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储备基金增加数"/>
                <w:tag w:val="_GBC_046d3718231547a5b6808c09f410d427"/>
                <w:id w:val="150787039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储备基金减少数"/>
                <w:tag w:val="_GBC_dbac220d1d65483498a7b4f9705ddb20"/>
                <w:id w:val="-1378704697"/>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储备基金合计"/>
                <w:tag w:val="_GBC_a642085444154bde80e3b7872dc58fec"/>
                <w:id w:val="47125751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tr>
          <w:tr w:rsidR="00EA1BB2"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autoSpaceDE w:val="0"/>
                  <w:autoSpaceDN w:val="0"/>
                  <w:adjustRightInd w:val="0"/>
                  <w:snapToGrid w:val="0"/>
                  <w:jc w:val="both"/>
                  <w:rPr>
                    <w:szCs w:val="21"/>
                  </w:rPr>
                </w:pPr>
                <w:r>
                  <w:rPr>
                    <w:rFonts w:hint="eastAsia"/>
                    <w:szCs w:val="21"/>
                  </w:rPr>
                  <w:t>企业发展基金</w:t>
                </w:r>
              </w:p>
            </w:tc>
            <w:sdt>
              <w:sdtPr>
                <w:rPr>
                  <w:rFonts w:asciiTheme="minorEastAsia" w:eastAsiaTheme="minorEastAsia" w:hAnsiTheme="minorEastAsia"/>
                  <w:szCs w:val="21"/>
                </w:rPr>
                <w:alias w:val="企业发展基金合计"/>
                <w:tag w:val="_GBC_3ad21086d852412e871dfed54b3c9b82"/>
                <w:id w:val="637152688"/>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企业发展基金增加数"/>
                <w:tag w:val="_GBC_08df1bac3f4547968f8b31d4f70342d5"/>
                <w:id w:val="10117082"/>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企业发展基金减少数"/>
                <w:tag w:val="_GBC_acc629da59a74575b7b2ba058a945ae3"/>
                <w:id w:val="2113705230"/>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企业发展基金合计"/>
                <w:tag w:val="_GBC_6358ebb64e1b4e279735877e99afa7ce"/>
                <w:id w:val="-181741261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tr>
          <w:tr w:rsidR="00EA1BB2"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A1BB2" w:rsidRDefault="00821396">
                <w:pPr>
                  <w:autoSpaceDE w:val="0"/>
                  <w:autoSpaceDN w:val="0"/>
                  <w:adjustRightInd w:val="0"/>
                  <w:snapToGrid w:val="0"/>
                  <w:jc w:val="both"/>
                  <w:rPr>
                    <w:szCs w:val="21"/>
                  </w:rPr>
                </w:pPr>
                <w:r>
                  <w:rPr>
                    <w:rFonts w:hint="eastAsia"/>
                    <w:szCs w:val="21"/>
                  </w:rPr>
                  <w:t>其他</w:t>
                </w:r>
              </w:p>
            </w:tc>
            <w:sdt>
              <w:sdtPr>
                <w:rPr>
                  <w:rFonts w:asciiTheme="minorEastAsia" w:eastAsiaTheme="minorEastAsia" w:hAnsiTheme="minorEastAsia"/>
                  <w:szCs w:val="21"/>
                </w:rPr>
                <w:alias w:val="其他盈余公积"/>
                <w:tag w:val="_GBC_2dca5e811d0d4fc7a2a26e34bea5983a"/>
                <w:id w:val="697208298"/>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其他盈余公积增加数"/>
                <w:tag w:val="_GBC_5e980009bece47dbb515dcee48ea8889"/>
                <w:id w:val="-133190512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其他盈余公积减少数"/>
                <w:tag w:val="_GBC_94c17dc3713b4d74a162ae44bcb42f72"/>
                <w:id w:val="620033039"/>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其他盈余公积"/>
                <w:tag w:val="_GBC_0c4acbceb6524d48979af8140d038faf"/>
                <w:id w:val="156807109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tr>
          <w:tr w:rsidR="00EA1BB2" w:rsidRPr="00DC78D4" w:rsidTr="00DE1C41">
            <w:tc>
              <w:tcPr>
                <w:tcW w:w="940"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jc w:val="center"/>
                  <w:rPr>
                    <w:szCs w:val="21"/>
                  </w:rPr>
                </w:pPr>
                <w:r w:rsidRPr="00DC78D4">
                  <w:rPr>
                    <w:rFonts w:hint="eastAsia"/>
                    <w:szCs w:val="21"/>
                  </w:rPr>
                  <w:t>合计</w:t>
                </w:r>
              </w:p>
            </w:tc>
            <w:sdt>
              <w:sdtPr>
                <w:rPr>
                  <w:rFonts w:asciiTheme="minorEastAsia" w:eastAsiaTheme="minorEastAsia" w:hAnsiTheme="minorEastAsia"/>
                  <w:szCs w:val="21"/>
                </w:rPr>
                <w:alias w:val="盈余公积"/>
                <w:tag w:val="_GBC_a81642a8aa6a4f77859f36089d357b7c"/>
                <w:id w:val="-246340369"/>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644,989,492.36</w:t>
                    </w:r>
                  </w:p>
                </w:tc>
              </w:sdtContent>
            </w:sdt>
            <w:sdt>
              <w:sdtPr>
                <w:rPr>
                  <w:rFonts w:asciiTheme="minorEastAsia" w:eastAsiaTheme="minorEastAsia" w:hAnsiTheme="minorEastAsia"/>
                  <w:szCs w:val="21"/>
                </w:rPr>
                <w:alias w:val="盈余公积增加"/>
                <w:tag w:val="_GBC_1c486497804e4c7dababc92c1f0cf01c"/>
                <w:id w:val="713556160"/>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71,728,879.93</w:t>
                    </w:r>
                  </w:p>
                </w:tc>
              </w:sdtContent>
            </w:sdt>
            <w:sdt>
              <w:sdtPr>
                <w:rPr>
                  <w:rFonts w:asciiTheme="minorEastAsia" w:eastAsiaTheme="minorEastAsia" w:hAnsiTheme="minorEastAsia"/>
                  <w:szCs w:val="21"/>
                </w:rPr>
                <w:alias w:val="盈余公积减少"/>
                <w:tag w:val="_GBC_0718312e2eec44bebbb9917ebeb2fced"/>
                <w:id w:val="485032"/>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盈余公积"/>
                <w:tag w:val="_GBC_5ecd72257d854d86981e5824ac8e4ef6"/>
                <w:id w:val="-1742780310"/>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ind w:right="180"/>
                      <w:jc w:val="right"/>
                      <w:rPr>
                        <w:rFonts w:asciiTheme="minorEastAsia" w:eastAsiaTheme="minorEastAsia" w:hAnsiTheme="minorEastAsia"/>
                        <w:color w:val="000000" w:themeColor="text1"/>
                        <w:szCs w:val="21"/>
                      </w:rPr>
                    </w:pPr>
                    <w:r w:rsidRPr="00DC78D4">
                      <w:rPr>
                        <w:rFonts w:asciiTheme="minorEastAsia" w:eastAsiaTheme="minorEastAsia" w:hAnsiTheme="minorEastAsia" w:cs="Arial Narrow"/>
                        <w:szCs w:val="21"/>
                      </w:rPr>
                      <w:t>716,718,372.29</w:t>
                    </w:r>
                  </w:p>
                </w:tc>
              </w:sdtContent>
            </w:sdt>
          </w:tr>
        </w:tbl>
        <w:sdt>
          <w:sdtPr>
            <w:rPr>
              <w:szCs w:val="21"/>
            </w:rPr>
            <w:alias w:val="盈余公积说明"/>
            <w:tag w:val="_GBC_538b8c4ba55d480592f5f9485177617e"/>
            <w:id w:val="1555049480"/>
            <w:lock w:val="sdtLocked"/>
            <w:placeholder>
              <w:docPart w:val="GBC22222222222222222222222222222"/>
            </w:placeholder>
          </w:sdtPr>
          <w:sdtEndPr/>
          <w:sdtContent>
            <w:p w:rsidR="00EA1BB2" w:rsidRPr="00944133" w:rsidRDefault="00821396" w:rsidP="00944133">
              <w:pPr>
                <w:spacing w:before="120" w:after="216"/>
                <w:ind w:right="506"/>
                <w:rPr>
                  <w:rFonts w:ascii="Arial Narrow" w:eastAsia="Arial Narrow" w:hAnsi="Arial Narrow" w:cs="Arial Narrow"/>
                  <w:sz w:val="24"/>
                </w:rPr>
              </w:pPr>
              <w:r w:rsidRPr="00DC78D4">
                <w:rPr>
                  <w:szCs w:val="21"/>
                </w:rPr>
                <w:t>说明：</w:t>
              </w:r>
              <w:r w:rsidRPr="00DC78D4">
                <w:rPr>
                  <w:rFonts w:asciiTheme="minorEastAsia" w:eastAsiaTheme="minorEastAsia" w:hAnsiTheme="minorEastAsia"/>
                  <w:szCs w:val="21"/>
                </w:rPr>
                <w:t>本期提取法定盈余公积</w:t>
              </w:r>
              <w:r w:rsidRPr="00DC78D4">
                <w:rPr>
                  <w:rFonts w:asciiTheme="minorEastAsia" w:eastAsiaTheme="minorEastAsia" w:hAnsiTheme="minorEastAsia" w:cs="Arial Narrow"/>
                  <w:szCs w:val="21"/>
                </w:rPr>
                <w:t>71,728,879.93</w:t>
              </w:r>
              <w:r w:rsidRPr="00DC78D4">
                <w:rPr>
                  <w:rFonts w:asciiTheme="minorEastAsia" w:eastAsiaTheme="minorEastAsia" w:hAnsiTheme="minorEastAsia"/>
                  <w:szCs w:val="21"/>
                </w:rPr>
                <w:t>元。</w:t>
              </w:r>
            </w:p>
          </w:sdtContent>
        </w:sdt>
      </w:sdtContent>
    </w:sdt>
    <w:p w:rsidR="00EA1BB2" w:rsidRDefault="00821396">
      <w:pPr>
        <w:pStyle w:val="3"/>
        <w:numPr>
          <w:ilvl w:val="0"/>
          <w:numId w:val="21"/>
        </w:numPr>
        <w:tabs>
          <w:tab w:val="left" w:pos="504"/>
        </w:tabs>
        <w:rPr>
          <w:rFonts w:ascii="宋体" w:hAnsi="宋体"/>
          <w:szCs w:val="21"/>
        </w:rPr>
      </w:pPr>
      <w:r>
        <w:rPr>
          <w:rFonts w:ascii="宋体" w:hAnsi="宋体" w:hint="eastAsia"/>
          <w:szCs w:val="21"/>
        </w:rPr>
        <w:lastRenderedPageBreak/>
        <w:t>未分配利润</w:t>
      </w:r>
    </w:p>
    <w:p w:rsidR="00EA1BB2" w:rsidRDefault="00DC494A">
      <w:sdt>
        <w:sdtPr>
          <w:alias w:val="是否适用：未分配利润[双击切换]"/>
          <w:tag w:val="_GBC_0ccb002da9b649db91afd1ca2a9330f8"/>
          <w:id w:val="1923377839"/>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sdt>
      <w:sdtPr>
        <w:rPr>
          <w:rFonts w:hint="eastAsia"/>
          <w:b/>
          <w:bCs/>
          <w:szCs w:val="21"/>
        </w:rPr>
        <w:alias w:val="模块:未分配利润;"/>
        <w:tag w:val="_SEC_099bae2e74dd4c638d827dd234536518"/>
        <w:id w:val="-87244271"/>
        <w:lock w:val="sdtLocked"/>
        <w:placeholder>
          <w:docPart w:val="GBC22222222222222222222222222222"/>
        </w:placeholder>
      </w:sdtPr>
      <w:sdtEndPr>
        <w:rPr>
          <w:b w:val="0"/>
          <w:bCs w:val="0"/>
        </w:rPr>
      </w:sdtEndPr>
      <w:sdtContent>
        <w:p w:rsidR="00EA1BB2" w:rsidRDefault="00821396">
          <w:pPr>
            <w:jc w:val="right"/>
            <w:rPr>
              <w:szCs w:val="21"/>
            </w:rPr>
          </w:pPr>
          <w:r>
            <w:rPr>
              <w:rFonts w:hint="eastAsia"/>
              <w:szCs w:val="21"/>
            </w:rPr>
            <w:t>单位：</w:t>
          </w:r>
          <w:sdt>
            <w:sdtPr>
              <w:rPr>
                <w:rFonts w:hint="eastAsia"/>
                <w:szCs w:val="21"/>
              </w:rPr>
              <w:alias w:val="单位：财务附注：未分配利润"/>
              <w:tag w:val="_GBC_fc12fabcd66949d39f6f74b747284465"/>
              <w:id w:val="549876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3730670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73"/>
            <w:gridCol w:w="2220"/>
            <w:gridCol w:w="2135"/>
            <w:gridCol w:w="1667"/>
          </w:tblGrid>
          <w:tr w:rsidR="009C2ED3" w:rsidTr="006B6C98">
            <w:trPr>
              <w:cantSplit/>
            </w:trPr>
            <w:tc>
              <w:tcPr>
                <w:tcW w:w="1615" w:type="pct"/>
                <w:tcBorders>
                  <w:top w:val="single" w:sz="6" w:space="0" w:color="auto"/>
                  <w:left w:val="single" w:sz="6" w:space="0" w:color="auto"/>
                  <w:bottom w:val="single" w:sz="6" w:space="0" w:color="auto"/>
                  <w:right w:val="single" w:sz="6" w:space="0" w:color="auto"/>
                </w:tcBorders>
                <w:vAlign w:val="center"/>
              </w:tcPr>
              <w:p w:rsidR="009C2ED3" w:rsidRDefault="009C2ED3" w:rsidP="006B6C98">
                <w:pPr>
                  <w:jc w:val="center"/>
                  <w:rPr>
                    <w:szCs w:val="21"/>
                  </w:rPr>
                </w:pPr>
                <w:r>
                  <w:rPr>
                    <w:rFonts w:hint="eastAsia"/>
                    <w:szCs w:val="21"/>
                  </w:rPr>
                  <w:t>项目</w:t>
                </w:r>
              </w:p>
            </w:tc>
            <w:tc>
              <w:tcPr>
                <w:tcW w:w="1248" w:type="pct"/>
                <w:tcBorders>
                  <w:top w:val="single" w:sz="6" w:space="0" w:color="auto"/>
                  <w:left w:val="single" w:sz="6" w:space="0" w:color="auto"/>
                  <w:bottom w:val="single" w:sz="6" w:space="0" w:color="auto"/>
                  <w:right w:val="single" w:sz="6" w:space="0" w:color="auto"/>
                </w:tcBorders>
                <w:vAlign w:val="center"/>
              </w:tcPr>
              <w:p w:rsidR="009C2ED3" w:rsidRDefault="009C2ED3" w:rsidP="006B6C98">
                <w:pPr>
                  <w:jc w:val="center"/>
                  <w:rPr>
                    <w:szCs w:val="21"/>
                  </w:rPr>
                </w:pPr>
                <w:r>
                  <w:rPr>
                    <w:rFonts w:hint="eastAsia"/>
                    <w:szCs w:val="21"/>
                  </w:rPr>
                  <w:t>本期</w:t>
                </w:r>
              </w:p>
            </w:tc>
            <w:tc>
              <w:tcPr>
                <w:tcW w:w="1200" w:type="pct"/>
                <w:tcBorders>
                  <w:top w:val="single" w:sz="6" w:space="0" w:color="auto"/>
                  <w:left w:val="single" w:sz="6" w:space="0" w:color="auto"/>
                  <w:bottom w:val="single" w:sz="6" w:space="0" w:color="auto"/>
                  <w:right w:val="single" w:sz="6" w:space="0" w:color="auto"/>
                </w:tcBorders>
                <w:vAlign w:val="center"/>
              </w:tcPr>
              <w:p w:rsidR="009C2ED3" w:rsidRDefault="009C2ED3" w:rsidP="006B6C98">
                <w:pPr>
                  <w:jc w:val="center"/>
                  <w:rPr>
                    <w:szCs w:val="21"/>
                  </w:rPr>
                </w:pPr>
                <w:r>
                  <w:rPr>
                    <w:rFonts w:hint="eastAsia"/>
                    <w:szCs w:val="21"/>
                  </w:rPr>
                  <w:t>上期</w:t>
                </w:r>
              </w:p>
            </w:tc>
            <w:tc>
              <w:tcPr>
                <w:tcW w:w="937" w:type="pct"/>
                <w:tcBorders>
                  <w:top w:val="single" w:sz="6" w:space="0" w:color="auto"/>
                  <w:left w:val="single" w:sz="6" w:space="0" w:color="auto"/>
                  <w:bottom w:val="single" w:sz="6" w:space="0" w:color="auto"/>
                  <w:right w:val="single" w:sz="6" w:space="0" w:color="auto"/>
                </w:tcBorders>
                <w:vAlign w:val="center"/>
              </w:tcPr>
              <w:p w:rsidR="009C2ED3" w:rsidRDefault="009C2ED3" w:rsidP="006B6C98">
                <w:pPr>
                  <w:jc w:val="center"/>
                  <w:rPr>
                    <w:szCs w:val="21"/>
                  </w:rPr>
                </w:pPr>
                <w:r>
                  <w:rPr>
                    <w:rFonts w:hint="eastAsia"/>
                    <w:szCs w:val="21"/>
                  </w:rPr>
                  <w:t>提取或分配比例</w:t>
                </w:r>
              </w:p>
            </w:tc>
          </w:tr>
          <w:tr w:rsidR="009C2ED3" w:rsidTr="006B6C98">
            <w:trPr>
              <w:cantSplit/>
            </w:trPr>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rPr>
                    <w:szCs w:val="21"/>
                  </w:rPr>
                </w:pPr>
                <w:r>
                  <w:rPr>
                    <w:rFonts w:hint="eastAsia"/>
                    <w:szCs w:val="21"/>
                  </w:rPr>
                  <w:t>调整前上期末未分配利润</w:t>
                </w:r>
              </w:p>
            </w:tc>
            <w:sdt>
              <w:sdtPr>
                <w:rPr>
                  <w:rFonts w:asciiTheme="minorEastAsia" w:eastAsiaTheme="minorEastAsia" w:hAnsiTheme="minorEastAsia"/>
                  <w:color w:val="000000" w:themeColor="text1"/>
                  <w:szCs w:val="21"/>
                </w:rPr>
                <w:alias w:val="未分配利润"/>
                <w:tag w:val="_GBC_40b9755045ed4325be530fd5d06690ab"/>
                <w:id w:val="1654565610"/>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2,945,494,651.06</w:t>
                    </w:r>
                  </w:p>
                </w:tc>
              </w:sdtContent>
            </w:sdt>
            <w:sdt>
              <w:sdtPr>
                <w:rPr>
                  <w:rFonts w:asciiTheme="minorEastAsia" w:eastAsiaTheme="minorEastAsia" w:hAnsiTheme="minorEastAsia"/>
                  <w:szCs w:val="21"/>
                </w:rPr>
                <w:alias w:val="未分配利润"/>
                <w:tag w:val="_GBC_d50a1644650b4858bb2c437603caca23"/>
                <w:id w:val="656499837"/>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2,551,813,316.98</w:t>
                    </w:r>
                  </w:p>
                </w:tc>
              </w:sdtContent>
            </w:sdt>
            <w:tc>
              <w:tcPr>
                <w:tcW w:w="937" w:type="pct"/>
                <w:tcBorders>
                  <w:top w:val="single" w:sz="6" w:space="0" w:color="auto"/>
                  <w:left w:val="single" w:sz="6" w:space="0" w:color="auto"/>
                  <w:bottom w:val="single" w:sz="6" w:space="0" w:color="auto"/>
                  <w:right w:val="single" w:sz="6" w:space="0" w:color="auto"/>
                </w:tcBorders>
              </w:tcPr>
              <w:p w:rsidR="009C2ED3" w:rsidRDefault="009C2ED3" w:rsidP="006B6C98">
                <w:pPr>
                  <w:jc w:val="right"/>
                  <w:rPr>
                    <w:szCs w:val="21"/>
                  </w:rPr>
                </w:pPr>
              </w:p>
            </w:tc>
          </w:tr>
          <w:tr w:rsidR="009C2ED3" w:rsidTr="006B6C98">
            <w:trPr>
              <w:cantSplit/>
            </w:trPr>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rPr>
                    <w:szCs w:val="21"/>
                  </w:rPr>
                </w:pPr>
                <w:r>
                  <w:rPr>
                    <w:rFonts w:hint="eastAsia"/>
                    <w:szCs w:val="21"/>
                  </w:rPr>
                  <w:t>调整期初未分配利润合计数（调增</w:t>
                </w:r>
                <w:r>
                  <w:rPr>
                    <w:szCs w:val="21"/>
                  </w:rPr>
                  <w:t>+</w:t>
                </w:r>
                <w:r>
                  <w:rPr>
                    <w:rFonts w:hint="eastAsia"/>
                    <w:szCs w:val="21"/>
                  </w:rPr>
                  <w:t>，调减－）</w:t>
                </w:r>
              </w:p>
            </w:tc>
            <w:sdt>
              <w:sdtPr>
                <w:rPr>
                  <w:rFonts w:asciiTheme="minorEastAsia" w:eastAsiaTheme="minorEastAsia" w:hAnsiTheme="minorEastAsia"/>
                  <w:color w:val="000000" w:themeColor="text1"/>
                  <w:szCs w:val="21"/>
                </w:rPr>
                <w:alias w:val="未分配利润调整合计数"/>
                <w:tag w:val="_GBC_d9fae7cb3324480fa2b6db6ff739b36f"/>
                <w:id w:val="1435859795"/>
                <w:lock w:val="sdtLocked"/>
                <w:showingPlcHdr/>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hint="eastAsia"/>
                        <w:color w:val="333399"/>
                      </w:rPr>
                      <w:t xml:space="preserve">　</w:t>
                    </w:r>
                  </w:p>
                </w:tc>
              </w:sdtContent>
            </w:sdt>
            <w:sdt>
              <w:sdtPr>
                <w:rPr>
                  <w:rFonts w:asciiTheme="minorEastAsia" w:eastAsiaTheme="minorEastAsia" w:hAnsiTheme="minorEastAsia"/>
                  <w:szCs w:val="21"/>
                </w:rPr>
                <w:alias w:val="未分配利润调整合计数"/>
                <w:tag w:val="_GBC_3095b9bb4b8945199cae664e3192dc26"/>
                <w:id w:val="1756551865"/>
                <w:lock w:val="sdtLocked"/>
                <w:showingPlcHdr/>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hint="eastAsia"/>
                        <w:color w:val="0000FF"/>
                        <w:szCs w:val="21"/>
                      </w:rPr>
                      <w:t xml:space="preserve">　</w:t>
                    </w:r>
                  </w:p>
                </w:tc>
              </w:sdtContent>
            </w:sdt>
            <w:tc>
              <w:tcPr>
                <w:tcW w:w="937" w:type="pct"/>
                <w:tcBorders>
                  <w:top w:val="single" w:sz="6" w:space="0" w:color="auto"/>
                  <w:left w:val="single" w:sz="6" w:space="0" w:color="auto"/>
                  <w:bottom w:val="single" w:sz="6" w:space="0" w:color="auto"/>
                  <w:right w:val="single" w:sz="6" w:space="0" w:color="auto"/>
                </w:tcBorders>
              </w:tcPr>
              <w:p w:rsidR="009C2ED3" w:rsidRDefault="009C2ED3" w:rsidP="006B6C98">
                <w:pPr>
                  <w:ind w:right="6"/>
                  <w:jc w:val="right"/>
                  <w:rPr>
                    <w:szCs w:val="21"/>
                  </w:rPr>
                </w:pPr>
              </w:p>
            </w:tc>
          </w:tr>
          <w:tr w:rsidR="009C2ED3" w:rsidTr="006B6C98">
            <w:trPr>
              <w:cantSplit/>
            </w:trPr>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rPr>
                    <w:szCs w:val="21"/>
                  </w:rPr>
                </w:pPr>
                <w:r>
                  <w:rPr>
                    <w:rFonts w:hint="eastAsia"/>
                    <w:szCs w:val="21"/>
                  </w:rPr>
                  <w:t>调整后期初未分配利润</w:t>
                </w:r>
              </w:p>
            </w:tc>
            <w:sdt>
              <w:sdtPr>
                <w:rPr>
                  <w:rFonts w:asciiTheme="minorEastAsia" w:eastAsiaTheme="minorEastAsia" w:hAnsiTheme="minorEastAsia"/>
                  <w:color w:val="000000" w:themeColor="text1"/>
                  <w:szCs w:val="21"/>
                </w:rPr>
                <w:alias w:val="未分配利润"/>
                <w:tag w:val="_GBC_a9d9918460ce4eb5a83a82ff969f5384"/>
                <w:id w:val="1227725694"/>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2,945,494,651.06</w:t>
                    </w:r>
                  </w:p>
                </w:tc>
              </w:sdtContent>
            </w:sdt>
            <w:sdt>
              <w:sdtPr>
                <w:rPr>
                  <w:rFonts w:asciiTheme="minorEastAsia" w:eastAsiaTheme="minorEastAsia" w:hAnsiTheme="minorEastAsia"/>
                  <w:szCs w:val="21"/>
                </w:rPr>
                <w:alias w:val="未分配利润"/>
                <w:tag w:val="_GBC_443a28955cca4c9a97a753b9a58c6a31"/>
                <w:id w:val="-1966728815"/>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2,551,813,316.98</w:t>
                    </w:r>
                  </w:p>
                </w:tc>
              </w:sdtContent>
            </w:sdt>
            <w:tc>
              <w:tcPr>
                <w:tcW w:w="937" w:type="pct"/>
                <w:tcBorders>
                  <w:top w:val="single" w:sz="6" w:space="0" w:color="auto"/>
                  <w:left w:val="single" w:sz="6" w:space="0" w:color="auto"/>
                  <w:bottom w:val="single" w:sz="6" w:space="0" w:color="auto"/>
                  <w:right w:val="single" w:sz="6" w:space="0" w:color="auto"/>
                </w:tcBorders>
              </w:tcPr>
              <w:p w:rsidR="009C2ED3" w:rsidRDefault="009C2ED3" w:rsidP="006B6C98">
                <w:pPr>
                  <w:ind w:right="6"/>
                  <w:jc w:val="right"/>
                  <w:rPr>
                    <w:szCs w:val="21"/>
                  </w:rPr>
                </w:pPr>
              </w:p>
            </w:tc>
          </w:tr>
          <w:tr w:rsidR="009C2ED3" w:rsidTr="006B6C98">
            <w:trPr>
              <w:cantSplit/>
            </w:trPr>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ind w:right="6"/>
                  <w:rPr>
                    <w:szCs w:val="21"/>
                  </w:rPr>
                </w:pPr>
                <w:r>
                  <w:rPr>
                    <w:rFonts w:hint="eastAsia"/>
                    <w:szCs w:val="21"/>
                  </w:rPr>
                  <w:t>加：本期归属于母公司所有者的净利润</w:t>
                </w:r>
              </w:p>
            </w:tc>
            <w:sdt>
              <w:sdtPr>
                <w:rPr>
                  <w:rFonts w:asciiTheme="minorEastAsia" w:eastAsiaTheme="minorEastAsia" w:hAnsiTheme="minorEastAsia"/>
                  <w:color w:val="000000" w:themeColor="text1"/>
                  <w:szCs w:val="21"/>
                </w:rPr>
                <w:alias w:val="归属于母公司所有者的净利润"/>
                <w:tag w:val="_GBC_386e5d29c2a84f1882cc9d69b4df8d02"/>
                <w:id w:val="489447705"/>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725,201,893.95</w:t>
                    </w:r>
                  </w:p>
                </w:tc>
              </w:sdtContent>
            </w:sdt>
            <w:sdt>
              <w:sdtPr>
                <w:rPr>
                  <w:rFonts w:asciiTheme="minorEastAsia" w:eastAsiaTheme="minorEastAsia" w:hAnsiTheme="minorEastAsia"/>
                  <w:szCs w:val="21"/>
                </w:rPr>
                <w:alias w:val="归属于母公司所有者的净利润"/>
                <w:tag w:val="_GBC_eba50a2519b14a1699757d9b34374193"/>
                <w:id w:val="1189029104"/>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672,760,782.14</w:t>
                    </w:r>
                  </w:p>
                </w:tc>
              </w:sdtContent>
            </w:sdt>
            <w:tc>
              <w:tcPr>
                <w:tcW w:w="937" w:type="pct"/>
                <w:tcBorders>
                  <w:top w:val="single" w:sz="6" w:space="0" w:color="auto"/>
                  <w:left w:val="single" w:sz="6" w:space="0" w:color="auto"/>
                  <w:bottom w:val="single" w:sz="6" w:space="0" w:color="auto"/>
                  <w:right w:val="single" w:sz="6" w:space="0" w:color="auto"/>
                </w:tcBorders>
              </w:tcPr>
              <w:p w:rsidR="009C2ED3" w:rsidRDefault="009C2ED3" w:rsidP="006B6C98">
                <w:pPr>
                  <w:ind w:right="6"/>
                  <w:jc w:val="right"/>
                  <w:rPr>
                    <w:szCs w:val="21"/>
                  </w:rPr>
                </w:pPr>
              </w:p>
            </w:tc>
          </w:tr>
          <w:tr w:rsidR="009C2ED3" w:rsidTr="006B6C98">
            <w:trPr>
              <w:cantSplit/>
            </w:trPr>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autoSpaceDE w:val="0"/>
                  <w:autoSpaceDN w:val="0"/>
                  <w:adjustRightInd w:val="0"/>
                  <w:rPr>
                    <w:szCs w:val="21"/>
                  </w:rPr>
                </w:pPr>
                <w:r>
                  <w:rPr>
                    <w:rFonts w:hint="eastAsia"/>
                    <w:szCs w:val="21"/>
                  </w:rPr>
                  <w:t>减：提取法定盈余公积</w:t>
                </w:r>
              </w:p>
            </w:tc>
            <w:sdt>
              <w:sdtPr>
                <w:rPr>
                  <w:rFonts w:asciiTheme="minorEastAsia" w:eastAsiaTheme="minorEastAsia" w:hAnsiTheme="minorEastAsia"/>
                  <w:color w:val="000000" w:themeColor="text1"/>
                  <w:szCs w:val="21"/>
                </w:rPr>
                <w:alias w:val="提取法定盈余公积"/>
                <w:tag w:val="_GBC_f4b52b817c694f2db525251aadde4db8"/>
                <w:id w:val="1496069851"/>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71,728,879.93</w:t>
                    </w:r>
                  </w:p>
                </w:tc>
              </w:sdtContent>
            </w:sdt>
            <w:sdt>
              <w:sdtPr>
                <w:rPr>
                  <w:rFonts w:asciiTheme="minorEastAsia" w:eastAsiaTheme="minorEastAsia" w:hAnsiTheme="minorEastAsia"/>
                  <w:szCs w:val="21"/>
                </w:rPr>
                <w:alias w:val="提取法定盈余公积"/>
                <w:tag w:val="_GBC_2392ba064d9b4ddea23945d8e1b9f731"/>
                <w:id w:val="-1289818090"/>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68,776,083.38</w:t>
                    </w:r>
                  </w:p>
                </w:tc>
              </w:sdtContent>
            </w:sdt>
            <w:tc>
              <w:tcPr>
                <w:tcW w:w="937"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szCs w:val="21"/>
                  </w:rPr>
                </w:pPr>
                <w:r w:rsidRPr="00187070">
                  <w:rPr>
                    <w:rFonts w:asciiTheme="minorEastAsia" w:eastAsiaTheme="minorEastAsia" w:hAnsiTheme="minorEastAsia" w:cs="Arial Narrow"/>
                    <w:sz w:val="24"/>
                  </w:rPr>
                  <w:t>10%</w:t>
                </w:r>
              </w:p>
            </w:tc>
          </w:tr>
          <w:tr w:rsidR="009C2ED3" w:rsidTr="006B6C98">
            <w:trPr>
              <w:cantSplit/>
            </w:trPr>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autoSpaceDE w:val="0"/>
                  <w:autoSpaceDN w:val="0"/>
                  <w:adjustRightInd w:val="0"/>
                  <w:ind w:firstLine="420"/>
                  <w:rPr>
                    <w:szCs w:val="21"/>
                  </w:rPr>
                </w:pPr>
                <w:r>
                  <w:rPr>
                    <w:rFonts w:hint="eastAsia"/>
                    <w:szCs w:val="21"/>
                  </w:rPr>
                  <w:t>提取任意盈余公积</w:t>
                </w:r>
              </w:p>
            </w:tc>
            <w:sdt>
              <w:sdtPr>
                <w:rPr>
                  <w:rFonts w:asciiTheme="minorEastAsia" w:eastAsiaTheme="minorEastAsia" w:hAnsiTheme="minorEastAsia"/>
                  <w:color w:val="000000" w:themeColor="text1"/>
                  <w:szCs w:val="21"/>
                </w:rPr>
                <w:alias w:val="提取任意盈余公积"/>
                <w:tag w:val="_GBC_d9b974d21d8a4b00bc2e15d1034e3599"/>
                <w:id w:val="-613055242"/>
                <w:lock w:val="sdtLocked"/>
                <w:showingPlcHdr/>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jc w:val="right"/>
                      <w:rPr>
                        <w:rFonts w:asciiTheme="minorEastAsia" w:eastAsiaTheme="minorEastAsia" w:hAnsiTheme="minorEastAsia"/>
                        <w:color w:val="000000" w:themeColor="text1"/>
                        <w:szCs w:val="21"/>
                      </w:rPr>
                    </w:pPr>
                    <w:r w:rsidRPr="00187070">
                      <w:rPr>
                        <w:rFonts w:asciiTheme="minorEastAsia" w:eastAsiaTheme="minorEastAsia" w:hAnsiTheme="minorEastAsia" w:hint="eastAsia"/>
                        <w:color w:val="333399"/>
                      </w:rPr>
                      <w:t xml:space="preserve">　</w:t>
                    </w:r>
                  </w:p>
                </w:tc>
              </w:sdtContent>
            </w:sdt>
            <w:sdt>
              <w:sdtPr>
                <w:rPr>
                  <w:rFonts w:asciiTheme="minorEastAsia" w:eastAsiaTheme="minorEastAsia" w:hAnsiTheme="minorEastAsia"/>
                  <w:szCs w:val="21"/>
                </w:rPr>
                <w:alias w:val="提取任意盈余公积"/>
                <w:tag w:val="_GBC_908a882893dc49ef9ea850211afa2d38"/>
                <w:id w:val="717935326"/>
                <w:lock w:val="sdtLocked"/>
                <w:showingPlcHdr/>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hint="eastAsia"/>
                        <w:color w:val="0000FF"/>
                        <w:szCs w:val="21"/>
                      </w:rPr>
                      <w:t xml:space="preserve">　</w:t>
                    </w:r>
                  </w:p>
                </w:tc>
              </w:sdtContent>
            </w:sdt>
            <w:tc>
              <w:tcPr>
                <w:tcW w:w="937" w:type="pct"/>
                <w:tcBorders>
                  <w:top w:val="single" w:sz="6" w:space="0" w:color="auto"/>
                  <w:left w:val="single" w:sz="6" w:space="0" w:color="auto"/>
                  <w:bottom w:val="single" w:sz="6" w:space="0" w:color="auto"/>
                  <w:right w:val="single" w:sz="6" w:space="0" w:color="auto"/>
                </w:tcBorders>
              </w:tcPr>
              <w:p w:rsidR="009C2ED3" w:rsidRDefault="009C2ED3" w:rsidP="006B6C98">
                <w:pPr>
                  <w:ind w:right="6"/>
                  <w:jc w:val="right"/>
                  <w:rPr>
                    <w:szCs w:val="21"/>
                  </w:rPr>
                </w:pPr>
              </w:p>
            </w:tc>
          </w:tr>
          <w:tr w:rsidR="009C2ED3" w:rsidTr="006B6C98">
            <w:trPr>
              <w:cantSplit/>
            </w:trPr>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autoSpaceDE w:val="0"/>
                  <w:autoSpaceDN w:val="0"/>
                  <w:adjustRightInd w:val="0"/>
                  <w:ind w:firstLine="420"/>
                  <w:rPr>
                    <w:szCs w:val="21"/>
                  </w:rPr>
                </w:pPr>
                <w:r>
                  <w:rPr>
                    <w:rFonts w:hint="eastAsia"/>
                    <w:szCs w:val="21"/>
                  </w:rPr>
                  <w:t>提取一般风险准备</w:t>
                </w:r>
              </w:p>
            </w:tc>
            <w:sdt>
              <w:sdtPr>
                <w:rPr>
                  <w:rFonts w:asciiTheme="minorEastAsia" w:eastAsiaTheme="minorEastAsia" w:hAnsiTheme="minorEastAsia"/>
                  <w:color w:val="000000" w:themeColor="text1"/>
                  <w:szCs w:val="21"/>
                </w:rPr>
                <w:alias w:val="提取一般风险准备"/>
                <w:tag w:val="_GBC_df4f7ed08656402198d0c8d59972dd60"/>
                <w:id w:val="173383282"/>
                <w:lock w:val="sdtLocked"/>
                <w:showingPlcHdr/>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jc w:val="right"/>
                      <w:rPr>
                        <w:rFonts w:asciiTheme="minorEastAsia" w:eastAsiaTheme="minorEastAsia" w:hAnsiTheme="minorEastAsia"/>
                        <w:color w:val="000000" w:themeColor="text1"/>
                        <w:szCs w:val="21"/>
                      </w:rPr>
                    </w:pPr>
                    <w:r w:rsidRPr="00187070">
                      <w:rPr>
                        <w:rFonts w:asciiTheme="minorEastAsia" w:eastAsiaTheme="minorEastAsia" w:hAnsiTheme="minorEastAsia" w:hint="eastAsia"/>
                        <w:color w:val="333399"/>
                      </w:rPr>
                      <w:t xml:space="preserve">　</w:t>
                    </w:r>
                  </w:p>
                </w:tc>
              </w:sdtContent>
            </w:sdt>
            <w:sdt>
              <w:sdtPr>
                <w:rPr>
                  <w:rFonts w:asciiTheme="minorEastAsia" w:eastAsiaTheme="minorEastAsia" w:hAnsiTheme="minorEastAsia"/>
                  <w:szCs w:val="21"/>
                </w:rPr>
                <w:alias w:val="提取一般风险准备"/>
                <w:tag w:val="_GBC_d5d796212b9d4cf89b74697e01f91c56"/>
                <w:id w:val="-579684475"/>
                <w:lock w:val="sdtLocked"/>
                <w:showingPlcHdr/>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hint="eastAsia"/>
                        <w:color w:val="0000FF"/>
                        <w:szCs w:val="21"/>
                      </w:rPr>
                      <w:t xml:space="preserve">　</w:t>
                    </w:r>
                  </w:p>
                </w:tc>
              </w:sdtContent>
            </w:sdt>
            <w:tc>
              <w:tcPr>
                <w:tcW w:w="937" w:type="pct"/>
                <w:tcBorders>
                  <w:top w:val="single" w:sz="6" w:space="0" w:color="auto"/>
                  <w:left w:val="single" w:sz="6" w:space="0" w:color="auto"/>
                  <w:bottom w:val="single" w:sz="6" w:space="0" w:color="auto"/>
                  <w:right w:val="single" w:sz="6" w:space="0" w:color="auto"/>
                </w:tcBorders>
              </w:tcPr>
              <w:p w:rsidR="009C2ED3" w:rsidRDefault="009C2ED3" w:rsidP="006B6C98">
                <w:pPr>
                  <w:ind w:right="6"/>
                  <w:jc w:val="right"/>
                  <w:rPr>
                    <w:szCs w:val="21"/>
                  </w:rPr>
                </w:pPr>
              </w:p>
            </w:tc>
          </w:tr>
          <w:tr w:rsidR="009C2ED3" w:rsidTr="006B6C98">
            <w:trPr>
              <w:cantSplit/>
            </w:trPr>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autoSpaceDE w:val="0"/>
                  <w:autoSpaceDN w:val="0"/>
                  <w:adjustRightInd w:val="0"/>
                  <w:ind w:firstLine="420"/>
                  <w:rPr>
                    <w:szCs w:val="21"/>
                  </w:rPr>
                </w:pPr>
                <w:r>
                  <w:rPr>
                    <w:rFonts w:hint="eastAsia"/>
                    <w:szCs w:val="21"/>
                  </w:rPr>
                  <w:t>应付普通股股利</w:t>
                </w:r>
              </w:p>
            </w:tc>
            <w:sdt>
              <w:sdtPr>
                <w:rPr>
                  <w:rFonts w:asciiTheme="minorEastAsia" w:eastAsiaTheme="minorEastAsia" w:hAnsiTheme="minorEastAsia"/>
                  <w:color w:val="000000" w:themeColor="text1"/>
                  <w:szCs w:val="21"/>
                </w:rPr>
                <w:alias w:val="应付普通股股利"/>
                <w:tag w:val="_GBC_abe8c6e525f54b168dab2598a437fc77"/>
                <w:id w:val="-907618815"/>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250,520,019.12</w:t>
                    </w:r>
                  </w:p>
                </w:tc>
              </w:sdtContent>
            </w:sdt>
            <w:sdt>
              <w:sdtPr>
                <w:rPr>
                  <w:rFonts w:asciiTheme="minorEastAsia" w:eastAsiaTheme="minorEastAsia" w:hAnsiTheme="minorEastAsia"/>
                  <w:szCs w:val="21"/>
                </w:rPr>
                <w:alias w:val="应付普通股股利"/>
                <w:tag w:val="_GBC_c995ec7d0db0459d84b31be8d2130d63"/>
                <w:id w:val="1368335079"/>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EA287F" w:rsidP="00EA287F">
                    <w:pPr>
                      <w:ind w:right="6"/>
                      <w:jc w:val="right"/>
                      <w:rPr>
                        <w:rFonts w:asciiTheme="minorEastAsia" w:eastAsiaTheme="minorEastAsia" w:hAnsiTheme="minorEastAsia"/>
                        <w:color w:val="000000" w:themeColor="text1"/>
                        <w:szCs w:val="21"/>
                      </w:rPr>
                    </w:pPr>
                    <w:r>
                      <w:rPr>
                        <w:rFonts w:asciiTheme="minorEastAsia" w:eastAsiaTheme="minorEastAsia" w:hAnsiTheme="minorEastAsia" w:cs="Arial Narrow"/>
                      </w:rPr>
                      <w:t>210,303,364.68</w:t>
                    </w:r>
                  </w:p>
                </w:tc>
              </w:sdtContent>
            </w:sdt>
            <w:tc>
              <w:tcPr>
                <w:tcW w:w="937" w:type="pct"/>
                <w:tcBorders>
                  <w:top w:val="single" w:sz="6" w:space="0" w:color="auto"/>
                  <w:left w:val="single" w:sz="6" w:space="0" w:color="auto"/>
                  <w:bottom w:val="single" w:sz="6" w:space="0" w:color="auto"/>
                  <w:right w:val="single" w:sz="6" w:space="0" w:color="auto"/>
                </w:tcBorders>
              </w:tcPr>
              <w:p w:rsidR="009C2ED3" w:rsidRDefault="009C2ED3" w:rsidP="006B6C98">
                <w:pPr>
                  <w:ind w:right="6"/>
                  <w:jc w:val="right"/>
                  <w:rPr>
                    <w:szCs w:val="21"/>
                  </w:rPr>
                </w:pPr>
              </w:p>
            </w:tc>
          </w:tr>
          <w:tr w:rsidR="009C2ED3" w:rsidTr="006B6C98">
            <w:trPr>
              <w:cantSplit/>
            </w:trPr>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autoSpaceDE w:val="0"/>
                  <w:autoSpaceDN w:val="0"/>
                  <w:adjustRightInd w:val="0"/>
                  <w:ind w:firstLine="420"/>
                  <w:rPr>
                    <w:szCs w:val="21"/>
                  </w:rPr>
                </w:pPr>
                <w:r>
                  <w:rPr>
                    <w:rFonts w:hint="eastAsia"/>
                    <w:szCs w:val="21"/>
                  </w:rPr>
                  <w:t>转作股本的普通股股利</w:t>
                </w:r>
              </w:p>
            </w:tc>
            <w:sdt>
              <w:sdtPr>
                <w:rPr>
                  <w:rFonts w:asciiTheme="minorEastAsia" w:eastAsiaTheme="minorEastAsia" w:hAnsiTheme="minorEastAsia"/>
                  <w:color w:val="000000" w:themeColor="text1"/>
                  <w:szCs w:val="21"/>
                </w:rPr>
                <w:alias w:val="转作股本的普通股股利"/>
                <w:tag w:val="_GBC_a4d358fd308042478229aa2388365db7"/>
                <w:id w:val="1084342372"/>
                <w:lock w:val="sdtLocked"/>
                <w:showingPlcHdr/>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jc w:val="right"/>
                      <w:rPr>
                        <w:rFonts w:asciiTheme="minorEastAsia" w:eastAsiaTheme="minorEastAsia" w:hAnsiTheme="minorEastAsia"/>
                        <w:color w:val="000000" w:themeColor="text1"/>
                        <w:szCs w:val="21"/>
                      </w:rPr>
                    </w:pPr>
                    <w:r w:rsidRPr="00187070">
                      <w:rPr>
                        <w:rFonts w:asciiTheme="minorEastAsia" w:eastAsiaTheme="minorEastAsia" w:hAnsiTheme="minorEastAsia" w:hint="eastAsia"/>
                        <w:color w:val="333399"/>
                      </w:rPr>
                      <w:t xml:space="preserve">　</w:t>
                    </w:r>
                  </w:p>
                </w:tc>
              </w:sdtContent>
            </w:sdt>
            <w:sdt>
              <w:sdtPr>
                <w:rPr>
                  <w:rFonts w:asciiTheme="minorEastAsia" w:eastAsiaTheme="minorEastAsia" w:hAnsiTheme="minorEastAsia"/>
                  <w:szCs w:val="21"/>
                </w:rPr>
                <w:alias w:val="转作股本的普通股股利"/>
                <w:tag w:val="_GBC_5f1145bdf45b4445aac9895b7a169aca"/>
                <w:id w:val="707614397"/>
                <w:lock w:val="sdtLocked"/>
                <w:showingPlcHdr/>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hint="eastAsia"/>
                        <w:color w:val="0000FF"/>
                        <w:szCs w:val="21"/>
                      </w:rPr>
                      <w:t xml:space="preserve">　</w:t>
                    </w:r>
                  </w:p>
                </w:tc>
              </w:sdtContent>
            </w:sdt>
            <w:tc>
              <w:tcPr>
                <w:tcW w:w="937" w:type="pct"/>
                <w:tcBorders>
                  <w:top w:val="single" w:sz="6" w:space="0" w:color="auto"/>
                  <w:left w:val="single" w:sz="6" w:space="0" w:color="auto"/>
                  <w:bottom w:val="single" w:sz="6" w:space="0" w:color="auto"/>
                  <w:right w:val="single" w:sz="6" w:space="0" w:color="auto"/>
                </w:tcBorders>
              </w:tcPr>
              <w:p w:rsidR="009C2ED3" w:rsidRDefault="009C2ED3" w:rsidP="006B6C98">
                <w:pPr>
                  <w:ind w:right="6"/>
                  <w:jc w:val="right"/>
                  <w:rPr>
                    <w:szCs w:val="21"/>
                  </w:rPr>
                </w:pPr>
              </w:p>
            </w:tc>
          </w:tr>
          <w:sdt>
            <w:sdtPr>
              <w:rPr>
                <w:rFonts w:hint="eastAsia"/>
                <w:szCs w:val="21"/>
              </w:rPr>
              <w:alias w:val="本期其他利润分配"/>
              <w:tag w:val="_TUP_9c08dab1f601442f9635f5bc53591d1f"/>
              <w:id w:val="1460835889"/>
              <w:lock w:val="sdtLocked"/>
            </w:sdtPr>
            <w:sdtEndPr/>
            <w:sdtContent>
              <w:tr w:rsidR="009C2ED3" w:rsidTr="006B6C98">
                <w:trPr>
                  <w:cantSplit/>
                </w:trPr>
                <w:sdt>
                  <w:sdtPr>
                    <w:rPr>
                      <w:rFonts w:hint="eastAsia"/>
                      <w:szCs w:val="21"/>
                    </w:rPr>
                    <w:alias w:val="本期其他利润分配情况"/>
                    <w:tag w:val="_GBC_1015e74b62de4391b9b468ec80361831"/>
                    <w:id w:val="-739020839"/>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9C2ED3" w:rsidRDefault="009C2ED3" w:rsidP="006B6C98">
                        <w:pPr>
                          <w:autoSpaceDE w:val="0"/>
                          <w:autoSpaceDN w:val="0"/>
                          <w:adjustRightInd w:val="0"/>
                          <w:rPr>
                            <w:color w:val="000000" w:themeColor="text1"/>
                            <w:szCs w:val="21"/>
                          </w:rPr>
                        </w:pPr>
                        <w:r>
                          <w:rPr>
                            <w:rFonts w:hint="eastAsia"/>
                            <w:szCs w:val="21"/>
                          </w:rPr>
                          <w:t>期末未分配利润</w:t>
                        </w:r>
                      </w:p>
                    </w:tc>
                  </w:sdtContent>
                </w:sdt>
                <w:sdt>
                  <w:sdtPr>
                    <w:rPr>
                      <w:rFonts w:asciiTheme="minorEastAsia" w:eastAsiaTheme="minorEastAsia" w:hAnsiTheme="minorEastAsia"/>
                      <w:color w:val="000000" w:themeColor="text1"/>
                      <w:szCs w:val="21"/>
                    </w:rPr>
                    <w:alias w:val="本期其他利润分配金额"/>
                    <w:tag w:val="_GBC_d5cf1cc1f7814bcaba844ebd7eab0fdb"/>
                    <w:id w:val="1002700450"/>
                    <w:lock w:val="sdtLocked"/>
                  </w:sdtPr>
                  <w:sdtEndPr/>
                  <w:sdtContent>
                    <w:tc>
                      <w:tcPr>
                        <w:tcW w:w="1248"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3,348,447,645.96</w:t>
                        </w:r>
                      </w:p>
                    </w:tc>
                  </w:sdtContent>
                </w:sdt>
                <w:sdt>
                  <w:sdtPr>
                    <w:rPr>
                      <w:rFonts w:asciiTheme="minorEastAsia" w:eastAsiaTheme="minorEastAsia" w:hAnsiTheme="minorEastAsia"/>
                      <w:szCs w:val="21"/>
                    </w:rPr>
                    <w:alias w:val="本期其他利润分配金额"/>
                    <w:tag w:val="_GBC_9a2c5e8c6e8745ee8113fabe146e2784"/>
                    <w:id w:val="23443496"/>
                    <w:lock w:val="sdtLocked"/>
                  </w:sdtPr>
                  <w:sdtEndPr/>
                  <w:sdtContent>
                    <w:tc>
                      <w:tcPr>
                        <w:tcW w:w="1200" w:type="pct"/>
                        <w:tcBorders>
                          <w:top w:val="single" w:sz="6" w:space="0" w:color="auto"/>
                          <w:left w:val="single" w:sz="6" w:space="0" w:color="auto"/>
                          <w:bottom w:val="single" w:sz="6" w:space="0" w:color="auto"/>
                          <w:right w:val="single" w:sz="6" w:space="0" w:color="auto"/>
                        </w:tcBorders>
                      </w:tcPr>
                      <w:p w:rsidR="009C2ED3" w:rsidRPr="00187070" w:rsidRDefault="009C2ED3" w:rsidP="006B6C98">
                        <w:pPr>
                          <w:ind w:right="6"/>
                          <w:jc w:val="right"/>
                          <w:rPr>
                            <w:rFonts w:asciiTheme="minorEastAsia" w:eastAsiaTheme="minorEastAsia" w:hAnsiTheme="minorEastAsia"/>
                            <w:color w:val="000000" w:themeColor="text1"/>
                            <w:szCs w:val="21"/>
                          </w:rPr>
                        </w:pPr>
                        <w:r w:rsidRPr="00187070">
                          <w:rPr>
                            <w:rFonts w:asciiTheme="minorEastAsia" w:eastAsiaTheme="minorEastAsia" w:hAnsiTheme="minorEastAsia" w:cs="Arial Narrow"/>
                          </w:rPr>
                          <w:t>2,945,494,651.06</w:t>
                        </w:r>
                      </w:p>
                    </w:tc>
                  </w:sdtContent>
                </w:sdt>
                <w:sdt>
                  <w:sdtPr>
                    <w:alias w:val="提取或分配比例"/>
                    <w:tag w:val="_GBC_a93d6b0b03aa41a88bcdf1e763f89896"/>
                    <w:id w:val="748850787"/>
                    <w:lock w:val="sdtLocked"/>
                    <w:showingPlcHdr/>
                  </w:sdtPr>
                  <w:sdtEndPr/>
                  <w:sdtContent>
                    <w:tc>
                      <w:tcPr>
                        <w:tcW w:w="937" w:type="pct"/>
                        <w:tcBorders>
                          <w:top w:val="single" w:sz="6" w:space="0" w:color="auto"/>
                          <w:left w:val="single" w:sz="6" w:space="0" w:color="auto"/>
                          <w:bottom w:val="single" w:sz="6" w:space="0" w:color="auto"/>
                          <w:right w:val="single" w:sz="6" w:space="0" w:color="auto"/>
                        </w:tcBorders>
                      </w:tcPr>
                      <w:p w:rsidR="009C2ED3" w:rsidRDefault="009C2ED3" w:rsidP="006B6C98">
                        <w:pPr>
                          <w:ind w:right="6"/>
                          <w:jc w:val="right"/>
                          <w:rPr>
                            <w:szCs w:val="21"/>
                          </w:rPr>
                        </w:pPr>
                        <w:r>
                          <w:rPr>
                            <w:rFonts w:hint="eastAsia"/>
                            <w:szCs w:val="21"/>
                          </w:rPr>
                          <w:t xml:space="preserve">　</w:t>
                        </w:r>
                      </w:p>
                    </w:tc>
                  </w:sdtContent>
                </w:sdt>
              </w:tr>
            </w:sdtContent>
          </w:sdt>
        </w:tbl>
        <w:p w:rsidR="008C0CCE" w:rsidRDefault="00DC494A"/>
      </w:sdtContent>
    </w:sdt>
    <w:sdt>
      <w:sdtPr>
        <w:rPr>
          <w:rFonts w:ascii="宋体" w:hAnsi="宋体" w:cs="宋体" w:hint="eastAsia"/>
          <w:b w:val="0"/>
          <w:bCs w:val="0"/>
          <w:kern w:val="0"/>
          <w:szCs w:val="21"/>
        </w:rPr>
        <w:alias w:val="模块:营业收入和营业成本"/>
        <w:tag w:val="_SEC_4f278fa30cb04e56a01c1330e71747dc"/>
        <w:id w:val="181947683"/>
        <w:lock w:val="sdtLocked"/>
        <w:placeholder>
          <w:docPart w:val="GBC22222222222222222222222222222"/>
        </w:placeholder>
      </w:sdtPr>
      <w:sdtEndPr>
        <w:rPr>
          <w:rFonts w:hint="default"/>
          <w:szCs w:val="24"/>
        </w:rPr>
      </w:sdtEndPr>
      <w:sdtContent>
        <w:p w:rsidR="00EA1BB2" w:rsidRDefault="00821396">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1559823069"/>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bCs/>
              <w:szCs w:val="21"/>
            </w:rPr>
            <w:t>单位：</w:t>
          </w:r>
          <w:sdt>
            <w:sdtPr>
              <w:rPr>
                <w:rFonts w:hint="eastAsia"/>
                <w:bCs/>
                <w:szCs w:val="21"/>
              </w:rPr>
              <w:alias w:val="单位：财务附注：营业收入"/>
              <w:tag w:val="_GBC_65cadde8ae1e4b178e7f2737b89bb434"/>
              <w:id w:val="8278697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104386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EA1BB2" w:rsidTr="00DE1C41">
            <w:tc>
              <w:tcPr>
                <w:tcW w:w="804" w:type="pct"/>
                <w:vMerge w:val="restart"/>
                <w:tcBorders>
                  <w:top w:val="single" w:sz="4" w:space="0" w:color="auto"/>
                  <w:left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上期发生额</w:t>
                </w:r>
              </w:p>
            </w:tc>
          </w:tr>
          <w:tr w:rsidR="00EA1BB2" w:rsidTr="00DE1C41">
            <w:tc>
              <w:tcPr>
                <w:tcW w:w="804" w:type="pct"/>
                <w:vMerge/>
                <w:tcBorders>
                  <w:left w:val="single" w:sz="4" w:space="0" w:color="auto"/>
                  <w:bottom w:val="single" w:sz="4" w:space="0" w:color="auto"/>
                  <w:right w:val="single" w:sz="4" w:space="0" w:color="auto"/>
                </w:tcBorders>
                <w:shd w:val="clear" w:color="auto" w:fill="auto"/>
              </w:tcPr>
              <w:p w:rsidR="00EA1BB2" w:rsidRDefault="00DC494A">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成本</w:t>
                </w:r>
              </w:p>
            </w:tc>
          </w:tr>
          <w:tr w:rsidR="00EA1BB2"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szCs w:val="21"/>
                  </w:rPr>
                </w:pPr>
                <w:r>
                  <w:rPr>
                    <w:rFonts w:hint="eastAsia"/>
                    <w:szCs w:val="21"/>
                  </w:rPr>
                  <w:t>主营业务</w:t>
                </w:r>
              </w:p>
            </w:tc>
            <w:sdt>
              <w:sdtPr>
                <w:rPr>
                  <w:rFonts w:asciiTheme="minorEastAsia" w:eastAsiaTheme="minorEastAsia" w:hAnsiTheme="minorEastAsia"/>
                  <w:szCs w:val="21"/>
                </w:rPr>
                <w:alias w:val="主营业务收入"/>
                <w:tag w:val="_GBC_bbcfbe375beb4d23aa71369a75b3fc11"/>
                <w:id w:val="-58559999"/>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EA1BB2" w:rsidRPr="003B50AA" w:rsidRDefault="00821396">
                    <w:pPr>
                      <w:jc w:val="right"/>
                      <w:rPr>
                        <w:rFonts w:asciiTheme="minorEastAsia" w:eastAsiaTheme="minorEastAsia" w:hAnsiTheme="minorEastAsia"/>
                        <w:szCs w:val="21"/>
                      </w:rPr>
                    </w:pPr>
                    <w:r w:rsidRPr="003B50AA">
                      <w:rPr>
                        <w:rFonts w:asciiTheme="minorEastAsia" w:eastAsiaTheme="minorEastAsia" w:hAnsiTheme="minorEastAsia" w:cs="Arial Narrow"/>
                        <w:szCs w:val="21"/>
                      </w:rPr>
                      <w:t>2,638,608,197.59</w:t>
                    </w:r>
                  </w:p>
                </w:tc>
              </w:sdtContent>
            </w:sdt>
            <w:sdt>
              <w:sdtPr>
                <w:rPr>
                  <w:rFonts w:asciiTheme="minorEastAsia" w:eastAsiaTheme="minorEastAsia" w:hAnsiTheme="minorEastAsia"/>
                  <w:szCs w:val="21"/>
                </w:rPr>
                <w:alias w:val="主营业务成本"/>
                <w:tag w:val="_GBC_7457e009d56c47729a678bcaa7a43149"/>
                <w:id w:val="-38590078"/>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EA1BB2" w:rsidRPr="003B50AA" w:rsidRDefault="00821396">
                    <w:pPr>
                      <w:jc w:val="right"/>
                      <w:rPr>
                        <w:rFonts w:asciiTheme="minorEastAsia" w:eastAsiaTheme="minorEastAsia" w:hAnsiTheme="minorEastAsia"/>
                        <w:szCs w:val="21"/>
                      </w:rPr>
                    </w:pPr>
                    <w:r w:rsidRPr="003B50AA">
                      <w:rPr>
                        <w:rFonts w:asciiTheme="minorEastAsia" w:eastAsiaTheme="minorEastAsia" w:hAnsiTheme="minorEastAsia" w:cs="Arial Narrow"/>
                        <w:szCs w:val="21"/>
                      </w:rPr>
                      <w:t>1,955,463,156.37</w:t>
                    </w:r>
                  </w:p>
                </w:tc>
              </w:sdtContent>
            </w:sdt>
            <w:sdt>
              <w:sdtPr>
                <w:rPr>
                  <w:rFonts w:asciiTheme="minorEastAsia" w:eastAsiaTheme="minorEastAsia" w:hAnsiTheme="minorEastAsia"/>
                  <w:szCs w:val="21"/>
                </w:rPr>
                <w:alias w:val="主营业务收入"/>
                <w:tag w:val="_GBC_fc3c198f2d92420f9f9a563ce4ce8351"/>
                <w:id w:val="-102610286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A1BB2" w:rsidRPr="003B50AA" w:rsidRDefault="00821396">
                    <w:pPr>
                      <w:jc w:val="right"/>
                      <w:rPr>
                        <w:rFonts w:asciiTheme="minorEastAsia" w:eastAsiaTheme="minorEastAsia" w:hAnsiTheme="minorEastAsia"/>
                        <w:szCs w:val="21"/>
                      </w:rPr>
                    </w:pPr>
                    <w:r w:rsidRPr="003B50AA">
                      <w:rPr>
                        <w:rFonts w:asciiTheme="minorEastAsia" w:eastAsiaTheme="minorEastAsia" w:hAnsiTheme="minorEastAsia" w:cs="Arial Narrow"/>
                        <w:szCs w:val="21"/>
                      </w:rPr>
                      <w:t>2,543,295,465.68</w:t>
                    </w:r>
                  </w:p>
                </w:tc>
              </w:sdtContent>
            </w:sdt>
            <w:sdt>
              <w:sdtPr>
                <w:rPr>
                  <w:rFonts w:asciiTheme="minorEastAsia" w:eastAsiaTheme="minorEastAsia" w:hAnsiTheme="minorEastAsia"/>
                  <w:szCs w:val="21"/>
                </w:rPr>
                <w:alias w:val="主营业务成本"/>
                <w:tag w:val="_GBC_d30a23809067425492735bd50ad3dccc"/>
                <w:id w:val="191881785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A1BB2" w:rsidRPr="003B50AA" w:rsidRDefault="00821396">
                    <w:pPr>
                      <w:jc w:val="right"/>
                      <w:rPr>
                        <w:rFonts w:asciiTheme="minorEastAsia" w:eastAsiaTheme="minorEastAsia" w:hAnsiTheme="minorEastAsia"/>
                        <w:szCs w:val="21"/>
                      </w:rPr>
                    </w:pPr>
                    <w:r w:rsidRPr="003B50AA">
                      <w:rPr>
                        <w:rFonts w:asciiTheme="minorEastAsia" w:eastAsiaTheme="minorEastAsia" w:hAnsiTheme="minorEastAsia" w:cs="Arial Narrow"/>
                        <w:szCs w:val="21"/>
                      </w:rPr>
                      <w:t>2,052,654,440.35</w:t>
                    </w:r>
                  </w:p>
                </w:tc>
              </w:sdtContent>
            </w:sdt>
          </w:tr>
          <w:tr w:rsidR="00EA1BB2"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szCs w:val="21"/>
                  </w:rPr>
                </w:pPr>
                <w:r>
                  <w:rPr>
                    <w:rFonts w:hint="eastAsia"/>
                    <w:szCs w:val="21"/>
                  </w:rPr>
                  <w:t>其他业务</w:t>
                </w:r>
              </w:p>
            </w:tc>
            <w:sdt>
              <w:sdtPr>
                <w:rPr>
                  <w:rFonts w:asciiTheme="minorEastAsia" w:eastAsiaTheme="minorEastAsia" w:hAnsiTheme="minorEastAsia"/>
                  <w:szCs w:val="21"/>
                </w:rPr>
                <w:alias w:val="其他业务收入"/>
                <w:tag w:val="_GBC_5280f8e4c2df4c1ebe241dfb2c9abf39"/>
                <w:id w:val="-1771079698"/>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EA1BB2" w:rsidRPr="003B50AA" w:rsidRDefault="00821396">
                    <w:pPr>
                      <w:jc w:val="right"/>
                      <w:rPr>
                        <w:rFonts w:asciiTheme="minorEastAsia" w:eastAsiaTheme="minorEastAsia" w:hAnsiTheme="minorEastAsia"/>
                        <w:szCs w:val="21"/>
                      </w:rPr>
                    </w:pPr>
                    <w:r w:rsidRPr="003B50AA">
                      <w:rPr>
                        <w:rFonts w:asciiTheme="minorEastAsia" w:eastAsiaTheme="minorEastAsia" w:hAnsiTheme="minorEastAsia" w:cs="Arial Narrow"/>
                        <w:szCs w:val="21"/>
                      </w:rPr>
                      <w:t>26,224,078.98</w:t>
                    </w:r>
                  </w:p>
                </w:tc>
              </w:sdtContent>
            </w:sdt>
            <w:sdt>
              <w:sdtPr>
                <w:rPr>
                  <w:rFonts w:asciiTheme="minorEastAsia" w:eastAsiaTheme="minorEastAsia" w:hAnsiTheme="minorEastAsia"/>
                  <w:szCs w:val="21"/>
                </w:rPr>
                <w:alias w:val="其他业务成本"/>
                <w:tag w:val="_GBC_de81a227029149ad8e4a14dbd351707d"/>
                <w:id w:val="989907333"/>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EA1BB2" w:rsidRPr="003B50AA" w:rsidRDefault="00821396">
                    <w:pPr>
                      <w:jc w:val="right"/>
                      <w:rPr>
                        <w:rFonts w:asciiTheme="minorEastAsia" w:eastAsiaTheme="minorEastAsia" w:hAnsiTheme="minorEastAsia"/>
                        <w:szCs w:val="21"/>
                      </w:rPr>
                    </w:pPr>
                    <w:r w:rsidRPr="003B50AA">
                      <w:rPr>
                        <w:rFonts w:asciiTheme="minorEastAsia" w:eastAsiaTheme="minorEastAsia" w:hAnsiTheme="minorEastAsia" w:cs="Arial Narrow"/>
                        <w:szCs w:val="21"/>
                      </w:rPr>
                      <w:t>1,608,540.16</w:t>
                    </w:r>
                  </w:p>
                </w:tc>
              </w:sdtContent>
            </w:sdt>
            <w:sdt>
              <w:sdtPr>
                <w:rPr>
                  <w:rFonts w:asciiTheme="minorEastAsia" w:eastAsiaTheme="minorEastAsia" w:hAnsiTheme="minorEastAsia"/>
                  <w:szCs w:val="21"/>
                </w:rPr>
                <w:alias w:val="其他业务收入"/>
                <w:tag w:val="_GBC_51048373da2448e682f7f38b2d1ed155"/>
                <w:id w:val="1355767410"/>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A1BB2" w:rsidRPr="003B50AA" w:rsidRDefault="00821396">
                    <w:pPr>
                      <w:jc w:val="right"/>
                      <w:rPr>
                        <w:rFonts w:asciiTheme="minorEastAsia" w:eastAsiaTheme="minorEastAsia" w:hAnsiTheme="minorEastAsia"/>
                        <w:szCs w:val="21"/>
                      </w:rPr>
                    </w:pPr>
                    <w:r w:rsidRPr="003B50AA">
                      <w:rPr>
                        <w:rFonts w:asciiTheme="minorEastAsia" w:eastAsiaTheme="minorEastAsia" w:hAnsiTheme="minorEastAsia" w:cs="Arial Narrow"/>
                        <w:szCs w:val="21"/>
                      </w:rPr>
                      <w:t>24,772,376.57</w:t>
                    </w:r>
                  </w:p>
                </w:tc>
              </w:sdtContent>
            </w:sdt>
            <w:sdt>
              <w:sdtPr>
                <w:rPr>
                  <w:rFonts w:asciiTheme="minorEastAsia" w:eastAsiaTheme="minorEastAsia" w:hAnsiTheme="minorEastAsia"/>
                  <w:szCs w:val="21"/>
                </w:rPr>
                <w:alias w:val="其他业务成本"/>
                <w:tag w:val="_GBC_af8ff6a5163d4064a3e61399cfbe1e5a"/>
                <w:id w:val="-1632632960"/>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A1BB2" w:rsidRPr="003B50AA" w:rsidRDefault="00821396">
                    <w:pPr>
                      <w:jc w:val="right"/>
                      <w:rPr>
                        <w:rFonts w:asciiTheme="minorEastAsia" w:eastAsiaTheme="minorEastAsia" w:hAnsiTheme="minorEastAsia"/>
                        <w:szCs w:val="21"/>
                      </w:rPr>
                    </w:pPr>
                    <w:r w:rsidRPr="003B50AA">
                      <w:rPr>
                        <w:rFonts w:asciiTheme="minorEastAsia" w:eastAsiaTheme="minorEastAsia" w:hAnsiTheme="minorEastAsia" w:cs="Arial Narrow"/>
                        <w:szCs w:val="21"/>
                      </w:rPr>
                      <w:t>1,989,194.26</w:t>
                    </w:r>
                  </w:p>
                </w:tc>
              </w:sdtContent>
            </w:sdt>
          </w:tr>
          <w:tr w:rsidR="00EA1BB2" w:rsidTr="00DE1C41">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合计</w:t>
                </w:r>
              </w:p>
            </w:tc>
            <w:sdt>
              <w:sdtPr>
                <w:rPr>
                  <w:szCs w:val="21"/>
                </w:rPr>
                <w:alias w:val="营业收入"/>
                <w:tag w:val="_GBC_61b64437f11c4ed3be03366efde0b127"/>
                <w:id w:val="1356773551"/>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EA1BB2" w:rsidRDefault="003B50AA">
                    <w:pPr>
                      <w:jc w:val="right"/>
                      <w:rPr>
                        <w:szCs w:val="21"/>
                      </w:rPr>
                    </w:pPr>
                    <w:r>
                      <w:rPr>
                        <w:szCs w:val="21"/>
                      </w:rPr>
                      <w:t>2,664,832,276.57</w:t>
                    </w:r>
                  </w:p>
                </w:tc>
              </w:sdtContent>
            </w:sdt>
            <w:sdt>
              <w:sdtPr>
                <w:rPr>
                  <w:szCs w:val="21"/>
                </w:rPr>
                <w:alias w:val="营业成本"/>
                <w:tag w:val="_GBC_8cf593b81d734f19a24910529b3ea258"/>
                <w:id w:val="1936783053"/>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EA1BB2" w:rsidRDefault="003B50AA">
                    <w:pPr>
                      <w:jc w:val="right"/>
                      <w:rPr>
                        <w:szCs w:val="21"/>
                      </w:rPr>
                    </w:pPr>
                    <w:r>
                      <w:rPr>
                        <w:szCs w:val="21"/>
                      </w:rPr>
                      <w:t>1,957,071,696.53</w:t>
                    </w:r>
                  </w:p>
                </w:tc>
              </w:sdtContent>
            </w:sdt>
            <w:sdt>
              <w:sdtPr>
                <w:rPr>
                  <w:szCs w:val="21"/>
                </w:rPr>
                <w:alias w:val="营业收入"/>
                <w:tag w:val="_GBC_f58e335a3af7438d865e73d13bafae23"/>
                <w:id w:val="-1758582809"/>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A1BB2" w:rsidRDefault="003B50AA">
                    <w:pPr>
                      <w:jc w:val="right"/>
                      <w:rPr>
                        <w:szCs w:val="21"/>
                      </w:rPr>
                    </w:pPr>
                    <w:r>
                      <w:rPr>
                        <w:szCs w:val="21"/>
                      </w:rPr>
                      <w:t>2,568,067,842.25</w:t>
                    </w:r>
                  </w:p>
                </w:tc>
              </w:sdtContent>
            </w:sdt>
            <w:sdt>
              <w:sdtPr>
                <w:rPr>
                  <w:szCs w:val="21"/>
                </w:rPr>
                <w:alias w:val="营业成本"/>
                <w:tag w:val="_GBC_7aa71e016d384fda9cbe6e1fe328f2b4"/>
                <w:id w:val="58696349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EA1BB2" w:rsidRDefault="003B50AA">
                    <w:pPr>
                      <w:jc w:val="right"/>
                      <w:rPr>
                        <w:szCs w:val="21"/>
                      </w:rPr>
                    </w:pPr>
                    <w:r>
                      <w:rPr>
                        <w:szCs w:val="21"/>
                      </w:rPr>
                      <w:t>2,054,643,634.61</w:t>
                    </w:r>
                  </w:p>
                </w:tc>
              </w:sdtContent>
            </w:sdt>
          </w:tr>
        </w:tbl>
        <w:p w:rsidR="00147FFD" w:rsidRPr="002B3787" w:rsidRDefault="00821396" w:rsidP="00147FFD">
          <w:pPr>
            <w:widowControl w:val="0"/>
            <w:spacing w:before="120" w:after="216"/>
            <w:jc w:val="both"/>
            <w:rPr>
              <w:rFonts w:asciiTheme="minorEastAsia" w:eastAsiaTheme="minorEastAsia" w:hAnsiTheme="minorEastAsia" w:cs="Arial Narrow"/>
              <w:szCs w:val="21"/>
            </w:rPr>
          </w:pPr>
          <w:r w:rsidRPr="002B3787">
            <w:rPr>
              <w:rFonts w:asciiTheme="minorEastAsia" w:eastAsiaTheme="minorEastAsia" w:hAnsiTheme="minorEastAsia" w:hint="eastAsia"/>
              <w:szCs w:val="21"/>
            </w:rPr>
            <w:t xml:space="preserve">(1) </w:t>
          </w:r>
          <w:r w:rsidRPr="002B3787">
            <w:rPr>
              <w:rFonts w:asciiTheme="minorEastAsia" w:eastAsiaTheme="minorEastAsia" w:hAnsiTheme="minorEastAsia"/>
              <w:szCs w:val="21"/>
            </w:rPr>
            <w:t>主营业务收入列示如下：</w:t>
          </w:r>
        </w:p>
        <w:tbl>
          <w:tblPr>
            <w:tblW w:w="0" w:type="auto"/>
            <w:tblInd w:w="108" w:type="dxa"/>
            <w:tblCellMar>
              <w:left w:w="10" w:type="dxa"/>
              <w:right w:w="10" w:type="dxa"/>
            </w:tblCellMar>
            <w:tblLook w:val="04A0" w:firstRow="1" w:lastRow="0" w:firstColumn="1" w:lastColumn="0" w:noHBand="0" w:noVBand="1"/>
          </w:tblPr>
          <w:tblGrid>
            <w:gridCol w:w="2971"/>
            <w:gridCol w:w="3052"/>
            <w:gridCol w:w="2918"/>
          </w:tblGrid>
          <w:tr w:rsidR="00147FFD" w:rsidRPr="002B3787" w:rsidTr="00206D39">
            <w:trPr>
              <w:trHeight w:val="397"/>
            </w:trPr>
            <w:tc>
              <w:tcPr>
                <w:tcW w:w="3119"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b/>
                    <w:szCs w:val="21"/>
                  </w:rPr>
                  <w:t>项目</w:t>
                </w:r>
              </w:p>
            </w:tc>
            <w:tc>
              <w:tcPr>
                <w:tcW w:w="3118"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b/>
                    <w:szCs w:val="21"/>
                  </w:rPr>
                  <w:t>本期发生额</w:t>
                </w:r>
              </w:p>
            </w:tc>
            <w:tc>
              <w:tcPr>
                <w:tcW w:w="2977"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b/>
                    <w:szCs w:val="21"/>
                  </w:rPr>
                  <w:t>上期发生额</w:t>
                </w:r>
              </w:p>
            </w:tc>
          </w:tr>
          <w:tr w:rsidR="00147FFD" w:rsidRPr="002B3787" w:rsidTr="00206D39">
            <w:trPr>
              <w:trHeight w:val="397"/>
            </w:trPr>
            <w:tc>
              <w:tcPr>
                <w:tcW w:w="3119"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有线电视收看维护收入</w:t>
                </w:r>
              </w:p>
            </w:tc>
            <w:tc>
              <w:tcPr>
                <w:tcW w:w="3118"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 xml:space="preserve">   1,109,143,303.35 </w:t>
                </w:r>
              </w:p>
            </w:tc>
            <w:tc>
              <w:tcPr>
                <w:tcW w:w="2977"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1,170,225,577.25</w:t>
                </w:r>
              </w:p>
            </w:tc>
          </w:tr>
          <w:tr w:rsidR="00147FFD" w:rsidRPr="002B3787" w:rsidTr="00206D39">
            <w:trPr>
              <w:trHeight w:val="397"/>
            </w:trPr>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信息业务收入</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 xml:space="preserve"> 759,228,804.56</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655,692,125.19</w:t>
                </w:r>
              </w:p>
            </w:tc>
          </w:tr>
          <w:tr w:rsidR="00147FFD" w:rsidRPr="002B3787" w:rsidTr="00206D39">
            <w:trPr>
              <w:trHeight w:val="397"/>
            </w:trPr>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频道收转收入</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 xml:space="preserve">      301,264,513.67 </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291,207,561.78</w:t>
                </w:r>
              </w:p>
            </w:tc>
          </w:tr>
          <w:tr w:rsidR="00147FFD" w:rsidRPr="002B3787" w:rsidTr="00206D39">
            <w:trPr>
              <w:trHeight w:val="397"/>
            </w:trPr>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工程建设收入</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 xml:space="preserve"> 226,190,279.48 </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211,866,093.99</w:t>
                </w:r>
              </w:p>
            </w:tc>
          </w:tr>
          <w:tr w:rsidR="00147FFD" w:rsidRPr="002B3787" w:rsidTr="00206D39">
            <w:trPr>
              <w:trHeight w:val="397"/>
            </w:trPr>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广告费收入</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 xml:space="preserve">      148,310,323.97 </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131,369,536.01</w:t>
                </w:r>
              </w:p>
            </w:tc>
          </w:tr>
          <w:tr w:rsidR="00147FFD" w:rsidRPr="002B3787" w:rsidTr="00206D39">
            <w:trPr>
              <w:trHeight w:val="397"/>
            </w:trPr>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销售材料收入</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 xml:space="preserve">        57,200,613.30 </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41,797,388.10</w:t>
                </w:r>
              </w:p>
            </w:tc>
          </w:tr>
          <w:tr w:rsidR="00147FFD" w:rsidRPr="002B3787" w:rsidTr="00206D39">
            <w:trPr>
              <w:trHeight w:val="397"/>
            </w:trPr>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有线电视入网收入</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 xml:space="preserve">        37,079,788.81 </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38,517,394.79</w:t>
                </w:r>
              </w:p>
            </w:tc>
          </w:tr>
          <w:tr w:rsidR="00147FFD" w:rsidRPr="002B3787" w:rsidTr="00206D39">
            <w:trPr>
              <w:trHeight w:val="397"/>
            </w:trPr>
            <w:tc>
              <w:tcPr>
                <w:tcW w:w="31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设备使用费收入</w:t>
                </w:r>
              </w:p>
            </w:tc>
            <w:tc>
              <w:tcPr>
                <w:tcW w:w="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 xml:space="preserve">            190,570.45 </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2,619,788.57</w:t>
                </w:r>
              </w:p>
            </w:tc>
          </w:tr>
          <w:tr w:rsidR="00147FFD" w:rsidRPr="002B3787" w:rsidTr="00206D39">
            <w:trPr>
              <w:trHeight w:val="397"/>
            </w:trPr>
            <w:tc>
              <w:tcPr>
                <w:tcW w:w="3119"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b/>
                    <w:szCs w:val="21"/>
                  </w:rPr>
                  <w:t>合计</w:t>
                </w:r>
              </w:p>
            </w:tc>
            <w:tc>
              <w:tcPr>
                <w:tcW w:w="3118"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b/>
                    <w:szCs w:val="21"/>
                  </w:rPr>
                  <w:t>2,638,608,197.59</w:t>
                </w:r>
              </w:p>
            </w:tc>
            <w:tc>
              <w:tcPr>
                <w:tcW w:w="2977"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b/>
                    <w:szCs w:val="21"/>
                  </w:rPr>
                  <w:t>2,543,295,465.68</w:t>
                </w:r>
              </w:p>
            </w:tc>
          </w:tr>
        </w:tbl>
        <w:p w:rsidR="00147FFD" w:rsidRPr="002B3787" w:rsidRDefault="00821396" w:rsidP="00147FFD">
          <w:pPr>
            <w:widowControl w:val="0"/>
            <w:spacing w:before="120" w:after="216"/>
            <w:jc w:val="both"/>
            <w:rPr>
              <w:rFonts w:asciiTheme="minorEastAsia" w:eastAsiaTheme="minorEastAsia" w:hAnsiTheme="minorEastAsia" w:cs="Arial Narrow"/>
              <w:szCs w:val="21"/>
            </w:rPr>
          </w:pPr>
          <w:r w:rsidRPr="002B3787">
            <w:rPr>
              <w:rFonts w:asciiTheme="minorEastAsia" w:eastAsiaTheme="minorEastAsia" w:hAnsiTheme="minorEastAsia" w:hint="eastAsia"/>
              <w:szCs w:val="21"/>
            </w:rPr>
            <w:t xml:space="preserve">(2) </w:t>
          </w:r>
          <w:r w:rsidRPr="002B3787">
            <w:rPr>
              <w:rFonts w:asciiTheme="minorEastAsia" w:eastAsiaTheme="minorEastAsia" w:hAnsiTheme="minorEastAsia"/>
              <w:szCs w:val="21"/>
            </w:rPr>
            <w:t>主营业务成本列示如下：</w:t>
          </w:r>
        </w:p>
        <w:tbl>
          <w:tblPr>
            <w:tblW w:w="0" w:type="auto"/>
            <w:tblInd w:w="250" w:type="dxa"/>
            <w:tblCellMar>
              <w:left w:w="10" w:type="dxa"/>
              <w:right w:w="10" w:type="dxa"/>
            </w:tblCellMar>
            <w:tblLook w:val="04A0" w:firstRow="1" w:lastRow="0" w:firstColumn="1" w:lastColumn="0" w:noHBand="0" w:noVBand="1"/>
          </w:tblPr>
          <w:tblGrid>
            <w:gridCol w:w="2871"/>
            <w:gridCol w:w="3011"/>
            <w:gridCol w:w="2917"/>
          </w:tblGrid>
          <w:tr w:rsidR="00147FFD" w:rsidRPr="002B3787" w:rsidTr="00206D39">
            <w:trPr>
              <w:trHeight w:val="397"/>
            </w:trPr>
            <w:tc>
              <w:tcPr>
                <w:tcW w:w="3018"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b/>
                    <w:szCs w:val="21"/>
                  </w:rPr>
                  <w:t>项目</w:t>
                </w:r>
              </w:p>
            </w:tc>
            <w:tc>
              <w:tcPr>
                <w:tcW w:w="3077"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b/>
                    <w:szCs w:val="21"/>
                  </w:rPr>
                  <w:t>本期发生额</w:t>
                </w:r>
              </w:p>
            </w:tc>
            <w:tc>
              <w:tcPr>
                <w:tcW w:w="2977"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b/>
                    <w:szCs w:val="21"/>
                  </w:rPr>
                  <w:t>上期发生额</w:t>
                </w:r>
              </w:p>
            </w:tc>
          </w:tr>
          <w:tr w:rsidR="00147FFD" w:rsidRPr="002B3787" w:rsidTr="00206D39">
            <w:trPr>
              <w:trHeight w:val="397"/>
            </w:trPr>
            <w:tc>
              <w:tcPr>
                <w:tcW w:w="3018"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折旧费用</w:t>
                </w:r>
              </w:p>
            </w:tc>
            <w:tc>
              <w:tcPr>
                <w:tcW w:w="3077"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744,331,581.22</w:t>
                </w:r>
              </w:p>
            </w:tc>
            <w:tc>
              <w:tcPr>
                <w:tcW w:w="2977"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951,816,188.36</w:t>
                </w:r>
              </w:p>
            </w:tc>
          </w:tr>
          <w:tr w:rsidR="00147FFD" w:rsidRPr="002B3787" w:rsidTr="00206D39">
            <w:trPr>
              <w:trHeight w:val="397"/>
            </w:trPr>
            <w:tc>
              <w:tcPr>
                <w:tcW w:w="30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业务运行成本</w:t>
                </w:r>
              </w:p>
            </w:tc>
            <w:tc>
              <w:tcPr>
                <w:tcW w:w="30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477,231,696.76</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414,189,925.00</w:t>
                </w:r>
              </w:p>
            </w:tc>
          </w:tr>
          <w:tr w:rsidR="00147FFD" w:rsidRPr="002B3787" w:rsidTr="00206D39">
            <w:trPr>
              <w:trHeight w:val="397"/>
            </w:trPr>
            <w:tc>
              <w:tcPr>
                <w:tcW w:w="30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lastRenderedPageBreak/>
                  <w:t>人工成本</w:t>
                </w:r>
              </w:p>
            </w:tc>
            <w:tc>
              <w:tcPr>
                <w:tcW w:w="30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414,705,386.27</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373,310,414.34</w:t>
                </w:r>
              </w:p>
            </w:tc>
          </w:tr>
          <w:tr w:rsidR="00147FFD" w:rsidRPr="002B3787" w:rsidTr="00206D39">
            <w:trPr>
              <w:trHeight w:val="397"/>
            </w:trPr>
            <w:tc>
              <w:tcPr>
                <w:tcW w:w="30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网络运行成本</w:t>
                </w:r>
              </w:p>
            </w:tc>
            <w:tc>
              <w:tcPr>
                <w:tcW w:w="30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256,798,723.89</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263,593,666.14</w:t>
                </w:r>
              </w:p>
            </w:tc>
          </w:tr>
          <w:tr w:rsidR="00147FFD" w:rsidRPr="002B3787" w:rsidTr="00206D39">
            <w:trPr>
              <w:trHeight w:val="397"/>
            </w:trPr>
            <w:tc>
              <w:tcPr>
                <w:tcW w:w="30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无形资产摊销</w:t>
                </w:r>
              </w:p>
            </w:tc>
            <w:tc>
              <w:tcPr>
                <w:tcW w:w="30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21,064,259.04</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22,235,315.71</w:t>
                </w:r>
              </w:p>
            </w:tc>
          </w:tr>
          <w:tr w:rsidR="00147FFD" w:rsidRPr="002B3787" w:rsidTr="00206D39">
            <w:trPr>
              <w:trHeight w:val="397"/>
            </w:trPr>
            <w:tc>
              <w:tcPr>
                <w:tcW w:w="30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商品销售成本</w:t>
                </w:r>
              </w:p>
            </w:tc>
            <w:tc>
              <w:tcPr>
                <w:tcW w:w="30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41,331,509.19</w:t>
                </w:r>
              </w:p>
            </w:tc>
            <w:tc>
              <w:tcPr>
                <w:tcW w:w="29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27,508,930.80</w:t>
                </w:r>
              </w:p>
            </w:tc>
          </w:tr>
          <w:tr w:rsidR="00147FFD" w:rsidRPr="002B3787" w:rsidTr="00206D39">
            <w:trPr>
              <w:trHeight w:val="397"/>
            </w:trPr>
            <w:tc>
              <w:tcPr>
                <w:tcW w:w="3018"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147FFD"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b/>
                    <w:szCs w:val="21"/>
                  </w:rPr>
                  <w:t>合计</w:t>
                </w:r>
              </w:p>
            </w:tc>
            <w:tc>
              <w:tcPr>
                <w:tcW w:w="3077"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b/>
                    <w:szCs w:val="21"/>
                  </w:rPr>
                  <w:t>1,955,463,156.37</w:t>
                </w:r>
              </w:p>
            </w:tc>
            <w:tc>
              <w:tcPr>
                <w:tcW w:w="2977"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147FFD"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b/>
                    <w:szCs w:val="21"/>
                  </w:rPr>
                  <w:t>2,052,654,440.35</w:t>
                </w:r>
              </w:p>
            </w:tc>
          </w:tr>
        </w:tbl>
        <w:p w:rsidR="00EA1BB2" w:rsidRDefault="00DC494A"/>
      </w:sdtContent>
    </w:sdt>
    <w:sdt>
      <w:sdtPr>
        <w:rPr>
          <w:rFonts w:ascii="宋体" w:hAnsi="宋体" w:cs="宋体" w:hint="eastAsia"/>
          <w:b w:val="0"/>
          <w:bCs w:val="0"/>
          <w:kern w:val="0"/>
          <w:szCs w:val="21"/>
        </w:rPr>
        <w:alias w:val="模块:税金及附加"/>
        <w:tag w:val="_SEC_f69e6c0ae3f44fea9945d377a149f8ef"/>
        <w:id w:val="928236797"/>
        <w:lock w:val="sdtLocked"/>
        <w:placeholder>
          <w:docPart w:val="GBC22222222222222222222222222222"/>
        </w:placeholder>
      </w:sdtPr>
      <w:sdtEndPr>
        <w:rPr>
          <w:rFonts w:cstheme="minorBidi"/>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819412978"/>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b/>
              <w:szCs w:val="21"/>
            </w:rPr>
          </w:pPr>
          <w:r>
            <w:rPr>
              <w:rFonts w:hint="eastAsia"/>
              <w:szCs w:val="21"/>
            </w:rPr>
            <w:t>单位：</w:t>
          </w:r>
          <w:sdt>
            <w:sdtPr>
              <w:rPr>
                <w:rFonts w:hint="eastAsia"/>
                <w:szCs w:val="21"/>
              </w:rPr>
              <w:alias w:val="单位：财务附注：税金及附加"/>
              <w:tag w:val="_GBC_6e5742d697d44a7dabc4411d4cd3c055"/>
              <w:id w:val="-1965487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9104604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EA1BB2" w:rsidRDefault="00821396">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EA1BB2" w:rsidRDefault="00821396">
                <w:pPr>
                  <w:jc w:val="center"/>
                  <w:rPr>
                    <w:szCs w:val="21"/>
                  </w:rPr>
                </w:pPr>
                <w:r>
                  <w:rPr>
                    <w:rFonts w:hint="eastAsia"/>
                    <w:szCs w:val="21"/>
                  </w:rPr>
                  <w:t>上期发生额</w:t>
                </w:r>
              </w:p>
            </w:tc>
          </w:tr>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aa1a9113faa9405ba1a5667f23469780"/>
                <w:id w:val="1270746191"/>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Default="00821396">
                    <w:pPr>
                      <w:autoSpaceDE w:val="0"/>
                      <w:autoSpaceDN w:val="0"/>
                      <w:adjustRightInd w:val="0"/>
                      <w:snapToGrid w:val="0"/>
                      <w:spacing w:line="240" w:lineRule="atLeast"/>
                      <w:jc w:val="right"/>
                      <w:rPr>
                        <w:szCs w:val="21"/>
                      </w:rPr>
                    </w:pPr>
                    <w:r>
                      <w:rPr>
                        <w:szCs w:val="21"/>
                      </w:rPr>
                      <w:t xml:space="preserve">     </w:t>
                    </w:r>
                  </w:p>
                </w:tc>
              </w:sdtContent>
            </w:sdt>
            <w:sdt>
              <w:sdtPr>
                <w:rPr>
                  <w:szCs w:val="21"/>
                </w:rPr>
                <w:alias w:val="税金及附加中的消费税"/>
                <w:tag w:val="_GBC_b5f908c8b0e44c618762ed5220cf018e"/>
                <w:id w:val="-1986227024"/>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Default="00821396">
                    <w:pPr>
                      <w:jc w:val="right"/>
                      <w:rPr>
                        <w:szCs w:val="21"/>
                      </w:rPr>
                    </w:pPr>
                    <w:r>
                      <w:rPr>
                        <w:szCs w:val="21"/>
                      </w:rPr>
                      <w:t xml:space="preserve">     </w:t>
                    </w:r>
                  </w:p>
                </w:tc>
              </w:sdtContent>
            </w:sdt>
          </w:tr>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rFonts w:hint="eastAsia"/>
                    <w:szCs w:val="21"/>
                  </w:rPr>
                  <w:t>营业税</w:t>
                </w:r>
              </w:p>
            </w:tc>
            <w:sdt>
              <w:sdtPr>
                <w:rPr>
                  <w:rFonts w:asciiTheme="minorEastAsia" w:eastAsiaTheme="minorEastAsia" w:hAnsiTheme="minorEastAsia"/>
                  <w:szCs w:val="21"/>
                </w:rPr>
                <w:alias w:val="税金及附加中的营业税"/>
                <w:tag w:val="_GBC_df23e9e72f95419cab1e3e8e8d5d39c1"/>
                <w:id w:val="201286778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cs="Arial Narrow"/>
                        <w:szCs w:val="21"/>
                      </w:rPr>
                      <w:t>12,402,462.87</w:t>
                    </w:r>
                  </w:p>
                </w:tc>
              </w:sdtContent>
            </w:sdt>
            <w:sdt>
              <w:sdtPr>
                <w:rPr>
                  <w:rFonts w:asciiTheme="minorEastAsia" w:eastAsiaTheme="minorEastAsia" w:hAnsiTheme="minorEastAsia"/>
                  <w:szCs w:val="21"/>
                </w:rPr>
                <w:alias w:val="税金及附加中的营业税"/>
                <w:tag w:val="_GBC_f872d634f2224bae8d945c5c91c3c24b"/>
                <w:id w:val="-192995141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8,289,313.97</w:t>
                    </w:r>
                  </w:p>
                </w:tc>
              </w:sdtContent>
            </w:sdt>
          </w:tr>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rFonts w:hint="eastAsia"/>
                    <w:szCs w:val="21"/>
                  </w:rPr>
                  <w:t>城市维护建设税</w:t>
                </w:r>
              </w:p>
            </w:tc>
            <w:sdt>
              <w:sdtPr>
                <w:rPr>
                  <w:rFonts w:asciiTheme="minorEastAsia" w:eastAsiaTheme="minorEastAsia" w:hAnsiTheme="minorEastAsia"/>
                  <w:szCs w:val="21"/>
                </w:rPr>
                <w:alias w:val="税金及附加中的城建税"/>
                <w:tag w:val="_GBC_24115bf886eb4c61afa8681e6605f0ac"/>
                <w:id w:val="-145032066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cs="Arial Narrow"/>
                        <w:szCs w:val="21"/>
                      </w:rPr>
                      <w:t>2,769,522.13</w:t>
                    </w:r>
                  </w:p>
                </w:tc>
              </w:sdtContent>
            </w:sdt>
            <w:sdt>
              <w:sdtPr>
                <w:rPr>
                  <w:rFonts w:asciiTheme="minorEastAsia" w:eastAsiaTheme="minorEastAsia" w:hAnsiTheme="minorEastAsia"/>
                  <w:szCs w:val="21"/>
                </w:rPr>
                <w:alias w:val="税金及附加中的城建税"/>
                <w:tag w:val="_GBC_2405051243724a2b9bb3d34109601cbb"/>
                <w:id w:val="-163948867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4,759,090.44</w:t>
                    </w:r>
                  </w:p>
                </w:tc>
              </w:sdtContent>
            </w:sdt>
          </w:tr>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rFonts w:hint="eastAsia"/>
                    <w:szCs w:val="21"/>
                  </w:rPr>
                  <w:t>教育费附加</w:t>
                </w:r>
              </w:p>
            </w:tc>
            <w:sdt>
              <w:sdtPr>
                <w:rPr>
                  <w:rFonts w:asciiTheme="minorEastAsia" w:eastAsiaTheme="minorEastAsia" w:hAnsiTheme="minorEastAsia"/>
                  <w:szCs w:val="21"/>
                </w:rPr>
                <w:alias w:val="税金及附加中的教育费附加"/>
                <w:tag w:val="_GBC_0a1b2e5e3fbd40ae965797b5bcff9b51"/>
                <w:id w:val="-14328280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cs="Arial Narrow"/>
                        <w:szCs w:val="21"/>
                      </w:rPr>
                      <w:t>1,943,618.72</w:t>
                    </w:r>
                  </w:p>
                </w:tc>
              </w:sdtContent>
            </w:sdt>
            <w:sdt>
              <w:sdtPr>
                <w:rPr>
                  <w:rFonts w:asciiTheme="minorEastAsia" w:eastAsiaTheme="minorEastAsia" w:hAnsiTheme="minorEastAsia"/>
                  <w:szCs w:val="21"/>
                </w:rPr>
                <w:alias w:val="税金及附加中的教育费附加"/>
                <w:tag w:val="_GBC_c3f5184a4e1f451699d6995b5572d0ae"/>
                <w:id w:val="-104097233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3,548,399.04</w:t>
                    </w:r>
                  </w:p>
                </w:tc>
              </w:sdtContent>
            </w:sdt>
          </w:tr>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rFonts w:hint="eastAsia"/>
                    <w:szCs w:val="21"/>
                  </w:rPr>
                  <w:t>资源税</w:t>
                </w:r>
              </w:p>
            </w:tc>
            <w:sdt>
              <w:sdtPr>
                <w:rPr>
                  <w:rFonts w:asciiTheme="minorEastAsia" w:eastAsiaTheme="minorEastAsia" w:hAnsiTheme="minorEastAsia"/>
                  <w:szCs w:val="21"/>
                </w:rPr>
                <w:alias w:val="税金及附加中的资源税"/>
                <w:tag w:val="_GBC_8d375edd7aad46d78fcf174650bcc669"/>
                <w:id w:val="-638267828"/>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税金及附加中的资源税"/>
                <w:tag w:val="_GBC_b5048130ea3b49668d0171bdabf71934"/>
                <w:id w:val="-1471049077"/>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0000FF"/>
                        <w:szCs w:val="21"/>
                      </w:rPr>
                      <w:t xml:space="preserve">　</w:t>
                    </w:r>
                  </w:p>
                </w:tc>
              </w:sdtContent>
            </w:sdt>
          </w:tr>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rFonts w:hint="eastAsia"/>
                  </w:rPr>
                  <w:t>房产税</w:t>
                </w:r>
              </w:p>
            </w:tc>
            <w:sdt>
              <w:sdtPr>
                <w:rPr>
                  <w:rFonts w:asciiTheme="minorEastAsia" w:eastAsiaTheme="minorEastAsia" w:hAnsiTheme="minorEastAsia"/>
                  <w:szCs w:val="21"/>
                </w:rPr>
                <w:alias w:val="税金及附加中的房产税"/>
                <w:tag w:val="_GBC_9176385ccb2942aa8cc9ac46071bec94"/>
                <w:id w:val="106784434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cs="Arial Narrow"/>
                        <w:szCs w:val="21"/>
                      </w:rPr>
                      <w:t>7,363,406.52</w:t>
                    </w:r>
                  </w:p>
                </w:tc>
              </w:sdtContent>
            </w:sdt>
            <w:sdt>
              <w:sdtPr>
                <w:rPr>
                  <w:rFonts w:asciiTheme="minorEastAsia" w:eastAsiaTheme="minorEastAsia" w:hAnsiTheme="minorEastAsia"/>
                  <w:szCs w:val="21"/>
                </w:rPr>
                <w:alias w:val="税金及附加中的房产税"/>
                <w:tag w:val="_GBC_b17e78ad58914485a31498ffc85b6162"/>
                <w:id w:val="-153811476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1,730,374.71</w:t>
                    </w:r>
                  </w:p>
                </w:tc>
              </w:sdtContent>
            </w:sdt>
          </w:tr>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rFonts w:hint="eastAsia"/>
                  </w:rPr>
                  <w:t>土地使用税</w:t>
                </w:r>
              </w:p>
            </w:tc>
            <w:sdt>
              <w:sdtPr>
                <w:rPr>
                  <w:rFonts w:asciiTheme="minorEastAsia" w:eastAsiaTheme="minorEastAsia" w:hAnsiTheme="minorEastAsia"/>
                  <w:szCs w:val="21"/>
                </w:rPr>
                <w:alias w:val="税金及附加中的土地使用税"/>
                <w:tag w:val="_GBC_30c16a3b2ec94cc6b2aded7bdb5a2432"/>
                <w:id w:val="172618167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cs="Arial Narrow"/>
                        <w:szCs w:val="21"/>
                      </w:rPr>
                      <w:t>310,428.20</w:t>
                    </w:r>
                  </w:p>
                </w:tc>
              </w:sdtContent>
            </w:sdt>
            <w:sdt>
              <w:sdtPr>
                <w:rPr>
                  <w:rFonts w:asciiTheme="minorEastAsia" w:eastAsiaTheme="minorEastAsia" w:hAnsiTheme="minorEastAsia"/>
                  <w:szCs w:val="21"/>
                </w:rPr>
                <w:alias w:val="税金及附加中的土地使用税"/>
                <w:tag w:val="_GBC_8eb693b80d3540f1b0012cc11992de48"/>
                <w:id w:val="74383284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5,036.89</w:t>
                    </w:r>
                  </w:p>
                </w:tc>
              </w:sdtContent>
            </w:sdt>
          </w:tr>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rFonts w:hint="eastAsia"/>
                  </w:rPr>
                  <w:t>车船使用税</w:t>
                </w:r>
              </w:p>
            </w:tc>
            <w:sdt>
              <w:sdtPr>
                <w:rPr>
                  <w:rFonts w:asciiTheme="minorEastAsia" w:eastAsiaTheme="minorEastAsia" w:hAnsiTheme="minorEastAsia"/>
                  <w:szCs w:val="21"/>
                </w:rPr>
                <w:alias w:val="税金及附加中的车船使用税"/>
                <w:tag w:val="_GBC_3ecea805e53143bdb4f53dd20fd6e4d3"/>
                <w:id w:val="10292550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cs="Arial Narrow"/>
                        <w:szCs w:val="21"/>
                      </w:rPr>
                      <w:t>175,406.00</w:t>
                    </w:r>
                  </w:p>
                </w:tc>
              </w:sdtContent>
            </w:sdt>
            <w:sdt>
              <w:sdtPr>
                <w:rPr>
                  <w:rFonts w:asciiTheme="minorEastAsia" w:eastAsiaTheme="minorEastAsia" w:hAnsiTheme="minorEastAsia"/>
                  <w:szCs w:val="21"/>
                </w:rPr>
                <w:alias w:val="税金及附加中的车船使用税"/>
                <w:tag w:val="_GBC_1d7a49e8ca364493851804a4c58c163d"/>
                <w:id w:val="1985507480"/>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rFonts w:hint="eastAsia"/>
                  </w:rPr>
                  <w:t>印花税</w:t>
                </w:r>
              </w:p>
            </w:tc>
            <w:sdt>
              <w:sdtPr>
                <w:rPr>
                  <w:rFonts w:asciiTheme="minorEastAsia" w:eastAsiaTheme="minorEastAsia" w:hAnsiTheme="minorEastAsia"/>
                  <w:szCs w:val="21"/>
                </w:rPr>
                <w:alias w:val="税金及附加中的印花税"/>
                <w:tag w:val="_GBC_3da3e5aede804119a995cb0bba24bda1"/>
                <w:id w:val="-97938617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cs="Arial Narrow"/>
                        <w:szCs w:val="21"/>
                      </w:rPr>
                      <w:t>425,991.99</w:t>
                    </w:r>
                  </w:p>
                </w:tc>
              </w:sdtContent>
            </w:sdt>
            <w:sdt>
              <w:sdtPr>
                <w:rPr>
                  <w:rFonts w:asciiTheme="minorEastAsia" w:eastAsiaTheme="minorEastAsia" w:hAnsiTheme="minorEastAsia"/>
                  <w:szCs w:val="21"/>
                </w:rPr>
                <w:alias w:val="税金及附加中的印花税"/>
                <w:tag w:val="_GBC_7188bc3433d44954946759ed44184d33"/>
                <w:id w:val="-43267657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sdt>
            <w:sdtPr>
              <w:rPr>
                <w:szCs w:val="21"/>
              </w:rPr>
              <w:alias w:val="税金及附加明细"/>
              <w:tag w:val="_TUP_3842ae6256b947afbc8e60731c4db63e"/>
              <w:id w:val="337126522"/>
              <w:lock w:val="sdtLocked"/>
            </w:sdtPr>
            <w:sdtEndPr>
              <w:rPr>
                <w:rFonts w:asciiTheme="minorEastAsia" w:eastAsiaTheme="minorEastAsia" w:hAnsiTheme="minorEastAsia"/>
              </w:rPr>
            </w:sdtEndPr>
            <w:sdtContent>
              <w:tr w:rsidR="00EA1BB2" w:rsidTr="003B2CAD">
                <w:sdt>
                  <w:sdtPr>
                    <w:rPr>
                      <w:szCs w:val="21"/>
                    </w:rPr>
                    <w:alias w:val="税金及附加项目"/>
                    <w:tag w:val="_GBC_cda8237956a44714a14ce6a238b82a94"/>
                    <w:id w:val="1986891136"/>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rPr>
                            <w:szCs w:val="21"/>
                          </w:rPr>
                        </w:pPr>
                        <w:r>
                          <w:rPr>
                            <w:sz w:val="24"/>
                          </w:rPr>
                          <w:t>文化事业建设费</w:t>
                        </w:r>
                      </w:p>
                    </w:tc>
                  </w:sdtContent>
                </w:sdt>
                <w:sdt>
                  <w:sdtPr>
                    <w:rPr>
                      <w:rFonts w:asciiTheme="minorEastAsia" w:eastAsiaTheme="minorEastAsia" w:hAnsiTheme="minorEastAsia"/>
                      <w:szCs w:val="21"/>
                    </w:rPr>
                    <w:alias w:val="税金及附加金额"/>
                    <w:tag w:val="_GBC_9939d43dae35406e87341e3338d5a66a"/>
                    <w:id w:val="-85688065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cs="Arial Narrow"/>
                            <w:szCs w:val="21"/>
                          </w:rPr>
                          <w:t>4,746,770.73</w:t>
                        </w:r>
                      </w:p>
                    </w:tc>
                  </w:sdtContent>
                </w:sdt>
                <w:sdt>
                  <w:sdtPr>
                    <w:rPr>
                      <w:rFonts w:asciiTheme="minorEastAsia" w:eastAsiaTheme="minorEastAsia" w:hAnsiTheme="minorEastAsia"/>
                      <w:szCs w:val="21"/>
                    </w:rPr>
                    <w:alias w:val="税金及附加金额"/>
                    <w:tag w:val="_GBC_9fb81b7fd29747159c8d32ef9d180246"/>
                    <w:id w:val="194349676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3,782,901.24</w:t>
                        </w:r>
                      </w:p>
                    </w:tc>
                  </w:sdtContent>
                </w:sdt>
              </w:tr>
            </w:sdtContent>
          </w:sdt>
          <w:tr w:rsidR="00EA1BB2" w:rsidTr="003B2CAD">
            <w:tc>
              <w:tcPr>
                <w:tcW w:w="1606" w:type="pct"/>
                <w:tcBorders>
                  <w:top w:val="single" w:sz="6" w:space="0" w:color="auto"/>
                  <w:left w:val="single" w:sz="6" w:space="0" w:color="auto"/>
                  <w:bottom w:val="single" w:sz="6" w:space="0" w:color="auto"/>
                  <w:right w:val="single" w:sz="6" w:space="0" w:color="auto"/>
                </w:tcBorders>
                <w:vAlign w:val="center"/>
              </w:tcPr>
              <w:p w:rsidR="00EA1BB2" w:rsidRDefault="00821396">
                <w:pPr>
                  <w:autoSpaceDE w:val="0"/>
                  <w:autoSpaceDN w:val="0"/>
                  <w:adjustRightInd w:val="0"/>
                  <w:snapToGrid w:val="0"/>
                  <w:spacing w:line="240" w:lineRule="atLeast"/>
                  <w:jc w:val="center"/>
                  <w:rPr>
                    <w:szCs w:val="21"/>
                  </w:rPr>
                </w:pPr>
                <w:r>
                  <w:rPr>
                    <w:rFonts w:hint="eastAsia"/>
                    <w:szCs w:val="21"/>
                  </w:rPr>
                  <w:t>合计</w:t>
                </w:r>
              </w:p>
            </w:tc>
            <w:sdt>
              <w:sdtPr>
                <w:rPr>
                  <w:rFonts w:asciiTheme="minorEastAsia" w:eastAsiaTheme="minorEastAsia" w:hAnsiTheme="minorEastAsia"/>
                  <w:szCs w:val="21"/>
                </w:rPr>
                <w:alias w:val="税金及附加"/>
                <w:tag w:val="_GBC_748c74b433fb4333b474ea8e27eb2a53"/>
                <w:id w:val="-128087658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autoSpaceDE w:val="0"/>
                      <w:autoSpaceDN w:val="0"/>
                      <w:adjustRightInd w:val="0"/>
                      <w:snapToGrid w:val="0"/>
                      <w:spacing w:line="240" w:lineRule="atLeast"/>
                      <w:jc w:val="right"/>
                      <w:rPr>
                        <w:rFonts w:asciiTheme="minorEastAsia" w:eastAsiaTheme="minorEastAsia" w:hAnsiTheme="minorEastAsia"/>
                        <w:szCs w:val="21"/>
                      </w:rPr>
                    </w:pPr>
                    <w:r w:rsidRPr="00DC78D4">
                      <w:rPr>
                        <w:rFonts w:asciiTheme="minorEastAsia" w:eastAsiaTheme="minorEastAsia" w:hAnsiTheme="minorEastAsia" w:cs="Arial Narrow"/>
                        <w:b/>
                        <w:szCs w:val="21"/>
                      </w:rPr>
                      <w:t>30,137,607.16</w:t>
                    </w:r>
                  </w:p>
                </w:tc>
              </w:sdtContent>
            </w:sdt>
            <w:sdt>
              <w:sdtPr>
                <w:rPr>
                  <w:rFonts w:asciiTheme="minorEastAsia" w:eastAsiaTheme="minorEastAsia" w:hAnsiTheme="minorEastAsia"/>
                  <w:szCs w:val="21"/>
                </w:rPr>
                <w:alias w:val="税金及附加"/>
                <w:tag w:val="_GBC_23eae73d810d47bd8176f54e844137f2"/>
                <w:id w:val="18347915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22,115,116.29</w:t>
                    </w:r>
                  </w:p>
                </w:tc>
              </w:sdtContent>
            </w:sdt>
          </w:tr>
        </w:tbl>
        <w:p w:rsidR="00EA1BB2" w:rsidRDefault="00821396">
          <w:pPr>
            <w:spacing w:before="60" w:after="60"/>
            <w:rPr>
              <w:szCs w:val="21"/>
            </w:rPr>
          </w:pPr>
          <w:r>
            <w:rPr>
              <w:rFonts w:hint="eastAsia"/>
              <w:szCs w:val="21"/>
            </w:rPr>
            <w:t>说明：</w:t>
          </w:r>
        </w:p>
        <w:sdt>
          <w:sdtPr>
            <w:rPr>
              <w:rFonts w:hint="eastAsia"/>
              <w:szCs w:val="21"/>
            </w:rPr>
            <w:alias w:val="税金及附加说明"/>
            <w:tag w:val="_GBC_d333a7e7c5ed4b7896c9db975439c1ec"/>
            <w:id w:val="-604957018"/>
            <w:lock w:val="sdtLocked"/>
            <w:placeholder>
              <w:docPart w:val="GBC22222222222222222222222222222"/>
            </w:placeholder>
          </w:sdtPr>
          <w:sdtEndPr/>
          <w:sdtContent>
            <w:p w:rsidR="003D6F6C" w:rsidRPr="002B3787" w:rsidRDefault="00821396" w:rsidP="003D6F6C">
              <w:pPr>
                <w:widowControl w:val="0"/>
                <w:spacing w:before="120" w:after="216"/>
                <w:ind w:right="506"/>
                <w:jc w:val="both"/>
                <w:rPr>
                  <w:rFonts w:ascii="Arial Narrow" w:eastAsia="Arial Narrow" w:hAnsi="Arial Narrow" w:cs="Arial Narrow"/>
                  <w:szCs w:val="21"/>
                </w:rPr>
              </w:pPr>
              <w:r w:rsidRPr="002B3787">
                <w:rPr>
                  <w:rFonts w:hint="eastAsia"/>
                  <w:szCs w:val="21"/>
                </w:rPr>
                <w:t xml:space="preserve">(1) </w:t>
              </w:r>
              <w:r w:rsidRPr="002B3787">
                <w:rPr>
                  <w:szCs w:val="21"/>
                </w:rPr>
                <w:t>各项税金及附加的计缴标准详见附注四、税项。</w:t>
              </w:r>
            </w:p>
            <w:p w:rsidR="00EA1BB2" w:rsidRPr="002B3787" w:rsidRDefault="00821396" w:rsidP="002B3787">
              <w:pPr>
                <w:widowControl w:val="0"/>
                <w:spacing w:before="120" w:after="216"/>
                <w:ind w:right="506"/>
                <w:jc w:val="both"/>
                <w:rPr>
                  <w:rFonts w:ascii="Arial Narrow" w:eastAsia="Arial Narrow" w:hAnsi="Arial Narrow" w:cs="Arial Narrow"/>
                  <w:szCs w:val="21"/>
                </w:rPr>
              </w:pPr>
              <w:r w:rsidRPr="002B3787">
                <w:rPr>
                  <w:rFonts w:hint="eastAsia"/>
                  <w:szCs w:val="21"/>
                </w:rPr>
                <w:t xml:space="preserve">(2) </w:t>
              </w:r>
              <w:r w:rsidRPr="002B3787">
                <w:rPr>
                  <w:szCs w:val="21"/>
                </w:rPr>
                <w:t>根据《增值税会计处理规定》（财会</w:t>
              </w:r>
              <w:r w:rsidRPr="002B3787">
                <w:rPr>
                  <w:rFonts w:ascii="Arial Narrow" w:eastAsia="Arial Narrow" w:hAnsi="Arial Narrow" w:cs="Arial Narrow"/>
                  <w:szCs w:val="21"/>
                </w:rPr>
                <w:t>[2016]22</w:t>
              </w:r>
              <w:r w:rsidRPr="002B3787">
                <w:rPr>
                  <w:szCs w:val="21"/>
                </w:rPr>
                <w:t>号）的规定，利润表中的“营业税金及附加”项目调整为“税金及附加”项目，原在“管理费用”科目核算的房产税、印花税、土地增值税、车船使用税等相关税费，自</w:t>
              </w:r>
              <w:r w:rsidRPr="002B3787">
                <w:rPr>
                  <w:rFonts w:ascii="Arial Narrow" w:eastAsia="Arial Narrow" w:hAnsi="Arial Narrow" w:cs="Arial Narrow"/>
                  <w:szCs w:val="21"/>
                </w:rPr>
                <w:t>2016</w:t>
              </w:r>
              <w:r w:rsidRPr="002B3787">
                <w:rPr>
                  <w:szCs w:val="21"/>
                </w:rPr>
                <w:t>年</w:t>
              </w:r>
              <w:r w:rsidRPr="002B3787">
                <w:rPr>
                  <w:rFonts w:ascii="Arial Narrow" w:eastAsia="Arial Narrow" w:hAnsi="Arial Narrow" w:cs="Arial Narrow"/>
                  <w:szCs w:val="21"/>
                </w:rPr>
                <w:t>5</w:t>
              </w:r>
              <w:r w:rsidRPr="002B3787">
                <w:rPr>
                  <w:szCs w:val="21"/>
                </w:rPr>
                <w:t>月</w:t>
              </w:r>
              <w:r w:rsidRPr="002B3787">
                <w:rPr>
                  <w:rFonts w:ascii="Arial Narrow" w:eastAsia="Arial Narrow" w:hAnsi="Arial Narrow" w:cs="Arial Narrow"/>
                  <w:szCs w:val="21"/>
                </w:rPr>
                <w:t>1</w:t>
              </w:r>
              <w:r w:rsidRPr="002B3787">
                <w:rPr>
                  <w:szCs w:val="21"/>
                </w:rPr>
                <w:t>日起在“税金及附加”科目核算。</w:t>
              </w:r>
            </w:p>
          </w:sdtContent>
        </w:sdt>
      </w:sdtContent>
    </w:sdt>
    <w:sdt>
      <w:sdtPr>
        <w:rPr>
          <w:rFonts w:ascii="宋体" w:hAnsi="宋体" w:cs="宋体" w:hint="eastAsia"/>
          <w:b w:val="0"/>
          <w:bCs w:val="0"/>
          <w:kern w:val="0"/>
          <w:szCs w:val="21"/>
        </w:rPr>
        <w:alias w:val="模块:成本费用"/>
        <w:tag w:val="_SEC_5d1ca8a31f664ab6b4c2e40e3350a771"/>
        <w:id w:val="-523624941"/>
        <w:lock w:val="sdtLocked"/>
        <w:placeholder>
          <w:docPart w:val="GBC22222222222222222222222222222"/>
        </w:placeholder>
      </w:sdtPr>
      <w:sdtEndPr>
        <w:rPr>
          <w:rFonts w:asciiTheme="minorEastAsia" w:eastAsiaTheme="minorEastAsia" w:hAnsiTheme="minorEastAsia" w:cstheme="minorBidi"/>
          <w:kern w:val="2"/>
        </w:rPr>
      </w:sdtEndPr>
      <w:sdtContent>
        <w:p w:rsidR="00EA1BB2" w:rsidRDefault="00821396">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201812279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20785021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344659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492E04" w:rsidTr="00206D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Default="00821396" w:rsidP="00206D39">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Default="00821396" w:rsidP="00206D39">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Default="00821396" w:rsidP="00206D39">
                <w:pPr>
                  <w:jc w:val="center"/>
                  <w:rPr>
                    <w:szCs w:val="21"/>
                  </w:rPr>
                </w:pPr>
                <w:r>
                  <w:rPr>
                    <w:rFonts w:hint="eastAsia"/>
                    <w:szCs w:val="21"/>
                  </w:rPr>
                  <w:t>上期发生额</w:t>
                </w:r>
              </w:p>
            </w:tc>
          </w:tr>
          <w:sdt>
            <w:sdtPr>
              <w:rPr>
                <w:rFonts w:asciiTheme="minorEastAsia" w:eastAsiaTheme="minorEastAsia" w:hAnsiTheme="minorEastAsia"/>
                <w:szCs w:val="21"/>
              </w:rPr>
              <w:alias w:val="销售费用明细"/>
              <w:tag w:val="_TUP_db10d8762ce542a4962ce4cb14ddabbc"/>
              <w:id w:val="345751562"/>
              <w:lock w:val="sdtLocked"/>
            </w:sdtPr>
            <w:sdtEndPr/>
            <w:sdtContent>
              <w:tr w:rsidR="00492E04" w:rsidTr="00206D39">
                <w:sdt>
                  <w:sdtPr>
                    <w:rPr>
                      <w:rFonts w:asciiTheme="minorEastAsia" w:eastAsiaTheme="minorEastAsia" w:hAnsiTheme="minorEastAsia"/>
                      <w:szCs w:val="21"/>
                    </w:rPr>
                    <w:alias w:val="销售费用明细-项目"/>
                    <w:tag w:val="_GBC_948cfa4c442148e9873d34d4cfd52c1b"/>
                    <w:id w:val="197223787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rPr>
                            <w:rFonts w:asciiTheme="minorEastAsia" w:eastAsiaTheme="minorEastAsia" w:hAnsiTheme="minorEastAsia"/>
                            <w:szCs w:val="21"/>
                          </w:rPr>
                        </w:pPr>
                        <w:r w:rsidRPr="00530964">
                          <w:rPr>
                            <w:rFonts w:asciiTheme="minorEastAsia" w:eastAsiaTheme="minorEastAsia" w:hAnsiTheme="minorEastAsia"/>
                            <w:szCs w:val="21"/>
                          </w:rPr>
                          <w:t>人工成本</w:t>
                        </w:r>
                      </w:p>
                    </w:tc>
                  </w:sdtContent>
                </w:sdt>
                <w:sdt>
                  <w:sdtPr>
                    <w:rPr>
                      <w:rFonts w:asciiTheme="minorEastAsia" w:eastAsiaTheme="minorEastAsia" w:hAnsiTheme="minorEastAsia"/>
                      <w:szCs w:val="21"/>
                    </w:rPr>
                    <w:alias w:val="销售费用明细-发生额"/>
                    <w:tag w:val="_GBC_2522bb49cacc41f8be5b7376c2c5cfab"/>
                    <w:id w:val="-20332595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szCs w:val="21"/>
                          </w:rPr>
                          <w:t>64,564,836.52</w:t>
                        </w:r>
                      </w:p>
                    </w:tc>
                  </w:sdtContent>
                </w:sdt>
                <w:sdt>
                  <w:sdtPr>
                    <w:rPr>
                      <w:rFonts w:asciiTheme="minorEastAsia" w:eastAsiaTheme="minorEastAsia" w:hAnsiTheme="minorEastAsia"/>
                      <w:szCs w:val="21"/>
                    </w:rPr>
                    <w:alias w:val="销售费用明细-发生额"/>
                    <w:tag w:val="_GBC_bda5588c103b4634bc56a37e7aaecdbb"/>
                    <w:id w:val="17732155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szCs w:val="21"/>
                          </w:rPr>
                          <w:t>60,570,208.12</w:t>
                        </w:r>
                      </w:p>
                    </w:tc>
                  </w:sdtContent>
                </w:sdt>
              </w:tr>
            </w:sdtContent>
          </w:sdt>
          <w:sdt>
            <w:sdtPr>
              <w:rPr>
                <w:rFonts w:asciiTheme="minorEastAsia" w:eastAsiaTheme="minorEastAsia" w:hAnsiTheme="minorEastAsia"/>
                <w:szCs w:val="21"/>
              </w:rPr>
              <w:alias w:val="销售费用明细"/>
              <w:tag w:val="_TUP_db10d8762ce542a4962ce4cb14ddabbc"/>
              <w:id w:val="-1102872412"/>
              <w:lock w:val="sdtLocked"/>
            </w:sdtPr>
            <w:sdtEndPr/>
            <w:sdtContent>
              <w:tr w:rsidR="00492E04" w:rsidTr="00206D39">
                <w:sdt>
                  <w:sdtPr>
                    <w:rPr>
                      <w:rFonts w:asciiTheme="minorEastAsia" w:eastAsiaTheme="minorEastAsia" w:hAnsiTheme="minorEastAsia"/>
                      <w:szCs w:val="21"/>
                    </w:rPr>
                    <w:alias w:val="销售费用明细-项目"/>
                    <w:tag w:val="_GBC_948cfa4c442148e9873d34d4cfd52c1b"/>
                    <w:id w:val="-1368055766"/>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rPr>
                            <w:rFonts w:asciiTheme="minorEastAsia" w:eastAsiaTheme="minorEastAsia" w:hAnsiTheme="minorEastAsia"/>
                            <w:szCs w:val="21"/>
                          </w:rPr>
                        </w:pPr>
                        <w:r w:rsidRPr="00530964">
                          <w:rPr>
                            <w:rFonts w:asciiTheme="minorEastAsia" w:eastAsiaTheme="minorEastAsia" w:hAnsiTheme="minorEastAsia"/>
                            <w:szCs w:val="21"/>
                          </w:rPr>
                          <w:t>折旧费用</w:t>
                        </w:r>
                      </w:p>
                    </w:tc>
                  </w:sdtContent>
                </w:sdt>
                <w:sdt>
                  <w:sdtPr>
                    <w:rPr>
                      <w:rFonts w:asciiTheme="minorEastAsia" w:eastAsiaTheme="minorEastAsia" w:hAnsiTheme="minorEastAsia"/>
                      <w:szCs w:val="21"/>
                    </w:rPr>
                    <w:alias w:val="销售费用明细-发生额"/>
                    <w:tag w:val="_GBC_2522bb49cacc41f8be5b7376c2c5cfab"/>
                    <w:id w:val="125980230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szCs w:val="21"/>
                          </w:rPr>
                          <w:t>19,058,915.19</w:t>
                        </w:r>
                      </w:p>
                    </w:tc>
                  </w:sdtContent>
                </w:sdt>
                <w:sdt>
                  <w:sdtPr>
                    <w:rPr>
                      <w:rFonts w:asciiTheme="minorEastAsia" w:eastAsiaTheme="minorEastAsia" w:hAnsiTheme="minorEastAsia"/>
                      <w:szCs w:val="21"/>
                    </w:rPr>
                    <w:alias w:val="销售费用明细-发生额"/>
                    <w:tag w:val="_GBC_bda5588c103b4634bc56a37e7aaecdbb"/>
                    <w:id w:val="103948398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szCs w:val="21"/>
                          </w:rPr>
                          <w:t>19,399,669.48</w:t>
                        </w:r>
                      </w:p>
                    </w:tc>
                  </w:sdtContent>
                </w:sdt>
              </w:tr>
            </w:sdtContent>
          </w:sdt>
          <w:sdt>
            <w:sdtPr>
              <w:rPr>
                <w:rFonts w:asciiTheme="minorEastAsia" w:eastAsiaTheme="minorEastAsia" w:hAnsiTheme="minorEastAsia"/>
                <w:szCs w:val="21"/>
              </w:rPr>
              <w:alias w:val="销售费用明细"/>
              <w:tag w:val="_TUP_db10d8762ce542a4962ce4cb14ddabbc"/>
              <w:id w:val="-1928715406"/>
              <w:lock w:val="sdtLocked"/>
            </w:sdtPr>
            <w:sdtEndPr/>
            <w:sdtContent>
              <w:tr w:rsidR="00492E04" w:rsidTr="00206D39">
                <w:sdt>
                  <w:sdtPr>
                    <w:rPr>
                      <w:rFonts w:asciiTheme="minorEastAsia" w:eastAsiaTheme="minorEastAsia" w:hAnsiTheme="minorEastAsia"/>
                      <w:szCs w:val="21"/>
                    </w:rPr>
                    <w:alias w:val="销售费用明细-项目"/>
                    <w:tag w:val="_GBC_948cfa4c442148e9873d34d4cfd52c1b"/>
                    <w:id w:val="1882432286"/>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rPr>
                            <w:rFonts w:asciiTheme="minorEastAsia" w:eastAsiaTheme="minorEastAsia" w:hAnsiTheme="minorEastAsia"/>
                            <w:szCs w:val="21"/>
                          </w:rPr>
                        </w:pPr>
                        <w:r w:rsidRPr="00530964">
                          <w:rPr>
                            <w:rFonts w:asciiTheme="minorEastAsia" w:eastAsiaTheme="minorEastAsia" w:hAnsiTheme="minorEastAsia"/>
                            <w:szCs w:val="21"/>
                          </w:rPr>
                          <w:t>业务经费</w:t>
                        </w:r>
                      </w:p>
                    </w:tc>
                  </w:sdtContent>
                </w:sdt>
                <w:sdt>
                  <w:sdtPr>
                    <w:rPr>
                      <w:rFonts w:asciiTheme="minorEastAsia" w:eastAsiaTheme="minorEastAsia" w:hAnsiTheme="minorEastAsia"/>
                      <w:szCs w:val="21"/>
                    </w:rPr>
                    <w:alias w:val="销售费用明细-发生额"/>
                    <w:tag w:val="_GBC_2522bb49cacc41f8be5b7376c2c5cfab"/>
                    <w:id w:val="362176163"/>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szCs w:val="21"/>
                          </w:rPr>
                          <w:t>46,461,287.72</w:t>
                        </w:r>
                      </w:p>
                    </w:tc>
                  </w:sdtContent>
                </w:sdt>
                <w:sdt>
                  <w:sdtPr>
                    <w:rPr>
                      <w:rFonts w:asciiTheme="minorEastAsia" w:eastAsiaTheme="minorEastAsia" w:hAnsiTheme="minorEastAsia"/>
                      <w:szCs w:val="21"/>
                    </w:rPr>
                    <w:alias w:val="销售费用明细-发生额"/>
                    <w:tag w:val="_GBC_bda5588c103b4634bc56a37e7aaecdbb"/>
                    <w:id w:val="-14990625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szCs w:val="21"/>
                          </w:rPr>
                          <w:t>41,895,486.79</w:t>
                        </w:r>
                      </w:p>
                    </w:tc>
                  </w:sdtContent>
                </w:sdt>
              </w:tr>
            </w:sdtContent>
          </w:sdt>
          <w:sdt>
            <w:sdtPr>
              <w:rPr>
                <w:rFonts w:asciiTheme="minorEastAsia" w:eastAsiaTheme="minorEastAsia" w:hAnsiTheme="minorEastAsia"/>
                <w:szCs w:val="21"/>
              </w:rPr>
              <w:alias w:val="销售费用明细"/>
              <w:tag w:val="_TUP_db10d8762ce542a4962ce4cb14ddabbc"/>
              <w:id w:val="-1076825843"/>
              <w:lock w:val="sdtLocked"/>
            </w:sdtPr>
            <w:sdtEndPr/>
            <w:sdtContent>
              <w:tr w:rsidR="00492E04" w:rsidTr="00206D39">
                <w:sdt>
                  <w:sdtPr>
                    <w:rPr>
                      <w:rFonts w:asciiTheme="minorEastAsia" w:eastAsiaTheme="minorEastAsia" w:hAnsiTheme="minorEastAsia"/>
                      <w:szCs w:val="21"/>
                    </w:rPr>
                    <w:alias w:val="销售费用明细-项目"/>
                    <w:tag w:val="_GBC_948cfa4c442148e9873d34d4cfd52c1b"/>
                    <w:id w:val="52112997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rPr>
                            <w:rFonts w:asciiTheme="minorEastAsia" w:eastAsiaTheme="minorEastAsia" w:hAnsiTheme="minorEastAsia"/>
                            <w:szCs w:val="21"/>
                          </w:rPr>
                        </w:pPr>
                        <w:r w:rsidRPr="00530964">
                          <w:rPr>
                            <w:rFonts w:asciiTheme="minorEastAsia" w:eastAsiaTheme="minorEastAsia" w:hAnsiTheme="minorEastAsia"/>
                            <w:szCs w:val="21"/>
                          </w:rPr>
                          <w:t>无形资产摊销</w:t>
                        </w:r>
                      </w:p>
                    </w:tc>
                  </w:sdtContent>
                </w:sdt>
                <w:sdt>
                  <w:sdtPr>
                    <w:rPr>
                      <w:rFonts w:asciiTheme="minorEastAsia" w:eastAsiaTheme="minorEastAsia" w:hAnsiTheme="minorEastAsia"/>
                      <w:szCs w:val="21"/>
                    </w:rPr>
                    <w:alias w:val="销售费用明细-发生额"/>
                    <w:tag w:val="_GBC_2522bb49cacc41f8be5b7376c2c5cfab"/>
                    <w:id w:val="-798277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szCs w:val="21"/>
                          </w:rPr>
                          <w:t>684,735.23</w:t>
                        </w:r>
                      </w:p>
                    </w:tc>
                  </w:sdtContent>
                </w:sdt>
                <w:sdt>
                  <w:sdtPr>
                    <w:rPr>
                      <w:rFonts w:asciiTheme="minorEastAsia" w:eastAsiaTheme="minorEastAsia" w:hAnsiTheme="minorEastAsia"/>
                      <w:szCs w:val="21"/>
                    </w:rPr>
                    <w:alias w:val="销售费用明细-发生额"/>
                    <w:tag w:val="_GBC_bda5588c103b4634bc56a37e7aaecdbb"/>
                    <w:id w:val="100640051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szCs w:val="21"/>
                          </w:rPr>
                          <w:t>763,371.22</w:t>
                        </w:r>
                      </w:p>
                    </w:tc>
                  </w:sdtContent>
                </w:sdt>
              </w:tr>
            </w:sdtContent>
          </w:sdt>
          <w:tr w:rsidR="00492E04" w:rsidTr="00206D39">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92E04" w:rsidRPr="00530964" w:rsidRDefault="00821396" w:rsidP="00206D39">
                <w:pPr>
                  <w:jc w:val="center"/>
                  <w:rPr>
                    <w:rFonts w:asciiTheme="minorEastAsia" w:eastAsiaTheme="minorEastAsia" w:hAnsiTheme="minorEastAsia"/>
                    <w:szCs w:val="21"/>
                  </w:rPr>
                </w:pPr>
                <w:r w:rsidRPr="00530964">
                  <w:rPr>
                    <w:rFonts w:asciiTheme="minorEastAsia" w:eastAsiaTheme="minorEastAsia" w:hAnsiTheme="minorEastAsia" w:hint="eastAsia"/>
                    <w:szCs w:val="21"/>
                  </w:rPr>
                  <w:t>合计</w:t>
                </w:r>
              </w:p>
            </w:tc>
            <w:sdt>
              <w:sdtPr>
                <w:rPr>
                  <w:rFonts w:asciiTheme="minorEastAsia" w:eastAsiaTheme="minorEastAsia" w:hAnsiTheme="minorEastAsia"/>
                  <w:szCs w:val="21"/>
                </w:rPr>
                <w:alias w:val="销售费用"/>
                <w:tag w:val="_GBC_dfbd0fdaac0147498a00589a135eb4ae"/>
                <w:id w:val="-43190168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b/>
                        <w:szCs w:val="21"/>
                      </w:rPr>
                      <w:t>130,769,774.66</w:t>
                    </w:r>
                  </w:p>
                </w:tc>
              </w:sdtContent>
            </w:sdt>
            <w:sdt>
              <w:sdtPr>
                <w:rPr>
                  <w:rFonts w:asciiTheme="minorEastAsia" w:eastAsiaTheme="minorEastAsia" w:hAnsiTheme="minorEastAsia"/>
                  <w:szCs w:val="21"/>
                </w:rPr>
                <w:alias w:val="销售费用"/>
                <w:tag w:val="_GBC_8d456fcec6254abc8f6f7a858e4c09ad"/>
                <w:id w:val="1121803493"/>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492E04" w:rsidRPr="00530964" w:rsidRDefault="00821396" w:rsidP="00206D39">
                    <w:pPr>
                      <w:jc w:val="right"/>
                      <w:rPr>
                        <w:rFonts w:asciiTheme="minorEastAsia" w:eastAsiaTheme="minorEastAsia" w:hAnsiTheme="minorEastAsia"/>
                        <w:szCs w:val="21"/>
                      </w:rPr>
                    </w:pPr>
                    <w:r w:rsidRPr="00530964">
                      <w:rPr>
                        <w:rFonts w:asciiTheme="minorEastAsia" w:eastAsiaTheme="minorEastAsia" w:hAnsiTheme="minorEastAsia" w:cs="Arial Narrow"/>
                        <w:b/>
                        <w:szCs w:val="21"/>
                      </w:rPr>
                      <w:t>122,628,735.61</w:t>
                    </w:r>
                  </w:p>
                </w:tc>
              </w:sdtContent>
            </w:sdt>
          </w:tr>
        </w:tbl>
      </w:sdtContent>
    </w:sdt>
    <w:p w:rsidR="00EA1BB2" w:rsidRDefault="00DC494A">
      <w:pPr>
        <w:rPr>
          <w:szCs w:val="21"/>
        </w:rPr>
      </w:pPr>
    </w:p>
    <w:sdt>
      <w:sdtPr>
        <w:rPr>
          <w:rFonts w:ascii="宋体" w:hAnsi="宋体" w:cs="宋体" w:hint="eastAsia"/>
          <w:b w:val="0"/>
          <w:bCs w:val="0"/>
          <w:kern w:val="0"/>
          <w:szCs w:val="21"/>
        </w:rPr>
        <w:alias w:val="模块:管理费用"/>
        <w:tag w:val="_SEC_7f6cbd459a55483f8da09e1ad1378e98"/>
        <w:id w:val="-16467234"/>
        <w:lock w:val="sdtLocked"/>
        <w:placeholder>
          <w:docPart w:val="GBC22222222222222222222222222222"/>
        </w:placeholder>
      </w:sdtPr>
      <w:sdtEndPr/>
      <w:sdtContent>
        <w:p w:rsidR="00EA1BB2" w:rsidRDefault="00821396">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3271016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管理费用"/>
              <w:tag w:val="_GBC_73606f31bd404afb8bfe5aabe1a68278"/>
              <w:id w:val="-3091744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651026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2975"/>
            <w:gridCol w:w="2704"/>
          </w:tblGrid>
          <w:tr w:rsidR="00884C54" w:rsidTr="00530964">
            <w:tc>
              <w:tcPr>
                <w:tcW w:w="1862" w:type="pct"/>
                <w:tcBorders>
                  <w:top w:val="single" w:sz="4" w:space="0" w:color="auto"/>
                  <w:left w:val="single" w:sz="4" w:space="0" w:color="auto"/>
                  <w:bottom w:val="single" w:sz="4" w:space="0" w:color="auto"/>
                  <w:right w:val="single" w:sz="4" w:space="0" w:color="auto"/>
                </w:tcBorders>
                <w:shd w:val="clear" w:color="auto" w:fill="auto"/>
              </w:tcPr>
              <w:p w:rsidR="00884C54" w:rsidRDefault="00821396" w:rsidP="00206D39">
                <w:pPr>
                  <w:jc w:val="center"/>
                </w:pPr>
                <w:r>
                  <w:rPr>
                    <w:rFonts w:hint="eastAsia"/>
                  </w:rPr>
                  <w:t>项目</w:t>
                </w:r>
              </w:p>
            </w:tc>
            <w:tc>
              <w:tcPr>
                <w:tcW w:w="1644" w:type="pct"/>
                <w:tcBorders>
                  <w:top w:val="single" w:sz="4" w:space="0" w:color="auto"/>
                  <w:left w:val="single" w:sz="4" w:space="0" w:color="auto"/>
                  <w:bottom w:val="single" w:sz="4" w:space="0" w:color="auto"/>
                  <w:right w:val="single" w:sz="4" w:space="0" w:color="auto"/>
                </w:tcBorders>
                <w:shd w:val="clear" w:color="auto" w:fill="auto"/>
              </w:tcPr>
              <w:p w:rsidR="00884C54" w:rsidRDefault="00821396" w:rsidP="00206D39">
                <w:pPr>
                  <w:jc w:val="center"/>
                </w:pPr>
                <w:r>
                  <w:rPr>
                    <w:rFonts w:hint="eastAsia"/>
                  </w:rPr>
                  <w:t>本期发生额</w:t>
                </w:r>
              </w:p>
            </w:tc>
            <w:tc>
              <w:tcPr>
                <w:tcW w:w="1494" w:type="pct"/>
                <w:tcBorders>
                  <w:top w:val="single" w:sz="4" w:space="0" w:color="auto"/>
                  <w:left w:val="single" w:sz="4" w:space="0" w:color="auto"/>
                  <w:bottom w:val="single" w:sz="4" w:space="0" w:color="auto"/>
                  <w:right w:val="single" w:sz="4" w:space="0" w:color="auto"/>
                </w:tcBorders>
                <w:shd w:val="clear" w:color="auto" w:fill="auto"/>
              </w:tcPr>
              <w:p w:rsidR="00884C54" w:rsidRDefault="00821396" w:rsidP="00206D39">
                <w:pPr>
                  <w:jc w:val="center"/>
                </w:pPr>
                <w:r>
                  <w:rPr>
                    <w:rFonts w:hint="eastAsia"/>
                  </w:rPr>
                  <w:t>上期发生额</w:t>
                </w:r>
              </w:p>
            </w:tc>
          </w:tr>
          <w:sdt>
            <w:sdtPr>
              <w:rPr>
                <w:rFonts w:asciiTheme="minorEastAsia" w:eastAsiaTheme="minorEastAsia" w:hAnsiTheme="minorEastAsia" w:hint="eastAsia"/>
                <w:szCs w:val="21"/>
              </w:rPr>
              <w:alias w:val="管理费用明细"/>
              <w:tag w:val="_TUP_722eb986b9ca44cea4b28d9c73b66176"/>
              <w:id w:val="-1096636718"/>
              <w:lock w:val="sdtLocked"/>
            </w:sdtPr>
            <w:sdtEndPr/>
            <w:sdtContent>
              <w:tr w:rsidR="00884C54" w:rsidTr="00530964">
                <w:sdt>
                  <w:sdtPr>
                    <w:rPr>
                      <w:rFonts w:asciiTheme="minorEastAsia" w:eastAsiaTheme="minorEastAsia" w:hAnsiTheme="minorEastAsia" w:hint="eastAsia"/>
                      <w:szCs w:val="21"/>
                    </w:rPr>
                    <w:alias w:val="管理费用明细-项目"/>
                    <w:tag w:val="_GBC_ea3ab2b9663448a1a7f98c9f99ff6c52"/>
                    <w:id w:val="2064830063"/>
                    <w:lock w:val="sdtLocked"/>
                  </w:sdtPr>
                  <w:sdtEnd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884C54"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人工成本</w:t>
                        </w:r>
                      </w:p>
                    </w:tc>
                  </w:sdtContent>
                </w:sdt>
                <w:sdt>
                  <w:sdtPr>
                    <w:rPr>
                      <w:rFonts w:asciiTheme="minorEastAsia" w:eastAsiaTheme="minorEastAsia" w:hAnsiTheme="minorEastAsia" w:hint="eastAsia"/>
                      <w:szCs w:val="21"/>
                    </w:rPr>
                    <w:alias w:val="管理费用明细-发生额"/>
                    <w:tag w:val="_GBC_579bee950e6242a0bb13c4c8d8a6109f"/>
                    <w:id w:val="-596182052"/>
                    <w:lock w:val="sdtLocked"/>
                  </w:sdtPr>
                  <w:sdtEndPr/>
                  <w:sdtContent>
                    <w:tc>
                      <w:tcPr>
                        <w:tcW w:w="164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57,395,807.09</w:t>
                        </w:r>
                      </w:p>
                    </w:tc>
                  </w:sdtContent>
                </w:sdt>
                <w:sdt>
                  <w:sdtPr>
                    <w:rPr>
                      <w:rFonts w:asciiTheme="minorEastAsia" w:eastAsiaTheme="minorEastAsia" w:hAnsiTheme="minorEastAsia" w:hint="eastAsia"/>
                      <w:szCs w:val="21"/>
                    </w:rPr>
                    <w:alias w:val="管理费用明细-发生额"/>
                    <w:tag w:val="_GBC_66a78046c5b246afb2f5eeeba909da8b"/>
                    <w:id w:val="-1967660789"/>
                    <w:lock w:val="sdtLocked"/>
                  </w:sdtPr>
                  <w:sdtEnd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58,879,929.76</w:t>
                        </w:r>
                      </w:p>
                    </w:tc>
                  </w:sdtContent>
                </w:sdt>
              </w:tr>
            </w:sdtContent>
          </w:sdt>
          <w:sdt>
            <w:sdtPr>
              <w:rPr>
                <w:rFonts w:asciiTheme="minorEastAsia" w:eastAsiaTheme="minorEastAsia" w:hAnsiTheme="minorEastAsia" w:hint="eastAsia"/>
                <w:szCs w:val="21"/>
              </w:rPr>
              <w:alias w:val="管理费用明细"/>
              <w:tag w:val="_TUP_722eb986b9ca44cea4b28d9c73b66176"/>
              <w:id w:val="-1722272544"/>
              <w:lock w:val="sdtLocked"/>
            </w:sdtPr>
            <w:sdtEndPr/>
            <w:sdtContent>
              <w:tr w:rsidR="00884C54" w:rsidTr="00530964">
                <w:sdt>
                  <w:sdtPr>
                    <w:rPr>
                      <w:rFonts w:asciiTheme="minorEastAsia" w:eastAsiaTheme="minorEastAsia" w:hAnsiTheme="minorEastAsia" w:hint="eastAsia"/>
                      <w:szCs w:val="21"/>
                    </w:rPr>
                    <w:alias w:val="管理费用明细-项目"/>
                    <w:tag w:val="_GBC_ea3ab2b9663448a1a7f98c9f99ff6c52"/>
                    <w:id w:val="437654223"/>
                    <w:lock w:val="sdtLocked"/>
                  </w:sdtPr>
                  <w:sdtEnd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884C54"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折旧费用</w:t>
                        </w:r>
                      </w:p>
                    </w:tc>
                  </w:sdtContent>
                </w:sdt>
                <w:sdt>
                  <w:sdtPr>
                    <w:rPr>
                      <w:rFonts w:asciiTheme="minorEastAsia" w:eastAsiaTheme="minorEastAsia" w:hAnsiTheme="minorEastAsia" w:hint="eastAsia"/>
                      <w:szCs w:val="21"/>
                    </w:rPr>
                    <w:alias w:val="管理费用明细-发生额"/>
                    <w:tag w:val="_GBC_579bee950e6242a0bb13c4c8d8a6109f"/>
                    <w:id w:val="-934977789"/>
                    <w:lock w:val="sdtLocked"/>
                  </w:sdtPr>
                  <w:sdtEndPr/>
                  <w:sdtContent>
                    <w:tc>
                      <w:tcPr>
                        <w:tcW w:w="164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8,890,094.44</w:t>
                        </w:r>
                      </w:p>
                    </w:tc>
                  </w:sdtContent>
                </w:sdt>
                <w:sdt>
                  <w:sdtPr>
                    <w:rPr>
                      <w:rFonts w:asciiTheme="minorEastAsia" w:eastAsiaTheme="minorEastAsia" w:hAnsiTheme="minorEastAsia" w:hint="eastAsia"/>
                      <w:szCs w:val="21"/>
                    </w:rPr>
                    <w:alias w:val="管理费用明细-发生额"/>
                    <w:tag w:val="_GBC_66a78046c5b246afb2f5eeeba909da8b"/>
                    <w:id w:val="1601605765"/>
                    <w:lock w:val="sdtLocked"/>
                  </w:sdtPr>
                  <w:sdtEnd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9,146,659.72</w:t>
                        </w:r>
                      </w:p>
                    </w:tc>
                  </w:sdtContent>
                </w:sdt>
              </w:tr>
            </w:sdtContent>
          </w:sdt>
          <w:sdt>
            <w:sdtPr>
              <w:rPr>
                <w:rFonts w:asciiTheme="minorEastAsia" w:eastAsiaTheme="minorEastAsia" w:hAnsiTheme="minorEastAsia" w:hint="eastAsia"/>
                <w:szCs w:val="21"/>
              </w:rPr>
              <w:alias w:val="管理费用明细"/>
              <w:tag w:val="_TUP_722eb986b9ca44cea4b28d9c73b66176"/>
              <w:id w:val="747700461"/>
              <w:lock w:val="sdtLocked"/>
            </w:sdtPr>
            <w:sdtEndPr/>
            <w:sdtContent>
              <w:tr w:rsidR="00884C54" w:rsidTr="00530964">
                <w:sdt>
                  <w:sdtPr>
                    <w:rPr>
                      <w:rFonts w:asciiTheme="minorEastAsia" w:eastAsiaTheme="minorEastAsia" w:hAnsiTheme="minorEastAsia" w:hint="eastAsia"/>
                      <w:szCs w:val="21"/>
                    </w:rPr>
                    <w:alias w:val="管理费用明细-项目"/>
                    <w:tag w:val="_GBC_ea3ab2b9663448a1a7f98c9f99ff6c52"/>
                    <w:id w:val="-1069727459"/>
                    <w:lock w:val="sdtLocked"/>
                  </w:sdtPr>
                  <w:sdtEnd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884C54"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业务经费</w:t>
                        </w:r>
                      </w:p>
                    </w:tc>
                  </w:sdtContent>
                </w:sdt>
                <w:sdt>
                  <w:sdtPr>
                    <w:rPr>
                      <w:rFonts w:asciiTheme="minorEastAsia" w:eastAsiaTheme="minorEastAsia" w:hAnsiTheme="minorEastAsia" w:hint="eastAsia"/>
                      <w:szCs w:val="21"/>
                    </w:rPr>
                    <w:alias w:val="管理费用明细-发生额"/>
                    <w:tag w:val="_GBC_579bee950e6242a0bb13c4c8d8a6109f"/>
                    <w:id w:val="1415907486"/>
                    <w:lock w:val="sdtLocked"/>
                  </w:sdtPr>
                  <w:sdtEndPr/>
                  <w:sdtContent>
                    <w:tc>
                      <w:tcPr>
                        <w:tcW w:w="164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31,962,950.03</w:t>
                        </w:r>
                      </w:p>
                    </w:tc>
                  </w:sdtContent>
                </w:sdt>
                <w:sdt>
                  <w:sdtPr>
                    <w:rPr>
                      <w:rFonts w:asciiTheme="minorEastAsia" w:eastAsiaTheme="minorEastAsia" w:hAnsiTheme="minorEastAsia" w:hint="eastAsia"/>
                      <w:szCs w:val="21"/>
                    </w:rPr>
                    <w:alias w:val="管理费用明细-发生额"/>
                    <w:tag w:val="_GBC_66a78046c5b246afb2f5eeeba909da8b"/>
                    <w:id w:val="-257296553"/>
                    <w:lock w:val="sdtLocked"/>
                  </w:sdtPr>
                  <w:sdtEnd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35,383,158.04</w:t>
                        </w:r>
                      </w:p>
                    </w:tc>
                  </w:sdtContent>
                </w:sdt>
              </w:tr>
            </w:sdtContent>
          </w:sdt>
          <w:sdt>
            <w:sdtPr>
              <w:rPr>
                <w:rFonts w:asciiTheme="minorEastAsia" w:eastAsiaTheme="minorEastAsia" w:hAnsiTheme="minorEastAsia" w:hint="eastAsia"/>
                <w:szCs w:val="21"/>
              </w:rPr>
              <w:alias w:val="管理费用明细"/>
              <w:tag w:val="_TUP_722eb986b9ca44cea4b28d9c73b66176"/>
              <w:id w:val="-649604791"/>
              <w:lock w:val="sdtLocked"/>
            </w:sdtPr>
            <w:sdtEndPr/>
            <w:sdtContent>
              <w:tr w:rsidR="00884C54" w:rsidTr="00530964">
                <w:sdt>
                  <w:sdtPr>
                    <w:rPr>
                      <w:rFonts w:asciiTheme="minorEastAsia" w:eastAsiaTheme="minorEastAsia" w:hAnsiTheme="minorEastAsia" w:hint="eastAsia"/>
                      <w:szCs w:val="21"/>
                    </w:rPr>
                    <w:alias w:val="管理费用明细-项目"/>
                    <w:tag w:val="_GBC_ea3ab2b9663448a1a7f98c9f99ff6c52"/>
                    <w:id w:val="-1032338077"/>
                    <w:lock w:val="sdtLocked"/>
                  </w:sdtPr>
                  <w:sdtEnd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884C54"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中介费用</w:t>
                        </w:r>
                      </w:p>
                    </w:tc>
                  </w:sdtContent>
                </w:sdt>
                <w:sdt>
                  <w:sdtPr>
                    <w:rPr>
                      <w:rFonts w:asciiTheme="minorEastAsia" w:eastAsiaTheme="minorEastAsia" w:hAnsiTheme="minorEastAsia" w:hint="eastAsia"/>
                      <w:szCs w:val="21"/>
                    </w:rPr>
                    <w:alias w:val="管理费用明细-发生额"/>
                    <w:tag w:val="_GBC_579bee950e6242a0bb13c4c8d8a6109f"/>
                    <w:id w:val="-1088537860"/>
                    <w:lock w:val="sdtLocked"/>
                  </w:sdtPr>
                  <w:sdtEndPr/>
                  <w:sdtContent>
                    <w:tc>
                      <w:tcPr>
                        <w:tcW w:w="164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3,673,288.24</w:t>
                        </w:r>
                      </w:p>
                    </w:tc>
                  </w:sdtContent>
                </w:sdt>
                <w:sdt>
                  <w:sdtPr>
                    <w:rPr>
                      <w:rFonts w:asciiTheme="minorEastAsia" w:eastAsiaTheme="minorEastAsia" w:hAnsiTheme="minorEastAsia" w:hint="eastAsia"/>
                      <w:szCs w:val="21"/>
                    </w:rPr>
                    <w:alias w:val="管理费用明细-发生额"/>
                    <w:tag w:val="_GBC_66a78046c5b246afb2f5eeeba909da8b"/>
                    <w:id w:val="935869445"/>
                    <w:lock w:val="sdtLocked"/>
                  </w:sdtPr>
                  <w:sdtEnd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6,729,145.32</w:t>
                        </w:r>
                      </w:p>
                    </w:tc>
                  </w:sdtContent>
                </w:sdt>
              </w:tr>
            </w:sdtContent>
          </w:sdt>
          <w:sdt>
            <w:sdtPr>
              <w:rPr>
                <w:rFonts w:asciiTheme="minorEastAsia" w:eastAsiaTheme="minorEastAsia" w:hAnsiTheme="minorEastAsia" w:hint="eastAsia"/>
                <w:szCs w:val="21"/>
              </w:rPr>
              <w:alias w:val="管理费用明细"/>
              <w:tag w:val="_TUP_722eb986b9ca44cea4b28d9c73b66176"/>
              <w:id w:val="-939528184"/>
              <w:lock w:val="sdtLocked"/>
            </w:sdtPr>
            <w:sdtEndPr/>
            <w:sdtContent>
              <w:tr w:rsidR="00884C54" w:rsidTr="00530964">
                <w:sdt>
                  <w:sdtPr>
                    <w:rPr>
                      <w:rFonts w:asciiTheme="minorEastAsia" w:eastAsiaTheme="minorEastAsia" w:hAnsiTheme="minorEastAsia" w:hint="eastAsia"/>
                      <w:szCs w:val="21"/>
                    </w:rPr>
                    <w:alias w:val="管理费用明细-项目"/>
                    <w:tag w:val="_GBC_ea3ab2b9663448a1a7f98c9f99ff6c52"/>
                    <w:id w:val="1118487710"/>
                    <w:lock w:val="sdtLocked"/>
                  </w:sdtPr>
                  <w:sdtEnd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884C54"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无形资产摊销</w:t>
                        </w:r>
                      </w:p>
                    </w:tc>
                  </w:sdtContent>
                </w:sdt>
                <w:sdt>
                  <w:sdtPr>
                    <w:rPr>
                      <w:rFonts w:asciiTheme="minorEastAsia" w:eastAsiaTheme="minorEastAsia" w:hAnsiTheme="minorEastAsia" w:hint="eastAsia"/>
                      <w:szCs w:val="21"/>
                    </w:rPr>
                    <w:alias w:val="管理费用明细-发生额"/>
                    <w:tag w:val="_GBC_579bee950e6242a0bb13c4c8d8a6109f"/>
                    <w:id w:val="947894694"/>
                    <w:lock w:val="sdtLocked"/>
                  </w:sdtPr>
                  <w:sdtEndPr/>
                  <w:sdtContent>
                    <w:tc>
                      <w:tcPr>
                        <w:tcW w:w="164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704,608.45</w:t>
                        </w:r>
                      </w:p>
                    </w:tc>
                  </w:sdtContent>
                </w:sdt>
                <w:sdt>
                  <w:sdtPr>
                    <w:rPr>
                      <w:rFonts w:asciiTheme="minorEastAsia" w:eastAsiaTheme="minorEastAsia" w:hAnsiTheme="minorEastAsia" w:hint="eastAsia"/>
                      <w:szCs w:val="21"/>
                    </w:rPr>
                    <w:alias w:val="管理费用明细-发生额"/>
                    <w:tag w:val="_GBC_66a78046c5b246afb2f5eeeba909da8b"/>
                    <w:id w:val="-1967959875"/>
                    <w:lock w:val="sdtLocked"/>
                  </w:sdtPr>
                  <w:sdtEnd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256,677.29</w:t>
                        </w:r>
                      </w:p>
                    </w:tc>
                  </w:sdtContent>
                </w:sdt>
              </w:tr>
            </w:sdtContent>
          </w:sdt>
          <w:sdt>
            <w:sdtPr>
              <w:rPr>
                <w:rFonts w:asciiTheme="minorEastAsia" w:eastAsiaTheme="minorEastAsia" w:hAnsiTheme="minorEastAsia" w:hint="eastAsia"/>
                <w:szCs w:val="21"/>
              </w:rPr>
              <w:alias w:val="管理费用明细"/>
              <w:tag w:val="_TUP_722eb986b9ca44cea4b28d9c73b66176"/>
              <w:id w:val="1731343439"/>
              <w:lock w:val="sdtLocked"/>
            </w:sdtPr>
            <w:sdtEndPr/>
            <w:sdtContent>
              <w:tr w:rsidR="00884C54" w:rsidTr="00530964">
                <w:sdt>
                  <w:sdtPr>
                    <w:rPr>
                      <w:rFonts w:asciiTheme="minorEastAsia" w:eastAsiaTheme="minorEastAsia" w:hAnsiTheme="minorEastAsia" w:hint="eastAsia"/>
                      <w:szCs w:val="21"/>
                    </w:rPr>
                    <w:alias w:val="管理费用明细-项目"/>
                    <w:tag w:val="_GBC_ea3ab2b9663448a1a7f98c9f99ff6c52"/>
                    <w:id w:val="1792707252"/>
                    <w:lock w:val="sdtLocked"/>
                  </w:sdtPr>
                  <w:sdtEndPr/>
                  <w:sdtContent>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rsidR="00884C54"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研发费用</w:t>
                        </w:r>
                      </w:p>
                    </w:tc>
                  </w:sdtContent>
                </w:sdt>
                <w:sdt>
                  <w:sdtPr>
                    <w:rPr>
                      <w:rFonts w:asciiTheme="minorEastAsia" w:eastAsiaTheme="minorEastAsia" w:hAnsiTheme="minorEastAsia" w:hint="eastAsia"/>
                      <w:szCs w:val="21"/>
                    </w:rPr>
                    <w:alias w:val="管理费用明细-发生额"/>
                    <w:tag w:val="_GBC_579bee950e6242a0bb13c4c8d8a6109f"/>
                    <w:id w:val="2032756485"/>
                    <w:lock w:val="sdtLocked"/>
                  </w:sdtPr>
                  <w:sdtEndPr/>
                  <w:sdtContent>
                    <w:tc>
                      <w:tcPr>
                        <w:tcW w:w="164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41,469,183.64</w:t>
                        </w:r>
                      </w:p>
                    </w:tc>
                  </w:sdtContent>
                </w:sdt>
                <w:sdt>
                  <w:sdtPr>
                    <w:rPr>
                      <w:rFonts w:asciiTheme="minorEastAsia" w:eastAsiaTheme="minorEastAsia" w:hAnsiTheme="minorEastAsia" w:hint="eastAsia"/>
                      <w:szCs w:val="21"/>
                    </w:rPr>
                    <w:alias w:val="管理费用明细-发生额"/>
                    <w:tag w:val="_GBC_66a78046c5b246afb2f5eeeba909da8b"/>
                    <w:id w:val="-2052832454"/>
                    <w:lock w:val="sdtLocked"/>
                  </w:sdtPr>
                  <w:sdtEnd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38,066,732.06</w:t>
                        </w:r>
                      </w:p>
                    </w:tc>
                  </w:sdtContent>
                </w:sdt>
              </w:tr>
            </w:sdtContent>
          </w:sdt>
          <w:tr w:rsidR="00884C54" w:rsidTr="00530964">
            <w:tc>
              <w:tcPr>
                <w:tcW w:w="1862"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管理费用"/>
                <w:tag w:val="_GBC_06db0a7f93c7440aac8cbe7a5f4729b2"/>
                <w:id w:val="469720108"/>
                <w:lock w:val="sdtLocked"/>
              </w:sdtPr>
              <w:sdtEndPr/>
              <w:sdtContent>
                <w:tc>
                  <w:tcPr>
                    <w:tcW w:w="164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b/>
                        <w:szCs w:val="21"/>
                      </w:rPr>
                      <w:t>144,095,931.89</w:t>
                    </w:r>
                  </w:p>
                </w:tc>
              </w:sdtContent>
            </w:sdt>
            <w:sdt>
              <w:sdtPr>
                <w:rPr>
                  <w:rFonts w:asciiTheme="minorEastAsia" w:eastAsiaTheme="minorEastAsia" w:hAnsiTheme="minorEastAsia" w:hint="eastAsia"/>
                  <w:szCs w:val="21"/>
                </w:rPr>
                <w:alias w:val="管理费用"/>
                <w:tag w:val="_GBC_2b2555168c6d4fa08a31e4dfdab15b19"/>
                <w:id w:val="1270743298"/>
                <w:lock w:val="sdtLocked"/>
              </w:sdtPr>
              <w:sdtEndPr/>
              <w:sdtContent>
                <w:tc>
                  <w:tcPr>
                    <w:tcW w:w="1494" w:type="pct"/>
                    <w:tcBorders>
                      <w:top w:val="single" w:sz="4" w:space="0" w:color="auto"/>
                      <w:left w:val="single" w:sz="4" w:space="0" w:color="auto"/>
                      <w:bottom w:val="single" w:sz="4" w:space="0" w:color="auto"/>
                      <w:right w:val="single" w:sz="4" w:space="0" w:color="auto"/>
                    </w:tcBorders>
                    <w:shd w:val="clear" w:color="auto" w:fill="auto"/>
                  </w:tcPr>
                  <w:p w:rsidR="00884C54"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b/>
                        <w:szCs w:val="21"/>
                      </w:rPr>
                      <w:t>148,462,302.19</w:t>
                    </w:r>
                  </w:p>
                </w:tc>
              </w:sdtContent>
            </w:sdt>
          </w:tr>
        </w:tbl>
        <w:p w:rsidR="00884C54" w:rsidRDefault="00DC494A"/>
      </w:sdtContent>
    </w:sdt>
    <w:sdt>
      <w:sdtPr>
        <w:rPr>
          <w:rFonts w:ascii="宋体" w:hAnsi="宋体" w:cs="宋体" w:hint="eastAsia"/>
          <w:b w:val="0"/>
          <w:bCs w:val="0"/>
          <w:kern w:val="0"/>
          <w:szCs w:val="21"/>
        </w:rPr>
        <w:alias w:val="模块:财务费用"/>
        <w:tag w:val="_SEC_e64e0ff353b940238889b35d13a33128"/>
        <w:id w:val="977348116"/>
        <w:lock w:val="sdtLocked"/>
        <w:placeholder>
          <w:docPart w:val="GBC22222222222222222222222222222"/>
        </w:placeholder>
      </w:sdtPr>
      <w:sdtEndPr/>
      <w:sdtContent>
        <w:p w:rsidR="00EA1BB2" w:rsidRDefault="00821396">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14030644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财务费用"/>
              <w:tag w:val="_GBC_adcf988d29cd43aba011ce1310eac264"/>
              <w:id w:val="10358498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356399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933669" w:rsidTr="00206D39">
            <w:tc>
              <w:tcPr>
                <w:tcW w:w="2213"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center"/>
                  <w:rPr>
                    <w:rFonts w:asciiTheme="minorEastAsia" w:eastAsiaTheme="minorEastAsia" w:hAnsiTheme="minorEastAsia"/>
                    <w:szCs w:val="21"/>
                  </w:rPr>
                </w:pPr>
                <w:r w:rsidRPr="002B3787">
                  <w:rPr>
                    <w:rFonts w:asciiTheme="minorEastAsia" w:eastAsiaTheme="minorEastAsia" w:hAnsiTheme="minorEastAsia" w:hint="eastAsia"/>
                    <w:szCs w:val="21"/>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center"/>
                  <w:rPr>
                    <w:rFonts w:asciiTheme="minorEastAsia" w:eastAsiaTheme="minorEastAsia" w:hAnsiTheme="minorEastAsia"/>
                    <w:szCs w:val="21"/>
                  </w:rPr>
                </w:pPr>
                <w:r w:rsidRPr="002B3787">
                  <w:rPr>
                    <w:rFonts w:asciiTheme="minorEastAsia" w:eastAsiaTheme="minorEastAsia" w:hAnsiTheme="minorEastAsia" w:hint="eastAsia"/>
                    <w:szCs w:val="21"/>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center"/>
                  <w:rPr>
                    <w:rFonts w:asciiTheme="minorEastAsia" w:eastAsiaTheme="minorEastAsia" w:hAnsiTheme="minorEastAsia"/>
                    <w:szCs w:val="21"/>
                  </w:rPr>
                </w:pPr>
                <w:r w:rsidRPr="002B3787">
                  <w:rPr>
                    <w:rFonts w:asciiTheme="minorEastAsia" w:eastAsiaTheme="minorEastAsia" w:hAnsiTheme="minorEastAsia" w:hint="eastAsia"/>
                    <w:szCs w:val="21"/>
                  </w:rPr>
                  <w:t>上期发生额</w:t>
                </w:r>
              </w:p>
            </w:tc>
          </w:tr>
          <w:sdt>
            <w:sdtPr>
              <w:rPr>
                <w:rFonts w:asciiTheme="minorEastAsia" w:eastAsiaTheme="minorEastAsia" w:hAnsiTheme="minorEastAsia" w:hint="eastAsia"/>
                <w:szCs w:val="21"/>
              </w:rPr>
              <w:alias w:val="财务费用明细"/>
              <w:tag w:val="_TUP_532e2d560b3e474f82bbcbba74b0e810"/>
              <w:id w:val="140235984"/>
              <w:lock w:val="sdtLocked"/>
            </w:sdtPr>
            <w:sdtEndPr/>
            <w:sdtContent>
              <w:tr w:rsidR="00933669" w:rsidTr="00206D39">
                <w:sdt>
                  <w:sdtPr>
                    <w:rPr>
                      <w:rFonts w:asciiTheme="minorEastAsia" w:eastAsiaTheme="minorEastAsia" w:hAnsiTheme="minorEastAsia" w:hint="eastAsia"/>
                      <w:szCs w:val="21"/>
                    </w:rPr>
                    <w:alias w:val="财务费用明细-项目"/>
                    <w:tag w:val="_GBC_69e9b19e09cc479e9da51a5113c851b7"/>
                    <w:id w:val="-79853006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3669"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利息支出</w:t>
                        </w:r>
                      </w:p>
                    </w:tc>
                  </w:sdtContent>
                </w:sdt>
                <w:sdt>
                  <w:sdtPr>
                    <w:rPr>
                      <w:rFonts w:asciiTheme="minorEastAsia" w:eastAsiaTheme="minorEastAsia" w:hAnsiTheme="minorEastAsia" w:hint="eastAsia"/>
                      <w:szCs w:val="21"/>
                    </w:rPr>
                    <w:alias w:val="财务费用明细-发生额"/>
                    <w:tag w:val="_GBC_c0379963881244b8aaac4f9c7a01db68"/>
                    <w:id w:val="-186358159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55,059.19</w:t>
                        </w:r>
                      </w:p>
                    </w:tc>
                  </w:sdtContent>
                </w:sdt>
                <w:sdt>
                  <w:sdtPr>
                    <w:rPr>
                      <w:rFonts w:asciiTheme="minorEastAsia" w:eastAsiaTheme="minorEastAsia" w:hAnsiTheme="minorEastAsia" w:hint="eastAsia"/>
                      <w:szCs w:val="21"/>
                    </w:rPr>
                    <w:alias w:val="财务费用明细-发生额"/>
                    <w:tag w:val="_GBC_34674f7a2b704f82b5a5f16cff41969b"/>
                    <w:id w:val="213583039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29,413,696.23</w:t>
                        </w:r>
                      </w:p>
                    </w:tc>
                  </w:sdtContent>
                </w:sdt>
              </w:tr>
            </w:sdtContent>
          </w:sdt>
          <w:sdt>
            <w:sdtPr>
              <w:rPr>
                <w:rFonts w:asciiTheme="minorEastAsia" w:eastAsiaTheme="minorEastAsia" w:hAnsiTheme="minorEastAsia" w:hint="eastAsia"/>
                <w:szCs w:val="21"/>
              </w:rPr>
              <w:alias w:val="财务费用明细"/>
              <w:tag w:val="_TUP_532e2d560b3e474f82bbcbba74b0e810"/>
              <w:id w:val="1567148174"/>
              <w:lock w:val="sdtLocked"/>
            </w:sdtPr>
            <w:sdtEndPr/>
            <w:sdtContent>
              <w:tr w:rsidR="00933669" w:rsidTr="00206D39">
                <w:sdt>
                  <w:sdtPr>
                    <w:rPr>
                      <w:rFonts w:asciiTheme="minorEastAsia" w:eastAsiaTheme="minorEastAsia" w:hAnsiTheme="minorEastAsia" w:hint="eastAsia"/>
                      <w:szCs w:val="21"/>
                    </w:rPr>
                    <w:alias w:val="财务费用明细-项目"/>
                    <w:tag w:val="_GBC_69e9b19e09cc479e9da51a5113c851b7"/>
                    <w:id w:val="-143666768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3669"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减：利息资本化</w:t>
                        </w:r>
                      </w:p>
                    </w:tc>
                  </w:sdtContent>
                </w:sdt>
                <w:sdt>
                  <w:sdtPr>
                    <w:rPr>
                      <w:rFonts w:asciiTheme="minorEastAsia" w:eastAsiaTheme="minorEastAsia" w:hAnsiTheme="minorEastAsia" w:hint="eastAsia"/>
                      <w:szCs w:val="21"/>
                    </w:rPr>
                    <w:alias w:val="财务费用明细-发生额"/>
                    <w:tag w:val="_GBC_c0379963881244b8aaac4f9c7a01db68"/>
                    <w:id w:val="-1410154354"/>
                    <w:lock w:val="sdtLocked"/>
                    <w:showingPlcHdr/>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hint="eastAsia"/>
                            <w:szCs w:val="21"/>
                          </w:rPr>
                          <w:t xml:space="preserve">　</w:t>
                        </w:r>
                      </w:p>
                    </w:tc>
                  </w:sdtContent>
                </w:sdt>
                <w:sdt>
                  <w:sdtPr>
                    <w:rPr>
                      <w:rFonts w:asciiTheme="minorEastAsia" w:eastAsiaTheme="minorEastAsia" w:hAnsiTheme="minorEastAsia" w:hint="eastAsia"/>
                      <w:szCs w:val="21"/>
                    </w:rPr>
                    <w:alias w:val="财务费用明细-发生额"/>
                    <w:tag w:val="_GBC_34674f7a2b704f82b5a5f16cff41969b"/>
                    <w:id w:val="167815560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34550C" w:rsidP="00206D39">
                        <w:pPr>
                          <w:jc w:val="right"/>
                          <w:rPr>
                            <w:rFonts w:asciiTheme="minorEastAsia" w:eastAsiaTheme="minorEastAsia" w:hAnsiTheme="minorEastAsia"/>
                            <w:szCs w:val="21"/>
                          </w:rPr>
                        </w:pPr>
                        <w:r>
                          <w:rPr>
                            <w:rFonts w:asciiTheme="minorEastAsia" w:eastAsiaTheme="minorEastAsia" w:hAnsiTheme="minorEastAsia" w:hint="eastAsia"/>
                            <w:szCs w:val="21"/>
                          </w:rPr>
                          <w:t>-</w:t>
                        </w:r>
                        <w:r w:rsidR="00821396" w:rsidRPr="002B3787">
                          <w:rPr>
                            <w:rFonts w:asciiTheme="minorEastAsia" w:eastAsiaTheme="minorEastAsia" w:hAnsiTheme="minorEastAsia" w:cs="Arial Narrow"/>
                            <w:szCs w:val="21"/>
                          </w:rPr>
                          <w:t>4,583,584.54</w:t>
                        </w:r>
                      </w:p>
                    </w:tc>
                  </w:sdtContent>
                </w:sdt>
              </w:tr>
            </w:sdtContent>
          </w:sdt>
          <w:sdt>
            <w:sdtPr>
              <w:rPr>
                <w:rFonts w:asciiTheme="minorEastAsia" w:eastAsiaTheme="minorEastAsia" w:hAnsiTheme="minorEastAsia" w:hint="eastAsia"/>
                <w:szCs w:val="21"/>
              </w:rPr>
              <w:alias w:val="财务费用明细"/>
              <w:tag w:val="_TUP_532e2d560b3e474f82bbcbba74b0e810"/>
              <w:id w:val="-418481325"/>
              <w:lock w:val="sdtLocked"/>
            </w:sdtPr>
            <w:sdtEndPr/>
            <w:sdtContent>
              <w:tr w:rsidR="00933669" w:rsidTr="00206D39">
                <w:sdt>
                  <w:sdtPr>
                    <w:rPr>
                      <w:rFonts w:asciiTheme="minorEastAsia" w:eastAsiaTheme="minorEastAsia" w:hAnsiTheme="minorEastAsia" w:hint="eastAsia"/>
                      <w:szCs w:val="21"/>
                    </w:rPr>
                    <w:alias w:val="财务费用明细-项目"/>
                    <w:tag w:val="_GBC_69e9b19e09cc479e9da51a5113c851b7"/>
                    <w:id w:val="117592361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3669"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减：利息收入</w:t>
                        </w:r>
                      </w:p>
                    </w:tc>
                  </w:sdtContent>
                </w:sdt>
                <w:sdt>
                  <w:sdtPr>
                    <w:rPr>
                      <w:rFonts w:asciiTheme="minorEastAsia" w:eastAsiaTheme="minorEastAsia" w:hAnsiTheme="minorEastAsia" w:hint="eastAsia"/>
                      <w:szCs w:val="21"/>
                    </w:rPr>
                    <w:alias w:val="财务费用明细-发生额"/>
                    <w:tag w:val="_GBC_c0379963881244b8aaac4f9c7a01db68"/>
                    <w:id w:val="-40506474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34550C" w:rsidP="00206D39">
                        <w:pPr>
                          <w:jc w:val="right"/>
                          <w:rPr>
                            <w:rFonts w:asciiTheme="minorEastAsia" w:eastAsiaTheme="minorEastAsia" w:hAnsiTheme="minorEastAsia"/>
                            <w:szCs w:val="21"/>
                          </w:rPr>
                        </w:pPr>
                        <w:r>
                          <w:rPr>
                            <w:rFonts w:asciiTheme="minorEastAsia" w:eastAsiaTheme="minorEastAsia" w:hAnsiTheme="minorEastAsia" w:hint="eastAsia"/>
                            <w:szCs w:val="21"/>
                          </w:rPr>
                          <w:t>-</w:t>
                        </w:r>
                        <w:r w:rsidR="00821396" w:rsidRPr="002B3787">
                          <w:rPr>
                            <w:rFonts w:asciiTheme="minorEastAsia" w:eastAsiaTheme="minorEastAsia" w:hAnsiTheme="minorEastAsia" w:cs="Arial Narrow"/>
                            <w:szCs w:val="21"/>
                          </w:rPr>
                          <w:t>100,949,086.88</w:t>
                        </w:r>
                      </w:p>
                    </w:tc>
                  </w:sdtContent>
                </w:sdt>
                <w:sdt>
                  <w:sdtPr>
                    <w:rPr>
                      <w:rFonts w:asciiTheme="minorEastAsia" w:eastAsiaTheme="minorEastAsia" w:hAnsiTheme="minorEastAsia" w:hint="eastAsia"/>
                      <w:szCs w:val="21"/>
                    </w:rPr>
                    <w:alias w:val="财务费用明细-发生额"/>
                    <w:tag w:val="_GBC_34674f7a2b704f82b5a5f16cff41969b"/>
                    <w:id w:val="-153711419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34550C" w:rsidP="00206D39">
                        <w:pPr>
                          <w:jc w:val="right"/>
                          <w:rPr>
                            <w:rFonts w:asciiTheme="minorEastAsia" w:eastAsiaTheme="minorEastAsia" w:hAnsiTheme="minorEastAsia"/>
                            <w:szCs w:val="21"/>
                          </w:rPr>
                        </w:pPr>
                        <w:r>
                          <w:rPr>
                            <w:rFonts w:asciiTheme="minorEastAsia" w:eastAsiaTheme="minorEastAsia" w:hAnsiTheme="minorEastAsia" w:hint="eastAsia"/>
                            <w:szCs w:val="21"/>
                          </w:rPr>
                          <w:t>-</w:t>
                        </w:r>
                        <w:r w:rsidR="00821396" w:rsidRPr="002B3787">
                          <w:rPr>
                            <w:rFonts w:asciiTheme="minorEastAsia" w:eastAsiaTheme="minorEastAsia" w:hAnsiTheme="minorEastAsia" w:cs="Arial Narrow"/>
                            <w:szCs w:val="21"/>
                          </w:rPr>
                          <w:t>81,493,443.66</w:t>
                        </w:r>
                      </w:p>
                    </w:tc>
                  </w:sdtContent>
                </w:sdt>
              </w:tr>
            </w:sdtContent>
          </w:sdt>
          <w:sdt>
            <w:sdtPr>
              <w:rPr>
                <w:rFonts w:asciiTheme="minorEastAsia" w:eastAsiaTheme="minorEastAsia" w:hAnsiTheme="minorEastAsia" w:hint="eastAsia"/>
                <w:szCs w:val="21"/>
              </w:rPr>
              <w:alias w:val="财务费用明细"/>
              <w:tag w:val="_TUP_532e2d560b3e474f82bbcbba74b0e810"/>
              <w:id w:val="2114470438"/>
              <w:lock w:val="sdtLocked"/>
            </w:sdtPr>
            <w:sdtEndPr/>
            <w:sdtContent>
              <w:tr w:rsidR="00933669" w:rsidTr="00206D39">
                <w:sdt>
                  <w:sdtPr>
                    <w:rPr>
                      <w:rFonts w:asciiTheme="minorEastAsia" w:eastAsiaTheme="minorEastAsia" w:hAnsiTheme="minorEastAsia" w:hint="eastAsia"/>
                      <w:szCs w:val="21"/>
                    </w:rPr>
                    <w:alias w:val="财务费用明细-项目"/>
                    <w:tag w:val="_GBC_69e9b19e09cc479e9da51a5113c851b7"/>
                    <w:id w:val="-196410748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3669"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减：融资收益</w:t>
                        </w:r>
                      </w:p>
                    </w:tc>
                  </w:sdtContent>
                </w:sdt>
                <w:sdt>
                  <w:sdtPr>
                    <w:rPr>
                      <w:rFonts w:asciiTheme="minorEastAsia" w:eastAsiaTheme="minorEastAsia" w:hAnsiTheme="minorEastAsia" w:hint="eastAsia"/>
                      <w:szCs w:val="21"/>
                    </w:rPr>
                    <w:alias w:val="财务费用明细-发生额"/>
                    <w:tag w:val="_GBC_c0379963881244b8aaac4f9c7a01db68"/>
                    <w:id w:val="78978808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34550C" w:rsidP="00206D39">
                        <w:pPr>
                          <w:jc w:val="right"/>
                          <w:rPr>
                            <w:rFonts w:asciiTheme="minorEastAsia" w:eastAsiaTheme="minorEastAsia" w:hAnsiTheme="minorEastAsia"/>
                            <w:szCs w:val="21"/>
                          </w:rPr>
                        </w:pPr>
                        <w:r>
                          <w:rPr>
                            <w:rFonts w:asciiTheme="minorEastAsia" w:eastAsiaTheme="minorEastAsia" w:hAnsiTheme="minorEastAsia" w:hint="eastAsia"/>
                            <w:szCs w:val="21"/>
                          </w:rPr>
                          <w:t>-</w:t>
                        </w:r>
                        <w:r w:rsidR="00821396" w:rsidRPr="002B3787">
                          <w:rPr>
                            <w:rFonts w:asciiTheme="minorEastAsia" w:eastAsiaTheme="minorEastAsia" w:hAnsiTheme="minorEastAsia" w:cs="Arial Narrow"/>
                            <w:szCs w:val="21"/>
                          </w:rPr>
                          <w:t>3,901,273.61</w:t>
                        </w:r>
                      </w:p>
                    </w:tc>
                  </w:sdtContent>
                </w:sdt>
                <w:sdt>
                  <w:sdtPr>
                    <w:rPr>
                      <w:rFonts w:asciiTheme="minorEastAsia" w:eastAsiaTheme="minorEastAsia" w:hAnsiTheme="minorEastAsia" w:hint="eastAsia"/>
                      <w:szCs w:val="21"/>
                    </w:rPr>
                    <w:alias w:val="财务费用明细-发生额"/>
                    <w:tag w:val="_GBC_34674f7a2b704f82b5a5f16cff41969b"/>
                    <w:id w:val="-119684394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34550C" w:rsidP="00206D39">
                        <w:pPr>
                          <w:jc w:val="right"/>
                          <w:rPr>
                            <w:rFonts w:asciiTheme="minorEastAsia" w:eastAsiaTheme="minorEastAsia" w:hAnsiTheme="minorEastAsia"/>
                            <w:szCs w:val="21"/>
                          </w:rPr>
                        </w:pPr>
                        <w:r>
                          <w:rPr>
                            <w:rFonts w:asciiTheme="minorEastAsia" w:eastAsiaTheme="minorEastAsia" w:hAnsiTheme="minorEastAsia" w:hint="eastAsia"/>
                            <w:szCs w:val="21"/>
                          </w:rPr>
                          <w:t>-</w:t>
                        </w:r>
                        <w:r w:rsidR="00821396" w:rsidRPr="002B3787">
                          <w:rPr>
                            <w:rFonts w:asciiTheme="minorEastAsia" w:eastAsiaTheme="minorEastAsia" w:hAnsiTheme="minorEastAsia" w:cs="Arial Narrow"/>
                            <w:szCs w:val="21"/>
                          </w:rPr>
                          <w:t>5,593,407.18</w:t>
                        </w:r>
                      </w:p>
                    </w:tc>
                  </w:sdtContent>
                </w:sdt>
              </w:tr>
            </w:sdtContent>
          </w:sdt>
          <w:sdt>
            <w:sdtPr>
              <w:rPr>
                <w:rFonts w:asciiTheme="minorEastAsia" w:eastAsiaTheme="minorEastAsia" w:hAnsiTheme="minorEastAsia" w:hint="eastAsia"/>
                <w:szCs w:val="21"/>
              </w:rPr>
              <w:alias w:val="财务费用明细"/>
              <w:tag w:val="_TUP_532e2d560b3e474f82bbcbba74b0e810"/>
              <w:id w:val="539565776"/>
              <w:lock w:val="sdtLocked"/>
            </w:sdtPr>
            <w:sdtEndPr/>
            <w:sdtContent>
              <w:tr w:rsidR="00933669" w:rsidTr="00206D39">
                <w:sdt>
                  <w:sdtPr>
                    <w:rPr>
                      <w:rFonts w:asciiTheme="minorEastAsia" w:eastAsiaTheme="minorEastAsia" w:hAnsiTheme="minorEastAsia" w:hint="eastAsia"/>
                      <w:szCs w:val="21"/>
                    </w:rPr>
                    <w:alias w:val="财务费用明细-项目"/>
                    <w:tag w:val="_GBC_69e9b19e09cc479e9da51a5113c851b7"/>
                    <w:id w:val="1388459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33669"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szCs w:val="21"/>
                          </w:rPr>
                          <w:t>手续费及其他</w:t>
                        </w:r>
                      </w:p>
                    </w:tc>
                  </w:sdtContent>
                </w:sdt>
                <w:sdt>
                  <w:sdtPr>
                    <w:rPr>
                      <w:rFonts w:asciiTheme="minorEastAsia" w:eastAsiaTheme="minorEastAsia" w:hAnsiTheme="minorEastAsia" w:hint="eastAsia"/>
                      <w:szCs w:val="21"/>
                    </w:rPr>
                    <w:alias w:val="财务费用明细-发生额"/>
                    <w:tag w:val="_GBC_c0379963881244b8aaac4f9c7a01db68"/>
                    <w:id w:val="-86382225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466,239.19</w:t>
                        </w:r>
                      </w:p>
                    </w:tc>
                  </w:sdtContent>
                </w:sdt>
                <w:sdt>
                  <w:sdtPr>
                    <w:rPr>
                      <w:rFonts w:asciiTheme="minorEastAsia" w:eastAsiaTheme="minorEastAsia" w:hAnsiTheme="minorEastAsia" w:hint="eastAsia"/>
                      <w:szCs w:val="21"/>
                    </w:rPr>
                    <w:alias w:val="财务费用明细-发生额"/>
                    <w:tag w:val="_GBC_34674f7a2b704f82b5a5f16cff41969b"/>
                    <w:id w:val="-22684779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528,481.24</w:t>
                        </w:r>
                      </w:p>
                    </w:tc>
                  </w:sdtContent>
                </w:sdt>
              </w:tr>
            </w:sdtContent>
          </w:sdt>
          <w:tr w:rsidR="00933669" w:rsidTr="00206D39">
            <w:tc>
              <w:tcPr>
                <w:tcW w:w="2213"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rPr>
                    <w:rFonts w:asciiTheme="minorEastAsia" w:eastAsiaTheme="minorEastAsia" w:hAnsiTheme="minorEastAsia"/>
                    <w:szCs w:val="21"/>
                  </w:rPr>
                </w:pPr>
                <w:r w:rsidRPr="002B3787">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财务费用"/>
                <w:tag w:val="_GBC_f4586ffb71e941dc933890a57c9bfe79"/>
                <w:id w:val="187495945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b/>
                        <w:szCs w:val="21"/>
                      </w:rPr>
                      <w:t>-104,329,062.11</w:t>
                    </w:r>
                  </w:p>
                </w:tc>
              </w:sdtContent>
            </w:sdt>
            <w:sdt>
              <w:sdtPr>
                <w:rPr>
                  <w:rFonts w:asciiTheme="minorEastAsia" w:eastAsiaTheme="minorEastAsia" w:hAnsiTheme="minorEastAsia" w:hint="eastAsia"/>
                  <w:szCs w:val="21"/>
                </w:rPr>
                <w:alias w:val="财务费用"/>
                <w:tag w:val="_GBC_7e8c8501e93c48c4ad1decc548db161c"/>
                <w:id w:val="184836219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33669" w:rsidRPr="002B3787" w:rsidRDefault="00821396" w:rsidP="00206D39">
                    <w:pPr>
                      <w:jc w:val="right"/>
                      <w:rPr>
                        <w:rFonts w:asciiTheme="minorEastAsia" w:eastAsiaTheme="minorEastAsia" w:hAnsiTheme="minorEastAsia"/>
                        <w:szCs w:val="21"/>
                      </w:rPr>
                    </w:pPr>
                    <w:r w:rsidRPr="002B3787">
                      <w:rPr>
                        <w:rFonts w:asciiTheme="minorEastAsia" w:eastAsiaTheme="minorEastAsia" w:hAnsiTheme="minorEastAsia" w:cs="Arial Narrow"/>
                        <w:b/>
                        <w:szCs w:val="21"/>
                      </w:rPr>
                      <w:t>-61,728,257.91</w:t>
                    </w:r>
                  </w:p>
                </w:tc>
              </w:sdtContent>
            </w:sdt>
          </w:tr>
        </w:tbl>
        <w:p w:rsidR="00933669" w:rsidRDefault="00DC494A"/>
      </w:sdtContent>
    </w:sdt>
    <w:sdt>
      <w:sdtPr>
        <w:rPr>
          <w:rFonts w:ascii="宋体" w:hAnsi="宋体" w:cs="宋体" w:hint="eastAsia"/>
          <w:b w:val="0"/>
          <w:bCs w:val="0"/>
          <w:kern w:val="0"/>
          <w:szCs w:val="21"/>
        </w:rPr>
        <w:alias w:val="模块:资产减值损失"/>
        <w:tag w:val="_SEC_0711b4002bfe46319954a4204926581c"/>
        <w:id w:val="-933351572"/>
        <w:lock w:val="sdtLocked"/>
        <w:placeholder>
          <w:docPart w:val="GBC22222222222222222222222222222"/>
        </w:placeholder>
      </w:sdtPr>
      <w:sdtEndPr>
        <w:rPr>
          <w:rFonts w:asciiTheme="minorEastAsia" w:eastAsiaTheme="minorEastAsia" w:hAnsiTheme="minorEastAsia" w:hint="default"/>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597379606"/>
            <w:lock w:val="sdtContentLocked"/>
            <w:placeholder>
              <w:docPart w:val="GBC22222222222222222222222222222"/>
            </w:placeholder>
          </w:sdtPr>
          <w:sdtEndPr/>
          <w:sdtContent>
            <w:p w:rsidR="00EA1BB2" w:rsidRDefault="00821396">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资产减值损失"/>
              <w:tag w:val="_GBC_fe85f36c54dd476ea970b9d8ae08135d"/>
              <w:id w:val="-17943581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6788544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EA1BB2" w:rsidTr="00DE1C41">
            <w:tc>
              <w:tcPr>
                <w:tcW w:w="1878"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上期发生额</w:t>
                </w:r>
              </w:p>
            </w:tc>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EA1BB2" w:rsidRPr="0034550C"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坏账损失"/>
                    <w:tag w:val="_GBC_60f114e447c446c2b9f8d08a0d8a2d13"/>
                    <w:id w:val="1409651817"/>
                    <w:lock w:val="sdtLocked"/>
                  </w:sdtPr>
                  <w:sdtEndPr/>
                  <w:sdtContent>
                    <w:r w:rsidR="00821396" w:rsidRPr="0034550C">
                      <w:rPr>
                        <w:rFonts w:asciiTheme="minorEastAsia" w:eastAsiaTheme="minorEastAsia" w:hAnsiTheme="minorEastAsia" w:cs="Arial Narrow"/>
                        <w:szCs w:val="21"/>
                      </w:rPr>
                      <w:t>19,293,799.44</w:t>
                    </w:r>
                  </w:sdtContent>
                </w:sdt>
              </w:p>
            </w:tc>
            <w:sdt>
              <w:sdtPr>
                <w:rPr>
                  <w:rFonts w:asciiTheme="minorEastAsia" w:eastAsiaTheme="minorEastAsia" w:hAnsiTheme="minorEastAsia"/>
                  <w:szCs w:val="21"/>
                </w:rPr>
                <w:alias w:val="坏账损失"/>
                <w:tag w:val="_GBC_65c0bc49c0564852a6fa4523c79c2c40"/>
                <w:id w:val="-419559557"/>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cs="Arial Narrow"/>
                        <w:szCs w:val="21"/>
                      </w:rPr>
                      <w:t>10,239,425.18</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二、存货跌价损失</w:t>
                </w:r>
              </w:p>
            </w:tc>
            <w:sdt>
              <w:sdtPr>
                <w:rPr>
                  <w:rFonts w:asciiTheme="minorEastAsia" w:eastAsiaTheme="minorEastAsia" w:hAnsiTheme="minorEastAsia"/>
                  <w:szCs w:val="21"/>
                </w:rPr>
                <w:alias w:val="存货跌价损失"/>
                <w:tag w:val="_GBC_78695170928c489a9781e95141360f8f"/>
                <w:id w:val="1111171680"/>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存货跌价损失"/>
                <w:tag w:val="_GBC_4bba6e2e588745a5b8983820a8362a3e"/>
                <w:id w:val="1858762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三、可供出售金融资产减值损失</w:t>
                </w:r>
              </w:p>
            </w:tc>
            <w:sdt>
              <w:sdtPr>
                <w:rPr>
                  <w:rFonts w:asciiTheme="minorEastAsia" w:eastAsiaTheme="minorEastAsia" w:hAnsiTheme="minorEastAsia"/>
                  <w:szCs w:val="21"/>
                </w:rPr>
                <w:alias w:val="可供出售金融资产减值损失"/>
                <w:tag w:val="_GBC_9c0d774aedd74e658f136b75abb585b4"/>
                <w:id w:val="977573053"/>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cs="Arial Narrow"/>
                        <w:szCs w:val="21"/>
                      </w:rPr>
                      <w:t>29,225,000.00</w:t>
                    </w:r>
                  </w:p>
                </w:tc>
              </w:sdtContent>
            </w:sdt>
            <w:sdt>
              <w:sdtPr>
                <w:rPr>
                  <w:rFonts w:asciiTheme="minorEastAsia" w:eastAsiaTheme="minorEastAsia" w:hAnsiTheme="minorEastAsia"/>
                  <w:szCs w:val="21"/>
                </w:rPr>
                <w:alias w:val="可供出售金融资产减值损失"/>
                <w:tag w:val="_GBC_29f4f5a4d52847298dc84d69cb6e9bf2"/>
                <w:id w:val="-204936765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四、持有至到期投资减值损失</w:t>
                </w:r>
              </w:p>
            </w:tc>
            <w:sdt>
              <w:sdtPr>
                <w:rPr>
                  <w:rFonts w:asciiTheme="minorEastAsia" w:eastAsiaTheme="minorEastAsia" w:hAnsiTheme="minorEastAsia"/>
                  <w:szCs w:val="21"/>
                </w:rPr>
                <w:alias w:val="持有至到期投资减值损失"/>
                <w:tag w:val="_GBC_5895b6a9ec0b46e3bb9dfcf410c3cb28"/>
                <w:id w:val="138845637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持有至到期投资减值损失"/>
                <w:tag w:val="_GBC_eab7223e299e40cd831b478fa4895ef4"/>
                <w:id w:val="28031701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五、长期股权投资减值损失</w:t>
                </w:r>
              </w:p>
            </w:tc>
            <w:sdt>
              <w:sdtPr>
                <w:rPr>
                  <w:rFonts w:asciiTheme="minorEastAsia" w:eastAsiaTheme="minorEastAsia" w:hAnsiTheme="minorEastAsia"/>
                  <w:szCs w:val="21"/>
                </w:rPr>
                <w:alias w:val="长期股权投资减值损失"/>
                <w:tag w:val="_GBC_c1344a612e1d41be936bc31dc0e03e97"/>
                <w:id w:val="-1857643514"/>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长期股权投资减值损失"/>
                <w:tag w:val="_GBC_3896a1da280b470f8d5aea6494d54938"/>
                <w:id w:val="-41301587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六、投资性房地产减值损失</w:t>
                </w:r>
              </w:p>
            </w:tc>
            <w:sdt>
              <w:sdtPr>
                <w:rPr>
                  <w:rFonts w:asciiTheme="minorEastAsia" w:eastAsiaTheme="minorEastAsia" w:hAnsiTheme="minorEastAsia"/>
                  <w:szCs w:val="21"/>
                </w:rPr>
                <w:alias w:val="投资性房地产减值损失"/>
                <w:tag w:val="_GBC_4a1713f320c0472b94f6aa0dff476655"/>
                <w:id w:val="-175435598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投资性房地产减值损失"/>
                <w:tag w:val="_GBC_53d412b97ae04a89b11d8adecb12ec37"/>
                <w:id w:val="-932661373"/>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七、固定资产减值损失</w:t>
                </w:r>
              </w:p>
            </w:tc>
            <w:sdt>
              <w:sdtPr>
                <w:rPr>
                  <w:rFonts w:asciiTheme="minorEastAsia" w:eastAsiaTheme="minorEastAsia" w:hAnsiTheme="minorEastAsia"/>
                  <w:szCs w:val="21"/>
                </w:rPr>
                <w:alias w:val="固定资产减值损失"/>
                <w:tag w:val="_GBC_d7e420efc52a4b0a8e1f947d30cf716c"/>
                <w:id w:val="1923686108"/>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固定资产减值损失"/>
                <w:tag w:val="_GBC_3a0fd24bd2fe4d5fb03c04c520d87697"/>
                <w:id w:val="64424967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八、工程物资减值损失</w:t>
                </w:r>
              </w:p>
            </w:tc>
            <w:sdt>
              <w:sdtPr>
                <w:rPr>
                  <w:rFonts w:asciiTheme="minorEastAsia" w:eastAsiaTheme="minorEastAsia" w:hAnsiTheme="minorEastAsia"/>
                  <w:szCs w:val="21"/>
                </w:rPr>
                <w:alias w:val="工程物资减值损失"/>
                <w:tag w:val="_GBC_c44a62a44d204dae873072228447a9b7"/>
                <w:id w:val="-1239013512"/>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工程物资减值损失"/>
                <w:tag w:val="_GBC_763bc0f12bd04f46ae377cff66b9e2fc"/>
                <w:id w:val="176141397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九、在建工程减值损失</w:t>
                </w:r>
              </w:p>
            </w:tc>
            <w:sdt>
              <w:sdtPr>
                <w:rPr>
                  <w:rFonts w:asciiTheme="minorEastAsia" w:eastAsiaTheme="minorEastAsia" w:hAnsiTheme="minorEastAsia"/>
                  <w:szCs w:val="21"/>
                </w:rPr>
                <w:alias w:val="在建工程减值损失"/>
                <w:tag w:val="_GBC_4b31fd39d6a24dac94b24a7d56a6a62b"/>
                <w:id w:val="52382276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在建工程减值损失"/>
                <w:tag w:val="_GBC_7348511bcd1541ec9282490bde2bb2f5"/>
                <w:id w:val="-16239144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十、生产性生物资产减值损失</w:t>
                </w:r>
              </w:p>
            </w:tc>
            <w:sdt>
              <w:sdtPr>
                <w:rPr>
                  <w:rFonts w:asciiTheme="minorEastAsia" w:eastAsiaTheme="minorEastAsia" w:hAnsiTheme="minorEastAsia"/>
                  <w:szCs w:val="21"/>
                </w:rPr>
                <w:alias w:val="生产性生物资产减值损失"/>
                <w:tag w:val="_GBC_96fe371166054580a305da87d7a9816d"/>
                <w:id w:val="155527187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生产性生物资产减值损失"/>
                <w:tag w:val="_GBC_6c120cbb80e7402a961bc7e507e3c2d3"/>
                <w:id w:val="-70193260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十一、油气资产减值损失</w:t>
                </w:r>
              </w:p>
            </w:tc>
            <w:sdt>
              <w:sdtPr>
                <w:rPr>
                  <w:rFonts w:asciiTheme="minorEastAsia" w:eastAsiaTheme="minorEastAsia" w:hAnsiTheme="minorEastAsia"/>
                  <w:szCs w:val="21"/>
                </w:rPr>
                <w:alias w:val="油气资产减值损失"/>
                <w:tag w:val="_GBC_417feae78e81444094917f178d3ca3b9"/>
                <w:id w:val="-20002118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油气资产减值损失"/>
                <w:tag w:val="_GBC_7458ef1c77734267b348931f343e2a5d"/>
                <w:id w:val="201426680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十二、无形资产减值损失</w:t>
                </w:r>
              </w:p>
            </w:tc>
            <w:sdt>
              <w:sdtPr>
                <w:rPr>
                  <w:rFonts w:asciiTheme="minorEastAsia" w:eastAsiaTheme="minorEastAsia" w:hAnsiTheme="minorEastAsia"/>
                  <w:szCs w:val="21"/>
                </w:rPr>
                <w:alias w:val="无形资产减值损失"/>
                <w:tag w:val="_GBC_4d20ecb35814431ebc6ac1859980a9f7"/>
                <w:id w:val="-116354319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无形资产减值损失"/>
                <w:tag w:val="_GBC_adc20f870226488583e3aae6c487ecf8"/>
                <w:id w:val="162601042"/>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十三、商誉减值损失</w:t>
                </w:r>
              </w:p>
            </w:tc>
            <w:sdt>
              <w:sdtPr>
                <w:rPr>
                  <w:rFonts w:asciiTheme="minorEastAsia" w:eastAsiaTheme="minorEastAsia" w:hAnsiTheme="minorEastAsia"/>
                  <w:szCs w:val="21"/>
                </w:rPr>
                <w:alias w:val="商誉减值损失"/>
                <w:tag w:val="_GBC_2dcf0c838f1e407a88e1cd254d0d66d7"/>
                <w:id w:val="156969161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商誉减值损失"/>
                <w:tag w:val="_GBC_e3aa9eb85fa44c81ae474bb79fc85804"/>
                <w:id w:val="-1069573929"/>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十四、其他</w:t>
                </w:r>
              </w:p>
            </w:tc>
            <w:sdt>
              <w:sdtPr>
                <w:rPr>
                  <w:rFonts w:asciiTheme="minorEastAsia" w:eastAsiaTheme="minorEastAsia" w:hAnsiTheme="minorEastAsia"/>
                  <w:szCs w:val="21"/>
                </w:rPr>
                <w:alias w:val="其他资产减值损失"/>
                <w:tag w:val="_GBC_4ee17a1d9a5c4d708acba42669588410"/>
                <w:id w:val="-91284562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其他资产减值损失"/>
                <w:tag w:val="_GBC_81df6619a5c94813a4f3625131741dc4"/>
                <w:id w:val="-1176875313"/>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A1BB2" w:rsidRPr="0034550C" w:rsidRDefault="00821396">
                    <w:pPr>
                      <w:jc w:val="right"/>
                      <w:rPr>
                        <w:rFonts w:asciiTheme="minorEastAsia" w:eastAsiaTheme="minorEastAsia" w:hAnsiTheme="minorEastAsia"/>
                        <w:szCs w:val="21"/>
                      </w:rPr>
                    </w:pPr>
                    <w:r w:rsidRPr="0034550C">
                      <w:rPr>
                        <w:rFonts w:asciiTheme="minorEastAsia" w:eastAsiaTheme="minorEastAsia" w:hAnsiTheme="minorEastAsia" w:hint="eastAsia"/>
                        <w:color w:val="0000FF"/>
                        <w:szCs w:val="21"/>
                      </w:rPr>
                      <w:t xml:space="preserve">　</w:t>
                    </w:r>
                  </w:p>
                </w:tc>
              </w:sdtContent>
            </w:sdt>
          </w:tr>
          <w:tr w:rsidR="00EA1BB2" w:rsidTr="00DE1C41">
            <w:tc>
              <w:tcPr>
                <w:tcW w:w="187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EA1BB2" w:rsidRPr="0034550C"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资产减值损失"/>
                    <w:tag w:val="_GBC_271a0af4d400476bb299269ad3bb9ad4"/>
                    <w:id w:val="-1652284934"/>
                    <w:lock w:val="sdtLocked"/>
                  </w:sdtPr>
                  <w:sdtEndPr/>
                  <w:sdtContent>
                    <w:r w:rsidR="00821396" w:rsidRPr="0034550C">
                      <w:rPr>
                        <w:rFonts w:asciiTheme="minorEastAsia" w:eastAsiaTheme="minorEastAsia" w:hAnsiTheme="minorEastAsia" w:cs="Arial Narrow"/>
                        <w:b/>
                        <w:szCs w:val="21"/>
                      </w:rPr>
                      <w:t>48,518,799.44</w:t>
                    </w:r>
                  </w:sdtContent>
                </w:sdt>
              </w:p>
            </w:tc>
            <w:tc>
              <w:tcPr>
                <w:tcW w:w="1700" w:type="pct"/>
                <w:tcBorders>
                  <w:top w:val="single" w:sz="4" w:space="0" w:color="auto"/>
                  <w:left w:val="single" w:sz="4" w:space="0" w:color="auto"/>
                  <w:bottom w:val="single" w:sz="4" w:space="0" w:color="auto"/>
                  <w:right w:val="single" w:sz="4" w:space="0" w:color="auto"/>
                </w:tcBorders>
              </w:tcPr>
              <w:p w:rsidR="00EA1BB2" w:rsidRPr="0034550C"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资产减值损失"/>
                    <w:tag w:val="_GBC_9fc9fc5545d149e6b9f8dba73c47340d"/>
                    <w:id w:val="-751039221"/>
                    <w:lock w:val="sdtLocked"/>
                  </w:sdtPr>
                  <w:sdtEndPr/>
                  <w:sdtContent>
                    <w:r w:rsidR="00821396" w:rsidRPr="0034550C">
                      <w:rPr>
                        <w:rFonts w:asciiTheme="minorEastAsia" w:eastAsiaTheme="minorEastAsia" w:hAnsiTheme="minorEastAsia" w:cs="Arial Narrow"/>
                        <w:b/>
                        <w:szCs w:val="21"/>
                      </w:rPr>
                      <w:t>10,239,425.18</w:t>
                    </w:r>
                  </w:sdtContent>
                </w:sdt>
              </w:p>
            </w:tc>
          </w:tr>
        </w:tbl>
      </w:sdtContent>
    </w:sdt>
    <w:p w:rsidR="00EA1BB2" w:rsidRDefault="00DC494A"/>
    <w:sdt>
      <w:sdtPr>
        <w:rPr>
          <w:rFonts w:ascii="宋体" w:hAnsi="宋体" w:cs="宋体" w:hint="eastAsia"/>
          <w:b w:val="0"/>
          <w:bCs w:val="0"/>
          <w:kern w:val="0"/>
          <w:szCs w:val="21"/>
        </w:rPr>
        <w:alias w:val="模块:公允价值变动收益"/>
        <w:tag w:val="_SEC_59438245cbe649a8a2f89e01596add48"/>
        <w:id w:val="1911729379"/>
        <w:lock w:val="sdtLocked"/>
        <w:placeholder>
          <w:docPart w:val="GBC22222222222222222222222222222"/>
        </w:placeholder>
      </w:sdtPr>
      <w:sdtEndPr>
        <w:rPr>
          <w:rFonts w:cstheme="minorBidi"/>
          <w:kern w:val="2"/>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1643267327"/>
            <w:lock w:val="sdtContentLocked"/>
            <w:placeholder>
              <w:docPart w:val="GBC22222222222222222222222222222"/>
            </w:placeholder>
          </w:sdtPr>
          <w:sdtEndPr/>
          <w:sdtContent>
            <w:p w:rsidR="00337B2F" w:rsidRDefault="00821396" w:rsidP="00337B2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034CC0" w:rsidRDefault="004C192E">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271867890"/>
        <w:lock w:val="sdtContentLocked"/>
        <w:placeholder>
          <w:docPart w:val="GBC22222222222222222222222222222"/>
        </w:placeholder>
      </w:sdtPr>
      <w:sdtEndPr/>
      <w:sdtContent>
        <w:p w:rsidR="00034CC0" w:rsidRDefault="004C192E">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sdt>
      <w:sdtPr>
        <w:rPr>
          <w:b/>
          <w:szCs w:val="21"/>
        </w:rPr>
        <w:alias w:val="模块:投资收益"/>
        <w:tag w:val="_SEC_e7407157ef4d445d8f28cfbe12012c34"/>
        <w:id w:val="-54942551"/>
        <w:lock w:val="sdtLocked"/>
        <w:placeholder>
          <w:docPart w:val="GBC22222222222222222222222222222"/>
        </w:placeholder>
      </w:sdtPr>
      <w:sdtEndPr/>
      <w:sdtContent>
        <w:p w:rsidR="00EA1BB2" w:rsidRDefault="00821396">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9788277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71075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2554"/>
            <w:gridCol w:w="2277"/>
          </w:tblGrid>
          <w:tr w:rsidR="00EA1BB2" w:rsidTr="00966401">
            <w:tc>
              <w:tcPr>
                <w:tcW w:w="2331" w:type="pct"/>
                <w:vAlign w:val="center"/>
              </w:tcPr>
              <w:p w:rsidR="00EA1BB2" w:rsidRDefault="00821396">
                <w:pPr>
                  <w:ind w:left="420" w:hanging="420"/>
                  <w:jc w:val="center"/>
                  <w:rPr>
                    <w:szCs w:val="21"/>
                  </w:rPr>
                </w:pPr>
                <w:r>
                  <w:rPr>
                    <w:rFonts w:hint="eastAsia"/>
                    <w:szCs w:val="21"/>
                  </w:rPr>
                  <w:t>项目</w:t>
                </w:r>
              </w:p>
            </w:tc>
            <w:tc>
              <w:tcPr>
                <w:tcW w:w="1411" w:type="pct"/>
                <w:vAlign w:val="center"/>
              </w:tcPr>
              <w:p w:rsidR="00EA1BB2" w:rsidRDefault="00821396">
                <w:pPr>
                  <w:jc w:val="center"/>
                  <w:rPr>
                    <w:szCs w:val="21"/>
                  </w:rPr>
                </w:pPr>
                <w:r>
                  <w:rPr>
                    <w:rFonts w:hint="eastAsia"/>
                    <w:szCs w:val="21"/>
                  </w:rPr>
                  <w:t>本期发生额</w:t>
                </w:r>
              </w:p>
            </w:tc>
            <w:tc>
              <w:tcPr>
                <w:tcW w:w="1259" w:type="pct"/>
                <w:vAlign w:val="center"/>
              </w:tcPr>
              <w:p w:rsidR="00EA1BB2" w:rsidRDefault="00821396">
                <w:pPr>
                  <w:jc w:val="center"/>
                  <w:rPr>
                    <w:szCs w:val="21"/>
                  </w:rPr>
                </w:pPr>
                <w:r>
                  <w:rPr>
                    <w:rFonts w:hint="eastAsia"/>
                    <w:szCs w:val="21"/>
                  </w:rPr>
                  <w:t>上期发生额</w:t>
                </w:r>
              </w:p>
            </w:tc>
          </w:tr>
          <w:tr w:rsidR="00EA1BB2" w:rsidTr="00966401">
            <w:tc>
              <w:tcPr>
                <w:tcW w:w="2331" w:type="pct"/>
              </w:tcPr>
              <w:p w:rsidR="00EA1BB2" w:rsidRDefault="00821396">
                <w:pPr>
                  <w:rPr>
                    <w:szCs w:val="21"/>
                  </w:rPr>
                </w:pPr>
                <w:r>
                  <w:rPr>
                    <w:rFonts w:hint="eastAsia"/>
                    <w:szCs w:val="21"/>
                  </w:rPr>
                  <w:t>权益法核算的长期股权投资收益</w:t>
                </w:r>
              </w:p>
            </w:tc>
            <w:sdt>
              <w:sdtPr>
                <w:rPr>
                  <w:rFonts w:asciiTheme="minorEastAsia" w:eastAsiaTheme="minorEastAsia" w:hAnsiTheme="minorEastAsia"/>
                  <w:szCs w:val="21"/>
                </w:rPr>
                <w:alias w:val="长期投资权益法合计"/>
                <w:tag w:val="_GBC_ccadb99b7c3847bd903d5fb855d075bb"/>
                <w:id w:val="486132126"/>
                <w:lock w:val="sdtLocked"/>
              </w:sdtPr>
              <w:sdtEndPr/>
              <w:sdtContent>
                <w:tc>
                  <w:tcPr>
                    <w:tcW w:w="1411"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cs="Arial Narrow"/>
                        <w:szCs w:val="21"/>
                      </w:rPr>
                      <w:t>-4,903,267.31</w:t>
                    </w:r>
                  </w:p>
                </w:tc>
              </w:sdtContent>
            </w:sdt>
            <w:sdt>
              <w:sdtPr>
                <w:rPr>
                  <w:rFonts w:asciiTheme="minorEastAsia" w:eastAsiaTheme="minorEastAsia" w:hAnsiTheme="minorEastAsia"/>
                  <w:szCs w:val="21"/>
                </w:rPr>
                <w:alias w:val="长期投资权益法合计"/>
                <w:tag w:val="_GBC_8583fe272cf743e59883d1c57833c03a"/>
                <w:id w:val="701284329"/>
                <w:lock w:val="sdtLocked"/>
              </w:sdtPr>
              <w:sdtEndPr/>
              <w:sdtContent>
                <w:tc>
                  <w:tcPr>
                    <w:tcW w:w="1259"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cs="Arial Narrow"/>
                        <w:szCs w:val="21"/>
                      </w:rPr>
                      <w:t>18,450,287.83</w:t>
                    </w:r>
                  </w:p>
                </w:tc>
              </w:sdtContent>
            </w:sdt>
          </w:tr>
          <w:tr w:rsidR="00EA1BB2" w:rsidTr="00966401">
            <w:tc>
              <w:tcPr>
                <w:tcW w:w="2331" w:type="pct"/>
              </w:tcPr>
              <w:p w:rsidR="00EA1BB2" w:rsidRDefault="00821396">
                <w:pPr>
                  <w:rPr>
                    <w:szCs w:val="21"/>
                  </w:rPr>
                </w:pPr>
                <w:r>
                  <w:rPr>
                    <w:rFonts w:hint="eastAsia"/>
                    <w:szCs w:val="21"/>
                  </w:rPr>
                  <w:t>处置长期股权投资产生的投资收益</w:t>
                </w:r>
              </w:p>
            </w:tc>
            <w:tc>
              <w:tcPr>
                <w:tcW w:w="1411" w:type="pct"/>
              </w:tcPr>
              <w:p w:rsidR="00EA1BB2" w:rsidRPr="009664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处置长期股权投资产生的投资收益"/>
                    <w:tag w:val="_GBC_e2078b835563443598837cbf2c8341b3"/>
                    <w:id w:val="-1024940535"/>
                    <w:lock w:val="sdtLocked"/>
                    <w:showingPlcHdr/>
                  </w:sdtPr>
                  <w:sdtEndPr/>
                  <w:sdtContent>
                    <w:r w:rsidR="00821396" w:rsidRPr="00966401">
                      <w:rPr>
                        <w:rFonts w:asciiTheme="minorEastAsia" w:eastAsiaTheme="minorEastAsia" w:hAnsiTheme="minorEastAsia" w:hint="eastAsia"/>
                        <w:color w:val="0000FF"/>
                        <w:szCs w:val="21"/>
                      </w:rPr>
                      <w:t xml:space="preserve">　</w:t>
                    </w:r>
                  </w:sdtContent>
                </w:sdt>
              </w:p>
            </w:tc>
            <w:tc>
              <w:tcPr>
                <w:tcW w:w="1259" w:type="pct"/>
              </w:tcPr>
              <w:p w:rsidR="00EA1BB2" w:rsidRPr="009664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处置长期股权投资产生的投资收益"/>
                    <w:tag w:val="_GBC_c14fc10090b74d9f998cf5ea101948e0"/>
                    <w:id w:val="-18857742"/>
                    <w:lock w:val="sdtLocked"/>
                    <w:showingPlcHdr/>
                  </w:sdtPr>
                  <w:sdtEndPr/>
                  <w:sdtContent>
                    <w:r w:rsidR="00821396" w:rsidRPr="00966401">
                      <w:rPr>
                        <w:rFonts w:asciiTheme="minorEastAsia" w:eastAsiaTheme="minorEastAsia" w:hAnsiTheme="minorEastAsia" w:hint="eastAsia"/>
                        <w:color w:val="0000FF"/>
                        <w:szCs w:val="21"/>
                      </w:rPr>
                      <w:t xml:space="preserve">　</w:t>
                    </w:r>
                  </w:sdtContent>
                </w:sdt>
              </w:p>
            </w:tc>
          </w:tr>
          <w:tr w:rsidR="00EA1BB2" w:rsidTr="00966401">
            <w:tc>
              <w:tcPr>
                <w:tcW w:w="2331" w:type="pct"/>
              </w:tcPr>
              <w:p w:rsidR="00EA1BB2" w:rsidRDefault="00821396">
                <w:pPr>
                  <w:rPr>
                    <w:szCs w:val="21"/>
                  </w:rPr>
                </w:pPr>
                <w:r>
                  <w:rPr>
                    <w:rFonts w:hint="eastAsia"/>
                    <w:szCs w:val="21"/>
                  </w:rPr>
                  <w:t>以公允价值计量且其变动计入当期损益的金融资产在持有期间的投资收益</w:t>
                </w:r>
              </w:p>
            </w:tc>
            <w:sdt>
              <w:sdtPr>
                <w:rPr>
                  <w:rFonts w:asciiTheme="minorEastAsia" w:eastAsiaTheme="minorEastAsia" w:hAnsiTheme="minorEastAsia"/>
                  <w:szCs w:val="21"/>
                </w:rPr>
                <w:alias w:val="以公允价值计量且其变动计入当期损益的金融资产在持有期间的投资收益"/>
                <w:tag w:val="_GBC_c8485d5d58c749849ab78c47e9de4cd6"/>
                <w:id w:val="-499515550"/>
                <w:lock w:val="sdtLocked"/>
                <w:showingPlcHdr/>
              </w:sdtPr>
              <w:sdtEndPr/>
              <w:sdtContent>
                <w:tc>
                  <w:tcPr>
                    <w:tcW w:w="1411"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以公允价值计量且其变动计入当期损益的金融资产在持有期间的投资收益"/>
                <w:tag w:val="_GBC_8ebd6b6c83fc43bda2beb795a55312d3"/>
                <w:id w:val="-772089192"/>
                <w:lock w:val="sdtLocked"/>
                <w:showingPlcHdr/>
              </w:sdtPr>
              <w:sdtEndPr/>
              <w:sdtContent>
                <w:tc>
                  <w:tcPr>
                    <w:tcW w:w="1259"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hint="eastAsia"/>
                        <w:color w:val="0000FF"/>
                        <w:szCs w:val="21"/>
                      </w:rPr>
                      <w:t xml:space="preserve">　</w:t>
                    </w:r>
                  </w:p>
                </w:tc>
              </w:sdtContent>
            </w:sdt>
          </w:tr>
          <w:tr w:rsidR="00EA1BB2" w:rsidTr="00966401">
            <w:tc>
              <w:tcPr>
                <w:tcW w:w="2331" w:type="pct"/>
              </w:tcPr>
              <w:p w:rsidR="00EA1BB2" w:rsidRDefault="00821396">
                <w:pPr>
                  <w:rPr>
                    <w:szCs w:val="21"/>
                  </w:rPr>
                </w:pPr>
                <w:r>
                  <w:rPr>
                    <w:rFonts w:hint="eastAsia"/>
                    <w:szCs w:val="21"/>
                  </w:rPr>
                  <w:t>处置以公允价值计量且其变动计入当期损益</w:t>
                </w:r>
                <w:r>
                  <w:rPr>
                    <w:rFonts w:hint="eastAsia"/>
                    <w:szCs w:val="21"/>
                  </w:rPr>
                  <w:lastRenderedPageBreak/>
                  <w:t>的金融资产取得的投资收益</w:t>
                </w:r>
              </w:p>
            </w:tc>
            <w:sdt>
              <w:sdtPr>
                <w:rPr>
                  <w:rFonts w:asciiTheme="minorEastAsia" w:eastAsiaTheme="minorEastAsia" w:hAnsiTheme="minorEastAsia"/>
                  <w:szCs w:val="21"/>
                </w:rPr>
                <w:alias w:val="处置以公允价值计量且其变动计入当期损益的金融资产取得的投资收益"/>
                <w:tag w:val="_GBC_412dbf48362949fd86f94862511c94dd"/>
                <w:id w:val="1499541837"/>
                <w:lock w:val="sdtLocked"/>
                <w:showingPlcHdr/>
              </w:sdtPr>
              <w:sdtEndPr/>
              <w:sdtContent>
                <w:tc>
                  <w:tcPr>
                    <w:tcW w:w="1411"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处置以公允价值计量且其变动计入当期损益的金融资产取得的投资收益"/>
                <w:tag w:val="_GBC_ede55d4162d04b559d31f7dc4192a2d6"/>
                <w:id w:val="-1682047098"/>
                <w:lock w:val="sdtLocked"/>
                <w:showingPlcHdr/>
              </w:sdtPr>
              <w:sdtEndPr/>
              <w:sdtContent>
                <w:tc>
                  <w:tcPr>
                    <w:tcW w:w="1259"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hint="eastAsia"/>
                        <w:color w:val="0000FF"/>
                        <w:szCs w:val="21"/>
                      </w:rPr>
                      <w:t xml:space="preserve">　</w:t>
                    </w:r>
                  </w:p>
                </w:tc>
              </w:sdtContent>
            </w:sdt>
          </w:tr>
          <w:tr w:rsidR="00EA1BB2" w:rsidTr="00966401">
            <w:tc>
              <w:tcPr>
                <w:tcW w:w="2331" w:type="pct"/>
              </w:tcPr>
              <w:p w:rsidR="00EA1BB2" w:rsidRDefault="00821396">
                <w:pPr>
                  <w:rPr>
                    <w:szCs w:val="21"/>
                  </w:rPr>
                </w:pPr>
                <w:r>
                  <w:rPr>
                    <w:rFonts w:hint="eastAsia"/>
                    <w:szCs w:val="21"/>
                  </w:rPr>
                  <w:lastRenderedPageBreak/>
                  <w:t>持有至到期投资在持有期间的投资收益</w:t>
                </w:r>
              </w:p>
            </w:tc>
            <w:tc>
              <w:tcPr>
                <w:tcW w:w="1411" w:type="pct"/>
              </w:tcPr>
              <w:p w:rsidR="00EA1BB2" w:rsidRPr="009664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持有至到期投资取得的投资收益期间取得的投资收益"/>
                    <w:tag w:val="_GBC_a331efa3d1d944008e1d864fef4925f9"/>
                    <w:id w:val="531227279"/>
                    <w:lock w:val="sdtLocked"/>
                    <w:showingPlcHdr/>
                  </w:sdtPr>
                  <w:sdtEndPr/>
                  <w:sdtContent>
                    <w:r w:rsidR="00821396" w:rsidRPr="00966401">
                      <w:rPr>
                        <w:rFonts w:asciiTheme="minorEastAsia" w:eastAsiaTheme="minorEastAsia" w:hAnsiTheme="minorEastAsia" w:hint="eastAsia"/>
                        <w:color w:val="0000FF"/>
                        <w:szCs w:val="21"/>
                      </w:rPr>
                      <w:t xml:space="preserve">　</w:t>
                    </w:r>
                  </w:sdtContent>
                </w:sdt>
              </w:p>
            </w:tc>
            <w:tc>
              <w:tcPr>
                <w:tcW w:w="1259" w:type="pct"/>
              </w:tcPr>
              <w:p w:rsidR="00EA1BB2" w:rsidRPr="009664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持有至到期投资取得的投资收益期间取得的投资收益"/>
                    <w:tag w:val="_GBC_7f0343f02d804b52b850ad560c433274"/>
                    <w:id w:val="19057050"/>
                    <w:lock w:val="sdtLocked"/>
                    <w:showingPlcHdr/>
                  </w:sdtPr>
                  <w:sdtEndPr/>
                  <w:sdtContent>
                    <w:r w:rsidR="00821396" w:rsidRPr="00966401">
                      <w:rPr>
                        <w:rFonts w:asciiTheme="minorEastAsia" w:eastAsiaTheme="minorEastAsia" w:hAnsiTheme="minorEastAsia" w:hint="eastAsia"/>
                        <w:color w:val="0000FF"/>
                        <w:szCs w:val="21"/>
                      </w:rPr>
                      <w:t xml:space="preserve">　</w:t>
                    </w:r>
                  </w:sdtContent>
                </w:sdt>
              </w:p>
            </w:tc>
          </w:tr>
          <w:tr w:rsidR="00EA1BB2" w:rsidTr="00966401">
            <w:tc>
              <w:tcPr>
                <w:tcW w:w="2331" w:type="pct"/>
              </w:tcPr>
              <w:p w:rsidR="00EA1BB2" w:rsidRDefault="00821396">
                <w:pPr>
                  <w:rPr>
                    <w:szCs w:val="21"/>
                  </w:rPr>
                </w:pPr>
                <w:r>
                  <w:rPr>
                    <w:rFonts w:hint="eastAsia"/>
                    <w:szCs w:val="21"/>
                  </w:rPr>
                  <w:t>可供出售金融资产等取得的投资收益</w:t>
                </w:r>
              </w:p>
            </w:tc>
            <w:tc>
              <w:tcPr>
                <w:tcW w:w="1411" w:type="pct"/>
              </w:tcPr>
              <w:p w:rsidR="00EA1BB2" w:rsidRPr="009664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可供出售金融资产等取得的投资收益"/>
                    <w:tag w:val="_GBC_c5ea308f877b4b3f9dacc727d05d212e"/>
                    <w:id w:val="-1937277891"/>
                    <w:lock w:val="sdtLocked"/>
                    <w:showingPlcHdr/>
                  </w:sdtPr>
                  <w:sdtEndPr/>
                  <w:sdtContent>
                    <w:r w:rsidR="00821396" w:rsidRPr="00966401">
                      <w:rPr>
                        <w:rFonts w:asciiTheme="minorEastAsia" w:eastAsiaTheme="minorEastAsia" w:hAnsiTheme="minorEastAsia" w:hint="eastAsia"/>
                        <w:color w:val="0000FF"/>
                        <w:szCs w:val="21"/>
                      </w:rPr>
                      <w:t xml:space="preserve">　</w:t>
                    </w:r>
                  </w:sdtContent>
                </w:sdt>
              </w:p>
            </w:tc>
            <w:tc>
              <w:tcPr>
                <w:tcW w:w="1259" w:type="pct"/>
              </w:tcPr>
              <w:p w:rsidR="00EA1BB2" w:rsidRPr="009664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可供出售金融资产等取得的投资收益"/>
                    <w:tag w:val="_GBC_96d35962954d43f2908b3fb63c5090cc"/>
                    <w:id w:val="-1931800735"/>
                    <w:lock w:val="sdtLocked"/>
                    <w:showingPlcHdr/>
                  </w:sdtPr>
                  <w:sdtEndPr/>
                  <w:sdtContent>
                    <w:r w:rsidR="00821396" w:rsidRPr="00966401">
                      <w:rPr>
                        <w:rFonts w:asciiTheme="minorEastAsia" w:eastAsiaTheme="minorEastAsia" w:hAnsiTheme="minorEastAsia" w:hint="eastAsia"/>
                        <w:color w:val="0000FF"/>
                        <w:szCs w:val="21"/>
                      </w:rPr>
                      <w:t xml:space="preserve">　</w:t>
                    </w:r>
                  </w:sdtContent>
                </w:sdt>
              </w:p>
            </w:tc>
          </w:tr>
          <w:tr w:rsidR="00EA1BB2" w:rsidTr="00966401">
            <w:tc>
              <w:tcPr>
                <w:tcW w:w="2331" w:type="pct"/>
              </w:tcPr>
              <w:p w:rsidR="00EA1BB2" w:rsidRDefault="00821396">
                <w:pPr>
                  <w:rPr>
                    <w:szCs w:val="21"/>
                  </w:rPr>
                </w:pPr>
                <w:r>
                  <w:rPr>
                    <w:rFonts w:hint="eastAsia"/>
                    <w:szCs w:val="21"/>
                  </w:rPr>
                  <w:t>处置可供出售金融资产取得的投资收益</w:t>
                </w:r>
              </w:p>
            </w:tc>
            <w:sdt>
              <w:sdtPr>
                <w:rPr>
                  <w:rFonts w:asciiTheme="minorEastAsia" w:eastAsiaTheme="minorEastAsia" w:hAnsiTheme="minorEastAsia" w:hint="eastAsia"/>
                  <w:szCs w:val="21"/>
                </w:rPr>
                <w:alias w:val="处置可供出售金融资产取得的投资收益"/>
                <w:tag w:val="_GBC_da18d85a821e435ab738b2f8cd112a8b"/>
                <w:id w:val="1439872838"/>
                <w:lock w:val="sdtLocked"/>
                <w:showingPlcHdr/>
              </w:sdtPr>
              <w:sdtEndPr/>
              <w:sdtContent>
                <w:tc>
                  <w:tcPr>
                    <w:tcW w:w="1411"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hint="eastAsia"/>
                  <w:szCs w:val="21"/>
                </w:rPr>
                <w:alias w:val="处置可供出售金融资产取得的投资收益"/>
                <w:tag w:val="_GBC_def4723b5c6d414088ce8d3bd50f2a1c"/>
                <w:id w:val="1563137471"/>
                <w:lock w:val="sdtLocked"/>
              </w:sdtPr>
              <w:sdtEndPr/>
              <w:sdtContent>
                <w:tc>
                  <w:tcPr>
                    <w:tcW w:w="1259"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cs="Arial Narrow"/>
                        <w:szCs w:val="21"/>
                      </w:rPr>
                      <w:t>18,369,660.63</w:t>
                    </w:r>
                  </w:p>
                </w:tc>
              </w:sdtContent>
            </w:sdt>
          </w:tr>
          <w:tr w:rsidR="00EA1BB2" w:rsidTr="00966401">
            <w:tc>
              <w:tcPr>
                <w:tcW w:w="2331" w:type="pct"/>
              </w:tcPr>
              <w:p w:rsidR="00EA1BB2" w:rsidRDefault="00821396">
                <w:pPr>
                  <w:rPr>
                    <w:szCs w:val="21"/>
                  </w:rPr>
                </w:pPr>
                <w:r>
                  <w:rPr>
                    <w:rFonts w:hint="eastAsia"/>
                    <w:szCs w:val="21"/>
                  </w:rPr>
                  <w:t>丧失控制权后，剩余股权按公允价值重新计量产生的利得</w:t>
                </w:r>
              </w:p>
            </w:tc>
            <w:sdt>
              <w:sdtPr>
                <w:rPr>
                  <w:rFonts w:asciiTheme="minorEastAsia" w:eastAsiaTheme="minorEastAsia" w:hAnsiTheme="minorEastAsia"/>
                  <w:szCs w:val="21"/>
                </w:rPr>
                <w:alias w:val="丧失控制权后，剩余股权按公允价值重新计量产生的利得"/>
                <w:tag w:val="_GBC_2d0a54822c034bbeb6e3863e6a13a6e2"/>
                <w:id w:val="742609513"/>
                <w:lock w:val="sdtLocked"/>
                <w:showingPlcHdr/>
              </w:sdtPr>
              <w:sdtEndPr/>
              <w:sdtContent>
                <w:tc>
                  <w:tcPr>
                    <w:tcW w:w="1411"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丧失控制权后，剩余股权按公允价值重新计量产生的利得"/>
                <w:tag w:val="_GBC_c4d933285e6a4c0eba62bedc26c1d509"/>
                <w:id w:val="-373624425"/>
                <w:lock w:val="sdtLocked"/>
                <w:showingPlcHdr/>
              </w:sdtPr>
              <w:sdtEndPr/>
              <w:sdtContent>
                <w:tc>
                  <w:tcPr>
                    <w:tcW w:w="1259"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hint="eastAsia"/>
                        <w:color w:val="333399"/>
                        <w:szCs w:val="21"/>
                      </w:rPr>
                      <w:t xml:space="preserve">　</w:t>
                    </w:r>
                  </w:p>
                </w:tc>
              </w:sdtContent>
            </w:sdt>
          </w:tr>
          <w:sdt>
            <w:sdtPr>
              <w:rPr>
                <w:rFonts w:hint="eastAsia"/>
                <w:szCs w:val="21"/>
              </w:rPr>
              <w:alias w:val="其他投资收益"/>
              <w:tag w:val="_TUP_95fb644770234ac4b7a87cb47359be1d"/>
              <w:id w:val="1680534809"/>
              <w:lock w:val="sdtLocked"/>
            </w:sdtPr>
            <w:sdtEndPr>
              <w:rPr>
                <w:rFonts w:asciiTheme="minorEastAsia" w:eastAsiaTheme="minorEastAsia" w:hAnsiTheme="minorEastAsia" w:hint="default"/>
              </w:rPr>
            </w:sdtEndPr>
            <w:sdtContent>
              <w:tr w:rsidR="00EA1BB2" w:rsidTr="00966401">
                <w:sdt>
                  <w:sdtPr>
                    <w:rPr>
                      <w:rFonts w:hint="eastAsia"/>
                      <w:szCs w:val="21"/>
                    </w:rPr>
                    <w:alias w:val="其他投资收益项目"/>
                    <w:tag w:val="_GBC_c33bd5305bd54a46b035b2635e355d1b"/>
                    <w:id w:val="-1658150229"/>
                    <w:lock w:val="sdtLocked"/>
                  </w:sdtPr>
                  <w:sdtEndPr/>
                  <w:sdtContent>
                    <w:tc>
                      <w:tcPr>
                        <w:tcW w:w="2331" w:type="pct"/>
                      </w:tcPr>
                      <w:p w:rsidR="00EA1BB2" w:rsidRPr="00966401" w:rsidRDefault="00821396">
                        <w:pPr>
                          <w:rPr>
                            <w:szCs w:val="21"/>
                          </w:rPr>
                        </w:pPr>
                        <w:r w:rsidRPr="00966401">
                          <w:rPr>
                            <w:szCs w:val="21"/>
                          </w:rPr>
                          <w:t>理财产品投资收益</w:t>
                        </w:r>
                      </w:p>
                    </w:tc>
                  </w:sdtContent>
                </w:sdt>
                <w:sdt>
                  <w:sdtPr>
                    <w:rPr>
                      <w:rFonts w:asciiTheme="minorEastAsia" w:eastAsiaTheme="minorEastAsia" w:hAnsiTheme="minorEastAsia"/>
                      <w:szCs w:val="21"/>
                    </w:rPr>
                    <w:alias w:val="其他投资收益明细－金额"/>
                    <w:tag w:val="_GBC_112dca139e7648fbb308683edde73840"/>
                    <w:id w:val="-739240086"/>
                    <w:lock w:val="sdtLocked"/>
                  </w:sdtPr>
                  <w:sdtEndPr/>
                  <w:sdtContent>
                    <w:tc>
                      <w:tcPr>
                        <w:tcW w:w="1411"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cs="Arial Narrow"/>
                            <w:szCs w:val="21"/>
                          </w:rPr>
                          <w:t>45,949,366.77</w:t>
                        </w:r>
                      </w:p>
                    </w:tc>
                  </w:sdtContent>
                </w:sdt>
                <w:sdt>
                  <w:sdtPr>
                    <w:rPr>
                      <w:rFonts w:asciiTheme="minorEastAsia" w:eastAsiaTheme="minorEastAsia" w:hAnsiTheme="minorEastAsia"/>
                      <w:szCs w:val="21"/>
                    </w:rPr>
                    <w:alias w:val="其他投资收益明细－金额"/>
                    <w:tag w:val="_GBC_2bdb68060bc44488a86458ef52718159"/>
                    <w:id w:val="-1917395607"/>
                    <w:lock w:val="sdtLocked"/>
                    <w:showingPlcHdr/>
                  </w:sdtPr>
                  <w:sdtEndPr/>
                  <w:sdtContent>
                    <w:tc>
                      <w:tcPr>
                        <w:tcW w:w="1259"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hint="eastAsia"/>
                            <w:color w:val="333399"/>
                            <w:szCs w:val="21"/>
                          </w:rPr>
                          <w:t xml:space="preserve">　</w:t>
                        </w:r>
                      </w:p>
                    </w:tc>
                  </w:sdtContent>
                </w:sdt>
              </w:tr>
            </w:sdtContent>
          </w:sdt>
          <w:sdt>
            <w:sdtPr>
              <w:rPr>
                <w:rFonts w:hint="eastAsia"/>
                <w:szCs w:val="21"/>
              </w:rPr>
              <w:alias w:val="其他投资收益"/>
              <w:tag w:val="_TUP_95fb644770234ac4b7a87cb47359be1d"/>
              <w:id w:val="1372656232"/>
              <w:lock w:val="sdtLocked"/>
            </w:sdtPr>
            <w:sdtEndPr>
              <w:rPr>
                <w:rFonts w:asciiTheme="minorEastAsia" w:eastAsiaTheme="minorEastAsia" w:hAnsiTheme="minorEastAsia" w:hint="default"/>
              </w:rPr>
            </w:sdtEndPr>
            <w:sdtContent>
              <w:tr w:rsidR="00EA1BB2" w:rsidTr="00966401">
                <w:sdt>
                  <w:sdtPr>
                    <w:rPr>
                      <w:rFonts w:hint="eastAsia"/>
                      <w:szCs w:val="21"/>
                    </w:rPr>
                    <w:alias w:val="其他投资收益项目"/>
                    <w:tag w:val="_GBC_c33bd5305bd54a46b035b2635e355d1b"/>
                    <w:id w:val="1272742699"/>
                    <w:lock w:val="sdtLocked"/>
                  </w:sdtPr>
                  <w:sdtEndPr/>
                  <w:sdtContent>
                    <w:tc>
                      <w:tcPr>
                        <w:tcW w:w="2331" w:type="pct"/>
                      </w:tcPr>
                      <w:p w:rsidR="00EA1BB2" w:rsidRPr="00966401" w:rsidRDefault="00821396">
                        <w:pPr>
                          <w:rPr>
                            <w:szCs w:val="21"/>
                          </w:rPr>
                        </w:pPr>
                        <w:r w:rsidRPr="00966401">
                          <w:rPr>
                            <w:szCs w:val="21"/>
                          </w:rPr>
                          <w:t>可供出售金融资产持有期间取得的投资收益</w:t>
                        </w:r>
                      </w:p>
                    </w:tc>
                  </w:sdtContent>
                </w:sdt>
                <w:sdt>
                  <w:sdtPr>
                    <w:rPr>
                      <w:rFonts w:asciiTheme="minorEastAsia" w:eastAsiaTheme="minorEastAsia" w:hAnsiTheme="minorEastAsia"/>
                      <w:szCs w:val="21"/>
                    </w:rPr>
                    <w:alias w:val="其他投资收益明细－金额"/>
                    <w:tag w:val="_GBC_112dca139e7648fbb308683edde73840"/>
                    <w:id w:val="1528840663"/>
                    <w:lock w:val="sdtLocked"/>
                  </w:sdtPr>
                  <w:sdtEndPr/>
                  <w:sdtContent>
                    <w:tc>
                      <w:tcPr>
                        <w:tcW w:w="1411"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cs="Arial Narrow"/>
                            <w:szCs w:val="21"/>
                          </w:rPr>
                          <w:t>60,244,646.68</w:t>
                        </w:r>
                      </w:p>
                    </w:tc>
                  </w:sdtContent>
                </w:sdt>
                <w:sdt>
                  <w:sdtPr>
                    <w:rPr>
                      <w:rFonts w:asciiTheme="minorEastAsia" w:eastAsiaTheme="minorEastAsia" w:hAnsiTheme="minorEastAsia"/>
                      <w:szCs w:val="21"/>
                    </w:rPr>
                    <w:alias w:val="其他投资收益明细－金额"/>
                    <w:tag w:val="_GBC_2bdb68060bc44488a86458ef52718159"/>
                    <w:id w:val="544646353"/>
                    <w:lock w:val="sdtLocked"/>
                  </w:sdtPr>
                  <w:sdtEndPr/>
                  <w:sdtContent>
                    <w:tc>
                      <w:tcPr>
                        <w:tcW w:w="1259" w:type="pct"/>
                      </w:tcPr>
                      <w:p w:rsidR="00EA1BB2" w:rsidRPr="00966401" w:rsidRDefault="00821396">
                        <w:pPr>
                          <w:jc w:val="right"/>
                          <w:rPr>
                            <w:rFonts w:asciiTheme="minorEastAsia" w:eastAsiaTheme="minorEastAsia" w:hAnsiTheme="minorEastAsia"/>
                            <w:szCs w:val="21"/>
                          </w:rPr>
                        </w:pPr>
                        <w:r w:rsidRPr="00966401">
                          <w:rPr>
                            <w:rFonts w:asciiTheme="minorEastAsia" w:eastAsiaTheme="minorEastAsia" w:hAnsiTheme="minorEastAsia" w:cs="Arial Narrow"/>
                            <w:szCs w:val="21"/>
                          </w:rPr>
                          <w:t>12,754,477.64</w:t>
                        </w:r>
                      </w:p>
                    </w:tc>
                  </w:sdtContent>
                </w:sdt>
              </w:tr>
            </w:sdtContent>
          </w:sdt>
          <w:tr w:rsidR="00EA1BB2" w:rsidTr="00966401">
            <w:tc>
              <w:tcPr>
                <w:tcW w:w="2331" w:type="pct"/>
                <w:vAlign w:val="center"/>
              </w:tcPr>
              <w:p w:rsidR="00EA1BB2" w:rsidRDefault="00821396">
                <w:pPr>
                  <w:jc w:val="center"/>
                  <w:rPr>
                    <w:szCs w:val="21"/>
                  </w:rPr>
                </w:pPr>
                <w:r>
                  <w:rPr>
                    <w:rFonts w:hint="eastAsia"/>
                    <w:szCs w:val="21"/>
                  </w:rPr>
                  <w:t>合计</w:t>
                </w:r>
              </w:p>
            </w:tc>
            <w:tc>
              <w:tcPr>
                <w:tcW w:w="1411" w:type="pct"/>
              </w:tcPr>
              <w:p w:rsidR="00EA1BB2" w:rsidRPr="009664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投资收益"/>
                    <w:tag w:val="_GBC_4828a0d627de45a6baf511a0b4104b6c"/>
                    <w:id w:val="1568542170"/>
                    <w:lock w:val="sdtLocked"/>
                  </w:sdtPr>
                  <w:sdtEndPr/>
                  <w:sdtContent>
                    <w:r w:rsidR="00821396" w:rsidRPr="00966401">
                      <w:rPr>
                        <w:rFonts w:asciiTheme="minorEastAsia" w:eastAsiaTheme="minorEastAsia" w:hAnsiTheme="minorEastAsia" w:cs="Arial Narrow"/>
                        <w:b/>
                        <w:szCs w:val="21"/>
                      </w:rPr>
                      <w:t>101,290,746.14</w:t>
                    </w:r>
                  </w:sdtContent>
                </w:sdt>
              </w:p>
            </w:tc>
            <w:tc>
              <w:tcPr>
                <w:tcW w:w="1259" w:type="pct"/>
              </w:tcPr>
              <w:p w:rsidR="00EA1BB2" w:rsidRPr="00966401"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投资收益"/>
                    <w:tag w:val="_GBC_deb169777b654a9bb2f775a3d7ea9e5b"/>
                    <w:id w:val="-1611970050"/>
                    <w:lock w:val="sdtLocked"/>
                  </w:sdtPr>
                  <w:sdtEndPr/>
                  <w:sdtContent>
                    <w:r w:rsidR="00821396" w:rsidRPr="00966401">
                      <w:rPr>
                        <w:rFonts w:asciiTheme="minorEastAsia" w:eastAsiaTheme="minorEastAsia" w:hAnsiTheme="minorEastAsia" w:cs="Arial Narrow"/>
                        <w:b/>
                        <w:szCs w:val="21"/>
                      </w:rPr>
                      <w:t>49,574,426.10</w:t>
                    </w:r>
                  </w:sdtContent>
                </w:sdt>
              </w:p>
            </w:tc>
          </w:tr>
        </w:tbl>
        <w:p w:rsidR="00EA1BB2" w:rsidRDefault="00DC494A">
          <w:pPr>
            <w:rPr>
              <w:b/>
              <w:szCs w:val="21"/>
            </w:rPr>
          </w:pPr>
        </w:p>
      </w:sdtContent>
    </w:sdt>
    <w:p w:rsidR="00EA1BB2" w:rsidRDefault="00821396">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1981762857"/>
        <w:lock w:val="sdtLocked"/>
        <w:placeholder>
          <w:docPart w:val="GBC22222222222222222222222222222"/>
        </w:placeholder>
      </w:sdtPr>
      <w:sdtEndPr>
        <w:rPr>
          <w:rFonts w:asciiTheme="minorEastAsia" w:eastAsiaTheme="minorEastAsia" w:hAnsiTheme="minorEastAsia" w:cstheme="minorBidi"/>
          <w:szCs w:val="21"/>
        </w:rPr>
      </w:sdtEndPr>
      <w:sdtContent>
        <w:p w:rsidR="00EA1BB2" w:rsidRDefault="00821396">
          <w:r>
            <w:rPr>
              <w:rFonts w:hint="eastAsia"/>
            </w:rPr>
            <w:t>营业外收入情况</w:t>
          </w:r>
        </w:p>
        <w:sdt>
          <w:sdtPr>
            <w:rPr>
              <w:rFonts w:hint="eastAsia"/>
            </w:rPr>
            <w:alias w:val="是否适用：营业外收入情况 [双击切换]"/>
            <w:tag w:val="_GBC_4aec8b65d0e744aaaddac8859ae249bc"/>
            <w:id w:val="-456713199"/>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财务附注：营业外收入"/>
              <w:tag w:val="_GBC_79d3fe1c29e746e7b2a9a9acfcc43449"/>
              <w:id w:val="-431429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202977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2127"/>
            <w:gridCol w:w="2127"/>
            <w:gridCol w:w="1994"/>
          </w:tblGrid>
          <w:tr w:rsidR="00EA1BB2" w:rsidTr="002B3787">
            <w:tc>
              <w:tcPr>
                <w:tcW w:w="1548"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项目</w:t>
                </w:r>
              </w:p>
            </w:tc>
            <w:tc>
              <w:tcPr>
                <w:tcW w:w="1175"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本期发生额</w:t>
                </w:r>
              </w:p>
            </w:tc>
            <w:tc>
              <w:tcPr>
                <w:tcW w:w="1175"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上期发生额</w:t>
                </w:r>
              </w:p>
            </w:tc>
            <w:tc>
              <w:tcPr>
                <w:tcW w:w="1102"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color w:val="FF0000"/>
                    <w:szCs w:val="21"/>
                  </w:rPr>
                </w:pPr>
                <w:r>
                  <w:rPr>
                    <w:rFonts w:hint="eastAsia"/>
                    <w:szCs w:val="21"/>
                  </w:rPr>
                  <w:t>计入当期非经常性损益的金额</w:t>
                </w:r>
              </w:p>
            </w:tc>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Pr="00390181" w:rsidRDefault="00821396">
                <w:pPr>
                  <w:autoSpaceDE w:val="0"/>
                  <w:autoSpaceDN w:val="0"/>
                  <w:adjustRightInd w:val="0"/>
                  <w:rPr>
                    <w:szCs w:val="21"/>
                  </w:rPr>
                </w:pPr>
                <w:r w:rsidRPr="00390181">
                  <w:rPr>
                    <w:rFonts w:hint="eastAsia"/>
                    <w:szCs w:val="21"/>
                  </w:rPr>
                  <w:t>非流动资产处置利得合计</w:t>
                </w:r>
              </w:p>
            </w:tc>
            <w:tc>
              <w:tcPr>
                <w:tcW w:w="1175" w:type="pct"/>
                <w:tcBorders>
                  <w:top w:val="single" w:sz="4" w:space="0" w:color="auto"/>
                  <w:left w:val="single" w:sz="4" w:space="0" w:color="auto"/>
                  <w:bottom w:val="single" w:sz="4" w:space="0" w:color="auto"/>
                  <w:right w:val="single" w:sz="4" w:space="0" w:color="auto"/>
                </w:tcBorders>
              </w:tcPr>
              <w:p w:rsidR="00EA1BB2" w:rsidRPr="002B3787"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非流动资产处置利得合计"/>
                    <w:tag w:val="_GBC_b3fb7ef2bb404378b36bb6da06c2f3a2"/>
                    <w:id w:val="2049949261"/>
                    <w:lock w:val="sdtLocked"/>
                  </w:sdtPr>
                  <w:sdtEndPr/>
                  <w:sdtContent>
                    <w:r w:rsidR="00821396" w:rsidRPr="002B3787">
                      <w:rPr>
                        <w:rFonts w:asciiTheme="minorEastAsia" w:eastAsiaTheme="minorEastAsia" w:hAnsiTheme="minorEastAsia" w:cs="Arial Narrow"/>
                        <w:szCs w:val="21"/>
                      </w:rPr>
                      <w:t>7,015,108.85</w:t>
                    </w:r>
                  </w:sdtContent>
                </w:sdt>
              </w:p>
            </w:tc>
            <w:sdt>
              <w:sdtPr>
                <w:rPr>
                  <w:rFonts w:asciiTheme="minorEastAsia" w:eastAsiaTheme="minorEastAsia" w:hAnsiTheme="minorEastAsia"/>
                  <w:szCs w:val="21"/>
                </w:rPr>
                <w:alias w:val="非流动资产处置利得合计"/>
                <w:tag w:val="_GBC_7657a8174e52489f8346fb6c9cf95ee5"/>
                <w:id w:val="-345409072"/>
                <w:lock w:val="sdtLocked"/>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7,186,400.64</w:t>
                    </w:r>
                  </w:p>
                </w:tc>
              </w:sdtContent>
            </w:sdt>
            <w:sdt>
              <w:sdtPr>
                <w:rPr>
                  <w:rFonts w:asciiTheme="minorEastAsia" w:eastAsiaTheme="minorEastAsia" w:hAnsiTheme="minorEastAsia"/>
                  <w:szCs w:val="21"/>
                </w:rPr>
                <w:alias w:val="非流动资产处置利得合计计入当期非经常性损益的金额"/>
                <w:tag w:val="_GBC_138491a8101142bc98a5590d2b00f895"/>
                <w:id w:val="-2141252430"/>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EA1BB2" w:rsidRPr="002B3787" w:rsidRDefault="00821396">
                    <w:pPr>
                      <w:autoSpaceDE w:val="0"/>
                      <w:autoSpaceDN w:val="0"/>
                      <w:adjustRightInd w:val="0"/>
                      <w:jc w:val="right"/>
                      <w:rPr>
                        <w:rFonts w:asciiTheme="minorEastAsia" w:eastAsiaTheme="minorEastAsia" w:hAnsiTheme="minorEastAsia"/>
                        <w:szCs w:val="21"/>
                      </w:rPr>
                    </w:pPr>
                    <w:r w:rsidRPr="002B3787">
                      <w:rPr>
                        <w:rFonts w:asciiTheme="minorEastAsia" w:eastAsiaTheme="minorEastAsia" w:hAnsiTheme="minorEastAsia" w:cs="Arial Narrow"/>
                        <w:szCs w:val="21"/>
                      </w:rPr>
                      <w:t>7,015,108.85</w:t>
                    </w:r>
                  </w:p>
                </w:tc>
              </w:sdtContent>
            </w:sdt>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Pr="00390181" w:rsidRDefault="00821396">
                <w:pPr>
                  <w:autoSpaceDE w:val="0"/>
                  <w:autoSpaceDN w:val="0"/>
                  <w:adjustRightInd w:val="0"/>
                  <w:rPr>
                    <w:szCs w:val="21"/>
                  </w:rPr>
                </w:pPr>
                <w:r w:rsidRPr="00390181">
                  <w:rPr>
                    <w:rFonts w:hint="eastAsia"/>
                    <w:szCs w:val="21"/>
                  </w:rPr>
                  <w:t>其中：固定资产处置利得</w:t>
                </w:r>
              </w:p>
            </w:tc>
            <w:sdt>
              <w:sdtPr>
                <w:rPr>
                  <w:rFonts w:asciiTheme="minorEastAsia" w:eastAsiaTheme="minorEastAsia" w:hAnsiTheme="minorEastAsia"/>
                  <w:szCs w:val="21"/>
                </w:rPr>
                <w:alias w:val="固定资产处置利得"/>
                <w:tag w:val="_GBC_d03c8426c9874feb830df809f9b540be"/>
                <w:id w:val="805054844"/>
                <w:lock w:val="sdtLocked"/>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7,015,108.85</w:t>
                    </w:r>
                  </w:p>
                </w:tc>
              </w:sdtContent>
            </w:sdt>
            <w:sdt>
              <w:sdtPr>
                <w:rPr>
                  <w:rFonts w:asciiTheme="minorEastAsia" w:eastAsiaTheme="minorEastAsia" w:hAnsiTheme="minorEastAsia"/>
                  <w:szCs w:val="21"/>
                </w:rPr>
                <w:alias w:val="固定资产处置利得"/>
                <w:tag w:val="_GBC_4a94e87098a94537bad0141226e8e281"/>
                <w:id w:val="-645117029"/>
                <w:lock w:val="sdtLocked"/>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7,186,400.64</w:t>
                    </w:r>
                  </w:p>
                </w:tc>
              </w:sdtContent>
            </w:sdt>
            <w:tc>
              <w:tcPr>
                <w:tcW w:w="1102" w:type="pct"/>
                <w:tcBorders>
                  <w:top w:val="single" w:sz="4" w:space="0" w:color="auto"/>
                  <w:left w:val="single" w:sz="4" w:space="0" w:color="auto"/>
                  <w:bottom w:val="single" w:sz="4" w:space="0" w:color="auto"/>
                  <w:right w:val="single" w:sz="4" w:space="0" w:color="auto"/>
                </w:tcBorders>
              </w:tcPr>
              <w:p w:rsidR="00EA1BB2" w:rsidRPr="002B3787" w:rsidRDefault="00DC494A">
                <w:pPr>
                  <w:autoSpaceDE w:val="0"/>
                  <w:autoSpaceDN w:val="0"/>
                  <w:adjustRightInd w:val="0"/>
                  <w:jc w:val="right"/>
                  <w:rPr>
                    <w:rFonts w:asciiTheme="minorEastAsia" w:eastAsiaTheme="minorEastAsia" w:hAnsiTheme="minorEastAsia"/>
                    <w:szCs w:val="21"/>
                  </w:rPr>
                </w:pPr>
                <w:sdt>
                  <w:sdtPr>
                    <w:rPr>
                      <w:rFonts w:asciiTheme="minorEastAsia" w:eastAsiaTheme="minorEastAsia" w:hAnsiTheme="minorEastAsia" w:hint="eastAsia"/>
                      <w:szCs w:val="21"/>
                    </w:rPr>
                    <w:alias w:val="固定资产处置利得计入当期非经常性损益的金额"/>
                    <w:tag w:val="_GBC_dcfbb92a138e4bc7863fb356733f1fa2"/>
                    <w:id w:val="-712424221"/>
                    <w:lock w:val="sdtLocked"/>
                  </w:sdtPr>
                  <w:sdtEndPr/>
                  <w:sdtContent>
                    <w:r w:rsidR="00821396" w:rsidRPr="002B3787">
                      <w:rPr>
                        <w:rFonts w:asciiTheme="minorEastAsia" w:eastAsiaTheme="minorEastAsia" w:hAnsiTheme="minorEastAsia" w:cs="Arial Narrow"/>
                        <w:szCs w:val="21"/>
                      </w:rPr>
                      <w:t>7,015,108.85</w:t>
                    </w:r>
                  </w:sdtContent>
                </w:sdt>
              </w:p>
            </w:tc>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Pr="00390181" w:rsidRDefault="00821396">
                <w:pPr>
                  <w:autoSpaceDE w:val="0"/>
                  <w:autoSpaceDN w:val="0"/>
                  <w:adjustRightInd w:val="0"/>
                  <w:ind w:firstLineChars="300" w:firstLine="630"/>
                  <w:rPr>
                    <w:szCs w:val="21"/>
                  </w:rPr>
                </w:pPr>
                <w:r w:rsidRPr="00390181">
                  <w:rPr>
                    <w:rFonts w:hint="eastAsia"/>
                    <w:szCs w:val="21"/>
                  </w:rPr>
                  <w:t>无形资产处置利得</w:t>
                </w:r>
              </w:p>
            </w:tc>
            <w:sdt>
              <w:sdtPr>
                <w:rPr>
                  <w:rFonts w:asciiTheme="minorEastAsia" w:eastAsiaTheme="minorEastAsia" w:hAnsiTheme="minorEastAsia"/>
                  <w:szCs w:val="21"/>
                </w:rPr>
                <w:alias w:val="无形资产处置利得"/>
                <w:tag w:val="_GBC_90c09f6a946c49048176c16993b6bcbd"/>
                <w:id w:val="223037314"/>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无形资产处置利得"/>
                <w:tag w:val="_GBC_078a714b736d42b2a3f6d6a6a86932b1"/>
                <w:id w:val="-2000184975"/>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hint="eastAsia"/>
                        <w:color w:val="0000FF"/>
                        <w:szCs w:val="21"/>
                      </w:rPr>
                      <w:t xml:space="preserve">　</w:t>
                    </w:r>
                  </w:p>
                </w:tc>
              </w:sdtContent>
            </w:sdt>
            <w:tc>
              <w:tcPr>
                <w:tcW w:w="1102" w:type="pct"/>
                <w:tcBorders>
                  <w:top w:val="single" w:sz="4" w:space="0" w:color="auto"/>
                  <w:left w:val="single" w:sz="4" w:space="0" w:color="auto"/>
                  <w:bottom w:val="single" w:sz="4" w:space="0" w:color="auto"/>
                  <w:right w:val="single" w:sz="4" w:space="0" w:color="auto"/>
                </w:tcBorders>
              </w:tcPr>
              <w:p w:rsidR="00EA1BB2" w:rsidRPr="002B3787" w:rsidRDefault="00DC494A">
                <w:pPr>
                  <w:autoSpaceDE w:val="0"/>
                  <w:autoSpaceDN w:val="0"/>
                  <w:adjustRightInd w:val="0"/>
                  <w:jc w:val="right"/>
                  <w:rPr>
                    <w:rFonts w:asciiTheme="minorEastAsia" w:eastAsiaTheme="minorEastAsia" w:hAnsiTheme="minorEastAsia"/>
                    <w:szCs w:val="21"/>
                  </w:rPr>
                </w:pPr>
                <w:sdt>
                  <w:sdtPr>
                    <w:rPr>
                      <w:rFonts w:asciiTheme="minorEastAsia" w:eastAsiaTheme="minorEastAsia" w:hAnsiTheme="minorEastAsia" w:hint="eastAsia"/>
                      <w:szCs w:val="21"/>
                    </w:rPr>
                    <w:alias w:val="无形资产处置利得计入当期非经常性损益的金额"/>
                    <w:tag w:val="_GBC_40b0f5112de6440babf960dfe1a10986"/>
                    <w:id w:val="-443461056"/>
                    <w:lock w:val="sdtLocked"/>
                    <w:showingPlcHdr/>
                  </w:sdtPr>
                  <w:sdtEndPr/>
                  <w:sdtContent>
                    <w:r w:rsidR="00821396" w:rsidRPr="002B3787">
                      <w:rPr>
                        <w:rFonts w:asciiTheme="minorEastAsia" w:eastAsiaTheme="minorEastAsia" w:hAnsiTheme="minorEastAsia" w:hint="eastAsia"/>
                        <w:color w:val="0000FF"/>
                        <w:szCs w:val="21"/>
                      </w:rPr>
                      <w:t xml:space="preserve">　</w:t>
                    </w:r>
                  </w:sdtContent>
                </w:sdt>
              </w:p>
            </w:tc>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债务重组利得</w:t>
                </w:r>
              </w:p>
            </w:tc>
            <w:sdt>
              <w:sdtPr>
                <w:rPr>
                  <w:rFonts w:asciiTheme="minorEastAsia" w:eastAsiaTheme="minorEastAsia" w:hAnsiTheme="minorEastAsia"/>
                  <w:szCs w:val="21"/>
                </w:rPr>
                <w:alias w:val="债务重组收益"/>
                <w:tag w:val="_GBC_d7442ab87b0e47cfa5356de93906dc86"/>
                <w:id w:val="-1541433668"/>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债务重组收益"/>
                <w:tag w:val="_GBC_91f76d8d409d4033b0d597d3086ae924"/>
                <w:id w:val="226491546"/>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hint="eastAsia"/>
                        <w:color w:val="0000FF"/>
                        <w:szCs w:val="21"/>
                      </w:rPr>
                      <w:t xml:space="preserve">　</w:t>
                    </w:r>
                  </w:p>
                </w:tc>
              </w:sdtContent>
            </w:sdt>
            <w:tc>
              <w:tcPr>
                <w:tcW w:w="1102" w:type="pct"/>
                <w:tcBorders>
                  <w:top w:val="single" w:sz="4" w:space="0" w:color="auto"/>
                  <w:left w:val="single" w:sz="4" w:space="0" w:color="auto"/>
                  <w:bottom w:val="single" w:sz="4" w:space="0" w:color="auto"/>
                  <w:right w:val="single" w:sz="4" w:space="0" w:color="auto"/>
                </w:tcBorders>
              </w:tcPr>
              <w:p w:rsidR="00EA1BB2" w:rsidRPr="002B3787" w:rsidRDefault="00DC494A">
                <w:pPr>
                  <w:autoSpaceDE w:val="0"/>
                  <w:autoSpaceDN w:val="0"/>
                  <w:adjustRightInd w:val="0"/>
                  <w:jc w:val="right"/>
                  <w:rPr>
                    <w:rFonts w:asciiTheme="minorEastAsia" w:eastAsiaTheme="minorEastAsia" w:hAnsiTheme="minorEastAsia"/>
                    <w:szCs w:val="21"/>
                  </w:rPr>
                </w:pPr>
                <w:sdt>
                  <w:sdtPr>
                    <w:rPr>
                      <w:rFonts w:asciiTheme="minorEastAsia" w:eastAsiaTheme="minorEastAsia" w:hAnsiTheme="minorEastAsia" w:hint="eastAsia"/>
                      <w:szCs w:val="21"/>
                    </w:rPr>
                    <w:alias w:val="债务重组利得计入当期非经常性损益的金额"/>
                    <w:tag w:val="_GBC_99060aa99e054825a1007e2b76901dfb"/>
                    <w:id w:val="498552933"/>
                    <w:lock w:val="sdtLocked"/>
                    <w:showingPlcHdr/>
                  </w:sdtPr>
                  <w:sdtEndPr/>
                  <w:sdtContent>
                    <w:r w:rsidR="00821396" w:rsidRPr="002B3787">
                      <w:rPr>
                        <w:rFonts w:asciiTheme="minorEastAsia" w:eastAsiaTheme="minorEastAsia" w:hAnsiTheme="minorEastAsia" w:hint="eastAsia"/>
                        <w:color w:val="0000FF"/>
                        <w:szCs w:val="21"/>
                      </w:rPr>
                      <w:t xml:space="preserve">　</w:t>
                    </w:r>
                  </w:sdtContent>
                </w:sdt>
              </w:p>
            </w:tc>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非货币性资产交换利得</w:t>
                </w:r>
              </w:p>
            </w:tc>
            <w:sdt>
              <w:sdtPr>
                <w:rPr>
                  <w:rFonts w:asciiTheme="minorEastAsia" w:eastAsiaTheme="minorEastAsia" w:hAnsiTheme="minorEastAsia"/>
                  <w:szCs w:val="21"/>
                </w:rPr>
                <w:alias w:val="非货币性资产交换利得(营业外收入)"/>
                <w:tag w:val="_GBC_f279953dfb994ddc88273e7ca2f6bfa3"/>
                <w:id w:val="-2064475329"/>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非货币性资产交换利得(营业外收入)"/>
                <w:tag w:val="_GBC_e19c33d145804b88b25f9fb5be614363"/>
                <w:id w:val="599458086"/>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hint="eastAsia"/>
                        <w:color w:val="0000FF"/>
                        <w:szCs w:val="21"/>
                      </w:rPr>
                      <w:t xml:space="preserve">　</w:t>
                    </w:r>
                  </w:p>
                </w:tc>
              </w:sdtContent>
            </w:sdt>
            <w:tc>
              <w:tcPr>
                <w:tcW w:w="1102" w:type="pct"/>
                <w:tcBorders>
                  <w:top w:val="single" w:sz="4" w:space="0" w:color="auto"/>
                  <w:left w:val="single" w:sz="4" w:space="0" w:color="auto"/>
                  <w:bottom w:val="single" w:sz="4" w:space="0" w:color="auto"/>
                  <w:right w:val="single" w:sz="4" w:space="0" w:color="auto"/>
                </w:tcBorders>
              </w:tcPr>
              <w:p w:rsidR="00EA1BB2" w:rsidRPr="002B3787" w:rsidRDefault="00DC494A">
                <w:pPr>
                  <w:autoSpaceDE w:val="0"/>
                  <w:autoSpaceDN w:val="0"/>
                  <w:adjustRightInd w:val="0"/>
                  <w:jc w:val="right"/>
                  <w:rPr>
                    <w:rFonts w:asciiTheme="minorEastAsia" w:eastAsiaTheme="minorEastAsia" w:hAnsiTheme="minorEastAsia"/>
                    <w:szCs w:val="21"/>
                  </w:rPr>
                </w:pPr>
                <w:sdt>
                  <w:sdtPr>
                    <w:rPr>
                      <w:rFonts w:asciiTheme="minorEastAsia" w:eastAsiaTheme="minorEastAsia" w:hAnsiTheme="minorEastAsia" w:hint="eastAsia"/>
                      <w:szCs w:val="21"/>
                    </w:rPr>
                    <w:alias w:val="非货币性资产交换利得计入当期非经常性损益的金额"/>
                    <w:tag w:val="_GBC_c3400f1e73ef4bcfa27ad750d219658e"/>
                    <w:id w:val="1758167163"/>
                    <w:lock w:val="sdtLocked"/>
                    <w:showingPlcHdr/>
                  </w:sdtPr>
                  <w:sdtEndPr/>
                  <w:sdtContent>
                    <w:r w:rsidR="00821396" w:rsidRPr="002B3787">
                      <w:rPr>
                        <w:rFonts w:asciiTheme="minorEastAsia" w:eastAsiaTheme="minorEastAsia" w:hAnsiTheme="minorEastAsia" w:hint="eastAsia"/>
                        <w:color w:val="0000FF"/>
                        <w:szCs w:val="21"/>
                      </w:rPr>
                      <w:t xml:space="preserve">　</w:t>
                    </w:r>
                  </w:sdtContent>
                </w:sdt>
              </w:p>
            </w:tc>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接受捐赠</w:t>
                </w:r>
              </w:p>
            </w:tc>
            <w:sdt>
              <w:sdtPr>
                <w:rPr>
                  <w:rFonts w:asciiTheme="minorEastAsia" w:eastAsiaTheme="minorEastAsia" w:hAnsiTheme="minorEastAsia"/>
                  <w:szCs w:val="21"/>
                </w:rPr>
                <w:alias w:val="接受捐赠"/>
                <w:tag w:val="_GBC_ac7e790ef2ca4bb2863fe8e45382cf8a"/>
                <w:id w:val="1092366439"/>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接受捐赠"/>
                <w:tag w:val="_GBC_18f370263894457b978cb3947b6a685d"/>
                <w:id w:val="662208840"/>
                <w:lock w:val="sdtLocked"/>
                <w:showingPlcHdr/>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hint="eastAsia"/>
                        <w:color w:val="0000FF"/>
                        <w:szCs w:val="21"/>
                      </w:rPr>
                      <w:t xml:space="preserve">　</w:t>
                    </w:r>
                  </w:p>
                </w:tc>
              </w:sdtContent>
            </w:sdt>
            <w:tc>
              <w:tcPr>
                <w:tcW w:w="1102" w:type="pct"/>
                <w:tcBorders>
                  <w:top w:val="single" w:sz="4" w:space="0" w:color="auto"/>
                  <w:left w:val="single" w:sz="4" w:space="0" w:color="auto"/>
                  <w:bottom w:val="single" w:sz="4" w:space="0" w:color="auto"/>
                  <w:right w:val="single" w:sz="4" w:space="0" w:color="auto"/>
                </w:tcBorders>
              </w:tcPr>
              <w:p w:rsidR="00EA1BB2" w:rsidRPr="002B3787" w:rsidRDefault="00DC494A">
                <w:pPr>
                  <w:autoSpaceDE w:val="0"/>
                  <w:autoSpaceDN w:val="0"/>
                  <w:adjustRightInd w:val="0"/>
                  <w:jc w:val="right"/>
                  <w:rPr>
                    <w:rFonts w:asciiTheme="minorEastAsia" w:eastAsiaTheme="minorEastAsia" w:hAnsiTheme="minorEastAsia"/>
                    <w:szCs w:val="21"/>
                  </w:rPr>
                </w:pPr>
                <w:sdt>
                  <w:sdtPr>
                    <w:rPr>
                      <w:rFonts w:asciiTheme="minorEastAsia" w:eastAsiaTheme="minorEastAsia" w:hAnsiTheme="minorEastAsia" w:hint="eastAsia"/>
                      <w:szCs w:val="21"/>
                    </w:rPr>
                    <w:alias w:val="接受捐赠计入当期非经常性损益的金额"/>
                    <w:tag w:val="_GBC_eada15c741824cefba5d57f7347535e5"/>
                    <w:id w:val="145099747"/>
                    <w:lock w:val="sdtLocked"/>
                    <w:showingPlcHdr/>
                  </w:sdtPr>
                  <w:sdtEndPr/>
                  <w:sdtContent>
                    <w:r w:rsidR="00821396" w:rsidRPr="002B3787">
                      <w:rPr>
                        <w:rFonts w:asciiTheme="minorEastAsia" w:eastAsiaTheme="minorEastAsia" w:hAnsiTheme="minorEastAsia" w:hint="eastAsia"/>
                        <w:color w:val="0000FF"/>
                        <w:szCs w:val="21"/>
                      </w:rPr>
                      <w:t xml:space="preserve">　</w:t>
                    </w:r>
                  </w:sdtContent>
                </w:sdt>
              </w:p>
            </w:tc>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ind w:right="6"/>
                  <w:rPr>
                    <w:bCs/>
                    <w:szCs w:val="21"/>
                  </w:rPr>
                </w:pPr>
                <w:r>
                  <w:rPr>
                    <w:rFonts w:hint="eastAsia"/>
                    <w:bCs/>
                    <w:szCs w:val="21"/>
                  </w:rPr>
                  <w:t>政府补助</w:t>
                </w:r>
              </w:p>
            </w:tc>
            <w:tc>
              <w:tcPr>
                <w:tcW w:w="1175" w:type="pct"/>
                <w:tcBorders>
                  <w:top w:val="single" w:sz="4" w:space="0" w:color="auto"/>
                  <w:left w:val="single" w:sz="4" w:space="0" w:color="auto"/>
                  <w:bottom w:val="single" w:sz="4" w:space="0" w:color="auto"/>
                  <w:right w:val="single" w:sz="4" w:space="0" w:color="auto"/>
                </w:tcBorders>
              </w:tcPr>
              <w:p w:rsidR="00EA1BB2" w:rsidRPr="002B3787"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补贴收入"/>
                    <w:tag w:val="_GBC_8af8f207fcef4bafa98a91146c4d617d"/>
                    <w:id w:val="1135222353"/>
                    <w:lock w:val="sdtLocked"/>
                  </w:sdtPr>
                  <w:sdtEndPr/>
                  <w:sdtContent>
                    <w:r w:rsidR="00821396" w:rsidRPr="002B3787">
                      <w:rPr>
                        <w:rFonts w:asciiTheme="minorEastAsia" w:eastAsiaTheme="minorEastAsia" w:hAnsiTheme="minorEastAsia" w:cs="Arial Narrow"/>
                        <w:szCs w:val="21"/>
                      </w:rPr>
                      <w:t>159,464,855.35</w:t>
                    </w:r>
                  </w:sdtContent>
                </w:sdt>
              </w:p>
            </w:tc>
            <w:sdt>
              <w:sdtPr>
                <w:rPr>
                  <w:rFonts w:asciiTheme="minorEastAsia" w:eastAsiaTheme="minorEastAsia" w:hAnsiTheme="minorEastAsia"/>
                  <w:szCs w:val="21"/>
                </w:rPr>
                <w:alias w:val="补贴收入"/>
                <w:tag w:val="_GBC_02f5abe7f08c4103940c7ed3818d7ce0"/>
                <w:id w:val="1691642317"/>
                <w:lock w:val="sdtLocked"/>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344,784,194.38</w:t>
                    </w:r>
                  </w:p>
                </w:tc>
              </w:sdtContent>
            </w:sdt>
            <w:tc>
              <w:tcPr>
                <w:tcW w:w="1102" w:type="pct"/>
                <w:tcBorders>
                  <w:top w:val="single" w:sz="4" w:space="0" w:color="auto"/>
                  <w:left w:val="single" w:sz="4" w:space="0" w:color="auto"/>
                  <w:bottom w:val="single" w:sz="4" w:space="0" w:color="auto"/>
                  <w:right w:val="single" w:sz="4" w:space="0" w:color="auto"/>
                </w:tcBorders>
              </w:tcPr>
              <w:p w:rsidR="00EA1BB2" w:rsidRPr="002B3787" w:rsidRDefault="00DC494A">
                <w:pPr>
                  <w:autoSpaceDE w:val="0"/>
                  <w:autoSpaceDN w:val="0"/>
                  <w:adjustRightInd w:val="0"/>
                  <w:jc w:val="right"/>
                  <w:rPr>
                    <w:rFonts w:asciiTheme="minorEastAsia" w:eastAsiaTheme="minorEastAsia" w:hAnsiTheme="minorEastAsia"/>
                    <w:szCs w:val="21"/>
                  </w:rPr>
                </w:pPr>
                <w:sdt>
                  <w:sdtPr>
                    <w:rPr>
                      <w:rFonts w:asciiTheme="minorEastAsia" w:eastAsiaTheme="minorEastAsia" w:hAnsiTheme="minorEastAsia" w:hint="eastAsia"/>
                      <w:szCs w:val="21"/>
                    </w:rPr>
                    <w:alias w:val="政府补助计入当期非经常性损益的金额"/>
                    <w:tag w:val="_GBC_4cf7275d0d8248bc99383346ef6f9e95"/>
                    <w:id w:val="647626482"/>
                    <w:lock w:val="sdtLocked"/>
                  </w:sdtPr>
                  <w:sdtEndPr/>
                  <w:sdtContent>
                    <w:r w:rsidR="00821396" w:rsidRPr="002B3787">
                      <w:rPr>
                        <w:rFonts w:asciiTheme="minorEastAsia" w:eastAsiaTheme="minorEastAsia" w:hAnsiTheme="minorEastAsia" w:cs="Arial Narrow"/>
                        <w:szCs w:val="21"/>
                      </w:rPr>
                      <w:t>159,464,855.35</w:t>
                    </w:r>
                  </w:sdtContent>
                </w:sdt>
              </w:p>
            </w:tc>
          </w:tr>
          <w:sdt>
            <w:sdtPr>
              <w:rPr>
                <w:rFonts w:hint="eastAsia"/>
                <w:szCs w:val="21"/>
              </w:rPr>
              <w:alias w:val="营业外收入明细"/>
              <w:tag w:val="_TUP_46937c9656934b67a9abb141e7420d0e"/>
              <w:id w:val="-80300636"/>
              <w:lock w:val="sdtLocked"/>
            </w:sdtPr>
            <w:sdtEndPr>
              <w:rPr>
                <w:rFonts w:asciiTheme="minorEastAsia" w:eastAsiaTheme="minorEastAsia" w:hAnsiTheme="minorEastAsia"/>
              </w:rPr>
            </w:sdtEndPr>
            <w:sdtContent>
              <w:tr w:rsidR="00EA1BB2" w:rsidTr="002B3787">
                <w:sdt>
                  <w:sdtPr>
                    <w:rPr>
                      <w:rFonts w:hint="eastAsia"/>
                      <w:szCs w:val="21"/>
                    </w:rPr>
                    <w:alias w:val="营业外收入项目"/>
                    <w:tag w:val="_GBC_49e3351cd1934b3696d943beaddc2654"/>
                    <w:id w:val="-87700940"/>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sz w:val="24"/>
                          </w:rPr>
                          <w:t>拆迁补偿</w:t>
                        </w:r>
                      </w:p>
                    </w:tc>
                  </w:sdtContent>
                </w:sdt>
                <w:sdt>
                  <w:sdtPr>
                    <w:rPr>
                      <w:rFonts w:asciiTheme="minorEastAsia" w:eastAsiaTheme="minorEastAsia" w:hAnsiTheme="minorEastAsia"/>
                      <w:szCs w:val="21"/>
                    </w:rPr>
                    <w:alias w:val="营业外收入金额"/>
                    <w:tag w:val="_GBC_3f9444aeff5f4dddb1d2f778e2066da9"/>
                    <w:id w:val="-2114663087"/>
                    <w:lock w:val="sdtLocked"/>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2,646,426.12</w:t>
                        </w:r>
                      </w:p>
                    </w:tc>
                  </w:sdtContent>
                </w:sdt>
                <w:sdt>
                  <w:sdtPr>
                    <w:rPr>
                      <w:rFonts w:asciiTheme="minorEastAsia" w:eastAsiaTheme="minorEastAsia" w:hAnsiTheme="minorEastAsia"/>
                      <w:szCs w:val="21"/>
                    </w:rPr>
                    <w:alias w:val="营业外收入金额"/>
                    <w:tag w:val="_GBC_49cebca5fd024f8393bef516630d6766"/>
                    <w:id w:val="-44526748"/>
                    <w:lock w:val="sdtLocked"/>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2,653,926.12</w:t>
                        </w:r>
                      </w:p>
                    </w:tc>
                  </w:sdtContent>
                </w:sdt>
                <w:sdt>
                  <w:sdtPr>
                    <w:rPr>
                      <w:rFonts w:asciiTheme="minorEastAsia" w:eastAsiaTheme="minorEastAsia" w:hAnsiTheme="minorEastAsia"/>
                      <w:szCs w:val="21"/>
                    </w:rPr>
                    <w:alias w:val="营业外收入金额计入当期非经常性损益的金额"/>
                    <w:tag w:val="_GBC_8e5c83eff2d9462698b1756d323a3c83"/>
                    <w:id w:val="-1066252431"/>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2,646,426.12</w:t>
                        </w:r>
                      </w:p>
                    </w:tc>
                  </w:sdtContent>
                </w:sdt>
              </w:tr>
            </w:sdtContent>
          </w:sdt>
          <w:sdt>
            <w:sdtPr>
              <w:rPr>
                <w:rFonts w:hint="eastAsia"/>
                <w:szCs w:val="21"/>
              </w:rPr>
              <w:alias w:val="营业外收入明细"/>
              <w:tag w:val="_TUP_46937c9656934b67a9abb141e7420d0e"/>
              <w:id w:val="1815294806"/>
              <w:lock w:val="sdtLocked"/>
            </w:sdtPr>
            <w:sdtEndPr>
              <w:rPr>
                <w:rFonts w:asciiTheme="minorEastAsia" w:eastAsiaTheme="minorEastAsia" w:hAnsiTheme="minorEastAsia"/>
              </w:rPr>
            </w:sdtEndPr>
            <w:sdtContent>
              <w:tr w:rsidR="00EA1BB2" w:rsidTr="002B3787">
                <w:sdt>
                  <w:sdtPr>
                    <w:rPr>
                      <w:rFonts w:hint="eastAsia"/>
                      <w:szCs w:val="21"/>
                    </w:rPr>
                    <w:alias w:val="营业外收入项目"/>
                    <w:tag w:val="_GBC_49e3351cd1934b3696d943beaddc2654"/>
                    <w:id w:val="-1407144363"/>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sz w:val="24"/>
                          </w:rPr>
                          <w:t>其他</w:t>
                        </w:r>
                      </w:p>
                    </w:tc>
                  </w:sdtContent>
                </w:sdt>
                <w:sdt>
                  <w:sdtPr>
                    <w:rPr>
                      <w:rFonts w:asciiTheme="minorEastAsia" w:eastAsiaTheme="minorEastAsia" w:hAnsiTheme="minorEastAsia"/>
                      <w:szCs w:val="21"/>
                    </w:rPr>
                    <w:alias w:val="营业外收入金额"/>
                    <w:tag w:val="_GBC_3f9444aeff5f4dddb1d2f778e2066da9"/>
                    <w:id w:val="1374195867"/>
                    <w:lock w:val="sdtLocked"/>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723,764.78</w:t>
                        </w:r>
                      </w:p>
                    </w:tc>
                  </w:sdtContent>
                </w:sdt>
                <w:sdt>
                  <w:sdtPr>
                    <w:rPr>
                      <w:rFonts w:asciiTheme="minorEastAsia" w:eastAsiaTheme="minorEastAsia" w:hAnsiTheme="minorEastAsia"/>
                      <w:szCs w:val="21"/>
                    </w:rPr>
                    <w:alias w:val="营业外收入金额"/>
                    <w:tag w:val="_GBC_49cebca5fd024f8393bef516630d6766"/>
                    <w:id w:val="-669096502"/>
                    <w:lock w:val="sdtLocked"/>
                  </w:sdtPr>
                  <w:sdtEndPr/>
                  <w:sdtContent>
                    <w:tc>
                      <w:tcPr>
                        <w:tcW w:w="1175"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1,354,623.30</w:t>
                        </w:r>
                      </w:p>
                    </w:tc>
                  </w:sdtContent>
                </w:sdt>
                <w:sdt>
                  <w:sdtPr>
                    <w:rPr>
                      <w:rFonts w:asciiTheme="minorEastAsia" w:eastAsiaTheme="minorEastAsia" w:hAnsiTheme="minorEastAsia"/>
                      <w:szCs w:val="21"/>
                    </w:rPr>
                    <w:alias w:val="营业外收入金额计入当期非经常性损益的金额"/>
                    <w:tag w:val="_GBC_8e5c83eff2d9462698b1756d323a3c83"/>
                    <w:id w:val="1135762630"/>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EA1BB2" w:rsidRPr="002B3787" w:rsidRDefault="00821396">
                        <w:pPr>
                          <w:jc w:val="right"/>
                          <w:rPr>
                            <w:rFonts w:asciiTheme="minorEastAsia" w:eastAsiaTheme="minorEastAsia" w:hAnsiTheme="minorEastAsia"/>
                            <w:szCs w:val="21"/>
                          </w:rPr>
                        </w:pPr>
                        <w:r w:rsidRPr="002B3787">
                          <w:rPr>
                            <w:rFonts w:asciiTheme="minorEastAsia" w:eastAsiaTheme="minorEastAsia" w:hAnsiTheme="minorEastAsia" w:cs="Arial Narrow"/>
                            <w:szCs w:val="21"/>
                          </w:rPr>
                          <w:t>723,764.78</w:t>
                        </w:r>
                      </w:p>
                    </w:tc>
                  </w:sdtContent>
                </w:sdt>
              </w:tr>
            </w:sdtContent>
          </w:sdt>
          <w:tr w:rsidR="00EA1BB2" w:rsidTr="002B3787">
            <w:tc>
              <w:tcPr>
                <w:tcW w:w="1548"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rFonts w:hint="eastAsia"/>
                    <w:szCs w:val="21"/>
                  </w:rPr>
                  <w:t>合计</w:t>
                </w:r>
              </w:p>
            </w:tc>
            <w:tc>
              <w:tcPr>
                <w:tcW w:w="1175" w:type="pct"/>
                <w:tcBorders>
                  <w:top w:val="single" w:sz="4" w:space="0" w:color="auto"/>
                  <w:left w:val="single" w:sz="4" w:space="0" w:color="auto"/>
                  <w:bottom w:val="single" w:sz="4" w:space="0" w:color="auto"/>
                  <w:right w:val="single" w:sz="4" w:space="0" w:color="auto"/>
                </w:tcBorders>
              </w:tcPr>
              <w:p w:rsidR="00EA1BB2" w:rsidRPr="002B3787"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营业外收入"/>
                    <w:tag w:val="_GBC_01cacdd1477c4f24a9e5864ab7db5986"/>
                    <w:id w:val="-1236545387"/>
                    <w:lock w:val="sdtLocked"/>
                  </w:sdtPr>
                  <w:sdtEndPr/>
                  <w:sdtContent>
                    <w:r w:rsidR="00821396" w:rsidRPr="002B3787">
                      <w:rPr>
                        <w:rFonts w:asciiTheme="minorEastAsia" w:eastAsiaTheme="minorEastAsia" w:hAnsiTheme="minorEastAsia" w:cs="Arial Narrow"/>
                        <w:b/>
                        <w:szCs w:val="21"/>
                      </w:rPr>
                      <w:t>169,850,155.10</w:t>
                    </w:r>
                  </w:sdtContent>
                </w:sdt>
              </w:p>
            </w:tc>
            <w:tc>
              <w:tcPr>
                <w:tcW w:w="1175" w:type="pct"/>
                <w:tcBorders>
                  <w:top w:val="single" w:sz="4" w:space="0" w:color="auto"/>
                  <w:left w:val="single" w:sz="4" w:space="0" w:color="auto"/>
                  <w:bottom w:val="single" w:sz="4" w:space="0" w:color="auto"/>
                  <w:right w:val="single" w:sz="4" w:space="0" w:color="auto"/>
                </w:tcBorders>
              </w:tcPr>
              <w:p w:rsidR="00EA1BB2" w:rsidRPr="002B3787"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营业外收入"/>
                    <w:tag w:val="_GBC_51460c04a9b8496ba194081cc4737d1a"/>
                    <w:id w:val="1092047244"/>
                    <w:lock w:val="sdtLocked"/>
                  </w:sdtPr>
                  <w:sdtEndPr/>
                  <w:sdtContent>
                    <w:r w:rsidR="00821396" w:rsidRPr="002B3787">
                      <w:rPr>
                        <w:rFonts w:asciiTheme="minorEastAsia" w:eastAsiaTheme="minorEastAsia" w:hAnsiTheme="minorEastAsia" w:cs="Arial Narrow"/>
                        <w:b/>
                        <w:szCs w:val="21"/>
                      </w:rPr>
                      <w:t>355,979,144.44</w:t>
                    </w:r>
                  </w:sdtContent>
                </w:sdt>
              </w:p>
            </w:tc>
            <w:tc>
              <w:tcPr>
                <w:tcW w:w="1102" w:type="pct"/>
                <w:tcBorders>
                  <w:top w:val="single" w:sz="4" w:space="0" w:color="auto"/>
                  <w:left w:val="single" w:sz="4" w:space="0" w:color="auto"/>
                  <w:bottom w:val="single" w:sz="4" w:space="0" w:color="auto"/>
                  <w:right w:val="single" w:sz="4" w:space="0" w:color="auto"/>
                </w:tcBorders>
              </w:tcPr>
              <w:p w:rsidR="00EA1BB2" w:rsidRPr="002B3787" w:rsidRDefault="00DC494A">
                <w:pPr>
                  <w:autoSpaceDE w:val="0"/>
                  <w:autoSpaceDN w:val="0"/>
                  <w:adjustRightInd w:val="0"/>
                  <w:jc w:val="right"/>
                  <w:rPr>
                    <w:rFonts w:asciiTheme="minorEastAsia" w:eastAsiaTheme="minorEastAsia" w:hAnsiTheme="minorEastAsia"/>
                    <w:szCs w:val="21"/>
                  </w:rPr>
                </w:pPr>
                <w:sdt>
                  <w:sdtPr>
                    <w:rPr>
                      <w:rFonts w:asciiTheme="minorEastAsia" w:eastAsiaTheme="minorEastAsia" w:hAnsiTheme="minorEastAsia" w:hint="eastAsia"/>
                      <w:szCs w:val="21"/>
                    </w:rPr>
                    <w:alias w:val="营业外收入合计计入当期非经常性损益的金额"/>
                    <w:tag w:val="_GBC_268d47d9eade410a9507e257318ef644"/>
                    <w:id w:val="-1013918626"/>
                    <w:lock w:val="sdtLocked"/>
                  </w:sdtPr>
                  <w:sdtEndPr/>
                  <w:sdtContent>
                    <w:r w:rsidR="00821396" w:rsidRPr="002B3787">
                      <w:rPr>
                        <w:rFonts w:asciiTheme="minorEastAsia" w:eastAsiaTheme="minorEastAsia" w:hAnsiTheme="minorEastAsia" w:cs="Arial Narrow"/>
                        <w:b/>
                        <w:szCs w:val="21"/>
                      </w:rPr>
                      <w:t>169,850,155.10</w:t>
                    </w:r>
                  </w:sdtContent>
                </w:sdt>
              </w:p>
            </w:tc>
          </w:tr>
        </w:tbl>
      </w:sdtContent>
    </w:sdt>
    <w:p w:rsidR="00EA1BB2" w:rsidRDefault="00DC494A">
      <w:pPr>
        <w:rPr>
          <w:szCs w:val="21"/>
        </w:rPr>
      </w:pPr>
    </w:p>
    <w:sdt>
      <w:sdtPr>
        <w:rPr>
          <w:rFonts w:hint="eastAsia"/>
          <w:b/>
        </w:rPr>
        <w:alias w:val="模块:计入当期损益的政府补助"/>
        <w:tag w:val="_SEC_7da34acddedf41ad98cc013fa3418dfa"/>
        <w:id w:val="-1038123088"/>
        <w:lock w:val="sdtLocked"/>
        <w:placeholder>
          <w:docPart w:val="GBC22222222222222222222222222222"/>
        </w:placeholder>
      </w:sdtPr>
      <w:sdtEndPr>
        <w:rPr>
          <w:b w:val="0"/>
        </w:rPr>
      </w:sdtEndPr>
      <w:sdtContent>
        <w:p w:rsidR="00EA1BB2" w:rsidRDefault="00821396">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124817744"/>
            <w:lock w:val="sdtContentLocked"/>
            <w:placeholder>
              <w:docPart w:val="GBC22222222222222222222222222222"/>
            </w:placeholder>
          </w:sdtPr>
          <w:sdtEndPr>
            <w:rPr>
              <w:rStyle w:val="4Char"/>
            </w:rPr>
          </w:sdtEndPr>
          <w:sdtContent>
            <w:p w:rsidR="00EA1BB2" w:rsidRDefault="00821396">
              <w:pPr>
                <w:rPr>
                  <w:rStyle w:val="4Char"/>
                  <w:rFonts w:ascii="宋体" w:hAnsi="宋体"/>
                  <w:b w:val="0"/>
                  <w:szCs w:val="21"/>
                </w:rPr>
              </w:pPr>
              <w:r>
                <w:rPr>
                  <w:rStyle w:val="4Char"/>
                  <w:rFonts w:ascii="宋体" w:hAnsi="宋体"/>
                  <w:b w:val="0"/>
                  <w:szCs w:val="21"/>
                </w:rPr>
                <w:fldChar w:fldCharType="begin"/>
              </w:r>
              <w:r>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573F90" w:rsidRDefault="00821396">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8512225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221060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4"/>
            <w:gridCol w:w="1921"/>
            <w:gridCol w:w="1921"/>
            <w:gridCol w:w="1924"/>
            <w:gridCol w:w="1423"/>
          </w:tblGrid>
          <w:tr w:rsidR="00AA4DE5" w:rsidTr="00206D39">
            <w:trPr>
              <w:trHeight w:val="556"/>
              <w:jc w:val="center"/>
            </w:trPr>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jc w:val="center"/>
                  <w:rPr>
                    <w:szCs w:val="21"/>
                  </w:rPr>
                </w:pPr>
                <w:r>
                  <w:rPr>
                    <w:szCs w:val="21"/>
                  </w:rPr>
                  <w:t>补助项目</w:t>
                </w:r>
              </w:p>
            </w:tc>
            <w:tc>
              <w:tcPr>
                <w:tcW w:w="1080"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jc w:val="center"/>
                  <w:rPr>
                    <w:szCs w:val="21"/>
                  </w:rPr>
                </w:pPr>
                <w:r>
                  <w:rPr>
                    <w:szCs w:val="21"/>
                  </w:rPr>
                  <w:t>本期发生</w:t>
                </w:r>
                <w:r>
                  <w:rPr>
                    <w:rFonts w:hint="eastAsia"/>
                    <w:szCs w:val="21"/>
                  </w:rPr>
                  <w:t>金</w:t>
                </w:r>
                <w:r>
                  <w:rPr>
                    <w:szCs w:val="21"/>
                  </w:rPr>
                  <w:t>额</w:t>
                </w:r>
              </w:p>
            </w:tc>
            <w:tc>
              <w:tcPr>
                <w:tcW w:w="1080"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jc w:val="center"/>
                  <w:rPr>
                    <w:szCs w:val="21"/>
                  </w:rPr>
                </w:pPr>
                <w:r>
                  <w:rPr>
                    <w:szCs w:val="21"/>
                  </w:rPr>
                  <w:t>上期发生</w:t>
                </w:r>
                <w:r>
                  <w:rPr>
                    <w:rFonts w:hint="eastAsia"/>
                    <w:szCs w:val="21"/>
                  </w:rPr>
                  <w:t>金</w:t>
                </w:r>
                <w:r>
                  <w:rPr>
                    <w:szCs w:val="21"/>
                  </w:rPr>
                  <w:t>额</w:t>
                </w:r>
              </w:p>
            </w:tc>
            <w:tc>
              <w:tcPr>
                <w:tcW w:w="1082"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jc w:val="center"/>
                  <w:rPr>
                    <w:szCs w:val="21"/>
                  </w:rPr>
                </w:pPr>
                <w:r>
                  <w:rPr>
                    <w:szCs w:val="21"/>
                  </w:rPr>
                  <w:t>与资产相关/与收益相关</w:t>
                </w:r>
              </w:p>
            </w:tc>
            <w:tc>
              <w:tcPr>
                <w:tcW w:w="1000"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jc w:val="center"/>
                  <w:rPr>
                    <w:szCs w:val="21"/>
                  </w:rPr>
                </w:pPr>
                <w:r>
                  <w:rPr>
                    <w:szCs w:val="21"/>
                  </w:rPr>
                  <w:t>说明</w:t>
                </w:r>
              </w:p>
            </w:tc>
          </w:tr>
          <w:sdt>
            <w:sdtPr>
              <w:rPr>
                <w:szCs w:val="21"/>
              </w:rPr>
              <w:alias w:val="计入当期损益的政府补助明细"/>
              <w:tag w:val="_TUP_a1482265863e4cccb3ef6f5ba7bda669"/>
              <w:id w:val="-119532764"/>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276243872"/>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高清交互机顶盒补助经费</w:t>
                        </w:r>
                      </w:p>
                    </w:tc>
                  </w:sdtContent>
                </w:sdt>
                <w:sdt>
                  <w:sdtPr>
                    <w:rPr>
                      <w:rFonts w:asciiTheme="minorEastAsia" w:eastAsiaTheme="minorEastAsia" w:hAnsiTheme="minorEastAsia"/>
                      <w:szCs w:val="21"/>
                    </w:rPr>
                    <w:alias w:val="计入当期损益的政府补助"/>
                    <w:tag w:val="_GBC_6f714d1eb96a474291172bff87eb82c4"/>
                    <w:id w:val="2133207242"/>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140,011,647.69</w:t>
                        </w:r>
                      </w:p>
                    </w:tc>
                  </w:sdtContent>
                </w:sdt>
                <w:sdt>
                  <w:sdtPr>
                    <w:rPr>
                      <w:rFonts w:asciiTheme="minorEastAsia" w:eastAsiaTheme="minorEastAsia" w:hAnsiTheme="minorEastAsia"/>
                      <w:szCs w:val="21"/>
                    </w:rPr>
                    <w:alias w:val="计入当期损益的政府补助"/>
                    <w:tag w:val="_GBC_fb0f02f78d36422da0b0e39c15486954"/>
                    <w:id w:val="786857192"/>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328,628,000.25</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671992034"/>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629316346"/>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2010</w:t>
                        </w:r>
                        <w:r w:rsidRPr="00DC78D4">
                          <w:rPr>
                            <w:rFonts w:asciiTheme="minorEastAsia" w:eastAsiaTheme="minorEastAsia" w:hAnsiTheme="minorEastAsia"/>
                            <w:szCs w:val="21"/>
                          </w:rPr>
                          <w:t>年至</w:t>
                        </w:r>
                        <w:r w:rsidRPr="00DC78D4">
                          <w:rPr>
                            <w:rFonts w:asciiTheme="minorEastAsia" w:eastAsiaTheme="minorEastAsia" w:hAnsiTheme="minorEastAsia" w:cs="Arial Narrow"/>
                            <w:szCs w:val="21"/>
                          </w:rPr>
                          <w:t>2014</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823665054"/>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600246415"/>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中央文化产业文化发展专项资金</w:t>
                        </w:r>
                      </w:p>
                    </w:tc>
                  </w:sdtContent>
                </w:sdt>
                <w:sdt>
                  <w:sdtPr>
                    <w:rPr>
                      <w:rFonts w:asciiTheme="minorEastAsia" w:eastAsiaTheme="minorEastAsia" w:hAnsiTheme="minorEastAsia"/>
                      <w:szCs w:val="21"/>
                    </w:rPr>
                    <w:alias w:val="计入当期损益的政府补助"/>
                    <w:tag w:val="_GBC_6f714d1eb96a474291172bff87eb82c4"/>
                    <w:id w:val="-193181386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3,999,999.96</w:t>
                        </w:r>
                      </w:p>
                    </w:tc>
                  </w:sdtContent>
                </w:sdt>
                <w:sdt>
                  <w:sdtPr>
                    <w:rPr>
                      <w:rFonts w:asciiTheme="minorEastAsia" w:eastAsiaTheme="minorEastAsia" w:hAnsiTheme="minorEastAsia"/>
                      <w:szCs w:val="21"/>
                    </w:rPr>
                    <w:alias w:val="计入当期损益的政府补助"/>
                    <w:tag w:val="_GBC_fb0f02f78d36422da0b0e39c15486954"/>
                    <w:id w:val="2117407235"/>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4,000,000.00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403564403"/>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474917134"/>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2012</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15309288"/>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138183273"/>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架空线缆入地补助资金</w:t>
                        </w:r>
                      </w:p>
                    </w:tc>
                  </w:sdtContent>
                </w:sdt>
                <w:sdt>
                  <w:sdtPr>
                    <w:rPr>
                      <w:rFonts w:asciiTheme="minorEastAsia" w:eastAsiaTheme="minorEastAsia" w:hAnsiTheme="minorEastAsia"/>
                      <w:szCs w:val="21"/>
                    </w:rPr>
                    <w:alias w:val="计入当期损益的政府补助"/>
                    <w:tag w:val="_GBC_6f714d1eb96a474291172bff87eb82c4"/>
                    <w:id w:val="19327538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3,792,475.60</w:t>
                        </w:r>
                      </w:p>
                    </w:tc>
                  </w:sdtContent>
                </w:sdt>
                <w:sdt>
                  <w:sdtPr>
                    <w:rPr>
                      <w:rFonts w:asciiTheme="minorEastAsia" w:eastAsiaTheme="minorEastAsia" w:hAnsiTheme="minorEastAsia"/>
                      <w:szCs w:val="21"/>
                    </w:rPr>
                    <w:alias w:val="计入当期损益的政府补助"/>
                    <w:tag w:val="_GBC_fb0f02f78d36422da0b0e39c15486954"/>
                    <w:id w:val="-1958100102"/>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1,021,050.00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934117268"/>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与收益相关</w:t>
                        </w:r>
                      </w:p>
                    </w:tc>
                  </w:sdtContent>
                </w:sdt>
                <w:sdt>
                  <w:sdtPr>
                    <w:rPr>
                      <w:rFonts w:asciiTheme="minorEastAsia" w:eastAsiaTheme="minorEastAsia" w:hAnsiTheme="minorEastAsia"/>
                      <w:szCs w:val="21"/>
                    </w:rPr>
                    <w:alias w:val="说明"/>
                    <w:tag w:val="_GBC_c880affce6964bfabec157ee0ff805b2"/>
                    <w:id w:val="-1448156182"/>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szCs w:val="21"/>
                          </w:rPr>
                          <w:t>当期取得</w:t>
                        </w:r>
                      </w:p>
                    </w:tc>
                  </w:sdtContent>
                </w:sdt>
              </w:tr>
            </w:sdtContent>
          </w:sdt>
          <w:sdt>
            <w:sdtPr>
              <w:rPr>
                <w:szCs w:val="21"/>
              </w:rPr>
              <w:alias w:val="计入当期损益的政府补助明细"/>
              <w:tag w:val="_TUP_a1482265863e4cccb3ef6f5ba7bda669"/>
              <w:id w:val="-1326274823"/>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46304894"/>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连连通工程专项资金</w:t>
                        </w:r>
                      </w:p>
                    </w:tc>
                  </w:sdtContent>
                </w:sdt>
                <w:sdt>
                  <w:sdtPr>
                    <w:rPr>
                      <w:rFonts w:asciiTheme="minorEastAsia" w:eastAsiaTheme="minorEastAsia" w:hAnsiTheme="minorEastAsia"/>
                      <w:szCs w:val="21"/>
                    </w:rPr>
                    <w:alias w:val="计入当期损益的政府补助"/>
                    <w:tag w:val="_GBC_6f714d1eb96a474291172bff87eb82c4"/>
                    <w:id w:val="-387567793"/>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2,886,000.00</w:t>
                        </w:r>
                      </w:p>
                    </w:tc>
                  </w:sdtContent>
                </w:sdt>
                <w:sdt>
                  <w:sdtPr>
                    <w:rPr>
                      <w:rFonts w:asciiTheme="minorEastAsia" w:eastAsiaTheme="minorEastAsia" w:hAnsiTheme="minorEastAsia"/>
                      <w:szCs w:val="21"/>
                    </w:rPr>
                    <w:alias w:val="计入当期损益的政府补助"/>
                    <w:tag w:val="_GBC_fb0f02f78d36422da0b0e39c15486954"/>
                    <w:id w:val="1006550712"/>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2,886,000.00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1739727"/>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2104690831"/>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2007</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1008445276"/>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273562852"/>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rPr>
                            <w:rFonts w:ascii="Arial Narrow" w:eastAsia="Arial Narrow" w:hAnsi="Arial Narrow" w:cs="Arial Narrow"/>
                          </w:rPr>
                          <w:t>2011</w:t>
                        </w:r>
                        <w:r>
                          <w:t>年北京市文化创新产业发展专项资金补助</w:t>
                        </w:r>
                      </w:p>
                    </w:tc>
                  </w:sdtContent>
                </w:sdt>
                <w:sdt>
                  <w:sdtPr>
                    <w:rPr>
                      <w:rFonts w:asciiTheme="minorEastAsia" w:eastAsiaTheme="minorEastAsia" w:hAnsiTheme="minorEastAsia"/>
                      <w:szCs w:val="21"/>
                    </w:rPr>
                    <w:alias w:val="计入当期损益的政府补助"/>
                    <w:tag w:val="_GBC_6f714d1eb96a474291172bff87eb82c4"/>
                    <w:id w:val="1631669112"/>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2,083,333.33</w:t>
                        </w:r>
                      </w:p>
                    </w:tc>
                  </w:sdtContent>
                </w:sdt>
                <w:sdt>
                  <w:sdtPr>
                    <w:rPr>
                      <w:rFonts w:asciiTheme="minorEastAsia" w:eastAsiaTheme="minorEastAsia" w:hAnsiTheme="minorEastAsia"/>
                      <w:szCs w:val="21"/>
                    </w:rPr>
                    <w:alias w:val="计入当期损益的政府补助"/>
                    <w:tag w:val="_GBC_fb0f02f78d36422da0b0e39c15486954"/>
                    <w:id w:val="-2025386043"/>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309216066"/>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310410417"/>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2012</w:t>
                        </w:r>
                        <w:r w:rsidRPr="00DC78D4">
                          <w:rPr>
                            <w:rFonts w:asciiTheme="minorEastAsia" w:eastAsiaTheme="minorEastAsia" w:hAnsiTheme="minorEastAsia"/>
                            <w:szCs w:val="21"/>
                          </w:rPr>
                          <w:t>年至</w:t>
                        </w:r>
                        <w:r w:rsidRPr="00DC78D4">
                          <w:rPr>
                            <w:rFonts w:asciiTheme="minorEastAsia" w:eastAsiaTheme="minorEastAsia" w:hAnsiTheme="minorEastAsia" w:cs="Arial Narrow"/>
                            <w:szCs w:val="21"/>
                          </w:rPr>
                          <w:t>2016</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267161324"/>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593544680"/>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中关村现代服务业试点项目财政补助资金</w:t>
                        </w:r>
                      </w:p>
                    </w:tc>
                  </w:sdtContent>
                </w:sdt>
                <w:sdt>
                  <w:sdtPr>
                    <w:rPr>
                      <w:rFonts w:asciiTheme="minorEastAsia" w:eastAsiaTheme="minorEastAsia" w:hAnsiTheme="minorEastAsia"/>
                      <w:szCs w:val="21"/>
                    </w:rPr>
                    <w:alias w:val="计入当期损益的政府补助"/>
                    <w:tag w:val="_GBC_6f714d1eb96a474291172bff87eb82c4"/>
                    <w:id w:val="-22306612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2,000,000.04</w:t>
                        </w:r>
                      </w:p>
                    </w:tc>
                  </w:sdtContent>
                </w:sdt>
                <w:sdt>
                  <w:sdtPr>
                    <w:rPr>
                      <w:rFonts w:asciiTheme="minorEastAsia" w:eastAsiaTheme="minorEastAsia" w:hAnsiTheme="minorEastAsia"/>
                      <w:szCs w:val="21"/>
                    </w:rPr>
                    <w:alias w:val="计入当期损益的政府补助"/>
                    <w:tag w:val="_GBC_fb0f02f78d36422da0b0e39c15486954"/>
                    <w:id w:val="854930429"/>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37AFF">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2,000,000.0</w:t>
                        </w:r>
                        <w:r w:rsidR="00237AFF" w:rsidRPr="00DC78D4">
                          <w:rPr>
                            <w:rFonts w:asciiTheme="minorEastAsia" w:eastAsiaTheme="minorEastAsia" w:hAnsiTheme="minorEastAsia" w:cs="Arial Narrow" w:hint="eastAsia"/>
                            <w:szCs w:val="21"/>
                          </w:rPr>
                          <w:t>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719123667"/>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286478587"/>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2012</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1219356264"/>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476562120"/>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高清交互数字电视“电视图书馆”项目专项资</w:t>
                        </w:r>
                        <w:r>
                          <w:lastRenderedPageBreak/>
                          <w:t>金</w:t>
                        </w:r>
                      </w:p>
                    </w:tc>
                  </w:sdtContent>
                </w:sdt>
                <w:sdt>
                  <w:sdtPr>
                    <w:rPr>
                      <w:rFonts w:asciiTheme="minorEastAsia" w:eastAsiaTheme="minorEastAsia" w:hAnsiTheme="minorEastAsia"/>
                      <w:szCs w:val="21"/>
                    </w:rPr>
                    <w:alias w:val="计入当期损益的政府补助"/>
                    <w:tag w:val="_GBC_6f714d1eb96a474291172bff87eb82c4"/>
                    <w:id w:val="108402413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1,229,560.56</w:t>
                        </w:r>
                      </w:p>
                    </w:tc>
                  </w:sdtContent>
                </w:sdt>
                <w:sdt>
                  <w:sdtPr>
                    <w:rPr>
                      <w:rFonts w:asciiTheme="minorEastAsia" w:eastAsiaTheme="minorEastAsia" w:hAnsiTheme="minorEastAsia"/>
                      <w:szCs w:val="21"/>
                    </w:rPr>
                    <w:alias w:val="计入当期损益的政府补助"/>
                    <w:tag w:val="_GBC_fb0f02f78d36422da0b0e39c15486954"/>
                    <w:id w:val="-1858795855"/>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1,229,560.56</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44431706"/>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与收益相关</w:t>
                        </w:r>
                      </w:p>
                    </w:tc>
                  </w:sdtContent>
                </w:sdt>
                <w:sdt>
                  <w:sdtPr>
                    <w:rPr>
                      <w:rFonts w:asciiTheme="minorEastAsia" w:eastAsiaTheme="minorEastAsia" w:hAnsiTheme="minorEastAsia"/>
                      <w:szCs w:val="21"/>
                    </w:rPr>
                    <w:alias w:val="说明"/>
                    <w:tag w:val="_GBC_c880affce6964bfabec157ee0ff805b2"/>
                    <w:id w:val="-1372059578"/>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2010</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94370789"/>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380529663"/>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稳定岗位补贴款</w:t>
                        </w:r>
                      </w:p>
                    </w:tc>
                  </w:sdtContent>
                </w:sdt>
                <w:sdt>
                  <w:sdtPr>
                    <w:rPr>
                      <w:rFonts w:asciiTheme="minorEastAsia" w:eastAsiaTheme="minorEastAsia" w:hAnsiTheme="minorEastAsia"/>
                      <w:szCs w:val="21"/>
                    </w:rPr>
                    <w:alias w:val="计入当期损益的政府补助"/>
                    <w:tag w:val="_GBC_6f714d1eb96a474291172bff87eb82c4"/>
                    <w:id w:val="182701338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1,110,876.25</w:t>
                        </w:r>
                      </w:p>
                    </w:tc>
                  </w:sdtContent>
                </w:sdt>
                <w:sdt>
                  <w:sdtPr>
                    <w:rPr>
                      <w:rFonts w:asciiTheme="minorEastAsia" w:eastAsiaTheme="minorEastAsia" w:hAnsiTheme="minorEastAsia"/>
                      <w:szCs w:val="21"/>
                    </w:rPr>
                    <w:alias w:val="计入当期损益的政府补助"/>
                    <w:tag w:val="_GBC_fb0f02f78d36422da0b0e39c15486954"/>
                    <w:id w:val="-146132989"/>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022296149"/>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与收益相关</w:t>
                        </w:r>
                      </w:p>
                    </w:tc>
                  </w:sdtContent>
                </w:sdt>
                <w:sdt>
                  <w:sdtPr>
                    <w:rPr>
                      <w:rFonts w:asciiTheme="minorEastAsia" w:eastAsiaTheme="minorEastAsia" w:hAnsiTheme="minorEastAsia"/>
                      <w:szCs w:val="21"/>
                    </w:rPr>
                    <w:alias w:val="说明"/>
                    <w:tag w:val="_GBC_c880affce6964bfabec157ee0ff805b2"/>
                    <w:id w:val="312990991"/>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szCs w:val="21"/>
                          </w:rPr>
                          <w:t>当期取得</w:t>
                        </w:r>
                      </w:p>
                    </w:tc>
                  </w:sdtContent>
                </w:sdt>
              </w:tr>
            </w:sdtContent>
          </w:sdt>
          <w:sdt>
            <w:sdtPr>
              <w:rPr>
                <w:szCs w:val="21"/>
              </w:rPr>
              <w:alias w:val="计入当期损益的政府补助明细"/>
              <w:tag w:val="_TUP_a1482265863e4cccb3ef6f5ba7bda669"/>
              <w:id w:val="1923987066"/>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02492695"/>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弱电架空线整治项目补助</w:t>
                        </w:r>
                      </w:p>
                    </w:tc>
                  </w:sdtContent>
                </w:sdt>
                <w:sdt>
                  <w:sdtPr>
                    <w:rPr>
                      <w:rFonts w:asciiTheme="minorEastAsia" w:eastAsiaTheme="minorEastAsia" w:hAnsiTheme="minorEastAsia"/>
                      <w:szCs w:val="21"/>
                    </w:rPr>
                    <w:alias w:val="计入当期损益的政府补助"/>
                    <w:tag w:val="_GBC_6f714d1eb96a474291172bff87eb82c4"/>
                    <w:id w:val="-446927910"/>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812,859.00</w:t>
                        </w:r>
                      </w:p>
                    </w:tc>
                  </w:sdtContent>
                </w:sdt>
                <w:sdt>
                  <w:sdtPr>
                    <w:rPr>
                      <w:rFonts w:asciiTheme="minorEastAsia" w:eastAsiaTheme="minorEastAsia" w:hAnsiTheme="minorEastAsia"/>
                      <w:szCs w:val="21"/>
                    </w:rPr>
                    <w:alias w:val="计入当期损益的政府补助"/>
                    <w:tag w:val="_GBC_fb0f02f78d36422da0b0e39c15486954"/>
                    <w:id w:val="-645823621"/>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812,859.00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505081722"/>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355727625"/>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2010</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2094196695"/>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030791322"/>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高清交互家庭购物服务应用示范项目</w:t>
                        </w:r>
                      </w:p>
                    </w:tc>
                  </w:sdtContent>
                </w:sdt>
                <w:sdt>
                  <w:sdtPr>
                    <w:rPr>
                      <w:rFonts w:asciiTheme="minorEastAsia" w:eastAsiaTheme="minorEastAsia" w:hAnsiTheme="minorEastAsia"/>
                      <w:szCs w:val="21"/>
                    </w:rPr>
                    <w:alias w:val="计入当期损益的政府补助"/>
                    <w:tag w:val="_GBC_6f714d1eb96a474291172bff87eb82c4"/>
                    <w:id w:val="1703128671"/>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516,357.60</w:t>
                        </w:r>
                      </w:p>
                    </w:tc>
                  </w:sdtContent>
                </w:sdt>
                <w:sdt>
                  <w:sdtPr>
                    <w:rPr>
                      <w:rFonts w:asciiTheme="minorEastAsia" w:eastAsiaTheme="minorEastAsia" w:hAnsiTheme="minorEastAsia"/>
                      <w:szCs w:val="21"/>
                    </w:rPr>
                    <w:alias w:val="计入当期损益的政府补助"/>
                    <w:tag w:val="_GBC_fb0f02f78d36422da0b0e39c15486954"/>
                    <w:id w:val="-85041783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2,661,241.80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503165656"/>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与资产及收益相关</w:t>
                        </w:r>
                      </w:p>
                    </w:tc>
                  </w:sdtContent>
                </w:sdt>
                <w:sdt>
                  <w:sdtPr>
                    <w:rPr>
                      <w:rFonts w:asciiTheme="minorEastAsia" w:eastAsiaTheme="minorEastAsia" w:hAnsiTheme="minorEastAsia"/>
                      <w:szCs w:val="21"/>
                    </w:rPr>
                    <w:alias w:val="说明"/>
                    <w:tag w:val="_GBC_c880affce6964bfabec157ee0ff805b2"/>
                    <w:id w:val="-756369293"/>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2011</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1653058726"/>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848475465"/>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开放式</w:t>
                        </w:r>
                        <w:r>
                          <w:rPr>
                            <w:rFonts w:ascii="Arial Narrow" w:eastAsia="Arial Narrow" w:hAnsi="Arial Narrow" w:cs="Arial Narrow"/>
                          </w:rPr>
                          <w:t>VOD</w:t>
                        </w:r>
                        <w:r>
                          <w:t>业务平台关键技术研究与应用示范</w:t>
                        </w:r>
                      </w:p>
                    </w:tc>
                  </w:sdtContent>
                </w:sdt>
                <w:sdt>
                  <w:sdtPr>
                    <w:rPr>
                      <w:rFonts w:asciiTheme="minorEastAsia" w:eastAsiaTheme="minorEastAsia" w:hAnsiTheme="minorEastAsia"/>
                      <w:szCs w:val="21"/>
                    </w:rPr>
                    <w:alias w:val="计入当期损益的政府补助"/>
                    <w:tag w:val="_GBC_6f714d1eb96a474291172bff87eb82c4"/>
                    <w:id w:val="1350452633"/>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320,000.04</w:t>
                        </w:r>
                      </w:p>
                    </w:tc>
                  </w:sdtContent>
                </w:sdt>
                <w:sdt>
                  <w:sdtPr>
                    <w:rPr>
                      <w:rFonts w:asciiTheme="minorEastAsia" w:eastAsiaTheme="minorEastAsia" w:hAnsiTheme="minorEastAsia"/>
                      <w:szCs w:val="21"/>
                    </w:rPr>
                    <w:alias w:val="计入当期损益的政府补助"/>
                    <w:tag w:val="_GBC_fb0f02f78d36422da0b0e39c15486954"/>
                    <w:id w:val="1537458353"/>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53,333.34</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433207053"/>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与收益相关</w:t>
                        </w:r>
                      </w:p>
                    </w:tc>
                  </w:sdtContent>
                </w:sdt>
                <w:sdt>
                  <w:sdtPr>
                    <w:rPr>
                      <w:rFonts w:asciiTheme="minorEastAsia" w:eastAsiaTheme="minorEastAsia" w:hAnsiTheme="minorEastAsia"/>
                      <w:szCs w:val="21"/>
                    </w:rPr>
                    <w:alias w:val="说明"/>
                    <w:tag w:val="_GBC_c880affce6964bfabec157ee0ff805b2"/>
                    <w:id w:val="687404162"/>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2011</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1198354782"/>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99473129"/>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市委宣传部北京市民主与法制培训基地数字化改造工程补助</w:t>
                        </w:r>
                      </w:p>
                    </w:tc>
                  </w:sdtContent>
                </w:sdt>
                <w:sdt>
                  <w:sdtPr>
                    <w:rPr>
                      <w:rFonts w:asciiTheme="minorEastAsia" w:eastAsiaTheme="minorEastAsia" w:hAnsiTheme="minorEastAsia"/>
                      <w:szCs w:val="21"/>
                    </w:rPr>
                    <w:alias w:val="计入当期损益的政府补助"/>
                    <w:tag w:val="_GBC_6f714d1eb96a474291172bff87eb82c4"/>
                    <w:id w:val="-488712404"/>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316,145.28</w:t>
                        </w:r>
                      </w:p>
                    </w:tc>
                  </w:sdtContent>
                </w:sdt>
                <w:sdt>
                  <w:sdtPr>
                    <w:rPr>
                      <w:rFonts w:asciiTheme="minorEastAsia" w:eastAsiaTheme="minorEastAsia" w:hAnsiTheme="minorEastAsia"/>
                      <w:szCs w:val="21"/>
                    </w:rPr>
                    <w:alias w:val="计入当期损益的政府补助"/>
                    <w:tag w:val="_GBC_fb0f02f78d36422da0b0e39c15486954"/>
                    <w:id w:val="33727483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316,145.28</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170324053"/>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320624079"/>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2012</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349649523"/>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968967475"/>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高品质影视作品网络分发服务平台建设和应用示范专项补贴资金</w:t>
                        </w:r>
                      </w:p>
                    </w:tc>
                  </w:sdtContent>
                </w:sdt>
                <w:sdt>
                  <w:sdtPr>
                    <w:rPr>
                      <w:rFonts w:asciiTheme="minorEastAsia" w:eastAsiaTheme="minorEastAsia" w:hAnsiTheme="minorEastAsia"/>
                      <w:szCs w:val="21"/>
                    </w:rPr>
                    <w:alias w:val="计入当期损益的政府补助"/>
                    <w:tag w:val="_GBC_6f714d1eb96a474291172bff87eb82c4"/>
                    <w:id w:val="132409614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182,500.00</w:t>
                        </w:r>
                      </w:p>
                    </w:tc>
                  </w:sdtContent>
                </w:sdt>
                <w:sdt>
                  <w:sdtPr>
                    <w:rPr>
                      <w:rFonts w:asciiTheme="minorEastAsia" w:eastAsiaTheme="minorEastAsia" w:hAnsiTheme="minorEastAsia"/>
                      <w:szCs w:val="21"/>
                    </w:rPr>
                    <w:alias w:val="计入当期损益的政府补助"/>
                    <w:tag w:val="_GBC_fb0f02f78d36422da0b0e39c15486954"/>
                    <w:id w:val="-938600231"/>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671176998"/>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169565391"/>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2011</w:t>
                        </w:r>
                        <w:r w:rsidRPr="00DC78D4">
                          <w:rPr>
                            <w:rFonts w:asciiTheme="minorEastAsia" w:eastAsiaTheme="minorEastAsia" w:hAnsiTheme="minorEastAsia"/>
                            <w:szCs w:val="21"/>
                          </w:rPr>
                          <w:t>年至</w:t>
                        </w:r>
                        <w:r w:rsidRPr="00DC78D4">
                          <w:rPr>
                            <w:rFonts w:asciiTheme="minorEastAsia" w:eastAsiaTheme="minorEastAsia" w:hAnsiTheme="minorEastAsia" w:cs="Arial Narrow"/>
                            <w:szCs w:val="21"/>
                          </w:rPr>
                          <w:t>2013</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1058480463"/>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444356863"/>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老旧车辆报废政府补助</w:t>
                        </w:r>
                      </w:p>
                    </w:tc>
                  </w:sdtContent>
                </w:sdt>
                <w:sdt>
                  <w:sdtPr>
                    <w:rPr>
                      <w:rFonts w:asciiTheme="minorEastAsia" w:eastAsiaTheme="minorEastAsia" w:hAnsiTheme="minorEastAsia"/>
                      <w:szCs w:val="21"/>
                    </w:rPr>
                    <w:alias w:val="计入当期损益的政府补助"/>
                    <w:tag w:val="_GBC_6f714d1eb96a474291172bff87eb82c4"/>
                    <w:id w:val="1990597800"/>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104,500.00</w:t>
                        </w:r>
                      </w:p>
                    </w:tc>
                  </w:sdtContent>
                </w:sdt>
                <w:sdt>
                  <w:sdtPr>
                    <w:rPr>
                      <w:rFonts w:asciiTheme="minorEastAsia" w:eastAsiaTheme="minorEastAsia" w:hAnsiTheme="minorEastAsia"/>
                      <w:szCs w:val="21"/>
                    </w:rPr>
                    <w:alias w:val="计入当期损益的政府补助"/>
                    <w:tag w:val="_GBC_fb0f02f78d36422da0b0e39c15486954"/>
                    <w:id w:val="-1747951535"/>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120,000.00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261258621"/>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与收益相关</w:t>
                        </w:r>
                      </w:p>
                    </w:tc>
                  </w:sdtContent>
                </w:sdt>
                <w:sdt>
                  <w:sdtPr>
                    <w:rPr>
                      <w:rFonts w:asciiTheme="minorEastAsia" w:eastAsiaTheme="minorEastAsia" w:hAnsiTheme="minorEastAsia"/>
                      <w:szCs w:val="21"/>
                    </w:rPr>
                    <w:alias w:val="说明"/>
                    <w:tag w:val="_GBC_c880affce6964bfabec157ee0ff805b2"/>
                    <w:id w:val="-632092341"/>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szCs w:val="21"/>
                          </w:rPr>
                          <w:t>当期取得</w:t>
                        </w:r>
                      </w:p>
                    </w:tc>
                  </w:sdtContent>
                </w:sdt>
              </w:tr>
            </w:sdtContent>
          </w:sdt>
          <w:sdt>
            <w:sdtPr>
              <w:rPr>
                <w:szCs w:val="21"/>
              </w:rPr>
              <w:alias w:val="计入当期损益的政府补助明细"/>
              <w:tag w:val="_TUP_a1482265863e4cccb3ef6f5ba7bda669"/>
              <w:id w:val="884910146"/>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2041427452"/>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基于自主创新的飞视热点覆盖技术，开展文化新媒体传播应用示范项目补贴</w:t>
                        </w:r>
                      </w:p>
                    </w:tc>
                  </w:sdtContent>
                </w:sdt>
                <w:sdt>
                  <w:sdtPr>
                    <w:rPr>
                      <w:rFonts w:asciiTheme="minorEastAsia" w:eastAsiaTheme="minorEastAsia" w:hAnsiTheme="minorEastAsia"/>
                      <w:szCs w:val="21"/>
                    </w:rPr>
                    <w:alias w:val="计入当期损益的政府补助"/>
                    <w:tag w:val="_GBC_6f714d1eb96a474291172bff87eb82c4"/>
                    <w:id w:val="-715045712"/>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77,600.00</w:t>
                        </w:r>
                      </w:p>
                    </w:tc>
                  </w:sdtContent>
                </w:sdt>
                <w:sdt>
                  <w:sdtPr>
                    <w:rPr>
                      <w:rFonts w:asciiTheme="minorEastAsia" w:eastAsiaTheme="minorEastAsia" w:hAnsiTheme="minorEastAsia"/>
                      <w:szCs w:val="21"/>
                    </w:rPr>
                    <w:alias w:val="计入当期损益的政府补助"/>
                    <w:tag w:val="_GBC_fb0f02f78d36422da0b0e39c15486954"/>
                    <w:id w:val="2038461594"/>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536265199"/>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45994241"/>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2011</w:t>
                        </w:r>
                        <w:r w:rsidRPr="00DC78D4">
                          <w:rPr>
                            <w:rFonts w:asciiTheme="minorEastAsia" w:eastAsiaTheme="minorEastAsia" w:hAnsiTheme="minorEastAsia"/>
                            <w:szCs w:val="21"/>
                          </w:rPr>
                          <w:t>年至</w:t>
                        </w:r>
                        <w:r w:rsidRPr="00DC78D4">
                          <w:rPr>
                            <w:rFonts w:asciiTheme="minorEastAsia" w:eastAsiaTheme="minorEastAsia" w:hAnsiTheme="minorEastAsia" w:cs="Arial Narrow"/>
                            <w:szCs w:val="21"/>
                          </w:rPr>
                          <w:t>2013</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57981889"/>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998084213"/>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残疾人就业补贴款</w:t>
                        </w:r>
                      </w:p>
                    </w:tc>
                  </w:sdtContent>
                </w:sdt>
                <w:sdt>
                  <w:sdtPr>
                    <w:rPr>
                      <w:rFonts w:asciiTheme="minorEastAsia" w:eastAsiaTheme="minorEastAsia" w:hAnsiTheme="minorEastAsia"/>
                      <w:szCs w:val="21"/>
                    </w:rPr>
                    <w:alias w:val="计入当期损益的政府补助"/>
                    <w:tag w:val="_GBC_6f714d1eb96a474291172bff87eb82c4"/>
                    <w:id w:val="1779218534"/>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21,000.00</w:t>
                        </w:r>
                      </w:p>
                    </w:tc>
                  </w:sdtContent>
                </w:sdt>
                <w:sdt>
                  <w:sdtPr>
                    <w:rPr>
                      <w:rFonts w:asciiTheme="minorEastAsia" w:eastAsiaTheme="minorEastAsia" w:hAnsiTheme="minorEastAsia"/>
                      <w:szCs w:val="21"/>
                    </w:rPr>
                    <w:alias w:val="计入当期损益的政府补助"/>
                    <w:tag w:val="_GBC_fb0f02f78d36422da0b0e39c15486954"/>
                    <w:id w:val="-193134284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28,000.00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791287324"/>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与收益相关</w:t>
                        </w:r>
                      </w:p>
                    </w:tc>
                  </w:sdtContent>
                </w:sdt>
                <w:sdt>
                  <w:sdtPr>
                    <w:rPr>
                      <w:rFonts w:asciiTheme="minorEastAsia" w:eastAsiaTheme="minorEastAsia" w:hAnsiTheme="minorEastAsia"/>
                      <w:szCs w:val="21"/>
                    </w:rPr>
                    <w:alias w:val="说明"/>
                    <w:tag w:val="_GBC_c880affce6964bfabec157ee0ff805b2"/>
                    <w:id w:val="1019120358"/>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szCs w:val="21"/>
                          </w:rPr>
                          <w:t>当期取得</w:t>
                        </w:r>
                      </w:p>
                    </w:tc>
                  </w:sdtContent>
                </w:sdt>
              </w:tr>
            </w:sdtContent>
          </w:sdt>
          <w:sdt>
            <w:sdtPr>
              <w:rPr>
                <w:szCs w:val="21"/>
              </w:rPr>
              <w:alias w:val="计入当期损益的政府补助明细"/>
              <w:tag w:val="_TUP_a1482265863e4cccb3ef6f5ba7bda669"/>
              <w:id w:val="1247454389"/>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1070691644"/>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有线电视数字化改造专项经费</w:t>
                        </w:r>
                      </w:p>
                    </w:tc>
                  </w:sdtContent>
                </w:sdt>
                <w:sdt>
                  <w:sdtPr>
                    <w:rPr>
                      <w:rFonts w:asciiTheme="minorEastAsia" w:eastAsiaTheme="minorEastAsia" w:hAnsiTheme="minorEastAsia"/>
                      <w:szCs w:val="21"/>
                    </w:rPr>
                    <w:alias w:val="计入当期损益的政府补助"/>
                    <w:tag w:val="_GBC_6f714d1eb96a474291172bff87eb82c4"/>
                    <w:id w:val="-891877295"/>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w:t>
                        </w:r>
                      </w:p>
                    </w:tc>
                  </w:sdtContent>
                </w:sdt>
                <w:sdt>
                  <w:sdtPr>
                    <w:rPr>
                      <w:rFonts w:asciiTheme="minorEastAsia" w:eastAsiaTheme="minorEastAsia" w:hAnsiTheme="minorEastAsia"/>
                      <w:szCs w:val="21"/>
                    </w:rPr>
                    <w:alias w:val="计入当期损益的政府补助"/>
                    <w:tag w:val="_GBC_fb0f02f78d36422da0b0e39c15486954"/>
                    <w:id w:val="128315855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654,804.15</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366564013"/>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1785300789"/>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2010</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65542229"/>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414055704"/>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基于自主创新的飞视热点覆盖技术，开展文化新媒体传播应用示范项目补贴</w:t>
                        </w:r>
                      </w:p>
                    </w:tc>
                  </w:sdtContent>
                </w:sdt>
                <w:sdt>
                  <w:sdtPr>
                    <w:rPr>
                      <w:rFonts w:asciiTheme="minorEastAsia" w:eastAsiaTheme="minorEastAsia" w:hAnsiTheme="minorEastAsia"/>
                      <w:szCs w:val="21"/>
                    </w:rPr>
                    <w:alias w:val="计入当期损益的政府补助"/>
                    <w:tag w:val="_GBC_6f714d1eb96a474291172bff87eb82c4"/>
                    <w:id w:val="1797719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w:t>
                        </w:r>
                      </w:p>
                    </w:tc>
                  </w:sdtContent>
                </w:sdt>
                <w:sdt>
                  <w:sdtPr>
                    <w:rPr>
                      <w:rFonts w:asciiTheme="minorEastAsia" w:eastAsiaTheme="minorEastAsia" w:hAnsiTheme="minorEastAsia"/>
                      <w:szCs w:val="21"/>
                    </w:rPr>
                    <w:alias w:val="计入当期损益的政府补助"/>
                    <w:tag w:val="_GBC_fb0f02f78d36422da0b0e39c15486954"/>
                    <w:id w:val="1323464897"/>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273,200.00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776786383"/>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与资产相关</w:t>
                        </w:r>
                      </w:p>
                    </w:tc>
                  </w:sdtContent>
                </w:sdt>
                <w:sdt>
                  <w:sdtPr>
                    <w:rPr>
                      <w:rFonts w:asciiTheme="minorEastAsia" w:eastAsiaTheme="minorEastAsia" w:hAnsiTheme="minorEastAsia"/>
                      <w:szCs w:val="21"/>
                    </w:rPr>
                    <w:alias w:val="说明"/>
                    <w:tag w:val="_GBC_c880affce6964bfabec157ee0ff805b2"/>
                    <w:id w:val="1392932237"/>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2012</w:t>
                        </w:r>
                        <w:r w:rsidRPr="00DC78D4">
                          <w:rPr>
                            <w:rFonts w:asciiTheme="minorEastAsia" w:eastAsiaTheme="minorEastAsia" w:hAnsiTheme="minorEastAsia"/>
                            <w:szCs w:val="21"/>
                          </w:rPr>
                          <w:t>年取得</w:t>
                        </w:r>
                      </w:p>
                    </w:tc>
                  </w:sdtContent>
                </w:sdt>
              </w:tr>
            </w:sdtContent>
          </w:sdt>
          <w:sdt>
            <w:sdtPr>
              <w:rPr>
                <w:szCs w:val="21"/>
              </w:rPr>
              <w:alias w:val="计入当期损益的政府补助明细"/>
              <w:tag w:val="_TUP_a1482265863e4cccb3ef6f5ba7bda669"/>
              <w:id w:val="1276596925"/>
              <w:lock w:val="sdtLocked"/>
            </w:sdtPr>
            <w:sdtEndPr>
              <w:rPr>
                <w:rFonts w:asciiTheme="minorEastAsia" w:eastAsiaTheme="minorEastAsia" w:hAnsiTheme="minorEastAsia"/>
              </w:rPr>
            </w:sdtEndPr>
            <w:sdtContent>
              <w:tr w:rsidR="00AA4DE5" w:rsidTr="00206D39">
                <w:trPr>
                  <w:jc w:val="center"/>
                </w:trPr>
                <w:sdt>
                  <w:sdtPr>
                    <w:rPr>
                      <w:szCs w:val="21"/>
                    </w:rPr>
                    <w:alias w:val="计入当期损益的政府补助项目名称"/>
                    <w:tag w:val="_GBC_0bce43f38b4f49d9b2d5cce3c002c6d6"/>
                    <w:id w:val="-793599471"/>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rPr>
                            <w:szCs w:val="21"/>
                          </w:rPr>
                        </w:pPr>
                        <w:r>
                          <w:t>五好单位奖励款</w:t>
                        </w:r>
                      </w:p>
                    </w:tc>
                  </w:sdtContent>
                </w:sdt>
                <w:sdt>
                  <w:sdtPr>
                    <w:rPr>
                      <w:rFonts w:asciiTheme="minorEastAsia" w:eastAsiaTheme="minorEastAsia" w:hAnsiTheme="minorEastAsia"/>
                      <w:szCs w:val="21"/>
                    </w:rPr>
                    <w:alias w:val="计入当期损益的政府补助"/>
                    <w:tag w:val="_GBC_6f714d1eb96a474291172bff87eb82c4"/>
                    <w:id w:val="-841316278"/>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w:t>
                        </w:r>
                      </w:p>
                    </w:tc>
                  </w:sdtContent>
                </w:sdt>
                <w:sdt>
                  <w:sdtPr>
                    <w:rPr>
                      <w:rFonts w:asciiTheme="minorEastAsia" w:eastAsiaTheme="minorEastAsia" w:hAnsiTheme="minorEastAsia"/>
                      <w:szCs w:val="21"/>
                    </w:rPr>
                    <w:alias w:val="计入当期损益的政府补助"/>
                    <w:tag w:val="_GBC_fb0f02f78d36422da0b0e39c15486954"/>
                    <w:id w:val="-743796866"/>
                    <w:lock w:val="sdtLocked"/>
                  </w:sdtPr>
                  <w:sdtEndPr/>
                  <w:sdtContent>
                    <w:tc>
                      <w:tcPr>
                        <w:tcW w:w="108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100,000.00</w:t>
                        </w:r>
                      </w:p>
                    </w:tc>
                  </w:sdtContent>
                </w:sdt>
                <w:sdt>
                  <w:sdtPr>
                    <w:rPr>
                      <w:rFonts w:asciiTheme="minorEastAsia" w:eastAsiaTheme="minorEastAsia" w:hAnsiTheme="minorEastAsia"/>
                      <w:szCs w:val="21"/>
                    </w:rPr>
                    <w:alias w:val="计入当期损益的政府补助与资产相关/与收益相关"/>
                    <w:tag w:val="_GBC_1fcb238f2a0349f88488e2a16e379ad2"/>
                    <w:id w:val="1122349130"/>
                    <w:lock w:val="sdtLocked"/>
                  </w:sdtPr>
                  <w:sdtEndPr/>
                  <w:sdtContent>
                    <w:tc>
                      <w:tcPr>
                        <w:tcW w:w="1082"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仿宋_GB2312"/>
                            <w:szCs w:val="21"/>
                          </w:rPr>
                          <w:t>与收益相关</w:t>
                        </w:r>
                      </w:p>
                    </w:tc>
                  </w:sdtContent>
                </w:sdt>
                <w:sdt>
                  <w:sdtPr>
                    <w:rPr>
                      <w:rFonts w:asciiTheme="minorEastAsia" w:eastAsiaTheme="minorEastAsia" w:hAnsiTheme="minorEastAsia"/>
                      <w:szCs w:val="21"/>
                    </w:rPr>
                    <w:alias w:val="说明"/>
                    <w:tag w:val="_GBC_c880affce6964bfabec157ee0ff805b2"/>
                    <w:id w:val="1578174078"/>
                    <w:lock w:val="sdtLocked"/>
                  </w:sdtPr>
                  <w:sdtEndPr/>
                  <w:sdtContent>
                    <w:tc>
                      <w:tcPr>
                        <w:tcW w:w="1000" w:type="pct"/>
                        <w:tcBorders>
                          <w:top w:val="single" w:sz="4" w:space="0" w:color="auto"/>
                          <w:left w:val="single" w:sz="4" w:space="0" w:color="auto"/>
                          <w:bottom w:val="single" w:sz="4" w:space="0" w:color="auto"/>
                          <w:right w:val="single" w:sz="4" w:space="0" w:color="auto"/>
                        </w:tcBorders>
                      </w:tcPr>
                      <w:p w:rsidR="00AA4DE5" w:rsidRPr="00DC78D4" w:rsidRDefault="00821396" w:rsidP="00206D39">
                        <w:pPr>
                          <w:rPr>
                            <w:rFonts w:asciiTheme="minorEastAsia" w:eastAsiaTheme="minorEastAsia" w:hAnsiTheme="minorEastAsia"/>
                            <w:szCs w:val="21"/>
                          </w:rPr>
                        </w:pPr>
                        <w:r w:rsidRPr="00DC78D4">
                          <w:rPr>
                            <w:rFonts w:asciiTheme="minorEastAsia" w:eastAsiaTheme="minorEastAsia" w:hAnsiTheme="minorEastAsia" w:cs="Arial Narrow"/>
                            <w:szCs w:val="21"/>
                          </w:rPr>
                          <w:t>2015</w:t>
                        </w:r>
                        <w:r w:rsidRPr="00DC78D4">
                          <w:rPr>
                            <w:rFonts w:asciiTheme="minorEastAsia" w:eastAsiaTheme="minorEastAsia" w:hAnsiTheme="minorEastAsia"/>
                            <w:szCs w:val="21"/>
                          </w:rPr>
                          <w:t>年取得</w:t>
                        </w:r>
                      </w:p>
                    </w:tc>
                  </w:sdtContent>
                </w:sdt>
              </w:tr>
            </w:sdtContent>
          </w:sdt>
          <w:tr w:rsidR="00AA4DE5" w:rsidRPr="00573F90" w:rsidTr="00206D39">
            <w:trPr>
              <w:jc w:val="center"/>
            </w:trPr>
            <w:tc>
              <w:tcPr>
                <w:tcW w:w="958" w:type="pct"/>
                <w:tcBorders>
                  <w:top w:val="single" w:sz="4" w:space="0" w:color="auto"/>
                  <w:left w:val="single" w:sz="4" w:space="0" w:color="auto"/>
                  <w:bottom w:val="single" w:sz="4" w:space="0" w:color="auto"/>
                  <w:right w:val="single" w:sz="4" w:space="0" w:color="auto"/>
                </w:tcBorders>
                <w:vAlign w:val="center"/>
              </w:tcPr>
              <w:p w:rsidR="00AA4DE5" w:rsidRDefault="00821396" w:rsidP="00206D39">
                <w:pPr>
                  <w:jc w:val="center"/>
                  <w:rPr>
                    <w:szCs w:val="21"/>
                  </w:rPr>
                </w:pPr>
                <w:r>
                  <w:rPr>
                    <w:szCs w:val="21"/>
                  </w:rPr>
                  <w:t>合计</w:t>
                </w:r>
              </w:p>
            </w:tc>
            <w:tc>
              <w:tcPr>
                <w:tcW w:w="1080" w:type="pct"/>
                <w:tcBorders>
                  <w:top w:val="single" w:sz="4" w:space="0" w:color="auto"/>
                  <w:left w:val="single" w:sz="4" w:space="0" w:color="auto"/>
                  <w:bottom w:val="single" w:sz="4" w:space="0" w:color="auto"/>
                  <w:right w:val="single" w:sz="4" w:space="0" w:color="auto"/>
                </w:tcBorders>
              </w:tcPr>
              <w:p w:rsidR="00AA4DE5" w:rsidRPr="00DC78D4" w:rsidRDefault="00DC494A" w:rsidP="00206D39">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计入当期损益的政府补助合计"/>
                    <w:tag w:val="_GBC_a3ed102298ed46d4a9bcb81463bb6f45"/>
                    <w:id w:val="1886993169"/>
                    <w:lock w:val="sdtLocked"/>
                  </w:sdtPr>
                  <w:sdtEndPr/>
                  <w:sdtContent>
                    <w:r w:rsidR="00821396" w:rsidRPr="00DC78D4">
                      <w:rPr>
                        <w:rFonts w:asciiTheme="minorEastAsia" w:eastAsiaTheme="minorEastAsia" w:hAnsiTheme="minorEastAsia" w:cs="Arial Narrow"/>
                        <w:b/>
                        <w:szCs w:val="21"/>
                      </w:rPr>
                      <w:t>159,464,855.35</w:t>
                    </w:r>
                  </w:sdtContent>
                </w:sdt>
              </w:p>
            </w:tc>
            <w:tc>
              <w:tcPr>
                <w:tcW w:w="1080" w:type="pct"/>
                <w:tcBorders>
                  <w:top w:val="single" w:sz="4" w:space="0" w:color="auto"/>
                  <w:left w:val="single" w:sz="4" w:space="0" w:color="auto"/>
                  <w:bottom w:val="single" w:sz="4" w:space="0" w:color="auto"/>
                  <w:right w:val="single" w:sz="4" w:space="0" w:color="auto"/>
                </w:tcBorders>
              </w:tcPr>
              <w:p w:rsidR="00AA4DE5" w:rsidRPr="00DC78D4" w:rsidRDefault="00DC494A" w:rsidP="00206D39">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计入当期损益的政府补助合计"/>
                    <w:tag w:val="_GBC_eb55a1a1247e4905a3dba4e347db22e2"/>
                    <w:id w:val="1477026214"/>
                    <w:lock w:val="sdtLocked"/>
                  </w:sdtPr>
                  <w:sdtEndPr/>
                  <w:sdtContent>
                    <w:r w:rsidR="00821396" w:rsidRPr="00DC78D4">
                      <w:rPr>
                        <w:rFonts w:asciiTheme="minorEastAsia" w:eastAsiaTheme="minorEastAsia" w:hAnsiTheme="minorEastAsia" w:cs="Arial Narrow"/>
                        <w:b/>
                        <w:szCs w:val="21"/>
                      </w:rPr>
                      <w:t>344,784,194.38</w:t>
                    </w:r>
                  </w:sdtContent>
                </w:sdt>
              </w:p>
            </w:tc>
            <w:tc>
              <w:tcPr>
                <w:tcW w:w="1082" w:type="pct"/>
                <w:tcBorders>
                  <w:top w:val="single" w:sz="4" w:space="0" w:color="auto"/>
                  <w:left w:val="single" w:sz="4" w:space="0" w:color="auto"/>
                  <w:bottom w:val="single" w:sz="4" w:space="0" w:color="auto"/>
                  <w:right w:val="single" w:sz="4" w:space="0" w:color="auto"/>
                </w:tcBorders>
              </w:tcPr>
              <w:p w:rsidR="00AA4DE5" w:rsidRPr="00DC78D4" w:rsidRDefault="00DC494A" w:rsidP="00966401">
                <w:pPr>
                  <w:rPr>
                    <w:rFonts w:asciiTheme="minorEastAsia" w:eastAsiaTheme="minorEastAsia" w:hAnsiTheme="minorEastAsia"/>
                    <w:szCs w:val="21"/>
                  </w:rPr>
                </w:pPr>
              </w:p>
            </w:tc>
            <w:tc>
              <w:tcPr>
                <w:tcW w:w="1000" w:type="pct"/>
                <w:tcBorders>
                  <w:top w:val="single" w:sz="4" w:space="0" w:color="auto"/>
                  <w:left w:val="single" w:sz="4" w:space="0" w:color="auto"/>
                  <w:bottom w:val="single" w:sz="4" w:space="0" w:color="auto"/>
                  <w:right w:val="single" w:sz="4" w:space="0" w:color="auto"/>
                </w:tcBorders>
              </w:tcPr>
              <w:p w:rsidR="00AA4DE5" w:rsidRPr="00DC78D4" w:rsidRDefault="00DC494A" w:rsidP="00206D39">
                <w:pPr>
                  <w:rPr>
                    <w:rFonts w:asciiTheme="minorEastAsia" w:eastAsiaTheme="minorEastAsia" w:hAnsiTheme="minorEastAsia"/>
                    <w:szCs w:val="21"/>
                  </w:rPr>
                </w:pPr>
              </w:p>
            </w:tc>
          </w:tr>
        </w:tbl>
        <w:p w:rsidR="00EA1BB2" w:rsidRPr="00573F90" w:rsidRDefault="00DC494A" w:rsidP="00573F90"/>
      </w:sdtContent>
    </w:sdt>
    <w:sdt>
      <w:sdtPr>
        <w:rPr>
          <w:rFonts w:hint="eastAsia"/>
          <w:szCs w:val="21"/>
        </w:rPr>
        <w:alias w:val="模块:营业外收入说明"/>
        <w:tag w:val="_SEC_784c1ba1d166453d9ae358ccd8c78ff4"/>
        <w:id w:val="-650751666"/>
        <w:lock w:val="sdtLocked"/>
        <w:placeholder>
          <w:docPart w:val="GBC22222222222222222222222222222"/>
        </w:placeholder>
      </w:sdtPr>
      <w:sdtEndPr/>
      <w:sdtContent>
        <w:p w:rsidR="00EA1BB2" w:rsidRDefault="00821396">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454642387"/>
            <w:lock w:val="sdtContentLocked"/>
            <w:placeholder>
              <w:docPart w:val="GBC22222222222222222222222222222"/>
            </w:placeholder>
          </w:sdtPr>
          <w:sdtEndPr/>
          <w:sdtContent>
            <w:p w:rsidR="00EA1BB2" w:rsidRDefault="00821396" w:rsidP="00206D39">
              <w:pPr>
                <w:spacing w:before="60" w:after="60"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sdt>
      <w:sdtPr>
        <w:rPr>
          <w:rFonts w:ascii="宋体" w:hAnsi="宋体" w:cs="宋体" w:hint="eastAsia"/>
          <w:b w:val="0"/>
          <w:bCs w:val="0"/>
          <w:kern w:val="0"/>
          <w:szCs w:val="21"/>
        </w:rPr>
        <w:alias w:val="模块:营业外支出"/>
        <w:tag w:val="_SEC_c9367abe549f4ea783abbf3c125e949f"/>
        <w:id w:val="-1506898070"/>
        <w:lock w:val="sdtLocked"/>
        <w:placeholder>
          <w:docPart w:val="GBC22222222222222222222222222222"/>
        </w:placeholder>
      </w:sdtPr>
      <w:sdtEndPr>
        <w:rPr>
          <w:rFonts w:asciiTheme="minorEastAsia" w:eastAsiaTheme="minorEastAsia" w:hAnsiTheme="minorEastAsia" w:cstheme="minorBidi"/>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813441054"/>
            <w:lock w:val="sdtContentLocked"/>
            <w:placeholder>
              <w:docPart w:val="GBC22222222222222222222222222222"/>
            </w:placeholder>
          </w:sdtPr>
          <w:sdtEndPr/>
          <w:sdtContent>
            <w:p w:rsidR="00EA1BB2" w:rsidRDefault="00821396">
              <w:pPr>
                <w:rPr>
                  <w:szCs w:val="21"/>
                </w:rPr>
              </w:pPr>
              <w:r>
                <w:rPr>
                  <w:szCs w:val="21"/>
                </w:rPr>
                <w:fldChar w:fldCharType="begin"/>
              </w:r>
              <w:r w:rsidR="00E57BBB">
                <w:rPr>
                  <w:szCs w:val="21"/>
                </w:rPr>
                <w:instrText xml:space="preserve"> MACROBUTTON  SnrToggleCheckbox √适用 </w:instrText>
              </w:r>
              <w:r>
                <w:rPr>
                  <w:szCs w:val="21"/>
                </w:rPr>
                <w:fldChar w:fldCharType="end"/>
              </w:r>
              <w:r>
                <w:rPr>
                  <w:szCs w:val="21"/>
                </w:rPr>
                <w:fldChar w:fldCharType="begin"/>
              </w:r>
              <w:r w:rsidR="00E57BBB">
                <w:rPr>
                  <w:szCs w:val="21"/>
                </w:rPr>
                <w:instrText xml:space="preserve"> MACROBUTTON  SnrToggleCheckbox □不适用 </w:instrText>
              </w:r>
              <w:r>
                <w:rPr>
                  <w:szCs w:val="21"/>
                </w:rP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营业外支出"/>
              <w:tag w:val="_GBC_825ccc5a51fd47a4888bf19121bc88e6"/>
              <w:id w:val="-4431483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711542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984"/>
            <w:gridCol w:w="1946"/>
            <w:gridCol w:w="2317"/>
          </w:tblGrid>
          <w:tr w:rsidR="00EA1BB2" w:rsidTr="002B3787">
            <w:tc>
              <w:tcPr>
                <w:tcW w:w="1548"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项目</w:t>
                </w:r>
              </w:p>
            </w:tc>
            <w:tc>
              <w:tcPr>
                <w:tcW w:w="1096"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本期发生额</w:t>
                </w:r>
              </w:p>
            </w:tc>
            <w:tc>
              <w:tcPr>
                <w:tcW w:w="1075"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EA1BB2" w:rsidRDefault="00821396">
                <w:pPr>
                  <w:autoSpaceDE w:val="0"/>
                  <w:autoSpaceDN w:val="0"/>
                  <w:adjustRightInd w:val="0"/>
                  <w:jc w:val="center"/>
                  <w:rPr>
                    <w:szCs w:val="21"/>
                  </w:rPr>
                </w:pPr>
                <w:r>
                  <w:rPr>
                    <w:rFonts w:hint="eastAsia"/>
                    <w:szCs w:val="21"/>
                  </w:rPr>
                  <w:t>计入当期非经常性损益的金额</w:t>
                </w:r>
              </w:p>
            </w:tc>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非流动资产处置损失合计</w:t>
                </w:r>
              </w:p>
            </w:tc>
            <w:tc>
              <w:tcPr>
                <w:tcW w:w="1096"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非流动资产处置损失合计"/>
                    <w:tag w:val="_GBC_a7209730d936487dbe572d84bf82a399"/>
                    <w:id w:val="216486033"/>
                    <w:lock w:val="sdtLocked"/>
                  </w:sdtPr>
                  <w:sdtEndPr/>
                  <w:sdtContent>
                    <w:r w:rsidR="00821396" w:rsidRPr="00DC78D4">
                      <w:rPr>
                        <w:rFonts w:asciiTheme="minorEastAsia" w:eastAsiaTheme="minorEastAsia" w:hAnsiTheme="minorEastAsia" w:cs="Arial Narrow"/>
                        <w:szCs w:val="21"/>
                      </w:rPr>
                      <w:t>1,114,698.77</w:t>
                    </w:r>
                  </w:sdtContent>
                </w:sdt>
              </w:p>
            </w:tc>
            <w:tc>
              <w:tcPr>
                <w:tcW w:w="1075"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非流动资产处置损失合计"/>
                    <w:tag w:val="_GBC_a6982fc697554e11b75c53545f01981a"/>
                    <w:id w:val="579881303"/>
                    <w:lock w:val="sdtLocked"/>
                  </w:sdtPr>
                  <w:sdtEndPr/>
                  <w:sdtContent>
                    <w:r w:rsidR="00821396" w:rsidRPr="00DC78D4">
                      <w:rPr>
                        <w:rFonts w:asciiTheme="minorEastAsia" w:eastAsiaTheme="minorEastAsia" w:hAnsiTheme="minorEastAsia" w:cs="Arial Narrow"/>
                        <w:szCs w:val="21"/>
                      </w:rPr>
                      <w:t>1,592,118.11</w:t>
                    </w:r>
                  </w:sdtContent>
                </w:sdt>
              </w:p>
            </w:tc>
            <w:sdt>
              <w:sdtPr>
                <w:rPr>
                  <w:rFonts w:asciiTheme="minorEastAsia" w:eastAsiaTheme="minorEastAsia" w:hAnsiTheme="minorEastAsia"/>
                  <w:szCs w:val="21"/>
                </w:rPr>
                <w:alias w:val="非流动资产处置损失合计计入当期非经常性损益的金额"/>
                <w:tag w:val="_GBC_b329467a6771477d9eca0a0071ac11df"/>
                <w:id w:val="-395741914"/>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EA1BB2" w:rsidRPr="00DC78D4" w:rsidRDefault="00821396">
                    <w:pPr>
                      <w:autoSpaceDE w:val="0"/>
                      <w:autoSpaceDN w:val="0"/>
                      <w:adjustRightInd w:val="0"/>
                      <w:jc w:val="right"/>
                      <w:rPr>
                        <w:rFonts w:asciiTheme="minorEastAsia" w:eastAsiaTheme="minorEastAsia" w:hAnsiTheme="minorEastAsia"/>
                        <w:szCs w:val="21"/>
                      </w:rPr>
                    </w:pPr>
                    <w:r w:rsidRPr="00DC78D4">
                      <w:rPr>
                        <w:rFonts w:asciiTheme="minorEastAsia" w:eastAsiaTheme="minorEastAsia" w:hAnsiTheme="minorEastAsia" w:cs="Arial Narrow"/>
                        <w:szCs w:val="21"/>
                      </w:rPr>
                      <w:t>1,114,698.77</w:t>
                    </w:r>
                  </w:p>
                </w:tc>
              </w:sdtContent>
            </w:sdt>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其中：固定资产处置损失</w:t>
                </w:r>
              </w:p>
            </w:tc>
            <w:tc>
              <w:tcPr>
                <w:tcW w:w="1096"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固定资产处置损失"/>
                    <w:tag w:val="_GBC_c6f61abd6cb44eb0806466d346cf0e5d"/>
                    <w:id w:val="-1905285080"/>
                    <w:lock w:val="sdtLocked"/>
                  </w:sdtPr>
                  <w:sdtEndPr/>
                  <w:sdtContent>
                    <w:r w:rsidR="00821396" w:rsidRPr="00DC78D4">
                      <w:rPr>
                        <w:rFonts w:asciiTheme="minorEastAsia" w:eastAsiaTheme="minorEastAsia" w:hAnsiTheme="minorEastAsia" w:cs="Arial Narrow"/>
                        <w:szCs w:val="21"/>
                      </w:rPr>
                      <w:t>1,114,698.77</w:t>
                    </w:r>
                  </w:sdtContent>
                </w:sdt>
              </w:p>
            </w:tc>
            <w:tc>
              <w:tcPr>
                <w:tcW w:w="1075"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固定资产处置损失"/>
                    <w:tag w:val="_GBC_d6bfa21b02ac41eb82c043f3999b0127"/>
                    <w:id w:val="1655189053"/>
                    <w:lock w:val="sdtLocked"/>
                  </w:sdtPr>
                  <w:sdtEndPr/>
                  <w:sdtContent>
                    <w:r w:rsidR="00821396" w:rsidRPr="00DC78D4">
                      <w:rPr>
                        <w:rFonts w:asciiTheme="minorEastAsia" w:eastAsiaTheme="minorEastAsia" w:hAnsiTheme="minorEastAsia" w:cs="Arial Narrow"/>
                        <w:szCs w:val="21"/>
                      </w:rPr>
                      <w:t>1,592,118.11</w:t>
                    </w:r>
                  </w:sdtContent>
                </w:sdt>
              </w:p>
            </w:tc>
            <w:sdt>
              <w:sdtPr>
                <w:rPr>
                  <w:rFonts w:asciiTheme="minorEastAsia" w:eastAsiaTheme="minorEastAsia" w:hAnsiTheme="minorEastAsia"/>
                  <w:szCs w:val="21"/>
                </w:rPr>
                <w:alias w:val="固定资产处置损失计入当期非经常性损益的金额"/>
                <w:tag w:val="_GBC_3f4294d21e214afcb0235bf36148b439"/>
                <w:id w:val="709221218"/>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EA1BB2" w:rsidRPr="00DC78D4" w:rsidRDefault="00821396">
                    <w:pPr>
                      <w:autoSpaceDE w:val="0"/>
                      <w:autoSpaceDN w:val="0"/>
                      <w:adjustRightInd w:val="0"/>
                      <w:jc w:val="right"/>
                      <w:rPr>
                        <w:rFonts w:asciiTheme="minorEastAsia" w:eastAsiaTheme="minorEastAsia" w:hAnsiTheme="minorEastAsia"/>
                        <w:szCs w:val="21"/>
                      </w:rPr>
                    </w:pPr>
                    <w:r w:rsidRPr="00DC78D4">
                      <w:rPr>
                        <w:rFonts w:asciiTheme="minorEastAsia" w:eastAsiaTheme="minorEastAsia" w:hAnsiTheme="minorEastAsia" w:cs="Arial Narrow"/>
                        <w:szCs w:val="21"/>
                      </w:rPr>
                      <w:t>1,114,698.77</w:t>
                    </w:r>
                  </w:p>
                </w:tc>
              </w:sdtContent>
            </w:sdt>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ind w:firstLineChars="300" w:firstLine="630"/>
                  <w:rPr>
                    <w:szCs w:val="21"/>
                  </w:rPr>
                </w:pPr>
                <w:r>
                  <w:rPr>
                    <w:rFonts w:hint="eastAsia"/>
                    <w:szCs w:val="21"/>
                  </w:rPr>
                  <w:t>无形资产处置损失</w:t>
                </w:r>
              </w:p>
            </w:tc>
            <w:tc>
              <w:tcPr>
                <w:tcW w:w="1096"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无形资产处置损失"/>
                    <w:tag w:val="_GBC_88269c1107c54ab68b2a9e1205ac08b0"/>
                    <w:id w:val="-1693912066"/>
                    <w:lock w:val="sdtLocked"/>
                    <w:showingPlcHdr/>
                  </w:sdtPr>
                  <w:sdtEndPr/>
                  <w:sdtContent>
                    <w:r w:rsidR="00821396" w:rsidRPr="00DC78D4">
                      <w:rPr>
                        <w:rFonts w:asciiTheme="minorEastAsia" w:eastAsiaTheme="minorEastAsia" w:hAnsiTheme="minorEastAsia" w:hint="eastAsia"/>
                        <w:color w:val="0000FF"/>
                        <w:szCs w:val="21"/>
                      </w:rPr>
                      <w:t xml:space="preserve">　</w:t>
                    </w:r>
                  </w:sdtContent>
                </w:sdt>
              </w:p>
            </w:tc>
            <w:tc>
              <w:tcPr>
                <w:tcW w:w="1075"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无形资产处置损失"/>
                    <w:tag w:val="_GBC_fe5a3b125ec94bea81645fa7faf28fad"/>
                    <w:id w:val="-918246661"/>
                    <w:lock w:val="sdtLocked"/>
                    <w:showingPlcHdr/>
                  </w:sdtPr>
                  <w:sdtEndPr/>
                  <w:sdtContent>
                    <w:r w:rsidR="00821396" w:rsidRPr="00DC78D4">
                      <w:rPr>
                        <w:rFonts w:asciiTheme="minorEastAsia" w:eastAsiaTheme="minorEastAsia" w:hAnsiTheme="minorEastAsia" w:hint="eastAsia"/>
                        <w:color w:val="0000FF"/>
                        <w:szCs w:val="21"/>
                      </w:rPr>
                      <w:t xml:space="preserve">　</w:t>
                    </w:r>
                  </w:sdtContent>
                </w:sdt>
              </w:p>
            </w:tc>
            <w:sdt>
              <w:sdtPr>
                <w:rPr>
                  <w:rFonts w:asciiTheme="minorEastAsia" w:eastAsiaTheme="minorEastAsia" w:hAnsiTheme="minorEastAsia"/>
                  <w:szCs w:val="21"/>
                </w:rPr>
                <w:alias w:val="无形资产处置损失计入当期非经常性损益的金额"/>
                <w:tag w:val="_GBC_5fa23e55e79244baa2e25e8e88347952"/>
                <w:id w:val="-1035421015"/>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EA1BB2" w:rsidRPr="00DC78D4" w:rsidRDefault="00821396">
                    <w:pPr>
                      <w:autoSpaceDE w:val="0"/>
                      <w:autoSpaceDN w:val="0"/>
                      <w:adjustRightInd w:val="0"/>
                      <w:jc w:val="right"/>
                      <w:rPr>
                        <w:rFonts w:asciiTheme="minorEastAsia" w:eastAsiaTheme="minorEastAsia" w:hAnsiTheme="minorEastAsia"/>
                        <w:szCs w:val="21"/>
                      </w:rPr>
                    </w:pPr>
                    <w:r w:rsidRPr="00DC78D4">
                      <w:rPr>
                        <w:rFonts w:asciiTheme="minorEastAsia" w:eastAsiaTheme="minorEastAsia" w:hAnsiTheme="minorEastAsia" w:hint="eastAsia"/>
                        <w:color w:val="0000FF"/>
                        <w:szCs w:val="21"/>
                      </w:rPr>
                      <w:t xml:space="preserve">　</w:t>
                    </w:r>
                  </w:p>
                </w:tc>
              </w:sdtContent>
            </w:sdt>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lastRenderedPageBreak/>
                  <w:t>债务重组损失</w:t>
                </w:r>
              </w:p>
            </w:tc>
            <w:tc>
              <w:tcPr>
                <w:tcW w:w="1096"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债务重组损失"/>
                    <w:tag w:val="_GBC_352c106a7ee349fe8bb1ebce5fcf2c29"/>
                    <w:id w:val="1000701317"/>
                    <w:lock w:val="sdtLocked"/>
                    <w:showingPlcHdr/>
                  </w:sdtPr>
                  <w:sdtEndPr/>
                  <w:sdtContent>
                    <w:r w:rsidR="00821396" w:rsidRPr="00DC78D4">
                      <w:rPr>
                        <w:rFonts w:asciiTheme="minorEastAsia" w:eastAsiaTheme="minorEastAsia" w:hAnsiTheme="minorEastAsia" w:hint="eastAsia"/>
                        <w:color w:val="0000FF"/>
                        <w:szCs w:val="21"/>
                      </w:rPr>
                      <w:t xml:space="preserve">　</w:t>
                    </w:r>
                  </w:sdtContent>
                </w:sdt>
              </w:p>
            </w:tc>
            <w:tc>
              <w:tcPr>
                <w:tcW w:w="1075"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b/>
                    <w:szCs w:val="21"/>
                  </w:rPr>
                </w:pPr>
                <w:sdt>
                  <w:sdtPr>
                    <w:rPr>
                      <w:rFonts w:asciiTheme="minorEastAsia" w:eastAsiaTheme="minorEastAsia" w:hAnsiTheme="minorEastAsia" w:hint="eastAsia"/>
                      <w:szCs w:val="21"/>
                    </w:rPr>
                    <w:alias w:val="债务重组损失"/>
                    <w:tag w:val="_GBC_ff544c53a70e4110bba3c5e5745bca75"/>
                    <w:id w:val="-1495641981"/>
                    <w:lock w:val="sdtLocked"/>
                    <w:showingPlcHdr/>
                  </w:sdtPr>
                  <w:sdtEndPr/>
                  <w:sdtContent>
                    <w:r w:rsidR="00821396" w:rsidRPr="00DC78D4">
                      <w:rPr>
                        <w:rFonts w:asciiTheme="minorEastAsia" w:eastAsiaTheme="minorEastAsia" w:hAnsiTheme="minorEastAsia" w:hint="eastAsia"/>
                        <w:color w:val="0000FF"/>
                        <w:szCs w:val="21"/>
                      </w:rPr>
                      <w:t xml:space="preserve">　</w:t>
                    </w:r>
                  </w:sdtContent>
                </w:sdt>
              </w:p>
            </w:tc>
            <w:sdt>
              <w:sdtPr>
                <w:rPr>
                  <w:rFonts w:asciiTheme="minorEastAsia" w:eastAsiaTheme="minorEastAsia" w:hAnsiTheme="minorEastAsia"/>
                  <w:szCs w:val="21"/>
                </w:rPr>
                <w:alias w:val="债务重组损失计入当期非经常性损益的金额"/>
                <w:tag w:val="_GBC_59eca41d30484bf1804767e69a10ea16"/>
                <w:id w:val="252332053"/>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EA1BB2" w:rsidRPr="00DC78D4" w:rsidRDefault="00821396">
                    <w:pPr>
                      <w:autoSpaceDE w:val="0"/>
                      <w:autoSpaceDN w:val="0"/>
                      <w:adjustRightInd w:val="0"/>
                      <w:jc w:val="right"/>
                      <w:rPr>
                        <w:rFonts w:asciiTheme="minorEastAsia" w:eastAsiaTheme="minorEastAsia" w:hAnsiTheme="minorEastAsia"/>
                        <w:szCs w:val="21"/>
                      </w:rPr>
                    </w:pPr>
                    <w:r w:rsidRPr="00DC78D4">
                      <w:rPr>
                        <w:rFonts w:asciiTheme="minorEastAsia" w:eastAsiaTheme="minorEastAsia" w:hAnsiTheme="minorEastAsia" w:hint="eastAsia"/>
                        <w:color w:val="0000FF"/>
                        <w:szCs w:val="21"/>
                      </w:rPr>
                      <w:t xml:space="preserve">　</w:t>
                    </w:r>
                  </w:p>
                </w:tc>
              </w:sdtContent>
            </w:sdt>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非货币性资产交换损失</w:t>
                </w:r>
              </w:p>
            </w:tc>
            <w:tc>
              <w:tcPr>
                <w:tcW w:w="1096"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非货币性资产交换损失(营业外支出)"/>
                    <w:tag w:val="_GBC_c80c6613ce6242e0a04d503f744f83d4"/>
                    <w:id w:val="-1689438347"/>
                    <w:lock w:val="sdtLocked"/>
                    <w:showingPlcHdr/>
                  </w:sdtPr>
                  <w:sdtEndPr/>
                  <w:sdtContent>
                    <w:r w:rsidR="00821396" w:rsidRPr="00DC78D4">
                      <w:rPr>
                        <w:rFonts w:asciiTheme="minorEastAsia" w:eastAsiaTheme="minorEastAsia" w:hAnsiTheme="minorEastAsia" w:hint="eastAsia"/>
                        <w:color w:val="0000FF"/>
                        <w:szCs w:val="21"/>
                      </w:rPr>
                      <w:t xml:space="preserve">　</w:t>
                    </w:r>
                  </w:sdtContent>
                </w:sdt>
              </w:p>
            </w:tc>
            <w:tc>
              <w:tcPr>
                <w:tcW w:w="1075"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b/>
                    <w:szCs w:val="21"/>
                  </w:rPr>
                </w:pPr>
                <w:sdt>
                  <w:sdtPr>
                    <w:rPr>
                      <w:rFonts w:asciiTheme="minorEastAsia" w:eastAsiaTheme="minorEastAsia" w:hAnsiTheme="minorEastAsia" w:hint="eastAsia"/>
                      <w:szCs w:val="21"/>
                    </w:rPr>
                    <w:alias w:val="非货币性资产交换损失(营业外支出)"/>
                    <w:tag w:val="_GBC_258a9ae6d68c4afaaaf713f6216befc9"/>
                    <w:id w:val="-535505702"/>
                    <w:lock w:val="sdtLocked"/>
                    <w:showingPlcHdr/>
                  </w:sdtPr>
                  <w:sdtEndPr/>
                  <w:sdtContent>
                    <w:r w:rsidR="00821396" w:rsidRPr="00DC78D4">
                      <w:rPr>
                        <w:rFonts w:asciiTheme="minorEastAsia" w:eastAsiaTheme="minorEastAsia" w:hAnsiTheme="minorEastAsia" w:hint="eastAsia"/>
                        <w:color w:val="0000FF"/>
                        <w:szCs w:val="21"/>
                      </w:rPr>
                      <w:t xml:space="preserve">　</w:t>
                    </w:r>
                  </w:sdtContent>
                </w:sdt>
              </w:p>
            </w:tc>
            <w:sdt>
              <w:sdtPr>
                <w:rPr>
                  <w:rFonts w:asciiTheme="minorEastAsia" w:eastAsiaTheme="minorEastAsia" w:hAnsiTheme="minorEastAsia"/>
                  <w:szCs w:val="21"/>
                </w:rPr>
                <w:alias w:val="非货币性资产交换损失计入当期非经常性损益的金额"/>
                <w:tag w:val="_GBC_6f983881a31746ddbc4a7c3bfc7fdd06"/>
                <w:id w:val="704987606"/>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EA1BB2" w:rsidRPr="00DC78D4" w:rsidRDefault="00821396">
                    <w:pPr>
                      <w:autoSpaceDE w:val="0"/>
                      <w:autoSpaceDN w:val="0"/>
                      <w:adjustRightInd w:val="0"/>
                      <w:jc w:val="right"/>
                      <w:rPr>
                        <w:rFonts w:asciiTheme="minorEastAsia" w:eastAsiaTheme="minorEastAsia" w:hAnsiTheme="minorEastAsia"/>
                        <w:szCs w:val="21"/>
                      </w:rPr>
                    </w:pPr>
                    <w:r w:rsidRPr="00DC78D4">
                      <w:rPr>
                        <w:rFonts w:asciiTheme="minorEastAsia" w:eastAsiaTheme="minorEastAsia" w:hAnsiTheme="minorEastAsia" w:hint="eastAsia"/>
                        <w:color w:val="0000FF"/>
                        <w:szCs w:val="21"/>
                      </w:rPr>
                      <w:t xml:space="preserve">　</w:t>
                    </w:r>
                  </w:p>
                </w:tc>
              </w:sdtContent>
            </w:sdt>
          </w:tr>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autoSpaceDE w:val="0"/>
                  <w:autoSpaceDN w:val="0"/>
                  <w:adjustRightInd w:val="0"/>
                  <w:rPr>
                    <w:szCs w:val="21"/>
                  </w:rPr>
                </w:pPr>
                <w:r>
                  <w:rPr>
                    <w:rFonts w:hint="eastAsia"/>
                    <w:szCs w:val="21"/>
                  </w:rPr>
                  <w:t>对外捐赠</w:t>
                </w:r>
              </w:p>
            </w:tc>
            <w:tc>
              <w:tcPr>
                <w:tcW w:w="1096"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对外捐赠"/>
                    <w:tag w:val="_GBC_e1ed50a776794395acafd95ad00e141b"/>
                    <w:id w:val="-234319969"/>
                    <w:lock w:val="sdtLocked"/>
                    <w:showingPlcHdr/>
                  </w:sdtPr>
                  <w:sdtEndPr/>
                  <w:sdtContent>
                    <w:r w:rsidR="00821396" w:rsidRPr="00DC78D4">
                      <w:rPr>
                        <w:rFonts w:asciiTheme="minorEastAsia" w:eastAsiaTheme="minorEastAsia" w:hAnsiTheme="minorEastAsia" w:hint="eastAsia"/>
                        <w:color w:val="0000FF"/>
                        <w:szCs w:val="21"/>
                      </w:rPr>
                      <w:t xml:space="preserve">　</w:t>
                    </w:r>
                  </w:sdtContent>
                </w:sdt>
              </w:p>
            </w:tc>
            <w:tc>
              <w:tcPr>
                <w:tcW w:w="1075"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对外捐赠"/>
                    <w:tag w:val="_GBC_ae16e8aaa39f4e7ba7b7e8577db3e946"/>
                    <w:id w:val="615651798"/>
                    <w:lock w:val="sdtLocked"/>
                    <w:showingPlcHdr/>
                  </w:sdtPr>
                  <w:sdtEndPr/>
                  <w:sdtContent>
                    <w:r w:rsidR="00821396" w:rsidRPr="00DC78D4">
                      <w:rPr>
                        <w:rFonts w:asciiTheme="minorEastAsia" w:eastAsiaTheme="minorEastAsia" w:hAnsiTheme="minorEastAsia" w:hint="eastAsia"/>
                        <w:color w:val="0000FF"/>
                        <w:szCs w:val="21"/>
                      </w:rPr>
                      <w:t xml:space="preserve">　</w:t>
                    </w:r>
                  </w:sdtContent>
                </w:sdt>
              </w:p>
            </w:tc>
            <w:sdt>
              <w:sdtPr>
                <w:rPr>
                  <w:rFonts w:asciiTheme="minorEastAsia" w:eastAsiaTheme="minorEastAsia" w:hAnsiTheme="minorEastAsia"/>
                  <w:szCs w:val="21"/>
                </w:rPr>
                <w:alias w:val="对外捐赠计入当期非经常性损益的金额"/>
                <w:tag w:val="_GBC_99a2e1e5247a4685bfc9ee86751e9420"/>
                <w:id w:val="1991137850"/>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EA1BB2" w:rsidRPr="00DC78D4" w:rsidRDefault="00821396">
                    <w:pPr>
                      <w:autoSpaceDE w:val="0"/>
                      <w:autoSpaceDN w:val="0"/>
                      <w:adjustRightInd w:val="0"/>
                      <w:jc w:val="right"/>
                      <w:rPr>
                        <w:rFonts w:asciiTheme="minorEastAsia" w:eastAsiaTheme="minorEastAsia" w:hAnsiTheme="minorEastAsia"/>
                        <w:szCs w:val="21"/>
                      </w:rPr>
                    </w:pPr>
                    <w:r w:rsidRPr="00DC78D4">
                      <w:rPr>
                        <w:rFonts w:asciiTheme="minorEastAsia" w:eastAsiaTheme="minorEastAsia" w:hAnsiTheme="minorEastAsia" w:hint="eastAsia"/>
                        <w:color w:val="0000FF"/>
                        <w:szCs w:val="21"/>
                      </w:rPr>
                      <w:t xml:space="preserve">　</w:t>
                    </w:r>
                  </w:p>
                </w:tc>
              </w:sdtContent>
            </w:sdt>
          </w:tr>
          <w:sdt>
            <w:sdtPr>
              <w:rPr>
                <w:rFonts w:hint="eastAsia"/>
                <w:szCs w:val="21"/>
              </w:rPr>
              <w:alias w:val="营业外支出明细"/>
              <w:tag w:val="_TUP_bd09bb7bd32c41f2b26ca414c6e9418d"/>
              <w:id w:val="-145823636"/>
              <w:lock w:val="sdtLocked"/>
            </w:sdtPr>
            <w:sdtEndPr>
              <w:rPr>
                <w:rFonts w:asciiTheme="minorEastAsia" w:eastAsiaTheme="minorEastAsia" w:hAnsiTheme="minorEastAsia"/>
              </w:rPr>
            </w:sdtEndPr>
            <w:sdtContent>
              <w:tr w:rsidR="00EA1BB2" w:rsidTr="002B3787">
                <w:sdt>
                  <w:sdtPr>
                    <w:rPr>
                      <w:rFonts w:hint="eastAsia"/>
                      <w:szCs w:val="21"/>
                    </w:rPr>
                    <w:alias w:val="营业外支出项目"/>
                    <w:tag w:val="_GBC_f3d625e14ba5402f9da09f40fd0d229c"/>
                    <w:id w:val="-127339597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EA1BB2" w:rsidRDefault="00821396" w:rsidP="002206D8">
                        <w:pPr>
                          <w:rPr>
                            <w:szCs w:val="21"/>
                          </w:rPr>
                        </w:pPr>
                        <w:r>
                          <w:rPr>
                            <w:rFonts w:hint="eastAsia"/>
                            <w:szCs w:val="21"/>
                          </w:rPr>
                          <w:t>其他</w:t>
                        </w:r>
                      </w:p>
                    </w:tc>
                  </w:sdtContent>
                </w:sdt>
                <w:sdt>
                  <w:sdtPr>
                    <w:rPr>
                      <w:rFonts w:asciiTheme="minorEastAsia" w:eastAsiaTheme="minorEastAsia" w:hAnsiTheme="minorEastAsia"/>
                      <w:szCs w:val="21"/>
                    </w:rPr>
                    <w:alias w:val="营业外支出金额"/>
                    <w:tag w:val="_GBC_5c50a4f9a3964783984c780d7ae13503"/>
                    <w:id w:val="749850194"/>
                    <w:lock w:val="sdtLocked"/>
                  </w:sdtPr>
                  <w:sdtEndPr/>
                  <w:sdtContent>
                    <w:tc>
                      <w:tcPr>
                        <w:tcW w:w="1096" w:type="pct"/>
                        <w:tcBorders>
                          <w:top w:val="single" w:sz="4" w:space="0" w:color="auto"/>
                          <w:left w:val="single" w:sz="4" w:space="0" w:color="auto"/>
                          <w:bottom w:val="single" w:sz="4"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5,291.40</w:t>
                        </w:r>
                      </w:p>
                    </w:tc>
                  </w:sdtContent>
                </w:sdt>
                <w:sdt>
                  <w:sdtPr>
                    <w:rPr>
                      <w:rFonts w:asciiTheme="minorEastAsia" w:eastAsiaTheme="minorEastAsia" w:hAnsiTheme="minorEastAsia"/>
                      <w:szCs w:val="21"/>
                    </w:rPr>
                    <w:alias w:val="营业外支出金额"/>
                    <w:tag w:val="_GBC_41c8e76251874a4e930cd75853e98df7"/>
                    <w:id w:val="-1740545389"/>
                    <w:lock w:val="sdtLocked"/>
                  </w:sdtPr>
                  <w:sdtEndPr/>
                  <w:sdtContent>
                    <w:tc>
                      <w:tcPr>
                        <w:tcW w:w="1075" w:type="pct"/>
                        <w:tcBorders>
                          <w:top w:val="single" w:sz="4" w:space="0" w:color="auto"/>
                          <w:left w:val="single" w:sz="4" w:space="0" w:color="auto"/>
                          <w:bottom w:val="single" w:sz="4"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248,823.87</w:t>
                        </w:r>
                      </w:p>
                    </w:tc>
                  </w:sdtContent>
                </w:sdt>
                <w:sdt>
                  <w:sdtPr>
                    <w:rPr>
                      <w:rFonts w:asciiTheme="minorEastAsia" w:eastAsiaTheme="minorEastAsia" w:hAnsiTheme="minorEastAsia"/>
                      <w:szCs w:val="21"/>
                    </w:rPr>
                    <w:alias w:val="营业外支出金额计入当期非经常性损益的金额"/>
                    <w:tag w:val="_GBC_4b9609616e4642009ed903bc4358b259"/>
                    <w:id w:val="-14968648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5,291.40</w:t>
                        </w:r>
                      </w:p>
                    </w:tc>
                  </w:sdtContent>
                </w:sdt>
              </w:tr>
            </w:sdtContent>
          </w:sdt>
          <w:tr w:rsidR="00EA1BB2" w:rsidTr="002B3787">
            <w:tc>
              <w:tcPr>
                <w:tcW w:w="1548" w:type="pct"/>
                <w:tcBorders>
                  <w:top w:val="single" w:sz="4" w:space="0" w:color="auto"/>
                  <w:left w:val="single" w:sz="4" w:space="0" w:color="auto"/>
                  <w:bottom w:val="single" w:sz="4" w:space="0" w:color="auto"/>
                  <w:right w:val="single" w:sz="4" w:space="0" w:color="auto"/>
                </w:tcBorders>
              </w:tcPr>
              <w:p w:rsidR="00EA1BB2" w:rsidRDefault="00821396">
                <w:pPr>
                  <w:ind w:right="6"/>
                  <w:jc w:val="center"/>
                  <w:rPr>
                    <w:szCs w:val="21"/>
                  </w:rPr>
                </w:pPr>
                <w:r>
                  <w:rPr>
                    <w:rFonts w:hint="eastAsia"/>
                    <w:szCs w:val="21"/>
                  </w:rPr>
                  <w:t>合计</w:t>
                </w:r>
              </w:p>
            </w:tc>
            <w:tc>
              <w:tcPr>
                <w:tcW w:w="1096"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营业外支出"/>
                    <w:tag w:val="_GBC_fbb31a7cb91b4ea3876dd0b0a16bef7e"/>
                    <w:id w:val="-628932696"/>
                    <w:lock w:val="sdtLocked"/>
                  </w:sdtPr>
                  <w:sdtEndPr/>
                  <w:sdtContent>
                    <w:r w:rsidR="00821396" w:rsidRPr="00DC78D4">
                      <w:rPr>
                        <w:rFonts w:asciiTheme="minorEastAsia" w:eastAsiaTheme="minorEastAsia" w:hAnsiTheme="minorEastAsia" w:cs="Arial Narrow"/>
                        <w:b/>
                        <w:szCs w:val="21"/>
                      </w:rPr>
                      <w:t>1,119,990.17</w:t>
                    </w:r>
                  </w:sdtContent>
                </w:sdt>
              </w:p>
            </w:tc>
            <w:tc>
              <w:tcPr>
                <w:tcW w:w="1075" w:type="pct"/>
                <w:tcBorders>
                  <w:top w:val="single" w:sz="4" w:space="0" w:color="auto"/>
                  <w:left w:val="single" w:sz="4" w:space="0" w:color="auto"/>
                  <w:bottom w:val="single" w:sz="4" w:space="0" w:color="auto"/>
                  <w:right w:val="single" w:sz="4" w:space="0" w:color="auto"/>
                </w:tcBorders>
              </w:tcPr>
              <w:p w:rsidR="00EA1BB2" w:rsidRPr="00DC78D4" w:rsidRDefault="00DC494A">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营业外支出"/>
                    <w:tag w:val="_GBC_6b66015bcc074692bcc526239ed5baf1"/>
                    <w:id w:val="1603061123"/>
                    <w:lock w:val="sdtLocked"/>
                  </w:sdtPr>
                  <w:sdtEndPr/>
                  <w:sdtContent>
                    <w:r w:rsidR="00821396" w:rsidRPr="00DC78D4">
                      <w:rPr>
                        <w:rFonts w:asciiTheme="minorEastAsia" w:eastAsiaTheme="minorEastAsia" w:hAnsiTheme="minorEastAsia" w:cs="Arial Narrow"/>
                        <w:b/>
                        <w:szCs w:val="21"/>
                      </w:rPr>
                      <w:t>1,840,941.98</w:t>
                    </w:r>
                  </w:sdtContent>
                </w:sdt>
              </w:p>
            </w:tc>
            <w:tc>
              <w:tcPr>
                <w:tcW w:w="1280" w:type="pct"/>
                <w:tcBorders>
                  <w:top w:val="single" w:sz="4" w:space="0" w:color="auto"/>
                  <w:left w:val="single" w:sz="4" w:space="0" w:color="auto"/>
                  <w:bottom w:val="single" w:sz="4" w:space="0" w:color="auto"/>
                  <w:right w:val="single" w:sz="4" w:space="0" w:color="auto"/>
                </w:tcBorders>
              </w:tcPr>
              <w:p w:rsidR="00EA1BB2" w:rsidRPr="00DC78D4" w:rsidRDefault="00DC494A">
                <w:pPr>
                  <w:autoSpaceDE w:val="0"/>
                  <w:autoSpaceDN w:val="0"/>
                  <w:adjustRightInd w:val="0"/>
                  <w:jc w:val="right"/>
                  <w:rPr>
                    <w:rFonts w:asciiTheme="minorEastAsia" w:eastAsiaTheme="minorEastAsia" w:hAnsiTheme="minorEastAsia"/>
                    <w:szCs w:val="21"/>
                  </w:rPr>
                </w:pPr>
                <w:sdt>
                  <w:sdtPr>
                    <w:rPr>
                      <w:rFonts w:asciiTheme="minorEastAsia" w:eastAsiaTheme="minorEastAsia" w:hAnsiTheme="minorEastAsia" w:hint="eastAsia"/>
                      <w:szCs w:val="21"/>
                    </w:rPr>
                    <w:alias w:val="营业外支出合计计入当期非经常性损益的金额"/>
                    <w:tag w:val="_GBC_ff8beda49dc048ebacb08b61bd48d6f1"/>
                    <w:id w:val="-1823814302"/>
                    <w:lock w:val="sdtLocked"/>
                  </w:sdtPr>
                  <w:sdtEndPr/>
                  <w:sdtContent>
                    <w:r w:rsidR="00821396" w:rsidRPr="00DC78D4">
                      <w:rPr>
                        <w:rFonts w:asciiTheme="minorEastAsia" w:eastAsiaTheme="minorEastAsia" w:hAnsiTheme="minorEastAsia" w:cs="Arial Narrow"/>
                        <w:b/>
                        <w:szCs w:val="21"/>
                      </w:rPr>
                      <w:t>1,119,990.17</w:t>
                    </w:r>
                  </w:sdtContent>
                </w:sdt>
              </w:p>
            </w:tc>
          </w:tr>
        </w:tbl>
      </w:sdtContent>
    </w:sdt>
    <w:p w:rsidR="00EA1BB2" w:rsidRDefault="00DC494A"/>
    <w:sdt>
      <w:sdtPr>
        <w:rPr>
          <w:rFonts w:ascii="宋体" w:hAnsi="宋体" w:cs="宋体" w:hint="eastAsia"/>
          <w:b w:val="0"/>
          <w:bCs w:val="0"/>
          <w:kern w:val="0"/>
          <w:szCs w:val="21"/>
        </w:rPr>
        <w:alias w:val="模块:所得税费用"/>
        <w:tag w:val="_SEC_dedc71a0d12742a59ac6ee5cfbfa509f"/>
        <w:id w:val="810139558"/>
        <w:lock w:val="sdtLocked"/>
        <w:placeholder>
          <w:docPart w:val="GBC22222222222222222222222222222"/>
        </w:placeholder>
      </w:sdtPr>
      <w:sdtEndPr>
        <w:rPr>
          <w:rFonts w:asciiTheme="minorHAnsi" w:hAnsiTheme="minorHAnsi" w:cstheme="minorBidi" w:hint="default"/>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所得税费用</w:t>
          </w:r>
        </w:p>
        <w:p w:rsidR="00EA1BB2" w:rsidRDefault="00821396" w:rsidP="00CC6B38">
          <w:pPr>
            <w:pStyle w:val="4"/>
            <w:numPr>
              <w:ilvl w:val="0"/>
              <w:numId w:val="99"/>
            </w:numPr>
          </w:pPr>
          <w:r>
            <w:rPr>
              <w:rFonts w:hint="eastAsia"/>
            </w:rPr>
            <w:t>所得税费用表</w:t>
          </w:r>
        </w:p>
        <w:sdt>
          <w:sdtPr>
            <w:alias w:val="是否适用：所得税费用表[双击切换]"/>
            <w:tag w:val="_GBC_3ea18046339d457a8712506679035498"/>
            <w:id w:val="1003467958"/>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4006494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953547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999"/>
            <w:gridCol w:w="2553"/>
            <w:gridCol w:w="2343"/>
          </w:tblGrid>
          <w:tr w:rsidR="00EA1BB2" w:rsidTr="00E228C8">
            <w:trPr>
              <w:trHeight w:val="279"/>
            </w:trPr>
            <w:tc>
              <w:tcPr>
                <w:tcW w:w="2248" w:type="pct"/>
                <w:tcBorders>
                  <w:top w:val="single" w:sz="6" w:space="0" w:color="auto"/>
                  <w:left w:val="single" w:sz="6" w:space="0" w:color="auto"/>
                  <w:bottom w:val="single" w:sz="6" w:space="0" w:color="auto"/>
                  <w:right w:val="single" w:sz="6" w:space="0" w:color="auto"/>
                </w:tcBorders>
                <w:vAlign w:val="center"/>
              </w:tcPr>
              <w:p w:rsidR="00EA1BB2" w:rsidRDefault="00821396">
                <w:pPr>
                  <w:ind w:right="6"/>
                  <w:jc w:val="center"/>
                  <w:rPr>
                    <w:szCs w:val="21"/>
                  </w:rPr>
                </w:pPr>
                <w:r>
                  <w:rPr>
                    <w:rFonts w:hint="eastAsia"/>
                    <w:szCs w:val="21"/>
                  </w:rPr>
                  <w:t>项目</w:t>
                </w:r>
              </w:p>
            </w:tc>
            <w:tc>
              <w:tcPr>
                <w:tcW w:w="1435" w:type="pct"/>
                <w:tcBorders>
                  <w:top w:val="single" w:sz="6" w:space="0" w:color="auto"/>
                  <w:left w:val="single" w:sz="6" w:space="0" w:color="auto"/>
                  <w:bottom w:val="single" w:sz="6" w:space="0" w:color="auto"/>
                  <w:right w:val="single" w:sz="6" w:space="0" w:color="auto"/>
                </w:tcBorders>
                <w:vAlign w:val="center"/>
              </w:tcPr>
              <w:p w:rsidR="00EA1BB2" w:rsidRDefault="00821396">
                <w:pPr>
                  <w:ind w:right="6"/>
                  <w:jc w:val="center"/>
                  <w:rPr>
                    <w:szCs w:val="21"/>
                  </w:rPr>
                </w:pPr>
                <w:r>
                  <w:rPr>
                    <w:rFonts w:hint="eastAsia"/>
                    <w:szCs w:val="21"/>
                  </w:rPr>
                  <w:t>本期发生额</w:t>
                </w:r>
              </w:p>
            </w:tc>
            <w:tc>
              <w:tcPr>
                <w:tcW w:w="1317" w:type="pct"/>
                <w:tcBorders>
                  <w:top w:val="single" w:sz="6" w:space="0" w:color="auto"/>
                  <w:left w:val="single" w:sz="6" w:space="0" w:color="auto"/>
                  <w:bottom w:val="single" w:sz="6" w:space="0" w:color="auto"/>
                  <w:right w:val="single" w:sz="6" w:space="0" w:color="auto"/>
                </w:tcBorders>
                <w:vAlign w:val="center"/>
              </w:tcPr>
              <w:p w:rsidR="00EA1BB2" w:rsidRDefault="00821396">
                <w:pPr>
                  <w:ind w:right="6"/>
                  <w:jc w:val="center"/>
                  <w:rPr>
                    <w:szCs w:val="21"/>
                  </w:rPr>
                </w:pPr>
                <w:r>
                  <w:rPr>
                    <w:rFonts w:hint="eastAsia"/>
                    <w:szCs w:val="21"/>
                  </w:rPr>
                  <w:t>上期发生额</w:t>
                </w:r>
              </w:p>
            </w:tc>
          </w:tr>
          <w:tr w:rsidR="00EA1BB2" w:rsidTr="00E228C8">
            <w:tc>
              <w:tcPr>
                <w:tcW w:w="2248" w:type="pct"/>
                <w:tcBorders>
                  <w:top w:val="single" w:sz="6" w:space="0" w:color="auto"/>
                  <w:left w:val="single" w:sz="6" w:space="0" w:color="auto"/>
                  <w:bottom w:val="single" w:sz="6" w:space="0" w:color="auto"/>
                  <w:right w:val="single" w:sz="6" w:space="0" w:color="auto"/>
                </w:tcBorders>
              </w:tcPr>
              <w:p w:rsidR="00EA1BB2" w:rsidRPr="00E228C8" w:rsidRDefault="00821396">
                <w:pPr>
                  <w:ind w:right="6"/>
                  <w:rPr>
                    <w:b/>
                    <w:bCs/>
                    <w:szCs w:val="21"/>
                  </w:rPr>
                </w:pPr>
                <w:r w:rsidRPr="00E228C8">
                  <w:rPr>
                    <w:szCs w:val="21"/>
                  </w:rPr>
                  <w:t>按税法及相关规定计算的</w:t>
                </w:r>
                <w:r w:rsidRPr="00E228C8">
                  <w:rPr>
                    <w:rFonts w:hint="eastAsia"/>
                    <w:szCs w:val="21"/>
                  </w:rPr>
                  <w:t>当期所得税费用</w:t>
                </w:r>
              </w:p>
            </w:tc>
            <w:sdt>
              <w:sdtPr>
                <w:rPr>
                  <w:rFonts w:asciiTheme="minorEastAsia" w:eastAsiaTheme="minorEastAsia" w:hAnsiTheme="minorEastAsia"/>
                  <w:szCs w:val="21"/>
                </w:rPr>
                <w:alias w:val="所得税费用合计"/>
                <w:tag w:val="_GBC_b99dabfc56de4f149accbceaee4e92eb"/>
                <w:id w:val="-2049983293"/>
                <w:lock w:val="sdtLocked"/>
              </w:sdtPr>
              <w:sdtEndPr/>
              <w:sdtContent>
                <w:tc>
                  <w:tcPr>
                    <w:tcW w:w="1435" w:type="pct"/>
                    <w:tcBorders>
                      <w:top w:val="single" w:sz="6" w:space="0" w:color="auto"/>
                      <w:left w:val="single" w:sz="6" w:space="0" w:color="auto"/>
                      <w:bottom w:val="single" w:sz="6" w:space="0" w:color="auto"/>
                      <w:right w:val="single" w:sz="6" w:space="0" w:color="auto"/>
                    </w:tcBorders>
                  </w:tcPr>
                  <w:p w:rsidR="00EA1BB2" w:rsidRPr="00E228C8" w:rsidRDefault="00E228C8">
                    <w:pPr>
                      <w:jc w:val="right"/>
                      <w:rPr>
                        <w:rFonts w:asciiTheme="minorEastAsia" w:eastAsiaTheme="minorEastAsia" w:hAnsiTheme="minorEastAsia"/>
                        <w:szCs w:val="21"/>
                      </w:rPr>
                    </w:pPr>
                    <w:r w:rsidRPr="00E228C8">
                      <w:rPr>
                        <w:rFonts w:asciiTheme="minorEastAsia" w:eastAsiaTheme="minorEastAsia" w:hAnsiTheme="minorEastAsia" w:cs="Arial Narrow"/>
                        <w:szCs w:val="21"/>
                      </w:rPr>
                      <w:t>3,576,439.65</w:t>
                    </w:r>
                  </w:p>
                </w:tc>
              </w:sdtContent>
            </w:sdt>
            <w:sdt>
              <w:sdtPr>
                <w:rPr>
                  <w:rFonts w:asciiTheme="minorEastAsia" w:eastAsiaTheme="minorEastAsia" w:hAnsiTheme="minorEastAsia"/>
                  <w:szCs w:val="21"/>
                </w:rPr>
                <w:alias w:val="所得税费用合计"/>
                <w:tag w:val="_GBC_64156920bff44b1c9201c55bd0c2889e"/>
                <w:id w:val="-373165706"/>
                <w:lock w:val="sdtLocked"/>
              </w:sdtPr>
              <w:sdtEndPr/>
              <w:sdtContent>
                <w:tc>
                  <w:tcPr>
                    <w:tcW w:w="1317" w:type="pct"/>
                    <w:tcBorders>
                      <w:top w:val="single" w:sz="6" w:space="0" w:color="auto"/>
                      <w:left w:val="single" w:sz="6" w:space="0" w:color="auto"/>
                      <w:bottom w:val="single" w:sz="6" w:space="0" w:color="auto"/>
                      <w:right w:val="single" w:sz="6" w:space="0" w:color="auto"/>
                    </w:tcBorders>
                  </w:tcPr>
                  <w:p w:rsidR="00EA1BB2" w:rsidRPr="00E228C8" w:rsidRDefault="00821396">
                    <w:pPr>
                      <w:ind w:right="6"/>
                      <w:jc w:val="right"/>
                      <w:rPr>
                        <w:rFonts w:asciiTheme="minorEastAsia" w:eastAsiaTheme="minorEastAsia" w:hAnsiTheme="minorEastAsia"/>
                        <w:szCs w:val="21"/>
                      </w:rPr>
                    </w:pPr>
                    <w:r w:rsidRPr="00E228C8">
                      <w:rPr>
                        <w:rFonts w:asciiTheme="minorEastAsia" w:eastAsiaTheme="minorEastAsia" w:hAnsiTheme="minorEastAsia" w:cs="Arial Narrow"/>
                        <w:szCs w:val="21"/>
                      </w:rPr>
                      <w:t>2,205,491.71</w:t>
                    </w:r>
                  </w:p>
                </w:tc>
              </w:sdtContent>
            </w:sdt>
          </w:tr>
          <w:tr w:rsidR="00EA1BB2" w:rsidTr="00E228C8">
            <w:tc>
              <w:tcPr>
                <w:tcW w:w="2248" w:type="pct"/>
                <w:tcBorders>
                  <w:top w:val="single" w:sz="6" w:space="0" w:color="auto"/>
                  <w:left w:val="single" w:sz="6" w:space="0" w:color="auto"/>
                  <w:bottom w:val="single" w:sz="6" w:space="0" w:color="auto"/>
                  <w:right w:val="single" w:sz="6" w:space="0" w:color="auto"/>
                </w:tcBorders>
              </w:tcPr>
              <w:p w:rsidR="00EA1BB2" w:rsidRDefault="00821396">
                <w:pPr>
                  <w:ind w:right="6"/>
                  <w:rPr>
                    <w:szCs w:val="21"/>
                  </w:rPr>
                </w:pPr>
                <w:r>
                  <w:rPr>
                    <w:rFonts w:hint="eastAsia"/>
                    <w:szCs w:val="21"/>
                  </w:rPr>
                  <w:t>递延所得税费用</w:t>
                </w:r>
              </w:p>
            </w:tc>
            <w:sdt>
              <w:sdtPr>
                <w:rPr>
                  <w:rFonts w:asciiTheme="minorEastAsia" w:eastAsiaTheme="minorEastAsia" w:hAnsiTheme="minorEastAsia"/>
                  <w:szCs w:val="21"/>
                </w:rPr>
                <w:alias w:val="递延所得税费用"/>
                <w:tag w:val="_GBC_7683f819d2df4db78654e46c13e5f796"/>
                <w:id w:val="282701553"/>
                <w:lock w:val="sdtLocked"/>
              </w:sdtPr>
              <w:sdtEndPr/>
              <w:sdtContent>
                <w:tc>
                  <w:tcPr>
                    <w:tcW w:w="1435" w:type="pct"/>
                    <w:tcBorders>
                      <w:top w:val="single" w:sz="6" w:space="0" w:color="auto"/>
                      <w:left w:val="single" w:sz="6" w:space="0" w:color="auto"/>
                      <w:bottom w:val="single" w:sz="6" w:space="0" w:color="auto"/>
                      <w:right w:val="single" w:sz="6" w:space="0" w:color="auto"/>
                    </w:tcBorders>
                  </w:tcPr>
                  <w:p w:rsidR="00EA1BB2" w:rsidRPr="00E228C8" w:rsidRDefault="00E228C8">
                    <w:pPr>
                      <w:jc w:val="right"/>
                      <w:rPr>
                        <w:rFonts w:asciiTheme="minorEastAsia" w:eastAsiaTheme="minorEastAsia" w:hAnsiTheme="minorEastAsia"/>
                        <w:szCs w:val="21"/>
                      </w:rPr>
                    </w:pPr>
                    <w:r w:rsidRPr="00E228C8">
                      <w:rPr>
                        <w:rFonts w:asciiTheme="minorEastAsia" w:eastAsiaTheme="minorEastAsia" w:hAnsiTheme="minorEastAsia" w:cs="Arial Narrow"/>
                        <w:szCs w:val="21"/>
                      </w:rPr>
                      <w:t>-365,097.46</w:t>
                    </w:r>
                  </w:p>
                </w:tc>
              </w:sdtContent>
            </w:sdt>
            <w:sdt>
              <w:sdtPr>
                <w:rPr>
                  <w:rFonts w:asciiTheme="minorEastAsia" w:eastAsiaTheme="minorEastAsia" w:hAnsiTheme="minorEastAsia"/>
                  <w:szCs w:val="21"/>
                </w:rPr>
                <w:alias w:val="递延所得税费用"/>
                <w:tag w:val="_GBC_c5cbd5fec64a480aa49a35f5ecb604ba"/>
                <w:id w:val="-977525459"/>
                <w:lock w:val="sdtLocked"/>
              </w:sdtPr>
              <w:sdtEndPr/>
              <w:sdtContent>
                <w:tc>
                  <w:tcPr>
                    <w:tcW w:w="1317" w:type="pct"/>
                    <w:tcBorders>
                      <w:top w:val="single" w:sz="6" w:space="0" w:color="auto"/>
                      <w:left w:val="single" w:sz="6" w:space="0" w:color="auto"/>
                      <w:bottom w:val="single" w:sz="6" w:space="0" w:color="auto"/>
                      <w:right w:val="single" w:sz="6" w:space="0" w:color="auto"/>
                    </w:tcBorders>
                  </w:tcPr>
                  <w:p w:rsidR="00EA1BB2" w:rsidRPr="00E228C8" w:rsidRDefault="00821396">
                    <w:pPr>
                      <w:ind w:right="6"/>
                      <w:jc w:val="right"/>
                      <w:rPr>
                        <w:rFonts w:asciiTheme="minorEastAsia" w:eastAsiaTheme="minorEastAsia" w:hAnsiTheme="minorEastAsia"/>
                        <w:szCs w:val="21"/>
                      </w:rPr>
                    </w:pPr>
                    <w:r w:rsidRPr="00E228C8">
                      <w:rPr>
                        <w:rFonts w:asciiTheme="minorEastAsia" w:eastAsiaTheme="minorEastAsia" w:hAnsiTheme="minorEastAsia" w:cs="Arial Narrow"/>
                        <w:szCs w:val="21"/>
                      </w:rPr>
                      <w:t>310,572.15</w:t>
                    </w:r>
                  </w:p>
                </w:tc>
              </w:sdtContent>
            </w:sdt>
          </w:tr>
          <w:tr w:rsidR="00EA1BB2" w:rsidTr="00E228C8">
            <w:tc>
              <w:tcPr>
                <w:tcW w:w="2248" w:type="pct"/>
                <w:tcBorders>
                  <w:top w:val="single" w:sz="6" w:space="0" w:color="auto"/>
                  <w:left w:val="single" w:sz="6" w:space="0" w:color="auto"/>
                  <w:bottom w:val="single" w:sz="6" w:space="0" w:color="auto"/>
                  <w:right w:val="single" w:sz="6" w:space="0" w:color="auto"/>
                </w:tcBorders>
              </w:tcPr>
              <w:p w:rsidR="00EA1BB2" w:rsidRDefault="00821396">
                <w:pPr>
                  <w:ind w:right="6"/>
                  <w:jc w:val="center"/>
                  <w:rPr>
                    <w:szCs w:val="21"/>
                  </w:rPr>
                </w:pPr>
                <w:r>
                  <w:rPr>
                    <w:rFonts w:hint="eastAsia"/>
                    <w:szCs w:val="21"/>
                  </w:rPr>
                  <w:t>合计</w:t>
                </w:r>
              </w:p>
            </w:tc>
            <w:sdt>
              <w:sdtPr>
                <w:rPr>
                  <w:rFonts w:asciiTheme="minorEastAsia" w:eastAsiaTheme="minorEastAsia" w:hAnsiTheme="minorEastAsia"/>
                  <w:szCs w:val="21"/>
                </w:rPr>
                <w:alias w:val="所得税"/>
                <w:tag w:val="_GBC_ceca48370b234847bb6106bee975b7c5"/>
                <w:id w:val="-2141023737"/>
                <w:lock w:val="sdtLocked"/>
              </w:sdtPr>
              <w:sdtEndPr/>
              <w:sdtContent>
                <w:tc>
                  <w:tcPr>
                    <w:tcW w:w="1435" w:type="pct"/>
                    <w:tcBorders>
                      <w:top w:val="single" w:sz="6" w:space="0" w:color="auto"/>
                      <w:left w:val="single" w:sz="6" w:space="0" w:color="auto"/>
                      <w:bottom w:val="single" w:sz="6" w:space="0" w:color="auto"/>
                      <w:right w:val="single" w:sz="6" w:space="0" w:color="auto"/>
                    </w:tcBorders>
                  </w:tcPr>
                  <w:p w:rsidR="00EA1BB2" w:rsidRPr="00E228C8" w:rsidRDefault="00821396">
                    <w:pPr>
                      <w:ind w:right="6"/>
                      <w:jc w:val="right"/>
                      <w:rPr>
                        <w:rFonts w:asciiTheme="minorEastAsia" w:eastAsiaTheme="minorEastAsia" w:hAnsiTheme="minorEastAsia"/>
                        <w:szCs w:val="21"/>
                      </w:rPr>
                    </w:pPr>
                    <w:r w:rsidRPr="00E228C8">
                      <w:rPr>
                        <w:rFonts w:asciiTheme="minorEastAsia" w:eastAsiaTheme="minorEastAsia" w:hAnsiTheme="minorEastAsia" w:cs="Arial Narrow"/>
                        <w:b/>
                        <w:szCs w:val="21"/>
                      </w:rPr>
                      <w:t>3,211,342.19</w:t>
                    </w:r>
                  </w:p>
                </w:tc>
              </w:sdtContent>
            </w:sdt>
            <w:sdt>
              <w:sdtPr>
                <w:rPr>
                  <w:rFonts w:asciiTheme="minorEastAsia" w:eastAsiaTheme="minorEastAsia" w:hAnsiTheme="minorEastAsia"/>
                  <w:szCs w:val="21"/>
                </w:rPr>
                <w:alias w:val="所得税"/>
                <w:tag w:val="_GBC_5264e3fe184b45feb09a33f0e5ec6330"/>
                <w:id w:val="2086333753"/>
                <w:lock w:val="sdtLocked"/>
              </w:sdtPr>
              <w:sdtEndPr/>
              <w:sdtContent>
                <w:tc>
                  <w:tcPr>
                    <w:tcW w:w="1317" w:type="pct"/>
                    <w:tcBorders>
                      <w:top w:val="single" w:sz="6" w:space="0" w:color="auto"/>
                      <w:left w:val="single" w:sz="6" w:space="0" w:color="auto"/>
                      <w:bottom w:val="single" w:sz="6" w:space="0" w:color="auto"/>
                      <w:right w:val="single" w:sz="6" w:space="0" w:color="auto"/>
                    </w:tcBorders>
                  </w:tcPr>
                  <w:p w:rsidR="00EA1BB2" w:rsidRPr="00E228C8" w:rsidRDefault="00821396">
                    <w:pPr>
                      <w:ind w:right="6"/>
                      <w:jc w:val="right"/>
                      <w:rPr>
                        <w:rFonts w:asciiTheme="minorEastAsia" w:eastAsiaTheme="minorEastAsia" w:hAnsiTheme="minorEastAsia"/>
                        <w:szCs w:val="21"/>
                      </w:rPr>
                    </w:pPr>
                    <w:r w:rsidRPr="00E228C8">
                      <w:rPr>
                        <w:rFonts w:asciiTheme="minorEastAsia" w:eastAsiaTheme="minorEastAsia" w:hAnsiTheme="minorEastAsia" w:cs="Arial Narrow"/>
                        <w:b/>
                        <w:szCs w:val="21"/>
                      </w:rPr>
                      <w:t>2,516,063.86</w:t>
                    </w:r>
                  </w:p>
                </w:tc>
              </w:sdtContent>
            </w:sdt>
          </w:tr>
        </w:tbl>
        <w:p w:rsidR="00EA1BB2" w:rsidRDefault="00DC494A">
          <w:pPr>
            <w:rPr>
              <w:szCs w:val="21"/>
            </w:rPr>
          </w:pPr>
        </w:p>
        <w:p w:rsidR="00EA1BB2" w:rsidRDefault="00821396" w:rsidP="00CC6B38">
          <w:pPr>
            <w:pStyle w:val="4"/>
            <w:numPr>
              <w:ilvl w:val="0"/>
              <w:numId w:val="99"/>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521662816"/>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会计利润与所得税费用调整过程"/>
              <w:tag w:val="_GBC_10825cb9bb5e445c9210ee34dc80406a"/>
              <w:id w:val="15744689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2307340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5133"/>
            <w:gridCol w:w="1784"/>
            <w:gridCol w:w="1974"/>
          </w:tblGrid>
          <w:tr w:rsidR="009A12AF" w:rsidTr="00262EF6">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Default="009A12AF" w:rsidP="00262EF6">
                <w:pPr>
                  <w:jc w:val="center"/>
                </w:pPr>
                <w:r>
                  <w:rPr>
                    <w:rFonts w:hint="eastAsia"/>
                  </w:rPr>
                  <w:t>项目</w:t>
                </w:r>
              </w:p>
            </w:tc>
            <w:tc>
              <w:tcPr>
                <w:tcW w:w="1003" w:type="pct"/>
                <w:tcBorders>
                  <w:top w:val="single" w:sz="4" w:space="0" w:color="auto"/>
                  <w:left w:val="single" w:sz="4" w:space="0" w:color="auto"/>
                  <w:bottom w:val="single" w:sz="4" w:space="0" w:color="auto"/>
                  <w:right w:val="single" w:sz="4" w:space="0" w:color="auto"/>
                </w:tcBorders>
                <w:shd w:val="clear" w:color="auto" w:fill="auto"/>
                <w:hideMark/>
              </w:tcPr>
              <w:p w:rsidR="009A12AF" w:rsidRDefault="009A12AF" w:rsidP="00262EF6">
                <w:pPr>
                  <w:jc w:val="center"/>
                </w:pPr>
                <w:r>
                  <w:rPr>
                    <w:rFonts w:hint="eastAsia"/>
                  </w:rPr>
                  <w:t>本期发生额</w:t>
                </w:r>
              </w:p>
            </w:tc>
            <w:tc>
              <w:tcPr>
                <w:tcW w:w="1110" w:type="pct"/>
                <w:tcBorders>
                  <w:top w:val="single" w:sz="4" w:space="0" w:color="auto"/>
                  <w:left w:val="single" w:sz="4" w:space="0" w:color="auto"/>
                  <w:bottom w:val="single" w:sz="4" w:space="0" w:color="auto"/>
                  <w:right w:val="single" w:sz="4" w:space="0" w:color="auto"/>
                </w:tcBorders>
                <w:shd w:val="clear" w:color="auto" w:fill="auto"/>
                <w:hideMark/>
              </w:tcPr>
              <w:p w:rsidR="009A12AF" w:rsidRDefault="009A12AF" w:rsidP="00262EF6">
                <w:pPr>
                  <w:jc w:val="center"/>
                </w:pPr>
                <w:r>
                  <w:rPr>
                    <w:rFonts w:hint="eastAsia"/>
                  </w:rPr>
                  <w:t>上期发生额</w:t>
                </w:r>
              </w:p>
            </w:tc>
          </w:tr>
          <w:tr w:rsidR="009A12AF" w:rsidTr="00262EF6">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Pr="00530964" w:rsidRDefault="009A12AF" w:rsidP="00262EF6">
                <w:pPr>
                  <w:ind w:right="6"/>
                  <w:rPr>
                    <w:b/>
                    <w:bCs/>
                    <w:szCs w:val="21"/>
                  </w:rPr>
                </w:pPr>
                <w:r w:rsidRPr="00530964">
                  <w:rPr>
                    <w:rFonts w:hint="eastAsia"/>
                    <w:szCs w:val="21"/>
                  </w:rPr>
                  <w:t>利润总额</w:t>
                </w:r>
              </w:p>
            </w:tc>
            <w:sdt>
              <w:sdtPr>
                <w:rPr>
                  <w:rFonts w:asciiTheme="minorEastAsia" w:hAnsiTheme="minorEastAsia"/>
                  <w:szCs w:val="21"/>
                </w:rPr>
                <w:alias w:val="利润总额"/>
                <w:tag w:val="_GBC_b0dc73d44af2474cb5b2810542fc5269"/>
                <w:id w:val="1799109388"/>
                <w:lock w:val="sdtLocked"/>
              </w:sdtPr>
              <w:sdtContent>
                <w:tc>
                  <w:tcPr>
                    <w:tcW w:w="1003" w:type="pct"/>
                    <w:tcBorders>
                      <w:top w:val="single" w:sz="4"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728,588,440.07</w:t>
                    </w:r>
                  </w:p>
                </w:tc>
              </w:sdtContent>
            </w:sdt>
            <w:tc>
              <w:tcPr>
                <w:tcW w:w="1110" w:type="pct"/>
                <w:tcBorders>
                  <w:top w:val="single" w:sz="4"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center"/>
                  <w:rPr>
                    <w:rFonts w:asciiTheme="minorEastAsia" w:hAnsiTheme="minorEastAsia"/>
                    <w:szCs w:val="21"/>
                  </w:rPr>
                </w:pPr>
                <w:r w:rsidRPr="00530964">
                  <w:rPr>
                    <w:rFonts w:asciiTheme="minorEastAsia" w:hAnsiTheme="minorEastAsia" w:cs="Arial Narrow"/>
                    <w:szCs w:val="21"/>
                  </w:rPr>
                  <w:t>675,419,514.84</w:t>
                </w:r>
              </w:p>
            </w:tc>
          </w:tr>
          <w:tr w:rsidR="009A12AF" w:rsidTr="00262EF6">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Pr="00530964" w:rsidRDefault="009A12AF" w:rsidP="00262EF6">
                <w:pPr>
                  <w:ind w:right="6"/>
                  <w:rPr>
                    <w:szCs w:val="21"/>
                  </w:rPr>
                </w:pPr>
                <w:r w:rsidRPr="00530964">
                  <w:rPr>
                    <w:rFonts w:hint="eastAsia"/>
                    <w:szCs w:val="21"/>
                  </w:rPr>
                  <w:t>按法定</w:t>
                </w:r>
                <w:r w:rsidRPr="00530964">
                  <w:rPr>
                    <w:szCs w:val="21"/>
                  </w:rPr>
                  <w:t>/</w:t>
                </w:r>
                <w:r w:rsidRPr="00530964">
                  <w:rPr>
                    <w:rFonts w:hint="eastAsia"/>
                    <w:szCs w:val="21"/>
                  </w:rPr>
                  <w:t>适用税率计算的所得税费用</w:t>
                </w:r>
              </w:p>
            </w:tc>
            <w:sdt>
              <w:sdtPr>
                <w:rPr>
                  <w:rFonts w:asciiTheme="minorEastAsia" w:hAnsiTheme="minorEastAsia"/>
                  <w:szCs w:val="21"/>
                </w:rPr>
                <w:alias w:val="按法定/适用税率计算的所得税费用"/>
                <w:tag w:val="_GBC_0874dc6de4834ef5afb5925a6a42c0ee"/>
                <w:id w:val="-2002104926"/>
                <w:lock w:val="sdtLocked"/>
              </w:sdtPr>
              <w:sdtEndPr>
                <w:rPr>
                  <w:rFonts w:hint="eastAsia"/>
                </w:rPr>
              </w:sdtEndPr>
              <w:sdtContent>
                <w:tc>
                  <w:tcPr>
                    <w:tcW w:w="1003"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w:t>
                    </w:r>
                  </w:p>
                </w:tc>
              </w:sdtContent>
            </w:sdt>
            <w:tc>
              <w:tcPr>
                <w:tcW w:w="1110"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w:t>
                </w:r>
              </w:p>
            </w:tc>
          </w:tr>
          <w:tr w:rsidR="009A12AF" w:rsidTr="00262EF6">
            <w:trPr>
              <w:trHeight w:val="139"/>
            </w:trPr>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Pr="00530964" w:rsidRDefault="009A12AF" w:rsidP="00262EF6">
                <w:pPr>
                  <w:ind w:right="6"/>
                  <w:rPr>
                    <w:szCs w:val="21"/>
                  </w:rPr>
                </w:pPr>
                <w:r w:rsidRPr="00530964">
                  <w:rPr>
                    <w:rFonts w:hint="eastAsia"/>
                    <w:szCs w:val="21"/>
                  </w:rPr>
                  <w:t>某些子公司适用不同税率的影响</w:t>
                </w:r>
              </w:p>
            </w:tc>
            <w:sdt>
              <w:sdtPr>
                <w:rPr>
                  <w:rFonts w:asciiTheme="minorEastAsia" w:hAnsiTheme="minorEastAsia"/>
                  <w:szCs w:val="21"/>
                </w:rPr>
                <w:alias w:val="子公司适用不同税率的影响"/>
                <w:tag w:val="_GBC_2473b199342b44fe9e4e163e54d981ab"/>
                <w:id w:val="-1901438097"/>
                <w:lock w:val="sdtLocked"/>
              </w:sdtPr>
              <w:sdtEndPr>
                <w:rPr>
                  <w:rFonts w:hint="eastAsia"/>
                </w:rPr>
              </w:sdtEndPr>
              <w:sdtContent>
                <w:tc>
                  <w:tcPr>
                    <w:tcW w:w="1003"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3,355,073.36</w:t>
                    </w:r>
                  </w:p>
                </w:tc>
              </w:sdtContent>
            </w:sdt>
            <w:tc>
              <w:tcPr>
                <w:tcW w:w="1110"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1,821,709.24</w:t>
                </w:r>
              </w:p>
            </w:tc>
          </w:tr>
          <w:tr w:rsidR="009A12AF" w:rsidTr="00262EF6">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Pr="00530964" w:rsidRDefault="009A12AF" w:rsidP="00262EF6">
                <w:pPr>
                  <w:ind w:right="6"/>
                  <w:rPr>
                    <w:szCs w:val="21"/>
                  </w:rPr>
                </w:pPr>
                <w:r>
                  <w:rPr>
                    <w:rFonts w:hint="eastAsia"/>
                    <w:szCs w:val="21"/>
                  </w:rPr>
                  <w:t>调整以前期间所得税的影响</w:t>
                </w:r>
              </w:p>
            </w:tc>
            <w:sdt>
              <w:sdtPr>
                <w:rPr>
                  <w:rFonts w:asciiTheme="minorEastAsia" w:hAnsiTheme="minorEastAsia"/>
                  <w:szCs w:val="21"/>
                </w:rPr>
                <w:alias w:val="调整以前期间所得税的影响"/>
                <w:tag w:val="_GBC_97e328cb25284c99bb18e98d990dc951"/>
                <w:id w:val="-181508602"/>
                <w:lock w:val="sdtLocked"/>
              </w:sdtPr>
              <w:sdtEndPr>
                <w:rPr>
                  <w:rFonts w:hint="eastAsia"/>
                </w:rPr>
              </w:sdtEndPr>
              <w:sdtContent>
                <w:tc>
                  <w:tcPr>
                    <w:tcW w:w="1003"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-9,260.39</w:t>
                    </w:r>
                  </w:p>
                </w:tc>
              </w:sdtContent>
            </w:sdt>
            <w:tc>
              <w:tcPr>
                <w:tcW w:w="1110"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-35,771.51</w:t>
                </w:r>
              </w:p>
            </w:tc>
          </w:tr>
          <w:tr w:rsidR="009A12AF" w:rsidTr="00262EF6">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Pr="00530964" w:rsidRDefault="009A12AF" w:rsidP="00262EF6">
                <w:pPr>
                  <w:ind w:right="6"/>
                  <w:rPr>
                    <w:szCs w:val="21"/>
                  </w:rPr>
                </w:pPr>
                <w:r>
                  <w:rPr>
                    <w:rFonts w:hint="eastAsia"/>
                    <w:szCs w:val="21"/>
                  </w:rPr>
                  <w:t>非应税收入的影响</w:t>
                </w:r>
              </w:p>
            </w:tc>
            <w:sdt>
              <w:sdtPr>
                <w:rPr>
                  <w:rFonts w:asciiTheme="minorEastAsia" w:hAnsiTheme="minorEastAsia"/>
                  <w:szCs w:val="21"/>
                </w:rPr>
                <w:alias w:val="非应税收入的影响"/>
                <w:tag w:val="_GBC_00fe3613c02a4bc9b441e361c1ee42a8"/>
                <w:id w:val="1293325823"/>
                <w:lock w:val="sdtLocked"/>
              </w:sdtPr>
              <w:sdtEndPr>
                <w:rPr>
                  <w:rFonts w:hint="eastAsia"/>
                </w:rPr>
              </w:sdtEndPr>
              <w:sdtContent>
                <w:tc>
                  <w:tcPr>
                    <w:tcW w:w="1003"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w:t>
                    </w:r>
                  </w:p>
                </w:tc>
              </w:sdtContent>
            </w:sdt>
            <w:tc>
              <w:tcPr>
                <w:tcW w:w="1110"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hint="eastAsia"/>
                    <w:szCs w:val="21"/>
                  </w:rPr>
                  <w:t>-</w:t>
                </w:r>
              </w:p>
            </w:tc>
          </w:tr>
          <w:tr w:rsidR="009A12AF" w:rsidTr="00262EF6">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Pr="00530964" w:rsidRDefault="009A12AF" w:rsidP="00262EF6">
                <w:pPr>
                  <w:ind w:right="6"/>
                  <w:rPr>
                    <w:szCs w:val="21"/>
                  </w:rPr>
                </w:pPr>
                <w:r>
                  <w:rPr>
                    <w:rFonts w:hint="eastAsia"/>
                    <w:szCs w:val="21"/>
                  </w:rPr>
                  <w:t>不可抵扣的成本、费用和损失的影响</w:t>
                </w:r>
              </w:p>
            </w:tc>
            <w:sdt>
              <w:sdtPr>
                <w:rPr>
                  <w:rFonts w:asciiTheme="minorEastAsia" w:hAnsiTheme="minorEastAsia"/>
                  <w:szCs w:val="21"/>
                </w:rPr>
                <w:alias w:val="不可抵扣的成本、费用和损失的影响"/>
                <w:tag w:val="_GBC_fb70b79e1c6547a6a4ff287a218063ec"/>
                <w:id w:val="-1339692288"/>
                <w:lock w:val="sdtLocked"/>
              </w:sdtPr>
              <w:sdtEndPr>
                <w:rPr>
                  <w:rFonts w:hint="eastAsia"/>
                </w:rPr>
              </w:sdtEndPr>
              <w:sdtContent>
                <w:tc>
                  <w:tcPr>
                    <w:tcW w:w="1003"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Pr>
                        <w:rFonts w:asciiTheme="minorEastAsia" w:hAnsiTheme="minorEastAsia"/>
                        <w:szCs w:val="21"/>
                      </w:rPr>
                      <w:t>132,087.14</w:t>
                    </w:r>
                  </w:p>
                </w:tc>
              </w:sdtContent>
            </w:sdt>
            <w:tc>
              <w:tcPr>
                <w:tcW w:w="1110"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Pr>
                    <w:rFonts w:asciiTheme="minorEastAsia" w:hAnsiTheme="minorEastAsia" w:hint="eastAsia"/>
                    <w:szCs w:val="21"/>
                  </w:rPr>
                  <w:t>336</w:t>
                </w:r>
                <w:r w:rsidR="00D50DCF">
                  <w:rPr>
                    <w:rFonts w:asciiTheme="minorEastAsia" w:hAnsiTheme="minorEastAsia" w:hint="eastAsia"/>
                    <w:szCs w:val="21"/>
                  </w:rPr>
                  <w:t>,</w:t>
                </w:r>
                <w:r>
                  <w:rPr>
                    <w:rFonts w:asciiTheme="minorEastAsia" w:hAnsiTheme="minorEastAsia" w:hint="eastAsia"/>
                    <w:szCs w:val="21"/>
                  </w:rPr>
                  <w:t>597.27</w:t>
                </w:r>
              </w:p>
            </w:tc>
          </w:tr>
          <w:tr w:rsidR="009A12AF" w:rsidTr="00262EF6">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Pr="00530964" w:rsidRDefault="009A12AF" w:rsidP="00262EF6">
                <w:pPr>
                  <w:ind w:right="6"/>
                  <w:rPr>
                    <w:szCs w:val="21"/>
                  </w:rPr>
                </w:pPr>
                <w:r>
                  <w:rPr>
                    <w:rFonts w:hint="eastAsia"/>
                    <w:szCs w:val="21"/>
                  </w:rPr>
                  <w:t>使用前期未确认递延所得税资产的可抵扣亏损的影响</w:t>
                </w:r>
              </w:p>
            </w:tc>
            <w:sdt>
              <w:sdtPr>
                <w:rPr>
                  <w:rFonts w:asciiTheme="minorEastAsia" w:hAnsiTheme="minorEastAsia"/>
                  <w:szCs w:val="21"/>
                </w:rPr>
                <w:alias w:val="使用前期未确认递延所得税资产的可抵扣亏损的影响"/>
                <w:tag w:val="_GBC_40bb586cf9b74ca6b1284a3527551a3e"/>
                <w:id w:val="-1102340591"/>
                <w:lock w:val="sdtLocked"/>
                <w:showingPlcHdr/>
              </w:sdtPr>
              <w:sdtEndPr>
                <w:rPr>
                  <w:rFonts w:hint="eastAsia"/>
                </w:rPr>
              </w:sdtEndPr>
              <w:sdtContent>
                <w:tc>
                  <w:tcPr>
                    <w:tcW w:w="1003"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Pr>
                        <w:rFonts w:asciiTheme="minorEastAsia" w:hAnsiTheme="minorEastAsia"/>
                        <w:szCs w:val="21"/>
                      </w:rPr>
                      <w:t xml:space="preserve">     </w:t>
                    </w:r>
                  </w:p>
                </w:tc>
              </w:sdtContent>
            </w:sdt>
            <w:tc>
              <w:tcPr>
                <w:tcW w:w="1110"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p>
            </w:tc>
          </w:tr>
          <w:tr w:rsidR="009A12AF" w:rsidTr="00262EF6">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Pr="00530964" w:rsidRDefault="009A12AF" w:rsidP="00B221EE">
                <w:pPr>
                  <w:ind w:right="6"/>
                  <w:rPr>
                    <w:szCs w:val="21"/>
                  </w:rPr>
                </w:pPr>
                <w:proofErr w:type="gramStart"/>
                <w:r>
                  <w:rPr>
                    <w:rFonts w:hint="eastAsia"/>
                    <w:szCs w:val="21"/>
                  </w:rPr>
                  <w:t>本期未</w:t>
                </w:r>
                <w:proofErr w:type="gramEnd"/>
                <w:r>
                  <w:rPr>
                    <w:rFonts w:hint="eastAsia"/>
                    <w:szCs w:val="21"/>
                  </w:rPr>
                  <w:t>确认递延所得税资产的可抵扣暂时性差异</w:t>
                </w:r>
                <w:r w:rsidR="00B221EE">
                  <w:rPr>
                    <w:rFonts w:hint="eastAsia"/>
                    <w:szCs w:val="21"/>
                  </w:rPr>
                  <w:t>或</w:t>
                </w:r>
                <w:r>
                  <w:rPr>
                    <w:rFonts w:hint="eastAsia"/>
                    <w:szCs w:val="21"/>
                  </w:rPr>
                  <w:t>可抵扣亏损的影响</w:t>
                </w:r>
              </w:p>
            </w:tc>
            <w:sdt>
              <w:sdtPr>
                <w:rPr>
                  <w:rFonts w:asciiTheme="minorEastAsia" w:hAnsiTheme="minorEastAsia"/>
                  <w:szCs w:val="21"/>
                </w:rPr>
                <w:alias w:val="本期未确认递延所得税资产的可抵扣暂时性差异或可抵扣亏损的影响"/>
                <w:tag w:val="_GBC_bd0eeae4ff254f0f860ffbc0eb2cb129"/>
                <w:id w:val="1611239527"/>
                <w:lock w:val="sdtLocked"/>
                <w:showingPlcHdr/>
              </w:sdtPr>
              <w:sdtEndPr>
                <w:rPr>
                  <w:rFonts w:hint="eastAsia"/>
                </w:rPr>
              </w:sdtEndPr>
              <w:sdtContent>
                <w:tc>
                  <w:tcPr>
                    <w:tcW w:w="1003"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hint="eastAsia"/>
                        <w:color w:val="333399"/>
                        <w:szCs w:val="21"/>
                      </w:rPr>
                      <w:t xml:space="preserve">　</w:t>
                    </w:r>
                  </w:p>
                </w:tc>
              </w:sdtContent>
            </w:sdt>
            <w:tc>
              <w:tcPr>
                <w:tcW w:w="1110"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ind w:right="105"/>
                  <w:jc w:val="right"/>
                  <w:rPr>
                    <w:rFonts w:asciiTheme="minorEastAsia" w:hAnsiTheme="minorEastAsia"/>
                    <w:szCs w:val="21"/>
                  </w:rPr>
                </w:pPr>
              </w:p>
            </w:tc>
          </w:tr>
          <w:sdt>
            <w:sdtPr>
              <w:rPr>
                <w:szCs w:val="21"/>
              </w:rPr>
              <w:alias w:val="会计利润与所得税费用调整过程明细"/>
              <w:tag w:val="_TUP_e9f3609279ef4d50b65ce0510eb9fee4"/>
              <w:id w:val="-1117914429"/>
              <w:lock w:val="sdtLocked"/>
            </w:sdtPr>
            <w:sdtEndPr>
              <w:rPr>
                <w:rFonts w:asciiTheme="minorEastAsia" w:hAnsiTheme="minorEastAsia"/>
              </w:rPr>
            </w:sdtEndPr>
            <w:sdtContent>
              <w:tr w:rsidR="009A12AF" w:rsidTr="00262EF6">
                <w:sdt>
                  <w:sdtPr>
                    <w:rPr>
                      <w:szCs w:val="21"/>
                    </w:rPr>
                    <w:alias w:val="会计利润与所得税费用调整过程明细-项目名称"/>
                    <w:tag w:val="_GBC_cbeb7a1786aa482b84400ec514f204ab"/>
                    <w:id w:val="-190607555"/>
                    <w:lock w:val="sdtLocked"/>
                  </w:sdtPr>
                  <w:sdtEndPr>
                    <w:rPr>
                      <w:rFonts w:hint="eastAsia"/>
                    </w:rPr>
                  </w:sdtEnd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9A12AF" w:rsidRPr="00530964" w:rsidRDefault="009A12AF" w:rsidP="00262EF6">
                        <w:pPr>
                          <w:rPr>
                            <w:szCs w:val="21"/>
                          </w:rPr>
                        </w:pPr>
                        <w:r w:rsidRPr="00530964">
                          <w:rPr>
                            <w:szCs w:val="21"/>
                          </w:rPr>
                          <w:t>利用以前年度未确认可抵扣亏损和可抵扣暂时性差异的纳税影响（以“</w:t>
                        </w:r>
                        <w:r w:rsidRPr="00530964">
                          <w:rPr>
                            <w:rFonts w:ascii="Arial Narrow" w:eastAsia="Arial Narrow" w:hAnsi="Arial Narrow" w:cs="Arial Narrow"/>
                            <w:szCs w:val="21"/>
                          </w:rPr>
                          <w:t>-”</w:t>
                        </w:r>
                        <w:r w:rsidRPr="00530964">
                          <w:rPr>
                            <w:szCs w:val="21"/>
                          </w:rPr>
                          <w:t>填列）</w:t>
                        </w:r>
                      </w:p>
                    </w:tc>
                  </w:sdtContent>
                </w:sdt>
                <w:sdt>
                  <w:sdtPr>
                    <w:rPr>
                      <w:rFonts w:asciiTheme="minorEastAsia" w:hAnsiTheme="minorEastAsia"/>
                      <w:szCs w:val="21"/>
                    </w:rPr>
                    <w:alias w:val="会计利润与所得税费用调整过程明细-发生额"/>
                    <w:tag w:val="_GBC_36c76312ddc04d709dec1b62c84ca834"/>
                    <w:id w:val="-2087444094"/>
                    <w:lock w:val="sdtLocked"/>
                  </w:sdtPr>
                  <w:sdtEndPr>
                    <w:rPr>
                      <w:rFonts w:hint="eastAsia"/>
                    </w:rPr>
                  </w:sdtEndPr>
                  <w:sdtContent>
                    <w:tc>
                      <w:tcPr>
                        <w:tcW w:w="1003"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-52,502.96</w:t>
                        </w:r>
                      </w:p>
                    </w:tc>
                  </w:sdtContent>
                </w:sdt>
                <w:sdt>
                  <w:sdtPr>
                    <w:rPr>
                      <w:rFonts w:asciiTheme="minorEastAsia" w:hAnsiTheme="minorEastAsia"/>
                      <w:szCs w:val="21"/>
                    </w:rPr>
                    <w:alias w:val="上期发生额"/>
                    <w:tag w:val="_GBC_e8879a37aa9e4ee4bc2133ad2f7adfe9"/>
                    <w:id w:val="-1034041513"/>
                    <w:lock w:val="sdtLocked"/>
                  </w:sdtPr>
                  <w:sdtContent>
                    <w:tc>
                      <w:tcPr>
                        <w:tcW w:w="1110"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w:t>
                        </w:r>
                      </w:p>
                    </w:tc>
                  </w:sdtContent>
                </w:sdt>
              </w:tr>
            </w:sdtContent>
          </w:sdt>
          <w:sdt>
            <w:sdtPr>
              <w:rPr>
                <w:szCs w:val="21"/>
              </w:rPr>
              <w:alias w:val="会计利润与所得税费用调整过程明细"/>
              <w:tag w:val="_TUP_e9f3609279ef4d50b65ce0510eb9fee4"/>
              <w:id w:val="303898609"/>
              <w:lock w:val="sdtLocked"/>
            </w:sdtPr>
            <w:sdtEndPr>
              <w:rPr>
                <w:rFonts w:asciiTheme="minorEastAsia" w:hAnsiTheme="minorEastAsia"/>
              </w:rPr>
            </w:sdtEndPr>
            <w:sdtContent>
              <w:tr w:rsidR="009A12AF" w:rsidTr="00262EF6">
                <w:sdt>
                  <w:sdtPr>
                    <w:rPr>
                      <w:szCs w:val="21"/>
                    </w:rPr>
                    <w:alias w:val="会计利润与所得税费用调整过程明细-项目名称"/>
                    <w:tag w:val="_GBC_cbeb7a1786aa482b84400ec514f204ab"/>
                    <w:id w:val="2083413429"/>
                    <w:lock w:val="sdtLocked"/>
                  </w:sdtPr>
                  <w:sdtEndPr>
                    <w:rPr>
                      <w:rFonts w:hint="eastAsia"/>
                    </w:rPr>
                  </w:sdtEnd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9A12AF" w:rsidRPr="00530964" w:rsidRDefault="009A12AF" w:rsidP="00262EF6">
                        <w:pPr>
                          <w:rPr>
                            <w:szCs w:val="21"/>
                          </w:rPr>
                        </w:pPr>
                        <w:r w:rsidRPr="00530964">
                          <w:rPr>
                            <w:szCs w:val="21"/>
                          </w:rPr>
                          <w:t>未确认可抵扣亏损和可抵扣暂时性差异的纳税影响</w:t>
                        </w:r>
                      </w:p>
                    </w:tc>
                  </w:sdtContent>
                </w:sdt>
                <w:sdt>
                  <w:sdtPr>
                    <w:rPr>
                      <w:rFonts w:asciiTheme="minorEastAsia" w:hAnsiTheme="minorEastAsia"/>
                      <w:szCs w:val="21"/>
                    </w:rPr>
                    <w:alias w:val="会计利润与所得税费用调整过程明细-发生额"/>
                    <w:tag w:val="_GBC_36c76312ddc04d709dec1b62c84ca834"/>
                    <w:id w:val="863638584"/>
                    <w:lock w:val="sdtLocked"/>
                  </w:sdtPr>
                  <w:sdtEndPr>
                    <w:rPr>
                      <w:rFonts w:hint="eastAsia"/>
                    </w:rPr>
                  </w:sdtEndPr>
                  <w:sdtContent>
                    <w:tc>
                      <w:tcPr>
                        <w:tcW w:w="1003"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185,104.71</w:t>
                        </w:r>
                      </w:p>
                    </w:tc>
                  </w:sdtContent>
                </w:sdt>
                <w:sdt>
                  <w:sdtPr>
                    <w:rPr>
                      <w:rFonts w:asciiTheme="minorEastAsia" w:hAnsiTheme="minorEastAsia"/>
                      <w:szCs w:val="21"/>
                    </w:rPr>
                    <w:alias w:val="上期发生额"/>
                    <w:tag w:val="_GBC_e8879a37aa9e4ee4bc2133ad2f7adfe9"/>
                    <w:id w:val="-60564115"/>
                    <w:lock w:val="sdtLocked"/>
                  </w:sdtPr>
                  <w:sdtContent>
                    <w:tc>
                      <w:tcPr>
                        <w:tcW w:w="1110"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63,677.76</w:t>
                        </w:r>
                      </w:p>
                    </w:tc>
                  </w:sdtContent>
                </w:sdt>
              </w:tr>
            </w:sdtContent>
          </w:sdt>
          <w:sdt>
            <w:sdtPr>
              <w:rPr>
                <w:szCs w:val="21"/>
              </w:rPr>
              <w:alias w:val="会计利润与所得税费用调整过程明细"/>
              <w:tag w:val="_TUP_e9f3609279ef4d50b65ce0510eb9fee4"/>
              <w:id w:val="884912446"/>
              <w:lock w:val="sdtLocked"/>
            </w:sdtPr>
            <w:sdtEndPr>
              <w:rPr>
                <w:rFonts w:asciiTheme="minorEastAsia" w:hAnsiTheme="minorEastAsia"/>
              </w:rPr>
            </w:sdtEndPr>
            <w:sdtContent>
              <w:tr w:rsidR="009A12AF" w:rsidTr="00262EF6">
                <w:sdt>
                  <w:sdtPr>
                    <w:rPr>
                      <w:szCs w:val="21"/>
                    </w:rPr>
                    <w:alias w:val="会计利润与所得税费用调整过程明细-项目名称"/>
                    <w:tag w:val="_GBC_cbeb7a1786aa482b84400ec514f204ab"/>
                    <w:id w:val="-1574879389"/>
                    <w:lock w:val="sdtLocked"/>
                  </w:sdtPr>
                  <w:sdtEndPr>
                    <w:rPr>
                      <w:rFonts w:hint="eastAsia"/>
                    </w:rPr>
                  </w:sdtEnd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9A12AF" w:rsidRPr="00530964" w:rsidRDefault="009A12AF" w:rsidP="00262EF6">
                        <w:pPr>
                          <w:rPr>
                            <w:szCs w:val="21"/>
                          </w:rPr>
                        </w:pPr>
                        <w:r w:rsidRPr="00530964">
                          <w:rPr>
                            <w:szCs w:val="21"/>
                          </w:rPr>
                          <w:t>研究开发费加成扣除的纳税影响（以“</w:t>
                        </w:r>
                        <w:r w:rsidRPr="00530964">
                          <w:rPr>
                            <w:rFonts w:ascii="Arial Narrow" w:eastAsia="Arial Narrow" w:hAnsi="Arial Narrow" w:cs="Arial Narrow"/>
                            <w:szCs w:val="21"/>
                          </w:rPr>
                          <w:t>-”</w:t>
                        </w:r>
                        <w:r w:rsidRPr="00530964">
                          <w:rPr>
                            <w:szCs w:val="21"/>
                          </w:rPr>
                          <w:t>填列）</w:t>
                        </w:r>
                      </w:p>
                    </w:tc>
                  </w:sdtContent>
                </w:sdt>
                <w:sdt>
                  <w:sdtPr>
                    <w:rPr>
                      <w:rFonts w:asciiTheme="minorEastAsia" w:hAnsiTheme="minorEastAsia"/>
                      <w:szCs w:val="21"/>
                    </w:rPr>
                    <w:alias w:val="会计利润与所得税费用调整过程明细-发生额"/>
                    <w:tag w:val="_GBC_36c76312ddc04d709dec1b62c84ca834"/>
                    <w:id w:val="516275931"/>
                    <w:lock w:val="sdtLocked"/>
                  </w:sdtPr>
                  <w:sdtEndPr>
                    <w:rPr>
                      <w:rFonts w:hint="eastAsia"/>
                    </w:rPr>
                  </w:sdtEndPr>
                  <w:sdtContent>
                    <w:tc>
                      <w:tcPr>
                        <w:tcW w:w="1003"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w:t>
                        </w:r>
                      </w:p>
                    </w:tc>
                  </w:sdtContent>
                </w:sdt>
                <w:sdt>
                  <w:sdtPr>
                    <w:rPr>
                      <w:rFonts w:asciiTheme="minorEastAsia" w:hAnsiTheme="minorEastAsia"/>
                      <w:szCs w:val="21"/>
                    </w:rPr>
                    <w:alias w:val="上期发生额"/>
                    <w:tag w:val="_GBC_e8879a37aa9e4ee4bc2133ad2f7adfe9"/>
                    <w:id w:val="1070772557"/>
                    <w:lock w:val="sdtLocked"/>
                  </w:sdtPr>
                  <w:sdtContent>
                    <w:tc>
                      <w:tcPr>
                        <w:tcW w:w="1110"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w:t>
                        </w:r>
                      </w:p>
                    </w:tc>
                  </w:sdtContent>
                </w:sdt>
              </w:tr>
            </w:sdtContent>
          </w:sdt>
          <w:sdt>
            <w:sdtPr>
              <w:rPr>
                <w:szCs w:val="21"/>
              </w:rPr>
              <w:alias w:val="会计利润与所得税费用调整过程明细"/>
              <w:tag w:val="_TUP_e9f3609279ef4d50b65ce0510eb9fee4"/>
              <w:id w:val="-27876128"/>
              <w:lock w:val="sdtLocked"/>
            </w:sdtPr>
            <w:sdtEndPr>
              <w:rPr>
                <w:rFonts w:asciiTheme="minorEastAsia" w:hAnsiTheme="minorEastAsia"/>
              </w:rPr>
            </w:sdtEndPr>
            <w:sdtContent>
              <w:tr w:rsidR="009A12AF" w:rsidTr="00262EF6">
                <w:sdt>
                  <w:sdtPr>
                    <w:rPr>
                      <w:szCs w:val="21"/>
                    </w:rPr>
                    <w:alias w:val="会计利润与所得税费用调整过程明细-项目名称"/>
                    <w:tag w:val="_GBC_cbeb7a1786aa482b84400ec514f204ab"/>
                    <w:id w:val="209156489"/>
                    <w:lock w:val="sdtLocked"/>
                  </w:sdtPr>
                  <w:sdtEndPr>
                    <w:rPr>
                      <w:rFonts w:hint="eastAsia"/>
                    </w:rPr>
                  </w:sdtEnd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9A12AF" w:rsidRPr="00530964" w:rsidRDefault="009A12AF" w:rsidP="00262EF6">
                        <w:pPr>
                          <w:rPr>
                            <w:szCs w:val="21"/>
                          </w:rPr>
                        </w:pPr>
                        <w:r>
                          <w:rPr>
                            <w:rFonts w:hint="eastAsia"/>
                            <w:szCs w:val="21"/>
                          </w:rPr>
                          <w:t>无须纳税的收入（以“-”填列）</w:t>
                        </w:r>
                      </w:p>
                    </w:tc>
                  </w:sdtContent>
                </w:sdt>
                <w:sdt>
                  <w:sdtPr>
                    <w:rPr>
                      <w:rFonts w:asciiTheme="minorEastAsia" w:hAnsiTheme="minorEastAsia"/>
                      <w:szCs w:val="21"/>
                    </w:rPr>
                    <w:alias w:val="会计利润与所得税费用调整过程明细-发生额"/>
                    <w:tag w:val="_GBC_36c76312ddc04d709dec1b62c84ca834"/>
                    <w:id w:val="-605420106"/>
                    <w:lock w:val="sdtLocked"/>
                  </w:sdtPr>
                  <w:sdtEndPr>
                    <w:rPr>
                      <w:rFonts w:hint="eastAsia"/>
                    </w:rPr>
                  </w:sdtEndPr>
                  <w:sdtContent>
                    <w:tc>
                      <w:tcPr>
                        <w:tcW w:w="1003"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Pr>
                            <w:rFonts w:asciiTheme="minorEastAsia" w:hAnsiTheme="minorEastAsia"/>
                            <w:szCs w:val="21"/>
                          </w:rPr>
                          <w:t>-399,159.67</w:t>
                        </w:r>
                      </w:p>
                    </w:tc>
                  </w:sdtContent>
                </w:sdt>
                <w:sdt>
                  <w:sdtPr>
                    <w:rPr>
                      <w:rFonts w:asciiTheme="minorEastAsia" w:hAnsiTheme="minorEastAsia"/>
                      <w:szCs w:val="21"/>
                    </w:rPr>
                    <w:alias w:val="上期发生额"/>
                    <w:tag w:val="_GBC_e8879a37aa9e4ee4bc2133ad2f7adfe9"/>
                    <w:id w:val="1489373470"/>
                    <w:lock w:val="sdtLocked"/>
                    <w:showingPlcHdr/>
                  </w:sdtPr>
                  <w:sdtContent>
                    <w:tc>
                      <w:tcPr>
                        <w:tcW w:w="1110"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 xml:space="preserve">　</w:t>
                        </w:r>
                      </w:p>
                    </w:tc>
                  </w:sdtContent>
                </w:sdt>
              </w:tr>
            </w:sdtContent>
          </w:sdt>
          <w:sdt>
            <w:sdtPr>
              <w:rPr>
                <w:szCs w:val="21"/>
              </w:rPr>
              <w:alias w:val="会计利润与所得税费用调整过程明细"/>
              <w:tag w:val="_TUP_e9f3609279ef4d50b65ce0510eb9fee4"/>
              <w:id w:val="542725563"/>
              <w:lock w:val="sdtLocked"/>
            </w:sdtPr>
            <w:sdtEndPr>
              <w:rPr>
                <w:rFonts w:asciiTheme="minorEastAsia" w:hAnsiTheme="minorEastAsia"/>
              </w:rPr>
            </w:sdtEndPr>
            <w:sdtContent>
              <w:tr w:rsidR="009A12AF" w:rsidTr="00262EF6">
                <w:sdt>
                  <w:sdtPr>
                    <w:rPr>
                      <w:szCs w:val="21"/>
                    </w:rPr>
                    <w:alias w:val="会计利润与所得税费用调整过程明细-项目名称"/>
                    <w:tag w:val="_GBC_cbeb7a1786aa482b84400ec514f204ab"/>
                    <w:id w:val="-1799745364"/>
                    <w:lock w:val="sdtLocked"/>
                  </w:sdtPr>
                  <w:sdtEndPr>
                    <w:rPr>
                      <w:rFonts w:hint="eastAsia"/>
                    </w:rPr>
                  </w:sdtEnd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9A12AF" w:rsidRPr="00530964" w:rsidRDefault="009A12AF" w:rsidP="00262EF6">
                        <w:pPr>
                          <w:rPr>
                            <w:szCs w:val="21"/>
                          </w:rPr>
                        </w:pPr>
                        <w:r>
                          <w:rPr>
                            <w:rFonts w:hint="eastAsia"/>
                            <w:szCs w:val="21"/>
                          </w:rPr>
                          <w:t>税率变动对</w:t>
                        </w:r>
                        <w:proofErr w:type="gramStart"/>
                        <w:r>
                          <w:rPr>
                            <w:rFonts w:hint="eastAsia"/>
                            <w:szCs w:val="21"/>
                          </w:rPr>
                          <w:t>期初递延</w:t>
                        </w:r>
                        <w:proofErr w:type="gramEnd"/>
                        <w:r>
                          <w:rPr>
                            <w:rFonts w:hint="eastAsia"/>
                            <w:szCs w:val="21"/>
                          </w:rPr>
                          <w:t>所得税余额的影响</w:t>
                        </w:r>
                      </w:p>
                    </w:tc>
                  </w:sdtContent>
                </w:sdt>
                <w:sdt>
                  <w:sdtPr>
                    <w:rPr>
                      <w:rFonts w:asciiTheme="minorEastAsia" w:hAnsiTheme="minorEastAsia"/>
                      <w:szCs w:val="21"/>
                    </w:rPr>
                    <w:alias w:val="会计利润与所得税费用调整过程明细-发生额"/>
                    <w:tag w:val="_GBC_36c76312ddc04d709dec1b62c84ca834"/>
                    <w:id w:val="-177971555"/>
                    <w:lock w:val="sdtLocked"/>
                    <w:showingPlcHdr/>
                  </w:sdtPr>
                  <w:sdtEndPr>
                    <w:rPr>
                      <w:rFonts w:hint="eastAsia"/>
                    </w:rPr>
                  </w:sdtEndPr>
                  <w:sdtContent>
                    <w:tc>
                      <w:tcPr>
                        <w:tcW w:w="1003"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 xml:space="preserve">　</w:t>
                        </w:r>
                      </w:p>
                    </w:tc>
                  </w:sdtContent>
                </w:sdt>
                <w:sdt>
                  <w:sdtPr>
                    <w:rPr>
                      <w:rFonts w:asciiTheme="minorEastAsia" w:hAnsiTheme="minorEastAsia"/>
                      <w:szCs w:val="21"/>
                    </w:rPr>
                    <w:alias w:val="上期发生额"/>
                    <w:tag w:val="_GBC_e8879a37aa9e4ee4bc2133ad2f7adfe9"/>
                    <w:id w:val="-139498779"/>
                    <w:lock w:val="sdtLocked"/>
                  </w:sdtPr>
                  <w:sdtContent>
                    <w:tc>
                      <w:tcPr>
                        <w:tcW w:w="1110"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9A12AF">
                        <w:pPr>
                          <w:jc w:val="right"/>
                          <w:rPr>
                            <w:rFonts w:asciiTheme="minorEastAsia" w:hAnsiTheme="minorEastAsia"/>
                            <w:szCs w:val="21"/>
                          </w:rPr>
                        </w:pPr>
                        <w:r>
                          <w:rPr>
                            <w:rFonts w:asciiTheme="minorEastAsia" w:hAnsiTheme="minorEastAsia" w:hint="eastAsia"/>
                            <w:szCs w:val="21"/>
                          </w:rPr>
                          <w:t>329,851.10</w:t>
                        </w:r>
                      </w:p>
                    </w:tc>
                  </w:sdtContent>
                </w:sdt>
              </w:tr>
            </w:sdtContent>
          </w:sdt>
          <w:sdt>
            <w:sdtPr>
              <w:rPr>
                <w:szCs w:val="21"/>
              </w:rPr>
              <w:alias w:val="会计利润与所得税费用调整过程明细"/>
              <w:tag w:val="_TUP_e9f3609279ef4d50b65ce0510eb9fee4"/>
              <w:id w:val="-819880873"/>
              <w:lock w:val="sdtLocked"/>
            </w:sdtPr>
            <w:sdtEndPr>
              <w:rPr>
                <w:rFonts w:asciiTheme="minorEastAsia" w:hAnsiTheme="minorEastAsia"/>
              </w:rPr>
            </w:sdtEndPr>
            <w:sdtContent>
              <w:tr w:rsidR="009A12AF" w:rsidTr="00262EF6">
                <w:sdt>
                  <w:sdtPr>
                    <w:rPr>
                      <w:szCs w:val="21"/>
                    </w:rPr>
                    <w:alias w:val="会计利润与所得税费用调整过程明细-项目名称"/>
                    <w:tag w:val="_GBC_cbeb7a1786aa482b84400ec514f204ab"/>
                    <w:id w:val="-957330427"/>
                    <w:lock w:val="sdtLocked"/>
                  </w:sdtPr>
                  <w:sdtEndPr>
                    <w:rPr>
                      <w:rFonts w:hint="eastAsia"/>
                    </w:rPr>
                  </w:sdtEnd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9A12AF" w:rsidRPr="00530964" w:rsidRDefault="009A12AF" w:rsidP="00262EF6">
                        <w:pPr>
                          <w:rPr>
                            <w:szCs w:val="21"/>
                          </w:rPr>
                        </w:pPr>
                        <w:r w:rsidRPr="00530964">
                          <w:rPr>
                            <w:rFonts w:hint="eastAsia"/>
                            <w:szCs w:val="21"/>
                          </w:rPr>
                          <w:t>其他</w:t>
                        </w:r>
                      </w:p>
                    </w:tc>
                  </w:sdtContent>
                </w:sdt>
                <w:sdt>
                  <w:sdtPr>
                    <w:rPr>
                      <w:rFonts w:asciiTheme="minorEastAsia" w:hAnsiTheme="minorEastAsia"/>
                      <w:szCs w:val="21"/>
                    </w:rPr>
                    <w:alias w:val="会计利润与所得税费用调整过程明细-发生额"/>
                    <w:tag w:val="_GBC_36c76312ddc04d709dec1b62c84ca834"/>
                    <w:id w:val="824084879"/>
                    <w:lock w:val="sdtLocked"/>
                  </w:sdtPr>
                  <w:sdtEndPr>
                    <w:rPr>
                      <w:rFonts w:hint="eastAsia"/>
                    </w:rPr>
                  </w:sdtEndPr>
                  <w:sdtContent>
                    <w:tc>
                      <w:tcPr>
                        <w:tcW w:w="1003"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w:t>
                        </w:r>
                      </w:p>
                    </w:tc>
                  </w:sdtContent>
                </w:sdt>
                <w:sdt>
                  <w:sdtPr>
                    <w:rPr>
                      <w:rFonts w:asciiTheme="minorEastAsia" w:hAnsiTheme="minorEastAsia"/>
                      <w:szCs w:val="21"/>
                    </w:rPr>
                    <w:alias w:val="上期发生额"/>
                    <w:tag w:val="_GBC_e8879a37aa9e4ee4bc2133ad2f7adfe9"/>
                    <w:id w:val="471030902"/>
                    <w:lock w:val="sdtLocked"/>
                  </w:sdtPr>
                  <w:sdtContent>
                    <w:tc>
                      <w:tcPr>
                        <w:tcW w:w="1110" w:type="pct"/>
                        <w:tcBorders>
                          <w:top w:val="single" w:sz="6" w:space="0" w:color="auto"/>
                          <w:left w:val="single" w:sz="6"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w:t>
                        </w:r>
                      </w:p>
                    </w:tc>
                  </w:sdtContent>
                </w:sdt>
              </w:tr>
            </w:sdtContent>
          </w:sdt>
          <w:tr w:rsidR="009A12AF" w:rsidTr="00262EF6">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9A12AF" w:rsidRDefault="009A12AF" w:rsidP="00262EF6">
                <w:r>
                  <w:rPr>
                    <w:rFonts w:hint="eastAsia"/>
                  </w:rPr>
                  <w:t>所得税费用</w:t>
                </w:r>
              </w:p>
            </w:tc>
            <w:sdt>
              <w:sdtPr>
                <w:rPr>
                  <w:rFonts w:asciiTheme="minorEastAsia" w:hAnsiTheme="minorEastAsia"/>
                  <w:szCs w:val="21"/>
                </w:rPr>
                <w:alias w:val="按实际税率计算的所得税费用"/>
                <w:tag w:val="_GBC_6ade4cce1d15420b837fd45e6e509f4a"/>
                <w:id w:val="79874294"/>
                <w:lock w:val="sdtLocked"/>
              </w:sdtPr>
              <w:sdtEndPr>
                <w:rPr>
                  <w:rFonts w:hint="eastAsia"/>
                </w:rPr>
              </w:sdtEndPr>
              <w:sdtContent>
                <w:tc>
                  <w:tcPr>
                    <w:tcW w:w="1003"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right"/>
                      <w:rPr>
                        <w:rFonts w:asciiTheme="minorEastAsia" w:hAnsiTheme="minorEastAsia"/>
                        <w:szCs w:val="21"/>
                      </w:rPr>
                    </w:pPr>
                    <w:r w:rsidRPr="00530964">
                      <w:rPr>
                        <w:rFonts w:asciiTheme="minorEastAsia" w:hAnsiTheme="minorEastAsia" w:cs="Arial Narrow"/>
                        <w:szCs w:val="21"/>
                      </w:rPr>
                      <w:t>3,211,342.19</w:t>
                    </w:r>
                  </w:p>
                </w:tc>
              </w:sdtContent>
            </w:sdt>
            <w:tc>
              <w:tcPr>
                <w:tcW w:w="1110" w:type="pct"/>
                <w:tcBorders>
                  <w:top w:val="single" w:sz="6" w:space="0" w:color="auto"/>
                  <w:left w:val="single" w:sz="4" w:space="0" w:color="auto"/>
                  <w:bottom w:val="single" w:sz="6" w:space="0" w:color="auto"/>
                  <w:right w:val="single" w:sz="6" w:space="0" w:color="auto"/>
                </w:tcBorders>
                <w:shd w:val="clear" w:color="auto" w:fill="auto"/>
              </w:tcPr>
              <w:p w:rsidR="009A12AF" w:rsidRPr="00530964" w:rsidRDefault="009A12AF" w:rsidP="00262EF6">
                <w:pPr>
                  <w:jc w:val="center"/>
                  <w:rPr>
                    <w:rFonts w:asciiTheme="minorEastAsia" w:hAnsiTheme="minorEastAsia"/>
                    <w:szCs w:val="21"/>
                  </w:rPr>
                </w:pPr>
                <w:r w:rsidRPr="00530964">
                  <w:rPr>
                    <w:rFonts w:asciiTheme="minorEastAsia" w:hAnsiTheme="minorEastAsia" w:cs="Arial Narrow"/>
                    <w:szCs w:val="21"/>
                  </w:rPr>
                  <w:t>2,516,063.86</w:t>
                </w:r>
              </w:p>
            </w:tc>
          </w:tr>
        </w:tbl>
        <w:p w:rsidR="009A12AF" w:rsidRDefault="009A12AF"/>
        <w:p w:rsidR="00EA1BB2" w:rsidRDefault="00821396">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52124742"/>
            <w:lock w:val="sdtContentLocked"/>
            <w:placeholder>
              <w:docPart w:val="GBC22222222222222222222222222222"/>
            </w:placeholder>
          </w:sdtPr>
          <w:sdtEndPr/>
          <w:sdtContent>
            <w:p w:rsidR="00EA1BB2" w:rsidRDefault="00821396" w:rsidP="00244744">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b/>
        </w:rPr>
      </w:pPr>
    </w:p>
    <w:sdt>
      <w:sdtPr>
        <w:rPr>
          <w:rFonts w:ascii="宋体" w:hAnsi="宋体" w:cs="宋体" w:hint="eastAsia"/>
          <w:b w:val="0"/>
          <w:bCs w:val="0"/>
          <w:kern w:val="0"/>
          <w:szCs w:val="21"/>
        </w:rPr>
        <w:alias w:val="模块:其他综合收益"/>
        <w:tag w:val="_SEC_abcda0c67180436c970991051af2777d"/>
        <w:id w:val="1385680590"/>
        <w:lock w:val="sdtLocked"/>
        <w:placeholder>
          <w:docPart w:val="GBC22222222222222222222222222222"/>
        </w:placeholder>
      </w:sdtPr>
      <w:sdtEndPr>
        <w:rPr>
          <w:rFonts w:asciiTheme="minorHAnsi" w:eastAsiaTheme="minorEastAsia" w:hAnsiTheme="minorHAnsi"/>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1526704268"/>
            <w:lock w:val="sdtContentLocked"/>
            <w:placeholder>
              <w:docPart w:val="GBC22222222222222222222222222222"/>
            </w:placeholder>
          </w:sdtPr>
          <w:sdtEndPr/>
          <w:sdtContent>
            <w:p w:rsidR="00244744" w:rsidRDefault="00821396" w:rsidP="00244744">
              <w:r>
                <w:fldChar w:fldCharType="begin"/>
              </w:r>
              <w:r w:rsidR="00840642">
                <w:instrText xml:space="preserve"> MACROBUTTON  SnrToggleCheckbox √适用 </w:instrText>
              </w:r>
              <w:r>
                <w:fldChar w:fldCharType="end"/>
              </w:r>
              <w:r>
                <w:fldChar w:fldCharType="begin"/>
              </w:r>
              <w:r w:rsidR="00840642">
                <w:instrText xml:space="preserve"> MACROBUTTON  SnrToggleCheckbox □不适用 </w:instrText>
              </w:r>
              <w:r>
                <w:fldChar w:fldCharType="end"/>
              </w:r>
            </w:p>
          </w:sdtContent>
        </w:sdt>
        <w:p w:rsidR="00840642" w:rsidRDefault="00DC494A">
          <w:sdt>
            <w:sdtPr>
              <w:rPr>
                <w:rFonts w:hint="eastAsia"/>
                <w:szCs w:val="21"/>
              </w:rPr>
              <w:alias w:val="其他综合收益详见附注"/>
              <w:tag w:val="_GBC_88f79522b3404a9cba25ea8b611e6680"/>
              <w:id w:val="-643734501"/>
              <w:lock w:val="sdtLocked"/>
            </w:sdtPr>
            <w:sdtEndPr/>
            <w:sdtContent>
              <w:r w:rsidR="00840642">
                <w:rPr>
                  <w:rFonts w:hint="eastAsia"/>
                  <w:szCs w:val="21"/>
                </w:rPr>
                <w:t>详见附注七、57。</w:t>
              </w:r>
            </w:sdtContent>
          </w:sdt>
        </w:p>
        <w:p w:rsidR="00EA1BB2" w:rsidRDefault="00DC494A" w:rsidP="00244744"/>
      </w:sdtContent>
    </w:sdt>
    <w:p w:rsidR="00EA1BB2" w:rsidRDefault="00821396">
      <w:pPr>
        <w:pStyle w:val="3"/>
        <w:numPr>
          <w:ilvl w:val="0"/>
          <w:numId w:val="21"/>
        </w:numPr>
        <w:tabs>
          <w:tab w:val="left" w:pos="504"/>
        </w:tabs>
        <w:rPr>
          <w:rFonts w:ascii="宋体" w:hAnsi="宋体"/>
          <w:szCs w:val="21"/>
        </w:rPr>
      </w:pPr>
      <w:r>
        <w:rPr>
          <w:rFonts w:ascii="宋体" w:hAnsi="宋体" w:hint="eastAsia"/>
          <w:szCs w:val="21"/>
        </w:rPr>
        <w:lastRenderedPageBreak/>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744062704"/>
        <w:lock w:val="sdtLocked"/>
        <w:placeholder>
          <w:docPart w:val="GBC22222222222222222222222222222"/>
        </w:placeholder>
      </w:sdtPr>
      <w:sdtEndPr>
        <w:rPr>
          <w:rFonts w:asciiTheme="minorHAnsi" w:hAnsiTheme="minorHAnsi" w:cstheme="minorBidi" w:hint="default"/>
          <w:kern w:val="2"/>
          <w:sz w:val="21"/>
        </w:rPr>
      </w:sdtEndPr>
      <w:sdtContent>
        <w:p w:rsidR="00EA1BB2" w:rsidRDefault="00821396" w:rsidP="00CC6B38">
          <w:pPr>
            <w:pStyle w:val="4"/>
            <w:numPr>
              <w:ilvl w:val="0"/>
              <w:numId w:val="100"/>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322712589"/>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360871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917255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78"/>
            <w:gridCol w:w="2768"/>
          </w:tblGrid>
          <w:tr w:rsidR="00244744" w:rsidTr="00A16EA7">
            <w:tc>
              <w:tcPr>
                <w:tcW w:w="1882" w:type="pct"/>
                <w:tcBorders>
                  <w:top w:val="single" w:sz="6" w:space="0" w:color="auto"/>
                  <w:left w:val="single" w:sz="6" w:space="0" w:color="auto"/>
                  <w:bottom w:val="single" w:sz="6" w:space="0" w:color="auto"/>
                  <w:right w:val="single" w:sz="6" w:space="0" w:color="auto"/>
                </w:tcBorders>
              </w:tcPr>
              <w:p w:rsidR="00244744" w:rsidRDefault="00821396" w:rsidP="00A16EA7">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244744" w:rsidRDefault="00821396" w:rsidP="00A16EA7">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244744" w:rsidRDefault="00821396" w:rsidP="00A16EA7">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1386488428"/>
              <w:lock w:val="sdtLocked"/>
            </w:sdtPr>
            <w:sdtEndPr>
              <w:rPr>
                <w:rFonts w:asciiTheme="minorEastAsia" w:eastAsiaTheme="minorEastAsia" w:hAnsiTheme="minorEastAsia"/>
              </w:rPr>
            </w:sdtEndPr>
            <w:sdtContent>
              <w:tr w:rsidR="00244744" w:rsidTr="00A16EA7">
                <w:sdt>
                  <w:sdtPr>
                    <w:rPr>
                      <w:rFonts w:hint="eastAsia"/>
                      <w:szCs w:val="21"/>
                    </w:rPr>
                    <w:alias w:val="收到的其他与经营活动有关的现金项目"/>
                    <w:tag w:val="_GBC_7758b0c81c614b4db34b24de30deb471"/>
                    <w:id w:val="-153109699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7E02BE" w:rsidRDefault="00821396" w:rsidP="00A16EA7">
                        <w:pPr>
                          <w:autoSpaceDE w:val="0"/>
                          <w:autoSpaceDN w:val="0"/>
                          <w:adjustRightInd w:val="0"/>
                          <w:snapToGrid w:val="0"/>
                          <w:spacing w:line="240" w:lineRule="atLeast"/>
                          <w:rPr>
                            <w:szCs w:val="21"/>
                          </w:rPr>
                        </w:pPr>
                        <w:r w:rsidRPr="007E02BE">
                          <w:rPr>
                            <w:szCs w:val="21"/>
                          </w:rPr>
                          <w:t>政府补助</w:t>
                        </w:r>
                      </w:p>
                    </w:tc>
                  </w:sdtContent>
                </w:sdt>
                <w:sdt>
                  <w:sdtPr>
                    <w:rPr>
                      <w:rFonts w:asciiTheme="minorEastAsia" w:eastAsiaTheme="minorEastAsia" w:hAnsiTheme="minorEastAsia"/>
                      <w:szCs w:val="21"/>
                    </w:rPr>
                    <w:alias w:val="收到的其他与经营活动有关的现金金额"/>
                    <w:tag w:val="_GBC_2b93b9328d0a4407a193a8a261ba0a16"/>
                    <w:id w:val="206389365"/>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5,558,657.17</w:t>
                        </w:r>
                      </w:p>
                    </w:tc>
                  </w:sdtContent>
                </w:sdt>
                <w:sdt>
                  <w:sdtPr>
                    <w:rPr>
                      <w:rFonts w:asciiTheme="minorEastAsia" w:eastAsiaTheme="minorEastAsia" w:hAnsiTheme="minorEastAsia"/>
                      <w:szCs w:val="21"/>
                    </w:rPr>
                    <w:alias w:val="收到的其他与经营活动有关的现金金额"/>
                    <w:tag w:val="_GBC_142efd85498a4b99b1496f7409838d08"/>
                    <w:id w:val="642694851"/>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1,269,050.00</w:t>
                        </w:r>
                      </w:p>
                    </w:tc>
                  </w:sdtContent>
                </w:sdt>
              </w:tr>
            </w:sdtContent>
          </w:sdt>
          <w:sdt>
            <w:sdtPr>
              <w:rPr>
                <w:rFonts w:hint="eastAsia"/>
                <w:szCs w:val="21"/>
              </w:rPr>
              <w:alias w:val="收到的其他与经营活动有关的现金明细"/>
              <w:tag w:val="_TUP_ca9171e54df6430e9436143874401ecc"/>
              <w:id w:val="1209914981"/>
              <w:lock w:val="sdtLocked"/>
            </w:sdtPr>
            <w:sdtEndPr>
              <w:rPr>
                <w:rFonts w:asciiTheme="minorEastAsia" w:eastAsiaTheme="minorEastAsia" w:hAnsiTheme="minorEastAsia"/>
              </w:rPr>
            </w:sdtEndPr>
            <w:sdtContent>
              <w:tr w:rsidR="00244744" w:rsidTr="00A16EA7">
                <w:sdt>
                  <w:sdtPr>
                    <w:rPr>
                      <w:rFonts w:hint="eastAsia"/>
                      <w:szCs w:val="21"/>
                    </w:rPr>
                    <w:alias w:val="收到的其他与经营活动有关的现金项目"/>
                    <w:tag w:val="_GBC_7758b0c81c614b4db34b24de30deb471"/>
                    <w:id w:val="-78466489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7E02BE" w:rsidRDefault="00821396" w:rsidP="00A16EA7">
                        <w:pPr>
                          <w:autoSpaceDE w:val="0"/>
                          <w:autoSpaceDN w:val="0"/>
                          <w:adjustRightInd w:val="0"/>
                          <w:snapToGrid w:val="0"/>
                          <w:spacing w:line="240" w:lineRule="atLeast"/>
                          <w:rPr>
                            <w:szCs w:val="21"/>
                          </w:rPr>
                        </w:pPr>
                        <w:r w:rsidRPr="007E02BE">
                          <w:rPr>
                            <w:szCs w:val="21"/>
                          </w:rPr>
                          <w:t>收到的押金及履约保证金</w:t>
                        </w:r>
                      </w:p>
                    </w:tc>
                  </w:sdtContent>
                </w:sdt>
                <w:sdt>
                  <w:sdtPr>
                    <w:rPr>
                      <w:rFonts w:asciiTheme="minorEastAsia" w:eastAsiaTheme="minorEastAsia" w:hAnsiTheme="minorEastAsia"/>
                      <w:szCs w:val="21"/>
                    </w:rPr>
                    <w:alias w:val="收到的其他与经营活动有关的现金金额"/>
                    <w:tag w:val="_GBC_2b93b9328d0a4407a193a8a261ba0a16"/>
                    <w:id w:val="498401667"/>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4,724,971.82</w:t>
                        </w:r>
                      </w:p>
                    </w:tc>
                  </w:sdtContent>
                </w:sdt>
                <w:sdt>
                  <w:sdtPr>
                    <w:rPr>
                      <w:rFonts w:asciiTheme="minorEastAsia" w:eastAsiaTheme="minorEastAsia" w:hAnsiTheme="minorEastAsia"/>
                      <w:szCs w:val="21"/>
                    </w:rPr>
                    <w:alias w:val="收到的其他与经营活动有关的现金金额"/>
                    <w:tag w:val="_GBC_142efd85498a4b99b1496f7409838d08"/>
                    <w:id w:val="1037546820"/>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752,222.00</w:t>
                        </w:r>
                      </w:p>
                    </w:tc>
                  </w:sdtContent>
                </w:sdt>
              </w:tr>
            </w:sdtContent>
          </w:sdt>
          <w:sdt>
            <w:sdtPr>
              <w:rPr>
                <w:rFonts w:hint="eastAsia"/>
                <w:szCs w:val="21"/>
              </w:rPr>
              <w:alias w:val="收到的其他与经营活动有关的现金明细"/>
              <w:tag w:val="_TUP_ca9171e54df6430e9436143874401ecc"/>
              <w:id w:val="229349398"/>
              <w:lock w:val="sdtLocked"/>
            </w:sdtPr>
            <w:sdtEndPr>
              <w:rPr>
                <w:rFonts w:asciiTheme="minorEastAsia" w:eastAsiaTheme="minorEastAsia" w:hAnsiTheme="minorEastAsia"/>
              </w:rPr>
            </w:sdtEndPr>
            <w:sdtContent>
              <w:tr w:rsidR="00244744" w:rsidTr="00A16EA7">
                <w:sdt>
                  <w:sdtPr>
                    <w:rPr>
                      <w:rFonts w:hint="eastAsia"/>
                      <w:szCs w:val="21"/>
                    </w:rPr>
                    <w:alias w:val="收到的其他与经营活动有关的现金项目"/>
                    <w:tag w:val="_GBC_7758b0c81c614b4db34b24de30deb471"/>
                    <w:id w:val="132477766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7E02BE" w:rsidRDefault="00821396" w:rsidP="00A16EA7">
                        <w:pPr>
                          <w:autoSpaceDE w:val="0"/>
                          <w:autoSpaceDN w:val="0"/>
                          <w:adjustRightInd w:val="0"/>
                          <w:snapToGrid w:val="0"/>
                          <w:spacing w:line="240" w:lineRule="atLeast"/>
                          <w:rPr>
                            <w:szCs w:val="21"/>
                          </w:rPr>
                        </w:pPr>
                        <w:r w:rsidRPr="007E02BE">
                          <w:rPr>
                            <w:szCs w:val="21"/>
                          </w:rPr>
                          <w:t>其他往来款</w:t>
                        </w:r>
                      </w:p>
                    </w:tc>
                  </w:sdtContent>
                </w:sdt>
                <w:sdt>
                  <w:sdtPr>
                    <w:rPr>
                      <w:rFonts w:asciiTheme="minorEastAsia" w:eastAsiaTheme="minorEastAsia" w:hAnsiTheme="minorEastAsia"/>
                      <w:szCs w:val="21"/>
                    </w:rPr>
                    <w:alias w:val="收到的其他与经营活动有关的现金金额"/>
                    <w:tag w:val="_GBC_2b93b9328d0a4407a193a8a261ba0a16"/>
                    <w:id w:val="1171923254"/>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1,733,072.28</w:t>
                        </w:r>
                      </w:p>
                    </w:tc>
                  </w:sdtContent>
                </w:sdt>
                <w:sdt>
                  <w:sdtPr>
                    <w:rPr>
                      <w:rFonts w:asciiTheme="minorEastAsia" w:eastAsiaTheme="minorEastAsia" w:hAnsiTheme="minorEastAsia"/>
                      <w:szCs w:val="21"/>
                    </w:rPr>
                    <w:alias w:val="收到的其他与经营活动有关的现金金额"/>
                    <w:tag w:val="_GBC_142efd85498a4b99b1496f7409838d08"/>
                    <w:id w:val="1912731285"/>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2,761,700.53</w:t>
                        </w:r>
                      </w:p>
                    </w:tc>
                  </w:sdtContent>
                </w:sdt>
              </w:tr>
            </w:sdtContent>
          </w:sdt>
          <w:sdt>
            <w:sdtPr>
              <w:rPr>
                <w:rFonts w:hint="eastAsia"/>
                <w:szCs w:val="21"/>
              </w:rPr>
              <w:alias w:val="收到的其他与经营活动有关的现金明细"/>
              <w:tag w:val="_TUP_ca9171e54df6430e9436143874401ecc"/>
              <w:id w:val="1161656770"/>
              <w:lock w:val="sdtLocked"/>
            </w:sdtPr>
            <w:sdtEndPr>
              <w:rPr>
                <w:rFonts w:asciiTheme="minorEastAsia" w:eastAsiaTheme="minorEastAsia" w:hAnsiTheme="minorEastAsia"/>
              </w:rPr>
            </w:sdtEndPr>
            <w:sdtContent>
              <w:tr w:rsidR="00244744" w:rsidTr="00A16EA7">
                <w:sdt>
                  <w:sdtPr>
                    <w:rPr>
                      <w:rFonts w:hint="eastAsia"/>
                      <w:szCs w:val="21"/>
                    </w:rPr>
                    <w:alias w:val="收到的其他与经营活动有关的现金项目"/>
                    <w:tag w:val="_GBC_7758b0c81c614b4db34b24de30deb471"/>
                    <w:id w:val="-76237661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7E02BE" w:rsidRDefault="00821396" w:rsidP="00A16EA7">
                        <w:pPr>
                          <w:autoSpaceDE w:val="0"/>
                          <w:autoSpaceDN w:val="0"/>
                          <w:adjustRightInd w:val="0"/>
                          <w:snapToGrid w:val="0"/>
                          <w:spacing w:line="240" w:lineRule="atLeast"/>
                          <w:rPr>
                            <w:szCs w:val="21"/>
                          </w:rPr>
                        </w:pPr>
                        <w:r w:rsidRPr="007E02BE">
                          <w:rPr>
                            <w:szCs w:val="21"/>
                          </w:rPr>
                          <w:t>其他营业外收入</w:t>
                        </w:r>
                      </w:p>
                    </w:tc>
                  </w:sdtContent>
                </w:sdt>
                <w:sdt>
                  <w:sdtPr>
                    <w:rPr>
                      <w:rFonts w:asciiTheme="minorEastAsia" w:eastAsiaTheme="minorEastAsia" w:hAnsiTheme="minorEastAsia"/>
                      <w:szCs w:val="21"/>
                    </w:rPr>
                    <w:alias w:val="收到的其他与经营活动有关的现金金额"/>
                    <w:tag w:val="_GBC_2b93b9328d0a4407a193a8a261ba0a16"/>
                    <w:id w:val="867964554"/>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1,539.18</w:t>
                        </w:r>
                      </w:p>
                    </w:tc>
                  </w:sdtContent>
                </w:sdt>
                <w:sdt>
                  <w:sdtPr>
                    <w:rPr>
                      <w:rFonts w:asciiTheme="minorEastAsia" w:eastAsiaTheme="minorEastAsia" w:hAnsiTheme="minorEastAsia"/>
                      <w:szCs w:val="21"/>
                    </w:rPr>
                    <w:alias w:val="收到的其他与经营活动有关的现金金额"/>
                    <w:tag w:val="_GBC_142efd85498a4b99b1496f7409838d08"/>
                    <w:id w:val="96606864"/>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175,403.69</w:t>
                        </w:r>
                      </w:p>
                    </w:tc>
                  </w:sdtContent>
                </w:sdt>
              </w:tr>
            </w:sdtContent>
          </w:sdt>
          <w:sdt>
            <w:sdtPr>
              <w:rPr>
                <w:rFonts w:hint="eastAsia"/>
                <w:szCs w:val="21"/>
              </w:rPr>
              <w:alias w:val="收到的其他与经营活动有关的现金明细"/>
              <w:tag w:val="_TUP_ca9171e54df6430e9436143874401ecc"/>
              <w:id w:val="676624253"/>
              <w:lock w:val="sdtLocked"/>
            </w:sdtPr>
            <w:sdtEndPr>
              <w:rPr>
                <w:rFonts w:asciiTheme="minorEastAsia" w:eastAsiaTheme="minorEastAsia" w:hAnsiTheme="minorEastAsia"/>
              </w:rPr>
            </w:sdtEndPr>
            <w:sdtContent>
              <w:tr w:rsidR="00244744" w:rsidTr="00A16EA7">
                <w:sdt>
                  <w:sdtPr>
                    <w:rPr>
                      <w:rFonts w:hint="eastAsia"/>
                      <w:szCs w:val="21"/>
                    </w:rPr>
                    <w:alias w:val="收到的其他与经营活动有关的现金项目"/>
                    <w:tag w:val="_GBC_7758b0c81c614b4db34b24de30deb471"/>
                    <w:id w:val="134189144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7E02BE" w:rsidRDefault="00821396" w:rsidP="00A16EA7">
                        <w:pPr>
                          <w:autoSpaceDE w:val="0"/>
                          <w:autoSpaceDN w:val="0"/>
                          <w:adjustRightInd w:val="0"/>
                          <w:snapToGrid w:val="0"/>
                          <w:spacing w:line="240" w:lineRule="atLeast"/>
                          <w:rPr>
                            <w:szCs w:val="21"/>
                          </w:rPr>
                        </w:pPr>
                        <w:r w:rsidRPr="007E02BE">
                          <w:rPr>
                            <w:szCs w:val="21"/>
                          </w:rPr>
                          <w:t>受到限制的存款</w:t>
                        </w:r>
                      </w:p>
                    </w:tc>
                  </w:sdtContent>
                </w:sdt>
                <w:sdt>
                  <w:sdtPr>
                    <w:rPr>
                      <w:rFonts w:asciiTheme="minorEastAsia" w:eastAsiaTheme="minorEastAsia" w:hAnsiTheme="minorEastAsia"/>
                      <w:szCs w:val="21"/>
                    </w:rPr>
                    <w:alias w:val="收到的其他与经营活动有关的现金金额"/>
                    <w:tag w:val="_GBC_2b93b9328d0a4407a193a8a261ba0a16"/>
                    <w:id w:val="-94630870"/>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2,175,823.20</w:t>
                        </w:r>
                      </w:p>
                    </w:tc>
                  </w:sdtContent>
                </w:sdt>
                <w:sdt>
                  <w:sdtPr>
                    <w:rPr>
                      <w:rFonts w:asciiTheme="minorEastAsia" w:eastAsiaTheme="minorEastAsia" w:hAnsiTheme="minorEastAsia"/>
                      <w:szCs w:val="21"/>
                    </w:rPr>
                    <w:alias w:val="收到的其他与经营活动有关的现金金额"/>
                    <w:tag w:val="_GBC_142efd85498a4b99b1496f7409838d08"/>
                    <w:id w:val="-226534070"/>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w:t>
                        </w:r>
                      </w:p>
                    </w:tc>
                  </w:sdtContent>
                </w:sdt>
              </w:tr>
            </w:sdtContent>
          </w:sdt>
          <w:tr w:rsidR="00244744" w:rsidTr="00A16EA7">
            <w:tc>
              <w:tcPr>
                <w:tcW w:w="1882" w:type="pct"/>
                <w:tcBorders>
                  <w:top w:val="single" w:sz="6" w:space="0" w:color="auto"/>
                  <w:left w:val="single" w:sz="6" w:space="0" w:color="auto"/>
                  <w:bottom w:val="single" w:sz="6" w:space="0" w:color="auto"/>
                  <w:right w:val="single" w:sz="6" w:space="0" w:color="auto"/>
                </w:tcBorders>
              </w:tcPr>
              <w:p w:rsidR="00244744" w:rsidRPr="007E02BE" w:rsidRDefault="00821396" w:rsidP="00A16EA7">
                <w:pPr>
                  <w:autoSpaceDE w:val="0"/>
                  <w:autoSpaceDN w:val="0"/>
                  <w:adjustRightInd w:val="0"/>
                  <w:snapToGrid w:val="0"/>
                  <w:spacing w:line="240" w:lineRule="atLeast"/>
                  <w:jc w:val="center"/>
                  <w:rPr>
                    <w:szCs w:val="21"/>
                  </w:rPr>
                </w:pPr>
                <w:r w:rsidRPr="007E02BE">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244744" w:rsidRPr="00122ABB" w:rsidRDefault="00DC494A" w:rsidP="00A16EA7">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经营活动有关的现金"/>
                    <w:tag w:val="_GBC_367f20c787cf4ed880169f9f6f7b738b"/>
                    <w:id w:val="1636679587"/>
                    <w:lock w:val="sdtLocked"/>
                  </w:sdtPr>
                  <w:sdtEndPr/>
                  <w:sdtContent>
                    <w:r w:rsidR="00821396" w:rsidRPr="00122ABB">
                      <w:rPr>
                        <w:rFonts w:asciiTheme="minorEastAsia" w:eastAsiaTheme="minorEastAsia" w:hAnsiTheme="minorEastAsia" w:cs="Arial Narrow"/>
                        <w:b/>
                        <w:szCs w:val="21"/>
                      </w:rPr>
                      <w:t>14,194,063.65</w:t>
                    </w:r>
                  </w:sdtContent>
                </w:sdt>
              </w:p>
            </w:tc>
            <w:sdt>
              <w:sdtPr>
                <w:rPr>
                  <w:rFonts w:asciiTheme="minorEastAsia" w:eastAsiaTheme="minorEastAsia" w:hAnsiTheme="minorEastAsia" w:hint="eastAsia"/>
                  <w:szCs w:val="21"/>
                </w:rPr>
                <w:alias w:val="收到的其他与经营活动有关的现金"/>
                <w:tag w:val="_GBC_401b90bf958d495ba59d0cbde75ff17a"/>
                <w:id w:val="886310727"/>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b/>
                        <w:szCs w:val="21"/>
                      </w:rPr>
                      <w:t>4,958,376.22</w:t>
                    </w:r>
                  </w:p>
                </w:tc>
              </w:sdtContent>
            </w:sdt>
          </w:tr>
        </w:tbl>
        <w:p w:rsidR="00244744" w:rsidRDefault="00DC494A"/>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783108895"/>
        <w:lock w:val="sdtLocked"/>
        <w:placeholder>
          <w:docPart w:val="GBC22222222222222222222222222222"/>
        </w:placeholder>
      </w:sdtPr>
      <w:sdtEndPr>
        <w:rPr>
          <w:rFonts w:asciiTheme="minorHAnsi" w:hAnsiTheme="minorHAnsi" w:cstheme="minorBidi"/>
          <w:kern w:val="2"/>
          <w:sz w:val="21"/>
        </w:rPr>
      </w:sdtEndPr>
      <w:sdtContent>
        <w:p w:rsidR="00EA1BB2" w:rsidRDefault="00821396" w:rsidP="00CC6B38">
          <w:pPr>
            <w:pStyle w:val="4"/>
            <w:numPr>
              <w:ilvl w:val="0"/>
              <w:numId w:val="100"/>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168378051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329138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9418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59"/>
            <w:gridCol w:w="2787"/>
          </w:tblGrid>
          <w:tr w:rsidR="00244744" w:rsidTr="00A16EA7">
            <w:tc>
              <w:tcPr>
                <w:tcW w:w="1882" w:type="pct"/>
                <w:tcBorders>
                  <w:top w:val="single" w:sz="6" w:space="0" w:color="auto"/>
                  <w:left w:val="single" w:sz="6" w:space="0" w:color="auto"/>
                  <w:bottom w:val="single" w:sz="6" w:space="0" w:color="auto"/>
                  <w:right w:val="single" w:sz="6" w:space="0" w:color="auto"/>
                </w:tcBorders>
              </w:tcPr>
              <w:p w:rsidR="00244744" w:rsidRDefault="00821396" w:rsidP="00A16EA7">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244744" w:rsidRDefault="00821396" w:rsidP="00A16EA7">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244744" w:rsidRDefault="00821396" w:rsidP="00A16EA7">
                <w:pPr>
                  <w:autoSpaceDE w:val="0"/>
                  <w:autoSpaceDN w:val="0"/>
                  <w:adjustRightInd w:val="0"/>
                  <w:snapToGrid w:val="0"/>
                  <w:jc w:val="center"/>
                  <w:rPr>
                    <w:szCs w:val="21"/>
                  </w:rPr>
                </w:pPr>
                <w:r>
                  <w:rPr>
                    <w:rFonts w:hint="eastAsia"/>
                  </w:rPr>
                  <w:t>上期发生额</w:t>
                </w:r>
              </w:p>
            </w:tc>
          </w:tr>
          <w:sdt>
            <w:sdtPr>
              <w:rPr>
                <w:rFonts w:asciiTheme="minorEastAsia" w:eastAsiaTheme="minorEastAsia" w:hAnsiTheme="minorEastAsia" w:hint="eastAsia"/>
                <w:szCs w:val="21"/>
              </w:rPr>
              <w:alias w:val="支付的其他与经营活动有关的现金明细"/>
              <w:tag w:val="_TUP_6bc26f086cee402ca4d348d61c665ec6"/>
              <w:id w:val="-1534882724"/>
              <w:lock w:val="sdtLocked"/>
            </w:sdtPr>
            <w:sdtEndPr/>
            <w:sdtContent>
              <w:tr w:rsidR="00244744" w:rsidTr="00A16EA7">
                <w:sdt>
                  <w:sdtPr>
                    <w:rPr>
                      <w:rFonts w:asciiTheme="minorEastAsia" w:eastAsiaTheme="minorEastAsia" w:hAnsiTheme="minorEastAsia" w:hint="eastAsia"/>
                      <w:szCs w:val="21"/>
                    </w:rPr>
                    <w:alias w:val="支付的其他与经营活动有关的现金项目"/>
                    <w:tag w:val="_GBC_1dc8dc23da0b4ae0b7e04bf175ab77b8"/>
                    <w:id w:val="52869419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autoSpaceDE w:val="0"/>
                          <w:autoSpaceDN w:val="0"/>
                          <w:adjustRightInd w:val="0"/>
                          <w:snapToGrid w:val="0"/>
                          <w:rPr>
                            <w:rFonts w:asciiTheme="minorEastAsia" w:eastAsiaTheme="minorEastAsia" w:hAnsiTheme="minorEastAsia"/>
                            <w:szCs w:val="21"/>
                          </w:rPr>
                        </w:pPr>
                        <w:r w:rsidRPr="00122ABB">
                          <w:rPr>
                            <w:rFonts w:asciiTheme="minorEastAsia" w:eastAsiaTheme="minorEastAsia" w:hAnsiTheme="minorEastAsia"/>
                            <w:szCs w:val="21"/>
                          </w:rPr>
                          <w:t>支付的押金及履约保证金</w:t>
                        </w:r>
                      </w:p>
                    </w:tc>
                  </w:sdtContent>
                </w:sdt>
                <w:sdt>
                  <w:sdtPr>
                    <w:rPr>
                      <w:rFonts w:asciiTheme="minorEastAsia" w:eastAsiaTheme="minorEastAsia" w:hAnsiTheme="minorEastAsia"/>
                      <w:szCs w:val="21"/>
                    </w:rPr>
                    <w:alias w:val="支付的其他与经营活动有关的现金金额"/>
                    <w:tag w:val="_GBC_256fa5b862b44597b83ef70de16798b7"/>
                    <w:id w:val="1759702893"/>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2,159,663.52</w:t>
                        </w:r>
                      </w:p>
                    </w:tc>
                  </w:sdtContent>
                </w:sdt>
                <w:sdt>
                  <w:sdtPr>
                    <w:rPr>
                      <w:rFonts w:asciiTheme="minorEastAsia" w:eastAsiaTheme="minorEastAsia" w:hAnsiTheme="minorEastAsia"/>
                      <w:szCs w:val="21"/>
                    </w:rPr>
                    <w:alias w:val="支付的其他与经营活动有关的现金金额"/>
                    <w:tag w:val="_GBC_7434ae46144540a69a34c492e0160030"/>
                    <w:id w:val="-179197258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1,709,169.77</w:t>
                        </w:r>
                      </w:p>
                    </w:tc>
                  </w:sdtContent>
                </w:sdt>
              </w:tr>
            </w:sdtContent>
          </w:sdt>
          <w:sdt>
            <w:sdtPr>
              <w:rPr>
                <w:rFonts w:asciiTheme="minorEastAsia" w:eastAsiaTheme="minorEastAsia" w:hAnsiTheme="minorEastAsia" w:hint="eastAsia"/>
                <w:szCs w:val="21"/>
              </w:rPr>
              <w:alias w:val="支付的其他与经营活动有关的现金明细"/>
              <w:tag w:val="_TUP_6bc26f086cee402ca4d348d61c665ec6"/>
              <w:id w:val="-127248662"/>
              <w:lock w:val="sdtLocked"/>
            </w:sdtPr>
            <w:sdtEndPr/>
            <w:sdtContent>
              <w:tr w:rsidR="00244744" w:rsidTr="00A16EA7">
                <w:sdt>
                  <w:sdtPr>
                    <w:rPr>
                      <w:rFonts w:asciiTheme="minorEastAsia" w:eastAsiaTheme="minorEastAsia" w:hAnsiTheme="minorEastAsia" w:hint="eastAsia"/>
                      <w:szCs w:val="21"/>
                    </w:rPr>
                    <w:alias w:val="支付的其他与经营活动有关的现金项目"/>
                    <w:tag w:val="_GBC_1dc8dc23da0b4ae0b7e04bf175ab77b8"/>
                    <w:id w:val="-1284948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autoSpaceDE w:val="0"/>
                          <w:autoSpaceDN w:val="0"/>
                          <w:adjustRightInd w:val="0"/>
                          <w:snapToGrid w:val="0"/>
                          <w:rPr>
                            <w:rFonts w:asciiTheme="minorEastAsia" w:eastAsiaTheme="minorEastAsia" w:hAnsiTheme="minorEastAsia"/>
                            <w:szCs w:val="21"/>
                          </w:rPr>
                        </w:pPr>
                        <w:r w:rsidRPr="00122ABB">
                          <w:rPr>
                            <w:rFonts w:asciiTheme="minorEastAsia" w:eastAsiaTheme="minorEastAsia" w:hAnsiTheme="minorEastAsia"/>
                            <w:szCs w:val="21"/>
                          </w:rPr>
                          <w:t>付现费用</w:t>
                        </w:r>
                      </w:p>
                    </w:tc>
                  </w:sdtContent>
                </w:sdt>
                <w:sdt>
                  <w:sdtPr>
                    <w:rPr>
                      <w:rFonts w:asciiTheme="minorEastAsia" w:eastAsiaTheme="minorEastAsia" w:hAnsiTheme="minorEastAsia"/>
                      <w:szCs w:val="21"/>
                    </w:rPr>
                    <w:alias w:val="支付的其他与经营活动有关的现金金额"/>
                    <w:tag w:val="_GBC_256fa5b862b44597b83ef70de16798b7"/>
                    <w:id w:val="753017081"/>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72,317,083.20</w:t>
                        </w:r>
                      </w:p>
                    </w:tc>
                  </w:sdtContent>
                </w:sdt>
                <w:sdt>
                  <w:sdtPr>
                    <w:rPr>
                      <w:rFonts w:asciiTheme="minorEastAsia" w:eastAsiaTheme="minorEastAsia" w:hAnsiTheme="minorEastAsia"/>
                      <w:szCs w:val="21"/>
                    </w:rPr>
                    <w:alias w:val="支付的其他与经营活动有关的现金金额"/>
                    <w:tag w:val="_GBC_7434ae46144540a69a34c492e0160030"/>
                    <w:id w:val="84205365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71,221,893.08</w:t>
                        </w:r>
                      </w:p>
                    </w:tc>
                  </w:sdtContent>
                </w:sdt>
              </w:tr>
            </w:sdtContent>
          </w:sdt>
          <w:sdt>
            <w:sdtPr>
              <w:rPr>
                <w:rFonts w:asciiTheme="minorEastAsia" w:eastAsiaTheme="minorEastAsia" w:hAnsiTheme="minorEastAsia" w:hint="eastAsia"/>
                <w:szCs w:val="21"/>
              </w:rPr>
              <w:alias w:val="支付的其他与经营活动有关的现金明细"/>
              <w:tag w:val="_TUP_6bc26f086cee402ca4d348d61c665ec6"/>
              <w:id w:val="1811206052"/>
              <w:lock w:val="sdtLocked"/>
            </w:sdtPr>
            <w:sdtEndPr/>
            <w:sdtContent>
              <w:tr w:rsidR="00244744" w:rsidTr="00A16EA7">
                <w:sdt>
                  <w:sdtPr>
                    <w:rPr>
                      <w:rFonts w:asciiTheme="minorEastAsia" w:eastAsiaTheme="minorEastAsia" w:hAnsiTheme="minorEastAsia" w:hint="eastAsia"/>
                      <w:szCs w:val="21"/>
                    </w:rPr>
                    <w:alias w:val="支付的其他与经营活动有关的现金项目"/>
                    <w:tag w:val="_GBC_1dc8dc23da0b4ae0b7e04bf175ab77b8"/>
                    <w:id w:val="-174563839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autoSpaceDE w:val="0"/>
                          <w:autoSpaceDN w:val="0"/>
                          <w:adjustRightInd w:val="0"/>
                          <w:snapToGrid w:val="0"/>
                          <w:rPr>
                            <w:rFonts w:asciiTheme="minorEastAsia" w:eastAsiaTheme="minorEastAsia" w:hAnsiTheme="minorEastAsia"/>
                            <w:szCs w:val="21"/>
                          </w:rPr>
                        </w:pPr>
                        <w:r w:rsidRPr="00122ABB">
                          <w:rPr>
                            <w:rFonts w:asciiTheme="minorEastAsia" w:eastAsiaTheme="minorEastAsia" w:hAnsiTheme="minorEastAsia"/>
                            <w:szCs w:val="21"/>
                          </w:rPr>
                          <w:t>营业外支出</w:t>
                        </w:r>
                      </w:p>
                    </w:tc>
                  </w:sdtContent>
                </w:sdt>
                <w:sdt>
                  <w:sdtPr>
                    <w:rPr>
                      <w:rFonts w:asciiTheme="minorEastAsia" w:eastAsiaTheme="minorEastAsia" w:hAnsiTheme="minorEastAsia"/>
                      <w:szCs w:val="21"/>
                    </w:rPr>
                    <w:alias w:val="支付的其他与经营活动有关的现金金额"/>
                    <w:tag w:val="_GBC_256fa5b862b44597b83ef70de16798b7"/>
                    <w:id w:val="1195498696"/>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16,125.76</w:t>
                        </w:r>
                      </w:p>
                    </w:tc>
                  </w:sdtContent>
                </w:sdt>
                <w:sdt>
                  <w:sdtPr>
                    <w:rPr>
                      <w:rFonts w:asciiTheme="minorEastAsia" w:eastAsiaTheme="minorEastAsia" w:hAnsiTheme="minorEastAsia"/>
                      <w:szCs w:val="21"/>
                    </w:rPr>
                    <w:alias w:val="支付的其他与经营活动有关的现金金额"/>
                    <w:tag w:val="_GBC_7434ae46144540a69a34c492e0160030"/>
                    <w:id w:val="1005478563"/>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192,350.42</w:t>
                        </w:r>
                      </w:p>
                    </w:tc>
                  </w:sdtContent>
                </w:sdt>
              </w:tr>
            </w:sdtContent>
          </w:sdt>
          <w:sdt>
            <w:sdtPr>
              <w:rPr>
                <w:rFonts w:asciiTheme="minorEastAsia" w:eastAsiaTheme="minorEastAsia" w:hAnsiTheme="minorEastAsia" w:hint="eastAsia"/>
                <w:szCs w:val="21"/>
              </w:rPr>
              <w:alias w:val="支付的其他与经营活动有关的现金明细"/>
              <w:tag w:val="_TUP_6bc26f086cee402ca4d348d61c665ec6"/>
              <w:id w:val="97686946"/>
              <w:lock w:val="sdtLocked"/>
            </w:sdtPr>
            <w:sdtEndPr/>
            <w:sdtContent>
              <w:tr w:rsidR="00244744" w:rsidTr="00A16EA7">
                <w:sdt>
                  <w:sdtPr>
                    <w:rPr>
                      <w:rFonts w:asciiTheme="minorEastAsia" w:eastAsiaTheme="minorEastAsia" w:hAnsiTheme="minorEastAsia" w:hint="eastAsia"/>
                      <w:szCs w:val="21"/>
                    </w:rPr>
                    <w:alias w:val="支付的其他与经营活动有关的现金项目"/>
                    <w:tag w:val="_GBC_1dc8dc23da0b4ae0b7e04bf175ab77b8"/>
                    <w:id w:val="54442283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autoSpaceDE w:val="0"/>
                          <w:autoSpaceDN w:val="0"/>
                          <w:adjustRightInd w:val="0"/>
                          <w:snapToGrid w:val="0"/>
                          <w:rPr>
                            <w:rFonts w:asciiTheme="minorEastAsia" w:eastAsiaTheme="minorEastAsia" w:hAnsiTheme="minorEastAsia"/>
                            <w:szCs w:val="21"/>
                          </w:rPr>
                        </w:pPr>
                        <w:r w:rsidRPr="00122ABB">
                          <w:rPr>
                            <w:rFonts w:asciiTheme="minorEastAsia" w:eastAsiaTheme="minorEastAsia" w:hAnsiTheme="minorEastAsia"/>
                            <w:szCs w:val="21"/>
                          </w:rPr>
                          <w:t>其他往来</w:t>
                        </w:r>
                      </w:p>
                    </w:tc>
                  </w:sdtContent>
                </w:sdt>
                <w:sdt>
                  <w:sdtPr>
                    <w:rPr>
                      <w:rFonts w:asciiTheme="minorEastAsia" w:eastAsiaTheme="minorEastAsia" w:hAnsiTheme="minorEastAsia"/>
                      <w:szCs w:val="21"/>
                    </w:rPr>
                    <w:alias w:val="支付的其他与经营活动有关的现金金额"/>
                    <w:tag w:val="_GBC_256fa5b862b44597b83ef70de16798b7"/>
                    <w:id w:val="394394377"/>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3,802,878.11</w:t>
                        </w:r>
                      </w:p>
                    </w:tc>
                  </w:sdtContent>
                </w:sdt>
                <w:sdt>
                  <w:sdtPr>
                    <w:rPr>
                      <w:rFonts w:asciiTheme="minorEastAsia" w:eastAsiaTheme="minorEastAsia" w:hAnsiTheme="minorEastAsia"/>
                      <w:szCs w:val="21"/>
                    </w:rPr>
                    <w:alias w:val="支付的其他与经营活动有关的现金金额"/>
                    <w:tag w:val="_GBC_7434ae46144540a69a34c492e0160030"/>
                    <w:id w:val="13376735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2,771,791.38</w:t>
                        </w:r>
                      </w:p>
                    </w:tc>
                  </w:sdtContent>
                </w:sdt>
              </w:tr>
            </w:sdtContent>
          </w:sdt>
          <w:sdt>
            <w:sdtPr>
              <w:rPr>
                <w:rFonts w:asciiTheme="minorEastAsia" w:eastAsiaTheme="minorEastAsia" w:hAnsiTheme="minorEastAsia" w:hint="eastAsia"/>
                <w:szCs w:val="21"/>
              </w:rPr>
              <w:alias w:val="支付的其他与经营活动有关的现金明细"/>
              <w:tag w:val="_TUP_6bc26f086cee402ca4d348d61c665ec6"/>
              <w:id w:val="-2084057364"/>
              <w:lock w:val="sdtLocked"/>
            </w:sdtPr>
            <w:sdtEndPr/>
            <w:sdtContent>
              <w:tr w:rsidR="00244744" w:rsidTr="00A16EA7">
                <w:sdt>
                  <w:sdtPr>
                    <w:rPr>
                      <w:rFonts w:asciiTheme="minorEastAsia" w:eastAsiaTheme="minorEastAsia" w:hAnsiTheme="minorEastAsia" w:hint="eastAsia"/>
                      <w:szCs w:val="21"/>
                    </w:rPr>
                    <w:alias w:val="支付的其他与经营活动有关的现金项目"/>
                    <w:tag w:val="_GBC_1dc8dc23da0b4ae0b7e04bf175ab77b8"/>
                    <w:id w:val="-67765917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autoSpaceDE w:val="0"/>
                          <w:autoSpaceDN w:val="0"/>
                          <w:adjustRightInd w:val="0"/>
                          <w:snapToGrid w:val="0"/>
                          <w:rPr>
                            <w:rFonts w:asciiTheme="minorEastAsia" w:eastAsiaTheme="minorEastAsia" w:hAnsiTheme="minorEastAsia"/>
                            <w:szCs w:val="21"/>
                          </w:rPr>
                        </w:pPr>
                        <w:r w:rsidRPr="00122ABB">
                          <w:rPr>
                            <w:rFonts w:asciiTheme="minorEastAsia" w:eastAsiaTheme="minorEastAsia" w:hAnsiTheme="minorEastAsia"/>
                            <w:szCs w:val="21"/>
                          </w:rPr>
                          <w:t>受到限制的存款</w:t>
                        </w:r>
                      </w:p>
                    </w:tc>
                  </w:sdtContent>
                </w:sdt>
                <w:sdt>
                  <w:sdtPr>
                    <w:rPr>
                      <w:rFonts w:asciiTheme="minorEastAsia" w:eastAsiaTheme="minorEastAsia" w:hAnsiTheme="minorEastAsia"/>
                      <w:szCs w:val="21"/>
                    </w:rPr>
                    <w:alias w:val="支付的其他与经营活动有关的现金金额"/>
                    <w:tag w:val="_GBC_256fa5b862b44597b83ef70de16798b7"/>
                    <w:id w:val="-304549826"/>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5,525,383.79</w:t>
                        </w:r>
                      </w:p>
                    </w:tc>
                  </w:sdtContent>
                </w:sdt>
                <w:sdt>
                  <w:sdtPr>
                    <w:rPr>
                      <w:rFonts w:asciiTheme="minorEastAsia" w:eastAsiaTheme="minorEastAsia" w:hAnsiTheme="minorEastAsia"/>
                      <w:szCs w:val="21"/>
                    </w:rPr>
                    <w:alias w:val="支付的其他与经营活动有关的现金金额"/>
                    <w:tag w:val="_GBC_7434ae46144540a69a34c492e0160030"/>
                    <w:id w:val="-179442886"/>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w:t>
                        </w:r>
                      </w:p>
                    </w:tc>
                  </w:sdtContent>
                </w:sdt>
              </w:tr>
            </w:sdtContent>
          </w:sdt>
          <w:sdt>
            <w:sdtPr>
              <w:rPr>
                <w:rFonts w:asciiTheme="minorEastAsia" w:eastAsiaTheme="minorEastAsia" w:hAnsiTheme="minorEastAsia" w:hint="eastAsia"/>
                <w:szCs w:val="21"/>
              </w:rPr>
              <w:alias w:val="支付的其他与经营活动有关的现金明细"/>
              <w:tag w:val="_TUP_6bc26f086cee402ca4d348d61c665ec6"/>
              <w:id w:val="-316814188"/>
              <w:lock w:val="sdtLocked"/>
            </w:sdtPr>
            <w:sdtEndPr/>
            <w:sdtContent>
              <w:tr w:rsidR="00244744" w:rsidTr="00A16EA7">
                <w:sdt>
                  <w:sdtPr>
                    <w:rPr>
                      <w:rFonts w:asciiTheme="minorEastAsia" w:eastAsiaTheme="minorEastAsia" w:hAnsiTheme="minorEastAsia" w:hint="eastAsia"/>
                      <w:szCs w:val="21"/>
                    </w:rPr>
                    <w:alias w:val="支付的其他与经营活动有关的现金项目"/>
                    <w:tag w:val="_GBC_1dc8dc23da0b4ae0b7e04bf175ab77b8"/>
                    <w:id w:val="-160818983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autoSpaceDE w:val="0"/>
                          <w:autoSpaceDN w:val="0"/>
                          <w:adjustRightInd w:val="0"/>
                          <w:snapToGrid w:val="0"/>
                          <w:rPr>
                            <w:rFonts w:asciiTheme="minorEastAsia" w:eastAsiaTheme="minorEastAsia" w:hAnsiTheme="minorEastAsia"/>
                            <w:szCs w:val="21"/>
                          </w:rPr>
                        </w:pPr>
                        <w:r w:rsidRPr="00122ABB">
                          <w:rPr>
                            <w:rFonts w:asciiTheme="minorEastAsia" w:eastAsiaTheme="minorEastAsia" w:hAnsiTheme="minorEastAsia"/>
                            <w:szCs w:val="21"/>
                          </w:rPr>
                          <w:t>个税返还</w:t>
                        </w:r>
                      </w:p>
                    </w:tc>
                  </w:sdtContent>
                </w:sdt>
                <w:sdt>
                  <w:sdtPr>
                    <w:rPr>
                      <w:rFonts w:asciiTheme="minorEastAsia" w:eastAsiaTheme="minorEastAsia" w:hAnsiTheme="minorEastAsia"/>
                      <w:szCs w:val="21"/>
                    </w:rPr>
                    <w:alias w:val="支付的其他与经营活动有关的现金金额"/>
                    <w:tag w:val="_GBC_256fa5b862b44597b83ef70de16798b7"/>
                    <w:id w:val="-738322005"/>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93,403.47</w:t>
                        </w:r>
                      </w:p>
                    </w:tc>
                  </w:sdtContent>
                </w:sdt>
                <w:sdt>
                  <w:sdtPr>
                    <w:rPr>
                      <w:rFonts w:asciiTheme="minorEastAsia" w:eastAsiaTheme="minorEastAsia" w:hAnsiTheme="minorEastAsia"/>
                      <w:szCs w:val="21"/>
                    </w:rPr>
                    <w:alias w:val="支付的其他与经营活动有关的现金金额"/>
                    <w:tag w:val="_GBC_7434ae46144540a69a34c492e0160030"/>
                    <w:id w:val="85047734"/>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w:t>
                        </w:r>
                      </w:p>
                    </w:tc>
                  </w:sdtContent>
                </w:sdt>
              </w:tr>
            </w:sdtContent>
          </w:sdt>
          <w:tr w:rsidR="00244744" w:rsidTr="00A16EA7">
            <w:tc>
              <w:tcPr>
                <w:tcW w:w="1882"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autoSpaceDE w:val="0"/>
                  <w:autoSpaceDN w:val="0"/>
                  <w:adjustRightInd w:val="0"/>
                  <w:snapToGrid w:val="0"/>
                  <w:jc w:val="center"/>
                  <w:rPr>
                    <w:rFonts w:asciiTheme="minorEastAsia" w:eastAsiaTheme="minorEastAsia" w:hAnsiTheme="minorEastAsia"/>
                    <w:szCs w:val="21"/>
                  </w:rPr>
                </w:pPr>
                <w:r w:rsidRPr="00122ABB">
                  <w:rPr>
                    <w:rFonts w:asciiTheme="minorEastAsia" w:eastAsiaTheme="minorEastAsia" w:hAnsiTheme="minorEastAsia"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244744" w:rsidRPr="00122ABB" w:rsidRDefault="00DC494A" w:rsidP="00A16EA7">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支付的其他与经营活动有关的现金"/>
                    <w:tag w:val="_GBC_1b750e86e805455382926f8be909aca5"/>
                    <w:id w:val="-1630235455"/>
                    <w:lock w:val="sdtLocked"/>
                  </w:sdtPr>
                  <w:sdtEndPr/>
                  <w:sdtContent>
                    <w:r w:rsidR="00821396" w:rsidRPr="00122ABB">
                      <w:rPr>
                        <w:rFonts w:asciiTheme="minorEastAsia" w:eastAsiaTheme="minorEastAsia" w:hAnsiTheme="minorEastAsia" w:cs="Arial Narrow"/>
                        <w:b/>
                        <w:szCs w:val="21"/>
                      </w:rPr>
                      <w:t>83,914,537.85</w:t>
                    </w:r>
                  </w:sdtContent>
                </w:sdt>
              </w:p>
            </w:tc>
            <w:sdt>
              <w:sdtPr>
                <w:rPr>
                  <w:rFonts w:asciiTheme="minorEastAsia" w:eastAsiaTheme="minorEastAsia" w:hAnsiTheme="minorEastAsia" w:hint="eastAsia"/>
                  <w:szCs w:val="21"/>
                </w:rPr>
                <w:alias w:val="支付的其他与经营活动有关的现金"/>
                <w:tag w:val="_GBC_8a9ae02214c34b79a18b8a0e216c9d5a"/>
                <w:id w:val="-552579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24474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b/>
                        <w:szCs w:val="21"/>
                      </w:rPr>
                      <w:t>75,895,204.65</w:t>
                    </w:r>
                  </w:p>
                </w:tc>
              </w:sdtContent>
            </w:sdt>
          </w:tr>
        </w:tbl>
        <w:p w:rsidR="00244744" w:rsidRDefault="00DC494A"/>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2050953520"/>
        <w:lock w:val="sdtLocked"/>
        <w:placeholder>
          <w:docPart w:val="GBC22222222222222222222222222222"/>
        </w:placeholder>
      </w:sdtPr>
      <w:sdtEndPr>
        <w:rPr>
          <w:rFonts w:asciiTheme="minorHAnsi" w:hAnsiTheme="minorHAnsi" w:cstheme="minorBidi" w:hint="default"/>
          <w:kern w:val="2"/>
          <w:sz w:val="21"/>
        </w:rPr>
      </w:sdtEndPr>
      <w:sdtContent>
        <w:p w:rsidR="00EA1BB2" w:rsidRDefault="00821396" w:rsidP="00CC6B38">
          <w:pPr>
            <w:pStyle w:val="4"/>
            <w:numPr>
              <w:ilvl w:val="0"/>
              <w:numId w:val="100"/>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439035278"/>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687763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524519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2"/>
            <w:gridCol w:w="2684"/>
          </w:tblGrid>
          <w:tr w:rsidR="002921F4" w:rsidTr="00A16EA7">
            <w:tc>
              <w:tcPr>
                <w:tcW w:w="1882" w:type="pct"/>
                <w:tcBorders>
                  <w:top w:val="single" w:sz="6" w:space="0" w:color="auto"/>
                  <w:left w:val="single" w:sz="6" w:space="0" w:color="auto"/>
                  <w:bottom w:val="single" w:sz="6" w:space="0" w:color="auto"/>
                  <w:right w:val="single" w:sz="6" w:space="0" w:color="auto"/>
                </w:tcBorders>
              </w:tcPr>
              <w:p w:rsidR="002921F4" w:rsidRDefault="00821396" w:rsidP="00A16EA7">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2921F4" w:rsidRDefault="00821396" w:rsidP="00A16EA7">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2921F4" w:rsidRDefault="00821396" w:rsidP="00A16EA7">
                <w:pPr>
                  <w:autoSpaceDE w:val="0"/>
                  <w:autoSpaceDN w:val="0"/>
                  <w:adjustRightInd w:val="0"/>
                  <w:snapToGrid w:val="0"/>
                  <w:spacing w:line="240" w:lineRule="atLeast"/>
                  <w:jc w:val="center"/>
                  <w:rPr>
                    <w:szCs w:val="21"/>
                  </w:rPr>
                </w:pPr>
                <w:r>
                  <w:rPr>
                    <w:rFonts w:hint="eastAsia"/>
                  </w:rPr>
                  <w:t>上期发生额</w:t>
                </w:r>
              </w:p>
            </w:tc>
          </w:tr>
          <w:sdt>
            <w:sdtPr>
              <w:rPr>
                <w:rFonts w:asciiTheme="minorEastAsia" w:eastAsiaTheme="minorEastAsia" w:hAnsiTheme="minorEastAsia" w:hint="eastAsia"/>
                <w:szCs w:val="21"/>
              </w:rPr>
              <w:alias w:val="收到的其他与投资活动有关的现金明细"/>
              <w:tag w:val="_TUP_2a9537f55bbc4ae4adcaec7f75a44ddf"/>
              <w:id w:val="-164329691"/>
              <w:lock w:val="sdtLocked"/>
            </w:sdtPr>
            <w:sdtEndPr/>
            <w:sdtContent>
              <w:tr w:rsidR="002921F4" w:rsidTr="00A16EA7">
                <w:tc>
                  <w:tcPr>
                    <w:tcW w:w="1882" w:type="pct"/>
                    <w:tcBorders>
                      <w:top w:val="single" w:sz="6" w:space="0" w:color="auto"/>
                      <w:left w:val="single" w:sz="6" w:space="0" w:color="auto"/>
                      <w:bottom w:val="single" w:sz="6" w:space="0" w:color="auto"/>
                      <w:right w:val="single" w:sz="6" w:space="0" w:color="auto"/>
                    </w:tcBorders>
                  </w:tcPr>
                  <w:p w:rsidR="002921F4" w:rsidRPr="00122ABB" w:rsidRDefault="00DC494A" w:rsidP="00A16EA7">
                    <w:pPr>
                      <w:autoSpaceDE w:val="0"/>
                      <w:autoSpaceDN w:val="0"/>
                      <w:adjustRightInd w:val="0"/>
                      <w:snapToGrid w:val="0"/>
                      <w:spacing w:line="240" w:lineRule="atLeas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投资活动有关的现金项目"/>
                        <w:tag w:val="_GBC_c1e2130dc6984236a545f51b853c621b"/>
                        <w:id w:val="1352227306"/>
                        <w:lock w:val="sdtLocked"/>
                      </w:sdtPr>
                      <w:sdtEndPr/>
                      <w:sdtContent>
                        <w:r w:rsidR="00821396" w:rsidRPr="00122ABB">
                          <w:rPr>
                            <w:rFonts w:asciiTheme="minorEastAsia" w:eastAsiaTheme="minorEastAsia" w:hAnsiTheme="minorEastAsia"/>
                            <w:szCs w:val="21"/>
                          </w:rPr>
                          <w:t>利息收入</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921F4" w:rsidRPr="00122ABB" w:rsidRDefault="00DC494A" w:rsidP="00A16EA7">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投资活动有关的现金金额"/>
                        <w:tag w:val="_GBC_03cffba610dd4d8d86d35448d750ecc3"/>
                        <w:id w:val="-1224667375"/>
                        <w:lock w:val="sdtLocked"/>
                      </w:sdtPr>
                      <w:sdtEndPr/>
                      <w:sdtContent>
                        <w:r w:rsidR="00821396" w:rsidRPr="00122ABB">
                          <w:rPr>
                            <w:rFonts w:asciiTheme="minorEastAsia" w:eastAsiaTheme="minorEastAsia" w:hAnsiTheme="minorEastAsia" w:cs="Arial Narrow"/>
                            <w:szCs w:val="21"/>
                          </w:rPr>
                          <w:t>100,946,979.27</w:t>
                        </w:r>
                      </w:sdtContent>
                    </w:sdt>
                  </w:p>
                </w:tc>
                <w:sdt>
                  <w:sdtPr>
                    <w:rPr>
                      <w:rFonts w:asciiTheme="minorEastAsia" w:eastAsiaTheme="minorEastAsia" w:hAnsiTheme="minorEastAsia" w:hint="eastAsia"/>
                      <w:szCs w:val="21"/>
                    </w:rPr>
                    <w:alias w:val="收到的其他与投资活动有关的现金金额"/>
                    <w:tag w:val="_GBC_9ed010b9ba3142d0aa00481e8dbebd70"/>
                    <w:id w:val="1052429049"/>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921F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81,493,443.66</w:t>
                        </w:r>
                      </w:p>
                    </w:tc>
                  </w:sdtContent>
                </w:sdt>
              </w:tr>
            </w:sdtContent>
          </w:sdt>
          <w:sdt>
            <w:sdtPr>
              <w:rPr>
                <w:rFonts w:asciiTheme="minorEastAsia" w:eastAsiaTheme="minorEastAsia" w:hAnsiTheme="minorEastAsia" w:hint="eastAsia"/>
                <w:szCs w:val="21"/>
              </w:rPr>
              <w:alias w:val="收到的其他与投资活动有关的现金明细"/>
              <w:tag w:val="_TUP_2a9537f55bbc4ae4adcaec7f75a44ddf"/>
              <w:id w:val="628134768"/>
              <w:lock w:val="sdtLocked"/>
            </w:sdtPr>
            <w:sdtEndPr/>
            <w:sdtContent>
              <w:tr w:rsidR="002921F4" w:rsidTr="00A16EA7">
                <w:tc>
                  <w:tcPr>
                    <w:tcW w:w="1882" w:type="pct"/>
                    <w:tcBorders>
                      <w:top w:val="single" w:sz="6" w:space="0" w:color="auto"/>
                      <w:left w:val="single" w:sz="6" w:space="0" w:color="auto"/>
                      <w:bottom w:val="single" w:sz="6" w:space="0" w:color="auto"/>
                      <w:right w:val="single" w:sz="6" w:space="0" w:color="auto"/>
                    </w:tcBorders>
                  </w:tcPr>
                  <w:p w:rsidR="002921F4" w:rsidRPr="00122ABB" w:rsidRDefault="00DC494A" w:rsidP="00A16EA7">
                    <w:pPr>
                      <w:autoSpaceDE w:val="0"/>
                      <w:autoSpaceDN w:val="0"/>
                      <w:adjustRightInd w:val="0"/>
                      <w:snapToGrid w:val="0"/>
                      <w:spacing w:line="240" w:lineRule="atLeas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投资活动有关的现金项目"/>
                        <w:tag w:val="_GBC_c1e2130dc6984236a545f51b853c621b"/>
                        <w:id w:val="-251434697"/>
                        <w:lock w:val="sdtLocked"/>
                      </w:sdtPr>
                      <w:sdtEndPr/>
                      <w:sdtContent>
                        <w:r w:rsidR="00821396" w:rsidRPr="00122ABB">
                          <w:rPr>
                            <w:rFonts w:asciiTheme="minorEastAsia" w:eastAsiaTheme="minorEastAsia" w:hAnsiTheme="minorEastAsia"/>
                            <w:szCs w:val="21"/>
                          </w:rPr>
                          <w:t>融资收益</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921F4" w:rsidRPr="00122ABB" w:rsidRDefault="00DC494A" w:rsidP="00A16EA7">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投资活动有关的现金金额"/>
                        <w:tag w:val="_GBC_03cffba610dd4d8d86d35448d750ecc3"/>
                        <w:id w:val="-1058849504"/>
                        <w:lock w:val="sdtLocked"/>
                      </w:sdtPr>
                      <w:sdtEndPr/>
                      <w:sdtContent>
                        <w:r w:rsidR="00821396" w:rsidRPr="00122ABB">
                          <w:rPr>
                            <w:rFonts w:asciiTheme="minorEastAsia" w:eastAsiaTheme="minorEastAsia" w:hAnsiTheme="minorEastAsia" w:cs="Arial Narrow"/>
                            <w:szCs w:val="21"/>
                          </w:rPr>
                          <w:t>3,901,273.61</w:t>
                        </w:r>
                      </w:sdtContent>
                    </w:sdt>
                  </w:p>
                </w:tc>
                <w:sdt>
                  <w:sdtPr>
                    <w:rPr>
                      <w:rFonts w:asciiTheme="minorEastAsia" w:eastAsiaTheme="minorEastAsia" w:hAnsiTheme="minorEastAsia" w:hint="eastAsia"/>
                      <w:szCs w:val="21"/>
                    </w:rPr>
                    <w:alias w:val="收到的其他与投资活动有关的现金金额"/>
                    <w:tag w:val="_GBC_9ed010b9ba3142d0aa00481e8dbebd70"/>
                    <w:id w:val="934947292"/>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921F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5,593,407.18</w:t>
                        </w:r>
                      </w:p>
                    </w:tc>
                  </w:sdtContent>
                </w:sdt>
              </w:tr>
            </w:sdtContent>
          </w:sdt>
          <w:sdt>
            <w:sdtPr>
              <w:rPr>
                <w:rFonts w:asciiTheme="minorEastAsia" w:eastAsiaTheme="minorEastAsia" w:hAnsiTheme="minorEastAsia" w:hint="eastAsia"/>
                <w:szCs w:val="21"/>
              </w:rPr>
              <w:alias w:val="收到的其他与投资活动有关的现金明细"/>
              <w:tag w:val="_TUP_2a9537f55bbc4ae4adcaec7f75a44ddf"/>
              <w:id w:val="-96874085"/>
              <w:lock w:val="sdtLocked"/>
            </w:sdtPr>
            <w:sdtEndPr/>
            <w:sdtContent>
              <w:tr w:rsidR="002921F4" w:rsidTr="00A16EA7">
                <w:tc>
                  <w:tcPr>
                    <w:tcW w:w="1882" w:type="pct"/>
                    <w:tcBorders>
                      <w:top w:val="single" w:sz="6" w:space="0" w:color="auto"/>
                      <w:left w:val="single" w:sz="6" w:space="0" w:color="auto"/>
                      <w:bottom w:val="single" w:sz="6" w:space="0" w:color="auto"/>
                      <w:right w:val="single" w:sz="6" w:space="0" w:color="auto"/>
                    </w:tcBorders>
                  </w:tcPr>
                  <w:p w:rsidR="002921F4" w:rsidRPr="00122ABB" w:rsidRDefault="00DC494A" w:rsidP="00A16EA7">
                    <w:pPr>
                      <w:autoSpaceDE w:val="0"/>
                      <w:autoSpaceDN w:val="0"/>
                      <w:adjustRightInd w:val="0"/>
                      <w:snapToGrid w:val="0"/>
                      <w:spacing w:line="240" w:lineRule="atLeas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投资活动有关的现金项目"/>
                        <w:tag w:val="_GBC_c1e2130dc6984236a545f51b853c621b"/>
                        <w:id w:val="-1763528146"/>
                        <w:lock w:val="sdtLocked"/>
                      </w:sdtPr>
                      <w:sdtEndPr/>
                      <w:sdtContent>
                        <w:r w:rsidR="00821396" w:rsidRPr="00122ABB">
                          <w:rPr>
                            <w:rFonts w:asciiTheme="minorEastAsia" w:eastAsiaTheme="minorEastAsia" w:hAnsiTheme="minorEastAsia"/>
                            <w:szCs w:val="21"/>
                          </w:rPr>
                          <w:t>政府补助</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921F4" w:rsidRPr="00122ABB" w:rsidRDefault="00DC494A" w:rsidP="00A16EA7">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投资活动有关的现金金额"/>
                        <w:tag w:val="_GBC_03cffba610dd4d8d86d35448d750ecc3"/>
                        <w:id w:val="-363678876"/>
                        <w:lock w:val="sdtLocked"/>
                      </w:sdtPr>
                      <w:sdtEndPr/>
                      <w:sdtContent>
                        <w:r w:rsidR="00821396" w:rsidRPr="00122ABB">
                          <w:rPr>
                            <w:rFonts w:asciiTheme="minorEastAsia" w:eastAsiaTheme="minorEastAsia" w:hAnsiTheme="minorEastAsia" w:cs="Arial Narrow"/>
                            <w:szCs w:val="21"/>
                          </w:rPr>
                          <w:t>6,855,407.39</w:t>
                        </w:r>
                      </w:sdtContent>
                    </w:sdt>
                  </w:p>
                </w:tc>
                <w:sdt>
                  <w:sdtPr>
                    <w:rPr>
                      <w:rFonts w:asciiTheme="minorEastAsia" w:eastAsiaTheme="minorEastAsia" w:hAnsiTheme="minorEastAsia" w:hint="eastAsia"/>
                      <w:szCs w:val="21"/>
                    </w:rPr>
                    <w:alias w:val="收到的其他与投资活动有关的现金金额"/>
                    <w:tag w:val="_GBC_9ed010b9ba3142d0aa00481e8dbebd70"/>
                    <w:id w:val="1601680098"/>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921F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19,344,677.00</w:t>
                        </w:r>
                      </w:p>
                    </w:tc>
                  </w:sdtContent>
                </w:sdt>
              </w:tr>
            </w:sdtContent>
          </w:sdt>
          <w:sdt>
            <w:sdtPr>
              <w:rPr>
                <w:rFonts w:asciiTheme="minorEastAsia" w:eastAsiaTheme="minorEastAsia" w:hAnsiTheme="minorEastAsia" w:hint="eastAsia"/>
                <w:szCs w:val="21"/>
              </w:rPr>
              <w:alias w:val="收到的其他与投资活动有关的现金明细"/>
              <w:tag w:val="_TUP_2a9537f55bbc4ae4adcaec7f75a44ddf"/>
              <w:id w:val="1513039007"/>
              <w:lock w:val="sdtLocked"/>
            </w:sdtPr>
            <w:sdtEndPr/>
            <w:sdtContent>
              <w:tr w:rsidR="002921F4" w:rsidTr="00A16EA7">
                <w:tc>
                  <w:tcPr>
                    <w:tcW w:w="1882" w:type="pct"/>
                    <w:tcBorders>
                      <w:top w:val="single" w:sz="6" w:space="0" w:color="auto"/>
                      <w:left w:val="single" w:sz="6" w:space="0" w:color="auto"/>
                      <w:bottom w:val="single" w:sz="6" w:space="0" w:color="auto"/>
                      <w:right w:val="single" w:sz="6" w:space="0" w:color="auto"/>
                    </w:tcBorders>
                  </w:tcPr>
                  <w:p w:rsidR="002921F4" w:rsidRPr="00122ABB" w:rsidRDefault="00DC494A" w:rsidP="00A16EA7">
                    <w:pPr>
                      <w:autoSpaceDE w:val="0"/>
                      <w:autoSpaceDN w:val="0"/>
                      <w:adjustRightInd w:val="0"/>
                      <w:snapToGrid w:val="0"/>
                      <w:spacing w:line="240" w:lineRule="atLeas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投资活动有关的现金项目"/>
                        <w:tag w:val="_GBC_c1e2130dc6984236a545f51b853c621b"/>
                        <w:id w:val="-2095616843"/>
                        <w:lock w:val="sdtLocked"/>
                      </w:sdtPr>
                      <w:sdtEndPr/>
                      <w:sdtContent>
                        <w:r w:rsidR="00821396" w:rsidRPr="00122ABB">
                          <w:rPr>
                            <w:rFonts w:asciiTheme="minorEastAsia" w:eastAsiaTheme="minorEastAsia" w:hAnsiTheme="minorEastAsia"/>
                            <w:szCs w:val="21"/>
                          </w:rPr>
                          <w:t>受到限制的存款</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2921F4" w:rsidRPr="00122ABB" w:rsidRDefault="00DC494A" w:rsidP="00A16EA7">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投资活动有关的现金金额"/>
                        <w:tag w:val="_GBC_03cffba610dd4d8d86d35448d750ecc3"/>
                        <w:id w:val="-1050602921"/>
                        <w:lock w:val="sdtLocked"/>
                      </w:sdtPr>
                      <w:sdtEndPr/>
                      <w:sdtContent>
                        <w:r w:rsidR="00821396" w:rsidRPr="00122ABB">
                          <w:rPr>
                            <w:rFonts w:asciiTheme="minorEastAsia" w:eastAsiaTheme="minorEastAsia" w:hAnsiTheme="minorEastAsia" w:cs="Arial Narrow"/>
                            <w:szCs w:val="21"/>
                          </w:rPr>
                          <w:t>2,107.61</w:t>
                        </w:r>
                      </w:sdtContent>
                    </w:sdt>
                  </w:p>
                </w:tc>
                <w:sdt>
                  <w:sdtPr>
                    <w:rPr>
                      <w:rFonts w:asciiTheme="minorEastAsia" w:eastAsiaTheme="minorEastAsia" w:hAnsiTheme="minorEastAsia" w:hint="eastAsia"/>
                      <w:szCs w:val="21"/>
                    </w:rPr>
                    <w:alias w:val="收到的其他与投资活动有关的现金金额"/>
                    <w:tag w:val="_GBC_9ed010b9ba3142d0aa00481e8dbebd70"/>
                    <w:id w:val="-372153947"/>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921F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w:t>
                        </w:r>
                      </w:p>
                    </w:tc>
                  </w:sdtContent>
                </w:sdt>
              </w:tr>
            </w:sdtContent>
          </w:sdt>
          <w:tr w:rsidR="002921F4" w:rsidTr="00A16EA7">
            <w:tc>
              <w:tcPr>
                <w:tcW w:w="1882" w:type="pct"/>
                <w:tcBorders>
                  <w:top w:val="single" w:sz="6" w:space="0" w:color="auto"/>
                  <w:left w:val="single" w:sz="6" w:space="0" w:color="auto"/>
                  <w:bottom w:val="single" w:sz="6" w:space="0" w:color="auto"/>
                  <w:right w:val="single" w:sz="6" w:space="0" w:color="auto"/>
                </w:tcBorders>
              </w:tcPr>
              <w:p w:rsidR="002921F4" w:rsidRPr="00122ABB" w:rsidRDefault="00821396" w:rsidP="00A16EA7">
                <w:pPr>
                  <w:autoSpaceDE w:val="0"/>
                  <w:autoSpaceDN w:val="0"/>
                  <w:adjustRightInd w:val="0"/>
                  <w:snapToGrid w:val="0"/>
                  <w:spacing w:line="240" w:lineRule="atLeast"/>
                  <w:jc w:val="center"/>
                  <w:rPr>
                    <w:rFonts w:asciiTheme="minorEastAsia" w:eastAsiaTheme="minorEastAsia" w:hAnsiTheme="minorEastAsia"/>
                    <w:szCs w:val="21"/>
                  </w:rPr>
                </w:pPr>
                <w:r w:rsidRPr="00122ABB">
                  <w:rPr>
                    <w:rFonts w:asciiTheme="minorEastAsia" w:eastAsiaTheme="minorEastAsia" w:hAnsiTheme="minorEastAsia"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2921F4" w:rsidRPr="00122ABB" w:rsidRDefault="00DC494A" w:rsidP="00A16EA7">
                <w:pPr>
                  <w:jc w:val="right"/>
                  <w:rPr>
                    <w:rFonts w:asciiTheme="minorEastAsia" w:eastAsiaTheme="minorEastAsia" w:hAnsiTheme="minorEastAsia"/>
                    <w:szCs w:val="21"/>
                  </w:rPr>
                </w:pPr>
                <w:sdt>
                  <w:sdtPr>
                    <w:rPr>
                      <w:rFonts w:asciiTheme="minorEastAsia" w:eastAsiaTheme="minorEastAsia" w:hAnsiTheme="minorEastAsia" w:hint="eastAsia"/>
                      <w:szCs w:val="21"/>
                    </w:rPr>
                    <w:alias w:val="收到的其他与投资活动有关的现金"/>
                    <w:tag w:val="_GBC_812d62ce837a4b42853820a8c2b5abbe"/>
                    <w:id w:val="757954842"/>
                    <w:lock w:val="sdtLocked"/>
                  </w:sdtPr>
                  <w:sdtEndPr/>
                  <w:sdtContent>
                    <w:r w:rsidR="00821396" w:rsidRPr="00122ABB">
                      <w:rPr>
                        <w:rFonts w:asciiTheme="minorEastAsia" w:eastAsiaTheme="minorEastAsia" w:hAnsiTheme="minorEastAsia" w:cs="Arial Narrow"/>
                        <w:b/>
                        <w:szCs w:val="21"/>
                      </w:rPr>
                      <w:t>111,705,767.88</w:t>
                    </w:r>
                  </w:sdtContent>
                </w:sdt>
              </w:p>
            </w:tc>
            <w:sdt>
              <w:sdtPr>
                <w:rPr>
                  <w:rFonts w:asciiTheme="minorEastAsia" w:eastAsiaTheme="minorEastAsia" w:hAnsiTheme="minorEastAsia" w:hint="eastAsia"/>
                  <w:szCs w:val="21"/>
                </w:rPr>
                <w:alias w:val="收到的其他与投资活动有关的现金"/>
                <w:tag w:val="_GBC_c33a206eeb304d619d53eb9bee7c85cf"/>
                <w:id w:val="831177771"/>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2921F4" w:rsidRPr="00122ABB" w:rsidRDefault="00821396" w:rsidP="00A16EA7">
                    <w:pPr>
                      <w:jc w:val="right"/>
                      <w:rPr>
                        <w:rFonts w:asciiTheme="minorEastAsia" w:eastAsiaTheme="minorEastAsia" w:hAnsiTheme="minorEastAsia"/>
                        <w:szCs w:val="21"/>
                      </w:rPr>
                    </w:pPr>
                    <w:r w:rsidRPr="00122ABB">
                      <w:rPr>
                        <w:rFonts w:asciiTheme="minorEastAsia" w:eastAsiaTheme="minorEastAsia" w:hAnsiTheme="minorEastAsia" w:cs="Arial Narrow"/>
                        <w:b/>
                        <w:szCs w:val="21"/>
                      </w:rPr>
                      <w:t>106,431,527.84</w:t>
                    </w:r>
                  </w:p>
                </w:tc>
              </w:sdtContent>
            </w:sdt>
          </w:tr>
        </w:tbl>
        <w:p w:rsidR="002921F4" w:rsidRDefault="00DC494A"/>
      </w:sdtContent>
    </w:sdt>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177414379"/>
        <w:lock w:val="sdtLocked"/>
        <w:placeholder>
          <w:docPart w:val="GBC22222222222222222222222222222"/>
        </w:placeholder>
      </w:sdtPr>
      <w:sdtEndPr>
        <w:rPr>
          <w:rFonts w:eastAsia="宋体"/>
          <w:sz w:val="21"/>
        </w:rPr>
      </w:sdtEndPr>
      <w:sdtContent>
        <w:p w:rsidR="00EA1BB2" w:rsidRDefault="00821396" w:rsidP="00CC6B38">
          <w:pPr>
            <w:pStyle w:val="4"/>
            <w:numPr>
              <w:ilvl w:val="0"/>
              <w:numId w:val="100"/>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1154137039"/>
            <w:lock w:val="sdtContentLocked"/>
            <w:placeholder>
              <w:docPart w:val="GBC22222222222222222222222222222"/>
            </w:placeholder>
          </w:sdtPr>
          <w:sdtEndPr/>
          <w:sdtContent>
            <w:p w:rsidR="00EA1BB2" w:rsidRDefault="00821396">
              <w:r>
                <w:fldChar w:fldCharType="begin"/>
              </w:r>
              <w:r w:rsidR="00D257A2">
                <w:instrText xml:space="preserve"> MACROBUTTON  SnrToggleCheckbox □适用 </w:instrText>
              </w:r>
              <w:r>
                <w:fldChar w:fldCharType="end"/>
              </w:r>
              <w:r>
                <w:fldChar w:fldCharType="begin"/>
              </w:r>
              <w:r w:rsidR="00D257A2">
                <w:instrText xml:space="preserve"> MACROBUTTON  SnrToggleCheckbox √不适用 </w:instrText>
              </w:r>
              <w:r>
                <w:fldChar w:fldCharType="end"/>
              </w:r>
            </w:p>
          </w:sdtContent>
        </w:sdt>
      </w:sdtContent>
    </w:sdt>
    <w:p w:rsidR="00EA1BB2" w:rsidRDefault="00DC494A">
      <w:pPr>
        <w:rPr>
          <w:szCs w:val="21"/>
        </w:rPr>
      </w:pPr>
    </w:p>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1954705488"/>
        <w:lock w:val="sdtLocked"/>
        <w:placeholder>
          <w:docPart w:val="GBC22222222222222222222222222222"/>
        </w:placeholder>
      </w:sdtPr>
      <w:sdtEndPr>
        <w:rPr>
          <w:rFonts w:asciiTheme="minorHAnsi" w:hAnsiTheme="minorHAnsi" w:cstheme="minorBidi"/>
          <w:kern w:val="2"/>
          <w:sz w:val="21"/>
          <w:szCs w:val="22"/>
        </w:rPr>
      </w:sdtEndPr>
      <w:sdtContent>
        <w:p w:rsidR="00EA1BB2" w:rsidRDefault="00821396" w:rsidP="00CC6B38">
          <w:pPr>
            <w:pStyle w:val="4"/>
            <w:numPr>
              <w:ilvl w:val="0"/>
              <w:numId w:val="100"/>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489288340"/>
            <w:lock w:val="sdtContentLocked"/>
            <w:placeholder>
              <w:docPart w:val="GBC22222222222222222222222222222"/>
            </w:placeholder>
          </w:sdtPr>
          <w:sdtEndPr/>
          <w:sdtContent>
            <w:p w:rsidR="00291855" w:rsidRDefault="00821396" w:rsidP="00291855">
              <w:r>
                <w:fldChar w:fldCharType="begin"/>
              </w:r>
              <w:r w:rsidR="00D257A2">
                <w:instrText xml:space="preserve"> MACROBUTTON  SnrToggleCheckbox □适用 </w:instrText>
              </w:r>
              <w:r>
                <w:fldChar w:fldCharType="end"/>
              </w:r>
              <w:r>
                <w:fldChar w:fldCharType="begin"/>
              </w:r>
              <w:r w:rsidR="00D257A2">
                <w:instrText xml:space="preserve"> MACROBUTTON  SnrToggleCheckbox √不适用 </w:instrText>
              </w:r>
              <w:r>
                <w:fldChar w:fldCharType="end"/>
              </w:r>
            </w:p>
          </w:sdtContent>
        </w:sdt>
        <w:p w:rsidR="00EA1BB2" w:rsidRDefault="00DC494A"/>
      </w:sdtContent>
    </w:sdt>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686358121"/>
        <w:lock w:val="sdtLocked"/>
        <w:placeholder>
          <w:docPart w:val="GBC22222222222222222222222222222"/>
        </w:placeholder>
      </w:sdtPr>
      <w:sdtEndPr>
        <w:rPr>
          <w:rFonts w:asciiTheme="minorHAnsi" w:hAnsiTheme="minorHAnsi" w:cstheme="minorBidi"/>
          <w:kern w:val="2"/>
          <w:sz w:val="21"/>
        </w:rPr>
      </w:sdtEndPr>
      <w:sdtContent>
        <w:p w:rsidR="00EA1BB2" w:rsidRDefault="00821396" w:rsidP="00CC6B38">
          <w:pPr>
            <w:pStyle w:val="4"/>
            <w:numPr>
              <w:ilvl w:val="0"/>
              <w:numId w:val="100"/>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1354260438"/>
            <w:lock w:val="sdtContentLocked"/>
            <w:placeholder>
              <w:docPart w:val="GBC22222222222222222222222222222"/>
            </w:placeholder>
          </w:sdtPr>
          <w:sdtEndPr/>
          <w:sdtContent>
            <w:p w:rsidR="00291855" w:rsidRDefault="00821396" w:rsidP="00291855">
              <w:r>
                <w:fldChar w:fldCharType="begin"/>
              </w:r>
              <w:r w:rsidR="00D257A2">
                <w:instrText xml:space="preserve"> MACROBUTTON  SnrToggleCheckbox √适用 </w:instrText>
              </w:r>
              <w:r>
                <w:fldChar w:fldCharType="end"/>
              </w:r>
              <w:r>
                <w:fldChar w:fldCharType="begin"/>
              </w:r>
              <w:r w:rsidR="00D257A2">
                <w:instrText xml:space="preserve"> MACROBUTTON  SnrToggleCheckbox □不适用 </w:instrText>
              </w:r>
              <w:r>
                <w:fldChar w:fldCharType="end"/>
              </w:r>
            </w:p>
          </w:sdtContent>
        </w:sdt>
        <w:p w:rsidR="00D257A2" w:rsidRDefault="00D257A2">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D257A2" w:rsidTr="0091107D">
            <w:tc>
              <w:tcPr>
                <w:tcW w:w="1882" w:type="pct"/>
                <w:tcBorders>
                  <w:top w:val="single" w:sz="6" w:space="0" w:color="auto"/>
                  <w:left w:val="single" w:sz="6" w:space="0" w:color="auto"/>
                  <w:bottom w:val="single" w:sz="6" w:space="0" w:color="auto"/>
                  <w:right w:val="single" w:sz="6" w:space="0" w:color="auto"/>
                </w:tcBorders>
              </w:tcPr>
              <w:p w:rsidR="00D257A2" w:rsidRDefault="00D257A2">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D257A2" w:rsidRDefault="00D257A2">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D257A2" w:rsidRDefault="00D257A2">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TUP_e54614051bfb48d8ab0e47a024ba7e91"/>
              <w:id w:val="-2050447502"/>
              <w:lock w:val="sdtLocked"/>
            </w:sdtPr>
            <w:sdtEndPr/>
            <w:sdtContent>
              <w:tr w:rsidR="00D257A2" w:rsidTr="0091107D">
                <w:tc>
                  <w:tcPr>
                    <w:tcW w:w="1882" w:type="pct"/>
                    <w:tcBorders>
                      <w:top w:val="single" w:sz="6" w:space="0" w:color="auto"/>
                      <w:left w:val="single" w:sz="6" w:space="0" w:color="auto"/>
                      <w:bottom w:val="single" w:sz="6" w:space="0" w:color="auto"/>
                      <w:right w:val="single" w:sz="6" w:space="0" w:color="auto"/>
                    </w:tcBorders>
                  </w:tcPr>
                  <w:p w:rsidR="00D257A2" w:rsidRDefault="00DC494A" w:rsidP="00D257A2">
                    <w:pPr>
                      <w:autoSpaceDE w:val="0"/>
                      <w:autoSpaceDN w:val="0"/>
                      <w:adjustRightInd w:val="0"/>
                      <w:snapToGrid w:val="0"/>
                      <w:jc w:val="center"/>
                    </w:pPr>
                    <w:sdt>
                      <w:sdtPr>
                        <w:rPr>
                          <w:rFonts w:hint="eastAsia"/>
                        </w:rPr>
                        <w:alias w:val="支付的其他与筹资活动有关的现金项目"/>
                        <w:tag w:val="_GBC_5b5a762b3fe84c6382e6a2bf742f7a96"/>
                        <w:id w:val="884453229"/>
                        <w:lock w:val="sdtLocked"/>
                      </w:sdtPr>
                      <w:sdtEndPr/>
                      <w:sdtContent>
                        <w:r w:rsidR="00D257A2">
                          <w:rPr>
                            <w:rFonts w:hint="eastAsia"/>
                          </w:rPr>
                          <w:t>手续费</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257A2" w:rsidRDefault="00DC494A">
                    <w:pPr>
                      <w:jc w:val="right"/>
                    </w:pPr>
                    <w:sdt>
                      <w:sdtPr>
                        <w:rPr>
                          <w:rFonts w:hint="eastAsia"/>
                        </w:rPr>
                        <w:alias w:val="支付的其他与筹资活动有关的现金金额"/>
                        <w:tag w:val="_GBC_13398767313244bfaad79b4eede1f619"/>
                        <w:id w:val="1393241553"/>
                        <w:lock w:val="sdtLocked"/>
                      </w:sdtPr>
                      <w:sdtEndPr/>
                      <w:sdtContent>
                        <w:r w:rsidR="00D257A2">
                          <w:t>467,780.64</w:t>
                        </w:r>
                      </w:sdtContent>
                    </w:sdt>
                  </w:p>
                </w:tc>
                <w:sdt>
                  <w:sdtPr>
                    <w:rPr>
                      <w:rFonts w:hint="eastAsia"/>
                    </w:rPr>
                    <w:alias w:val="支付的其他与筹资活动有关的现金金额"/>
                    <w:tag w:val="_GBC_090cc27e3f8947c28ce92db16e39a221"/>
                    <w:id w:val="-219441116"/>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D257A2" w:rsidRDefault="00D257A2">
                        <w:pPr>
                          <w:jc w:val="right"/>
                        </w:pPr>
                        <w:r>
                          <w:t>751,907.10</w:t>
                        </w:r>
                      </w:p>
                    </w:tc>
                  </w:sdtContent>
                </w:sdt>
              </w:tr>
            </w:sdtContent>
          </w:sdt>
          <w:tr w:rsidR="00D257A2" w:rsidTr="0091107D">
            <w:tc>
              <w:tcPr>
                <w:tcW w:w="1882" w:type="pct"/>
                <w:tcBorders>
                  <w:top w:val="single" w:sz="6" w:space="0" w:color="auto"/>
                  <w:left w:val="single" w:sz="6" w:space="0" w:color="auto"/>
                  <w:bottom w:val="single" w:sz="6" w:space="0" w:color="auto"/>
                  <w:right w:val="single" w:sz="6" w:space="0" w:color="auto"/>
                </w:tcBorders>
              </w:tcPr>
              <w:p w:rsidR="00D257A2" w:rsidRDefault="00D257A2">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D257A2" w:rsidRDefault="00DC494A">
                <w:pPr>
                  <w:jc w:val="right"/>
                </w:pPr>
                <w:sdt>
                  <w:sdtPr>
                    <w:rPr>
                      <w:rFonts w:hint="eastAsia"/>
                    </w:rPr>
                    <w:alias w:val="支付的其他与筹资活动有关的现金"/>
                    <w:tag w:val="_GBC_0f3f4b53082241a0b5244b70ee7ccb8b"/>
                    <w:id w:val="57445812"/>
                    <w:lock w:val="sdtLocked"/>
                  </w:sdtPr>
                  <w:sdtEndPr/>
                  <w:sdtContent>
                    <w:r w:rsidR="00D257A2">
                      <w:t>467,780.64</w:t>
                    </w:r>
                  </w:sdtContent>
                </w:sdt>
              </w:p>
            </w:tc>
            <w:sdt>
              <w:sdtPr>
                <w:rPr>
                  <w:rFonts w:hint="eastAsia"/>
                </w:rPr>
                <w:alias w:val="支付的其他与筹资活动有关的现金"/>
                <w:tag w:val="_GBC_595e94e78e164098a683bc83eacde87e"/>
                <w:id w:val="-1961259809"/>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D257A2" w:rsidRDefault="00D257A2">
                    <w:pPr>
                      <w:jc w:val="right"/>
                    </w:pPr>
                    <w:r>
                      <w:t>751,907.10</w:t>
                    </w:r>
                  </w:p>
                </w:tc>
              </w:sdtContent>
            </w:sdt>
          </w:tr>
        </w:tbl>
        <w:p w:rsidR="00EA1BB2" w:rsidRDefault="00DC494A">
          <w:pPr>
            <w:ind w:right="5"/>
          </w:pPr>
        </w:p>
      </w:sdtContent>
    </w:sdt>
    <w:p w:rsidR="00034CC0" w:rsidRDefault="004C192E">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1176267234"/>
        <w:lock w:val="sdtLocked"/>
        <w:placeholder>
          <w:docPart w:val="GBC22222222222222222222222222222"/>
        </w:placeholder>
      </w:sdtPr>
      <w:sdtEndPr/>
      <w:sdtContent>
        <w:p w:rsidR="00EA1BB2" w:rsidRDefault="00821396" w:rsidP="00CC6B38">
          <w:pPr>
            <w:pStyle w:val="4"/>
            <w:numPr>
              <w:ilvl w:val="0"/>
              <w:numId w:val="101"/>
            </w:numPr>
          </w:pPr>
          <w:r>
            <w:rPr>
              <w:rFonts w:hint="eastAsia"/>
            </w:rPr>
            <w:t>现金流量表补充资料</w:t>
          </w:r>
        </w:p>
        <w:sdt>
          <w:sdtPr>
            <w:rPr>
              <w:rFonts w:hint="eastAsia"/>
            </w:rPr>
            <w:alias w:val="是否适用：现金流量表补充资料[双击切换]"/>
            <w:tag w:val="_GBC_f77ea662869c431fa9c3cd98fccb529c"/>
            <w:id w:val="945579219"/>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财务附注：现金流量表补充资料"/>
              <w:tag w:val="_GBC_816fc4f2c97b4b12911114202247ee82"/>
              <w:id w:val="9608481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7611000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pPr>
                <w:r>
                  <w:rPr>
                    <w:rFonts w:hint="eastAsia"/>
                  </w:rPr>
                  <w:t>上期金额</w:t>
                </w:r>
              </w:p>
            </w:tc>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EA1BB2" w:rsidRDefault="00DC494A">
                <w:pPr>
                  <w:jc w:val="both"/>
                </w:pPr>
              </w:p>
            </w:tc>
            <w:tc>
              <w:tcPr>
                <w:tcW w:w="1529" w:type="pct"/>
                <w:tcBorders>
                  <w:top w:val="single" w:sz="4" w:space="0" w:color="auto"/>
                  <w:left w:val="outset" w:sz="6" w:space="0" w:color="auto"/>
                  <w:bottom w:val="outset" w:sz="6" w:space="0" w:color="auto"/>
                  <w:right w:val="outset" w:sz="6" w:space="0" w:color="auto"/>
                </w:tcBorders>
                <w:shd w:val="clear" w:color="auto" w:fill="auto"/>
              </w:tcPr>
              <w:p w:rsidR="00EA1BB2" w:rsidRDefault="00DC494A">
                <w:pPr>
                  <w:jc w:val="both"/>
                  <w:rPr>
                    <w:b/>
                  </w:rPr>
                </w:pPr>
              </w:p>
            </w:tc>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净利润</w:t>
                </w:r>
              </w:p>
            </w:tc>
            <w:sdt>
              <w:sdtPr>
                <w:rPr>
                  <w:rFonts w:asciiTheme="minorEastAsia" w:eastAsiaTheme="minorEastAsia" w:hAnsiTheme="minorEastAsia"/>
                  <w:szCs w:val="21"/>
                </w:rPr>
                <w:alias w:val="净利润"/>
                <w:tag w:val="_GBC_03c9d3427e4e4f6c903b4e7c69024ffa"/>
                <w:id w:val="-90159497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725,377,097.88</w:t>
                    </w:r>
                  </w:p>
                </w:tc>
              </w:sdtContent>
            </w:sdt>
            <w:sdt>
              <w:sdtPr>
                <w:rPr>
                  <w:rFonts w:asciiTheme="minorEastAsia" w:eastAsiaTheme="minorEastAsia" w:hAnsiTheme="minorEastAsia"/>
                  <w:szCs w:val="21"/>
                </w:rPr>
                <w:alias w:val="净利润"/>
                <w:tag w:val="_GBC_dfb1295137cd4e0a9322f464b8615c3f"/>
                <w:id w:val="56408103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672,903,450.98</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加：资产减值准备</w:t>
                </w:r>
              </w:p>
            </w:tc>
            <w:sdt>
              <w:sdtPr>
                <w:rPr>
                  <w:rFonts w:asciiTheme="minorEastAsia" w:eastAsiaTheme="minorEastAsia" w:hAnsiTheme="minorEastAsia"/>
                  <w:szCs w:val="21"/>
                </w:rPr>
                <w:alias w:val="计提的资产减值准备"/>
                <w:tag w:val="_GBC_f9fa03275bee4ca685374f425b88a10b"/>
                <w:id w:val="158672194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48,518,799.44</w:t>
                    </w:r>
                  </w:p>
                </w:tc>
              </w:sdtContent>
            </w:sdt>
            <w:sdt>
              <w:sdtPr>
                <w:rPr>
                  <w:rFonts w:asciiTheme="minorEastAsia" w:eastAsiaTheme="minorEastAsia" w:hAnsiTheme="minorEastAsia"/>
                  <w:szCs w:val="21"/>
                </w:rPr>
                <w:alias w:val="计提的资产减值准备"/>
                <w:tag w:val="_GBC_384b673666d34f6ab0524ef8f36ff3ae"/>
                <w:id w:val="-148769752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10,239,425.18</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固定资产折旧、油气资产折耗、生产性生物资产折旧</w:t>
                </w:r>
              </w:p>
            </w:tc>
            <w:sdt>
              <w:sdtPr>
                <w:rPr>
                  <w:rFonts w:asciiTheme="minorEastAsia" w:eastAsiaTheme="minorEastAsia" w:hAnsiTheme="minorEastAsia"/>
                  <w:szCs w:val="21"/>
                </w:rPr>
                <w:alias w:val="固定资产折旧、油气资产折耗、生产性生物资产折旧"/>
                <w:tag w:val="_GBC_d5c07c5e626f4b01a10205e0ffd62edf"/>
                <w:id w:val="-198715781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791,510,665.87</w:t>
                    </w:r>
                  </w:p>
                </w:tc>
              </w:sdtContent>
            </w:sdt>
            <w:sdt>
              <w:sdtPr>
                <w:rPr>
                  <w:rFonts w:asciiTheme="minorEastAsia" w:eastAsiaTheme="minorEastAsia" w:hAnsiTheme="minorEastAsia"/>
                  <w:szCs w:val="21"/>
                </w:rPr>
                <w:alias w:val="固定资产折旧、油气资产折耗、生产性生物资产折旧"/>
                <w:tag w:val="_GBC_6113a2d0434747ebb80c38c651e310af"/>
                <w:id w:val="21146905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999,748,638.34</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无形资产摊销</w:t>
                </w:r>
              </w:p>
            </w:tc>
            <w:sdt>
              <w:sdtPr>
                <w:rPr>
                  <w:rFonts w:asciiTheme="minorEastAsia" w:eastAsiaTheme="minorEastAsia" w:hAnsiTheme="minorEastAsia"/>
                  <w:szCs w:val="21"/>
                </w:rPr>
                <w:alias w:val="无形资产摊销"/>
                <w:tag w:val="_GBC_0d3199c304be47caaf5c1dc75b46879b"/>
                <w:id w:val="491759073"/>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29,932,904.62</w:t>
                    </w:r>
                  </w:p>
                </w:tc>
              </w:sdtContent>
            </w:sdt>
            <w:sdt>
              <w:sdtPr>
                <w:rPr>
                  <w:rFonts w:asciiTheme="minorEastAsia" w:eastAsiaTheme="minorEastAsia" w:hAnsiTheme="minorEastAsia"/>
                  <w:szCs w:val="21"/>
                </w:rPr>
                <w:alias w:val="无形资产摊销"/>
                <w:tag w:val="_GBC_9160eb8247b943eb89181e708addead1"/>
                <w:id w:val="47187848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27,128,790.14</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长期待摊费用摊销</w:t>
                </w:r>
              </w:p>
            </w:tc>
            <w:sdt>
              <w:sdtPr>
                <w:rPr>
                  <w:rFonts w:asciiTheme="minorEastAsia" w:eastAsiaTheme="minorEastAsia" w:hAnsiTheme="minorEastAsia"/>
                  <w:szCs w:val="21"/>
                </w:rPr>
                <w:alias w:val="长期待摊费用摊销"/>
                <w:tag w:val="_GBC_c1d11809442349c58a773cedce5ed8b1"/>
                <w:id w:val="51889702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5,115,522.38</w:t>
                    </w:r>
                  </w:p>
                </w:tc>
              </w:sdtContent>
            </w:sdt>
            <w:sdt>
              <w:sdtPr>
                <w:rPr>
                  <w:rFonts w:asciiTheme="minorEastAsia" w:eastAsiaTheme="minorEastAsia" w:hAnsiTheme="minorEastAsia"/>
                  <w:szCs w:val="21"/>
                </w:rPr>
                <w:alias w:val="长期待摊费用摊销"/>
                <w:tag w:val="_GBC_3ccafa7fb1c64f9a852ac1f85a491242"/>
                <w:id w:val="15642626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4,549,760.86</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处置固定资产、无形资产和其他长期资产的损失（收益以</w:t>
                </w:r>
                <w:r>
                  <w:t>“</w:t>
                </w:r>
                <w:r>
                  <w:rPr>
                    <w:rFonts w:hint="eastAsia"/>
                  </w:rPr>
                  <w:t>－</w:t>
                </w:r>
                <w:r>
                  <w:t>”</w:t>
                </w:r>
                <w:r>
                  <w:rPr>
                    <w:rFonts w:hint="eastAsia"/>
                  </w:rPr>
                  <w:t>号填列）</w:t>
                </w:r>
              </w:p>
            </w:tc>
            <w:sdt>
              <w:sdtPr>
                <w:rPr>
                  <w:rFonts w:asciiTheme="minorEastAsia" w:eastAsiaTheme="minorEastAsia" w:hAnsiTheme="minorEastAsia"/>
                  <w:szCs w:val="21"/>
                </w:rPr>
                <w:alias w:val="处置固定资产、无形资产和其他长期资产的损失"/>
                <w:tag w:val="_GBC_e2acb3d2c17c49d0a4155b4a857eea72"/>
                <w:id w:val="74654512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-5,900,410.08</w:t>
                    </w:r>
                  </w:p>
                </w:tc>
              </w:sdtContent>
            </w:sdt>
            <w:sdt>
              <w:sdtPr>
                <w:rPr>
                  <w:rFonts w:asciiTheme="minorEastAsia" w:eastAsiaTheme="minorEastAsia" w:hAnsiTheme="minorEastAsia"/>
                  <w:szCs w:val="21"/>
                </w:rPr>
                <w:alias w:val="处置固定资产、无形资产和其他长期资产的损失"/>
                <w:tag w:val="_GBC_41239747fd614818a4a88d7a4fc85bea"/>
                <w:id w:val="184273003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-5,594,282.53</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固定资产报废损失（收益以</w:t>
                </w:r>
                <w:r>
                  <w:t>“</w:t>
                </w:r>
                <w:r>
                  <w:rPr>
                    <w:rFonts w:hint="eastAsia"/>
                  </w:rPr>
                  <w:t>－</w:t>
                </w:r>
                <w:r>
                  <w:t>”</w:t>
                </w:r>
                <w:r>
                  <w:rPr>
                    <w:rFonts w:hint="eastAsia"/>
                  </w:rPr>
                  <w:t>号填列）</w:t>
                </w:r>
              </w:p>
            </w:tc>
            <w:sdt>
              <w:sdtPr>
                <w:rPr>
                  <w:rFonts w:asciiTheme="minorEastAsia" w:eastAsiaTheme="minorEastAsia" w:hAnsiTheme="minorEastAsia"/>
                  <w:szCs w:val="21"/>
                </w:rPr>
                <w:alias w:val="固定资产报废损失"/>
                <w:tag w:val="_GBC_b186e91b9b3547cebd861dbc765201e3"/>
                <w:id w:val="2020120702"/>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固定资产报废损失"/>
                <w:tag w:val="_GBC_be6f2d9151c24434b80c62c71bd8e580"/>
                <w:id w:val="2099526940"/>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公允价值变动损失（收益以</w:t>
                </w:r>
                <w:r>
                  <w:t>“</w:t>
                </w:r>
                <w:r>
                  <w:rPr>
                    <w:rFonts w:hint="eastAsia"/>
                  </w:rPr>
                  <w:t>－</w:t>
                </w:r>
                <w:r>
                  <w:t>”</w:t>
                </w:r>
                <w:r>
                  <w:rPr>
                    <w:rFonts w:hint="eastAsia"/>
                  </w:rPr>
                  <w:t>号填列）</w:t>
                </w:r>
              </w:p>
            </w:tc>
            <w:sdt>
              <w:sdtPr>
                <w:rPr>
                  <w:rFonts w:asciiTheme="minorEastAsia" w:eastAsiaTheme="minorEastAsia" w:hAnsiTheme="minorEastAsia"/>
                  <w:szCs w:val="21"/>
                </w:rPr>
                <w:alias w:val="公允价值变动损失"/>
                <w:tag w:val="_GBC_0def64c337aa4a4c96559b512b9f0c14"/>
                <w:id w:val="-1162236024"/>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公允价值变动损失"/>
                <w:tag w:val="_GBC_6e2430cdeae842f0a8cbe8f1a9ac75b4"/>
                <w:id w:val="1588200189"/>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财务费用（收益以</w:t>
                </w:r>
                <w:r>
                  <w:t>“</w:t>
                </w:r>
                <w:r>
                  <w:rPr>
                    <w:rFonts w:hint="eastAsia"/>
                  </w:rPr>
                  <w:t>－</w:t>
                </w:r>
                <w:r>
                  <w:t>”</w:t>
                </w:r>
                <w:r>
                  <w:rPr>
                    <w:rFonts w:hint="eastAsia"/>
                  </w:rPr>
                  <w:t>号填列）</w:t>
                </w:r>
              </w:p>
            </w:tc>
            <w:sdt>
              <w:sdtPr>
                <w:rPr>
                  <w:rFonts w:asciiTheme="minorEastAsia" w:eastAsiaTheme="minorEastAsia" w:hAnsiTheme="minorEastAsia"/>
                  <w:szCs w:val="21"/>
                </w:rPr>
                <w:alias w:val="财务费用本期借方发生额"/>
                <w:tag w:val="_GBC_3a9bd6ff2bde46e49dec9a1607c6cab8"/>
                <w:id w:val="-2224896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-104,329,062.11</w:t>
                    </w:r>
                  </w:p>
                </w:tc>
              </w:sdtContent>
            </w:sdt>
            <w:sdt>
              <w:sdtPr>
                <w:rPr>
                  <w:rFonts w:asciiTheme="minorEastAsia" w:eastAsiaTheme="minorEastAsia" w:hAnsiTheme="minorEastAsia"/>
                  <w:szCs w:val="21"/>
                </w:rPr>
                <w:alias w:val="财务费用本期借方发生额"/>
                <w:tag w:val="_GBC_bef0214e7b37482fbd0795990d0439e6"/>
                <w:id w:val="145013240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-61,728,257.91</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投资损失（收益以</w:t>
                </w:r>
                <w:r>
                  <w:t>“</w:t>
                </w:r>
                <w:r>
                  <w:rPr>
                    <w:rFonts w:hint="eastAsia"/>
                  </w:rPr>
                  <w:t>－</w:t>
                </w:r>
                <w:r>
                  <w:t>”</w:t>
                </w:r>
                <w:r>
                  <w:rPr>
                    <w:rFonts w:hint="eastAsia"/>
                  </w:rPr>
                  <w:t>号填列）</w:t>
                </w:r>
              </w:p>
            </w:tc>
            <w:sdt>
              <w:sdtPr>
                <w:rPr>
                  <w:rFonts w:asciiTheme="minorEastAsia" w:eastAsiaTheme="minorEastAsia" w:hAnsiTheme="minorEastAsia"/>
                  <w:szCs w:val="21"/>
                </w:rPr>
                <w:alias w:val="投资损失"/>
                <w:tag w:val="_GBC_a5c14ee6a33c499d951220b9c318bbe0"/>
                <w:id w:val="184373798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-101,290,746.14</w:t>
                    </w:r>
                  </w:p>
                </w:tc>
              </w:sdtContent>
            </w:sdt>
            <w:sdt>
              <w:sdtPr>
                <w:rPr>
                  <w:rFonts w:asciiTheme="minorEastAsia" w:eastAsiaTheme="minorEastAsia" w:hAnsiTheme="minorEastAsia"/>
                  <w:szCs w:val="21"/>
                </w:rPr>
                <w:alias w:val="投资损失"/>
                <w:tag w:val="_GBC_a68a0448f7fe4b0886ec2ff2dad4c162"/>
                <w:id w:val="-20703513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-49,574,426.10</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递延所得税资产减少（增加以</w:t>
                </w:r>
                <w:r>
                  <w:t>“</w:t>
                </w:r>
                <w:r>
                  <w:rPr>
                    <w:rFonts w:hint="eastAsia"/>
                  </w:rPr>
                  <w:t>－</w:t>
                </w:r>
                <w:r>
                  <w:t>”</w:t>
                </w:r>
                <w:r>
                  <w:rPr>
                    <w:rFonts w:hint="eastAsia"/>
                  </w:rPr>
                  <w:t>号填列）</w:t>
                </w:r>
              </w:p>
            </w:tc>
            <w:sdt>
              <w:sdtPr>
                <w:rPr>
                  <w:rFonts w:asciiTheme="minorEastAsia" w:eastAsiaTheme="minorEastAsia" w:hAnsiTheme="minorEastAsia"/>
                  <w:szCs w:val="21"/>
                </w:rPr>
                <w:alias w:val="递延所得税资产减少"/>
                <w:tag w:val="_GBC_d11870456b0e4d1a9e10332f09ea8019"/>
                <w:id w:val="209311763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-365,097.46</w:t>
                    </w:r>
                  </w:p>
                </w:tc>
              </w:sdtContent>
            </w:sdt>
            <w:sdt>
              <w:sdtPr>
                <w:rPr>
                  <w:rFonts w:asciiTheme="minorEastAsia" w:eastAsiaTheme="minorEastAsia" w:hAnsiTheme="minorEastAsia"/>
                  <w:szCs w:val="21"/>
                </w:rPr>
                <w:alias w:val="递延所得税资产减少"/>
                <w:tag w:val="_GBC_8e1a9e746c874a52bf700dcc4763b52f"/>
                <w:id w:val="-191901090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310,572.15</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递延所得税负债增加（减少以</w:t>
                </w:r>
                <w:r>
                  <w:t>“</w:t>
                </w:r>
                <w:r>
                  <w:rPr>
                    <w:rFonts w:hint="eastAsia"/>
                  </w:rPr>
                  <w:t>－</w:t>
                </w:r>
                <w:r>
                  <w:t>”</w:t>
                </w:r>
                <w:r>
                  <w:rPr>
                    <w:rFonts w:hint="eastAsia"/>
                  </w:rPr>
                  <w:t>号填列）</w:t>
                </w:r>
              </w:p>
            </w:tc>
            <w:sdt>
              <w:sdtPr>
                <w:rPr>
                  <w:rFonts w:asciiTheme="minorEastAsia" w:eastAsiaTheme="minorEastAsia" w:hAnsiTheme="minorEastAsia"/>
                  <w:szCs w:val="21"/>
                </w:rPr>
                <w:alias w:val="递延所得税负债增加"/>
                <w:tag w:val="_GBC_07e5ccc90b6343ca909627b94dee8b91"/>
                <w:id w:val="586813745"/>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递延所得税负债增加"/>
                <w:tag w:val="_GBC_1d14aef842054a9fb531635671fc82d9"/>
                <w:id w:val="-524255833"/>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存货的减少（增加以</w:t>
                </w:r>
                <w:r>
                  <w:t>“</w:t>
                </w:r>
                <w:r>
                  <w:rPr>
                    <w:rFonts w:hint="eastAsia"/>
                  </w:rPr>
                  <w:t>－</w:t>
                </w:r>
                <w:r>
                  <w:t>”</w:t>
                </w:r>
                <w:r>
                  <w:rPr>
                    <w:rFonts w:hint="eastAsia"/>
                  </w:rPr>
                  <w:t>号填列）</w:t>
                </w:r>
              </w:p>
            </w:tc>
            <w:sdt>
              <w:sdtPr>
                <w:rPr>
                  <w:rFonts w:asciiTheme="minorEastAsia" w:eastAsiaTheme="minorEastAsia" w:hAnsiTheme="minorEastAsia"/>
                  <w:szCs w:val="21"/>
                </w:rPr>
                <w:alias w:val="存货的减少"/>
                <w:tag w:val="_GBC_84c2130cb63b4942830b9ee5e38906bc"/>
                <w:id w:val="-100775253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-44,890,552.26</w:t>
                    </w:r>
                  </w:p>
                </w:tc>
              </w:sdtContent>
            </w:sdt>
            <w:sdt>
              <w:sdtPr>
                <w:rPr>
                  <w:rFonts w:asciiTheme="minorEastAsia" w:eastAsiaTheme="minorEastAsia" w:hAnsiTheme="minorEastAsia"/>
                  <w:szCs w:val="21"/>
                </w:rPr>
                <w:alias w:val="存货的减少"/>
                <w:tag w:val="_GBC_1cb04014a67c413aa5982d5fc131be64"/>
                <w:id w:val="106429349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-38,033,239.25</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经营性应收项目的减少（增加以</w:t>
                </w:r>
                <w:r>
                  <w:t>“</w:t>
                </w:r>
                <w:r>
                  <w:rPr>
                    <w:rFonts w:hint="eastAsia"/>
                  </w:rPr>
                  <w:t>－</w:t>
                </w:r>
                <w:r>
                  <w:t>”</w:t>
                </w:r>
                <w:r>
                  <w:rPr>
                    <w:rFonts w:hint="eastAsia"/>
                  </w:rPr>
                  <w:t>号填列）</w:t>
                </w:r>
              </w:p>
            </w:tc>
            <w:sdt>
              <w:sdtPr>
                <w:rPr>
                  <w:rFonts w:asciiTheme="minorEastAsia" w:eastAsiaTheme="minorEastAsia" w:hAnsiTheme="minorEastAsia"/>
                  <w:szCs w:val="21"/>
                </w:rPr>
                <w:alias w:val="经营性应收项目的减少"/>
                <w:tag w:val="_GBC_883ad4702bdb4a2b8f803067cc4d587a"/>
                <w:id w:val="-166924116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-31,999,245.34</w:t>
                    </w:r>
                  </w:p>
                </w:tc>
              </w:sdtContent>
            </w:sdt>
            <w:sdt>
              <w:sdtPr>
                <w:rPr>
                  <w:rFonts w:asciiTheme="minorEastAsia" w:eastAsiaTheme="minorEastAsia" w:hAnsiTheme="minorEastAsia"/>
                  <w:szCs w:val="21"/>
                </w:rPr>
                <w:alias w:val="经营性应收项目的减少"/>
                <w:tag w:val="_GBC_e1fc662ff4cf4689807a149250e8d649"/>
                <w:id w:val="-34725714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b/>
                        <w:szCs w:val="21"/>
                      </w:rPr>
                    </w:pPr>
                    <w:r w:rsidRPr="00DC78D4">
                      <w:rPr>
                        <w:rFonts w:asciiTheme="minorEastAsia" w:eastAsiaTheme="minorEastAsia" w:hAnsiTheme="minorEastAsia" w:cs="Arial Narrow"/>
                        <w:szCs w:val="21"/>
                      </w:rPr>
                      <w:t>-403,094,298.25</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经营性应付项目的增加（减少以</w:t>
                </w:r>
                <w:r>
                  <w:t>“</w:t>
                </w:r>
                <w:r>
                  <w:rPr>
                    <w:rFonts w:hint="eastAsia"/>
                  </w:rPr>
                  <w:t>－</w:t>
                </w:r>
                <w:r>
                  <w:t>”</w:t>
                </w:r>
                <w:r>
                  <w:rPr>
                    <w:rFonts w:hint="eastAsia"/>
                  </w:rPr>
                  <w:t>号填列）</w:t>
                </w:r>
              </w:p>
            </w:tc>
            <w:sdt>
              <w:sdtPr>
                <w:rPr>
                  <w:rFonts w:asciiTheme="minorEastAsia" w:eastAsiaTheme="minorEastAsia" w:hAnsiTheme="minorEastAsia"/>
                  <w:szCs w:val="21"/>
                </w:rPr>
                <w:alias w:val="经营性应付项目的增加"/>
                <w:tag w:val="_GBC_f121d010a91f45acb9f06ac5af99f5f4"/>
                <w:id w:val="60724140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-123,547,010.96</w:t>
                    </w:r>
                  </w:p>
                </w:tc>
              </w:sdtContent>
            </w:sdt>
            <w:sdt>
              <w:sdtPr>
                <w:rPr>
                  <w:rFonts w:asciiTheme="minorEastAsia" w:eastAsiaTheme="minorEastAsia" w:hAnsiTheme="minorEastAsia"/>
                  <w:szCs w:val="21"/>
                </w:rPr>
                <w:alias w:val="经营性应付项目的增加"/>
                <w:tag w:val="_GBC_22a16a9c4c2c47dc97ba5b67f1e4a86b"/>
                <w:id w:val="-16031873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b/>
                        <w:szCs w:val="21"/>
                      </w:rPr>
                    </w:pPr>
                    <w:r w:rsidRPr="00DC78D4">
                      <w:rPr>
                        <w:rFonts w:asciiTheme="minorEastAsia" w:eastAsiaTheme="minorEastAsia" w:hAnsiTheme="minorEastAsia" w:cs="Arial Narrow"/>
                        <w:szCs w:val="21"/>
                      </w:rPr>
                      <w:t>163,901,463.49</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其他</w:t>
                </w:r>
              </w:p>
            </w:tc>
            <w:sdt>
              <w:sdtPr>
                <w:rPr>
                  <w:rFonts w:asciiTheme="minorEastAsia" w:eastAsiaTheme="minorEastAsia" w:hAnsiTheme="minorEastAsia"/>
                  <w:szCs w:val="21"/>
                </w:rPr>
                <w:alias w:val="将净利润调节为经营活动现金流量_其他"/>
                <w:tag w:val="_GBC_e83c17bcd8a448599ea260bf864ce5e8"/>
                <w:id w:val="-33337876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-3,349,560.59</w:t>
                    </w:r>
                  </w:p>
                </w:tc>
              </w:sdtContent>
            </w:sdt>
            <w:sdt>
              <w:sdtPr>
                <w:rPr>
                  <w:rFonts w:asciiTheme="minorEastAsia" w:eastAsiaTheme="minorEastAsia" w:hAnsiTheme="minorEastAsia"/>
                  <w:szCs w:val="21"/>
                </w:rPr>
                <w:alias w:val="将净利润调节为经营活动现金流量_其他"/>
                <w:tag w:val="_GBC_c02a64e91b2f4e4f818dc3dd90f1ead8"/>
                <w:id w:val="1570071115"/>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经营活动产生的现金流量净额</w:t>
                </w:r>
              </w:p>
            </w:tc>
            <w:sdt>
              <w:sdtPr>
                <w:rPr>
                  <w:rFonts w:asciiTheme="minorEastAsia" w:eastAsiaTheme="minorEastAsia" w:hAnsiTheme="minorEastAsia"/>
                  <w:szCs w:val="21"/>
                </w:rPr>
                <w:alias w:val="经营活动现金流量净额"/>
                <w:tag w:val="_GBC_528c61d60ecc4378b9f7dd42985022ae"/>
                <w:id w:val="103176823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1,184,783,305.25</w:t>
                    </w:r>
                  </w:p>
                </w:tc>
              </w:sdtContent>
            </w:sdt>
            <w:sdt>
              <w:sdtPr>
                <w:rPr>
                  <w:rFonts w:asciiTheme="minorEastAsia" w:eastAsiaTheme="minorEastAsia" w:hAnsiTheme="minorEastAsia"/>
                  <w:szCs w:val="21"/>
                </w:rPr>
                <w:alias w:val="经营活动现金流量净额"/>
                <w:tag w:val="_GBC_0e3caca128f0487ba541c01645a62fd2"/>
                <w:id w:val="143224383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1,320,757,597.10</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EA1BB2" w:rsidRPr="00DC78D4" w:rsidRDefault="00DC494A">
                <w:pPr>
                  <w:jc w:val="right"/>
                  <w:rPr>
                    <w:rFonts w:asciiTheme="minorEastAsia" w:eastAsiaTheme="minorEastAsia" w:hAnsiTheme="minorEastAsia"/>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EA1BB2" w:rsidRPr="00DC78D4" w:rsidRDefault="00DC494A">
                <w:pPr>
                  <w:jc w:val="right"/>
                  <w:rPr>
                    <w:rFonts w:asciiTheme="minorEastAsia" w:eastAsiaTheme="minorEastAsia" w:hAnsiTheme="minorEastAsia"/>
                    <w:szCs w:val="21"/>
                  </w:rPr>
                </w:pPr>
              </w:p>
            </w:tc>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债务转为资本</w:t>
                </w:r>
              </w:p>
            </w:tc>
            <w:sdt>
              <w:sdtPr>
                <w:rPr>
                  <w:rFonts w:asciiTheme="minorEastAsia" w:eastAsiaTheme="minorEastAsia" w:hAnsiTheme="minorEastAsia"/>
                  <w:szCs w:val="21"/>
                </w:rPr>
                <w:alias w:val="债务转为资本"/>
                <w:tag w:val="_GBC_50aa2913b4c2433fbeab5bf135491ff3"/>
                <w:id w:val="1333715648"/>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债务转为资本"/>
                <w:tag w:val="_GBC_2ad0bc9f9ddd44748eb9ae5760e31ceb"/>
                <w:id w:val="129526376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1,494,716,527.15</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一年内到期的可转换公司债券</w:t>
                </w:r>
              </w:p>
            </w:tc>
            <w:sdt>
              <w:sdtPr>
                <w:rPr>
                  <w:rFonts w:asciiTheme="minorEastAsia" w:eastAsiaTheme="minorEastAsia" w:hAnsiTheme="minorEastAsia"/>
                  <w:szCs w:val="21"/>
                </w:rPr>
                <w:alias w:val="一年内到期的可转换公司债券"/>
                <w:tag w:val="_GBC_17eb6cc973954aac9b0c4a291ea89d99"/>
                <w:id w:val="-1680963730"/>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一年内到期的可转换公司债券"/>
                <w:tag w:val="_GBC_3fcdd65092b54afcb61fd7f04ba17f02"/>
                <w:id w:val="-607129933"/>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融资租入固定资产</w:t>
                </w:r>
              </w:p>
            </w:tc>
            <w:sdt>
              <w:sdtPr>
                <w:rPr>
                  <w:rFonts w:asciiTheme="minorEastAsia" w:eastAsiaTheme="minorEastAsia" w:hAnsiTheme="minorEastAsia"/>
                  <w:szCs w:val="21"/>
                </w:rPr>
                <w:alias w:val="融资租入固定资产"/>
                <w:tag w:val="_GBC_7a0fd0f7dfac4e9f9c852d7178ce279a"/>
                <w:id w:val="-1499952716"/>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融资租入固定资产"/>
                <w:tag w:val="_GBC_759e38d83a894767a18b57257d273fb1"/>
                <w:id w:val="250324395"/>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EA1BB2" w:rsidRPr="00DC78D4" w:rsidRDefault="00DC494A">
                <w:pPr>
                  <w:jc w:val="right"/>
                  <w:rPr>
                    <w:rFonts w:asciiTheme="minorEastAsia" w:eastAsiaTheme="minorEastAsia" w:hAnsiTheme="minorEastAsia"/>
                    <w:szCs w:val="21"/>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EA1BB2" w:rsidRPr="00DC78D4" w:rsidRDefault="00DC494A">
                <w:pPr>
                  <w:jc w:val="right"/>
                  <w:rPr>
                    <w:rFonts w:asciiTheme="minorEastAsia" w:eastAsiaTheme="minorEastAsia" w:hAnsiTheme="minorEastAsia"/>
                    <w:szCs w:val="21"/>
                  </w:rPr>
                </w:pPr>
              </w:p>
            </w:tc>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现金的期末余额</w:t>
                </w:r>
              </w:p>
            </w:tc>
            <w:sdt>
              <w:sdtPr>
                <w:rPr>
                  <w:rFonts w:asciiTheme="minorEastAsia" w:eastAsiaTheme="minorEastAsia" w:hAnsiTheme="minorEastAsia"/>
                  <w:szCs w:val="21"/>
                </w:rPr>
                <w:alias w:val="现金余额"/>
                <w:tag w:val="_GBC_6e99e29405e74553a68645146ee05fc7"/>
                <w:id w:val="6353832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5,296,452,177.66</w:t>
                    </w:r>
                  </w:p>
                </w:tc>
              </w:sdtContent>
            </w:sdt>
            <w:sdt>
              <w:sdtPr>
                <w:rPr>
                  <w:rFonts w:asciiTheme="minorEastAsia" w:eastAsiaTheme="minorEastAsia" w:hAnsiTheme="minorEastAsia"/>
                  <w:szCs w:val="21"/>
                </w:rPr>
                <w:alias w:val="现金余额"/>
                <w:tag w:val="_GBC_e36a8bb562a04773af9b58c6e1b52cfc"/>
                <w:id w:val="-21844080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6,777,448,400.91</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减：现金的期初余额</w:t>
                </w:r>
              </w:p>
            </w:tc>
            <w:sdt>
              <w:sdtPr>
                <w:rPr>
                  <w:rFonts w:asciiTheme="minorEastAsia" w:eastAsiaTheme="minorEastAsia" w:hAnsiTheme="minorEastAsia"/>
                  <w:bCs/>
                  <w:szCs w:val="21"/>
                </w:rPr>
                <w:alias w:val="现金余额"/>
                <w:tag w:val="_GBC_3460bdfcc11c420a84a95f3525f5beab"/>
                <w:id w:val="-17504791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EA1BB2" w:rsidRPr="00DC78D4" w:rsidRDefault="00821396">
                    <w:pPr>
                      <w:jc w:val="right"/>
                      <w:rPr>
                        <w:rFonts w:asciiTheme="minorEastAsia" w:eastAsiaTheme="minorEastAsia" w:hAnsiTheme="minorEastAsia"/>
                        <w:bCs/>
                        <w:szCs w:val="21"/>
                      </w:rPr>
                    </w:pPr>
                    <w:r w:rsidRPr="00DC78D4">
                      <w:rPr>
                        <w:rFonts w:asciiTheme="minorEastAsia" w:eastAsiaTheme="minorEastAsia" w:hAnsiTheme="minorEastAsia" w:cs="Arial Narrow"/>
                        <w:szCs w:val="21"/>
                      </w:rPr>
                      <w:t>6,777,448,400.91</w:t>
                    </w:r>
                  </w:p>
                </w:tc>
              </w:sdtContent>
            </w:sdt>
            <w:sdt>
              <w:sdtPr>
                <w:rPr>
                  <w:rFonts w:asciiTheme="minorEastAsia" w:eastAsiaTheme="minorEastAsia" w:hAnsiTheme="minorEastAsia"/>
                  <w:bCs/>
                  <w:szCs w:val="21"/>
                </w:rPr>
                <w:alias w:val="现金余额"/>
                <w:tag w:val="_GBC_7185a0b6223a4c1f8e6d13591ba258e6"/>
                <w:id w:val="80990747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EA1BB2" w:rsidRPr="00DC78D4" w:rsidRDefault="00821396">
                    <w:pPr>
                      <w:jc w:val="right"/>
                      <w:rPr>
                        <w:rFonts w:asciiTheme="minorEastAsia" w:eastAsiaTheme="minorEastAsia" w:hAnsiTheme="minorEastAsia"/>
                        <w:bCs/>
                        <w:szCs w:val="21"/>
                      </w:rPr>
                    </w:pPr>
                    <w:r w:rsidRPr="00DC78D4">
                      <w:rPr>
                        <w:rFonts w:asciiTheme="minorEastAsia" w:eastAsiaTheme="minorEastAsia" w:hAnsiTheme="minorEastAsia" w:cs="Arial Narrow"/>
                        <w:szCs w:val="21"/>
                      </w:rPr>
                      <w:t>4,045,985,424.51</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加：现金等价物的期末余额</w:t>
                </w:r>
              </w:p>
            </w:tc>
            <w:sdt>
              <w:sdtPr>
                <w:rPr>
                  <w:rFonts w:asciiTheme="minorEastAsia" w:eastAsiaTheme="minorEastAsia" w:hAnsiTheme="minorEastAsia"/>
                  <w:szCs w:val="21"/>
                </w:rPr>
                <w:alias w:val="现金等价物余额"/>
                <w:tag w:val="_GBC_b6bad78ef0be49038f792bd2d973fa1e"/>
                <w:id w:val="-1355870808"/>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现金等价物余额"/>
                <w:tag w:val="_GBC_d3281def4c04421d89825afa6fe09f12"/>
                <w:id w:val="657195280"/>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减：现金等价物的期初余额</w:t>
                </w:r>
              </w:p>
            </w:tc>
            <w:sdt>
              <w:sdtPr>
                <w:rPr>
                  <w:rFonts w:asciiTheme="minorEastAsia" w:eastAsiaTheme="minorEastAsia" w:hAnsiTheme="minorEastAsia"/>
                  <w:bCs/>
                  <w:szCs w:val="21"/>
                </w:rPr>
                <w:alias w:val="现金等价物余额"/>
                <w:tag w:val="_GBC_7ff2f6f21d644a449fbb384652242d08"/>
                <w:id w:val="495084647"/>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EA1BB2" w:rsidRPr="00DC78D4" w:rsidRDefault="00821396">
                    <w:pPr>
                      <w:jc w:val="right"/>
                      <w:rPr>
                        <w:rFonts w:asciiTheme="minorEastAsia" w:eastAsiaTheme="minorEastAsia" w:hAnsiTheme="minorEastAsia"/>
                        <w:bCs/>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bCs/>
                  <w:szCs w:val="21"/>
                </w:rPr>
                <w:alias w:val="现金等价物余额"/>
                <w:tag w:val="_GBC_1143d9070ff34563a0a24f6b0aed55f5"/>
                <w:id w:val="186489404"/>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EA1BB2" w:rsidRPr="00DC78D4" w:rsidRDefault="00821396">
                    <w:pPr>
                      <w:jc w:val="right"/>
                      <w:rPr>
                        <w:rFonts w:asciiTheme="minorEastAsia" w:eastAsiaTheme="minorEastAsia" w:hAnsiTheme="minorEastAsia"/>
                        <w:bCs/>
                        <w:szCs w:val="21"/>
                      </w:rPr>
                    </w:pPr>
                    <w:r w:rsidRPr="00DC78D4">
                      <w:rPr>
                        <w:rFonts w:asciiTheme="minorEastAsia" w:eastAsiaTheme="minorEastAsia" w:hAnsiTheme="minorEastAsia" w:hint="eastAsia"/>
                        <w:color w:val="333399"/>
                        <w:szCs w:val="21"/>
                      </w:rPr>
                      <w:t xml:space="preserve">　</w:t>
                    </w:r>
                  </w:p>
                </w:tc>
              </w:sdtContent>
            </w:sdt>
          </w:tr>
          <w:tr w:rsidR="00EA1BB2"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
                  <w:rPr>
                    <w:rFonts w:hint="eastAsia"/>
                  </w:rPr>
                  <w:t>现金及现金等价物净增加额</w:t>
                </w:r>
              </w:p>
            </w:tc>
            <w:sdt>
              <w:sdtPr>
                <w:rPr>
                  <w:rFonts w:asciiTheme="minorEastAsia" w:eastAsiaTheme="minorEastAsia" w:hAnsiTheme="minorEastAsia"/>
                  <w:szCs w:val="21"/>
                </w:rPr>
                <w:alias w:val="现金及现金等价物净增加额"/>
                <w:tag w:val="_GBC_044411135c31486c878c6e2866c113f9"/>
                <w:id w:val="137658059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-1,480,996,223.25</w:t>
                    </w:r>
                  </w:p>
                </w:tc>
              </w:sdtContent>
            </w:sdt>
            <w:sdt>
              <w:sdtPr>
                <w:rPr>
                  <w:rFonts w:asciiTheme="minorEastAsia" w:eastAsiaTheme="minorEastAsia" w:hAnsiTheme="minorEastAsia"/>
                  <w:bCs/>
                  <w:szCs w:val="21"/>
                </w:rPr>
                <w:alias w:val="现金及现金等价物净增加额"/>
                <w:tag w:val="_GBC_daa2609ca017404d859191529001092b"/>
                <w:id w:val="31076013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EA1BB2" w:rsidRPr="00DC78D4" w:rsidRDefault="004535A3" w:rsidP="004535A3">
                    <w:pPr>
                      <w:jc w:val="right"/>
                      <w:rPr>
                        <w:rFonts w:asciiTheme="minorEastAsia" w:eastAsiaTheme="minorEastAsia" w:hAnsiTheme="minorEastAsia"/>
                        <w:bCs/>
                        <w:szCs w:val="21"/>
                      </w:rPr>
                    </w:pPr>
                    <w:r w:rsidRPr="00DC78D4">
                      <w:rPr>
                        <w:rFonts w:asciiTheme="minorEastAsia" w:eastAsiaTheme="minorEastAsia" w:hAnsiTheme="minorEastAsia" w:cs="Arial Narrow"/>
                        <w:szCs w:val="21"/>
                      </w:rPr>
                      <w:t>2,731,462,976.40</w:t>
                    </w:r>
                  </w:p>
                </w:tc>
              </w:sdtContent>
            </w:sdt>
          </w:tr>
        </w:tbl>
        <w:p w:rsidR="00EA1BB2" w:rsidRDefault="00DC494A"/>
      </w:sdtContent>
    </w:sdt>
    <w:sdt>
      <w:sdtPr>
        <w:rPr>
          <w:rFonts w:ascii="宋体" w:hAnsi="宋体" w:cs="宋体" w:hint="eastAsia"/>
          <w:b w:val="0"/>
          <w:bCs w:val="0"/>
          <w:kern w:val="0"/>
          <w:szCs w:val="21"/>
        </w:rPr>
        <w:alias w:val="模块:取得子公司支付的现金净额"/>
        <w:tag w:val="_SEC_971240b1511b4283b56dedb17a919272"/>
        <w:id w:val="1032157762"/>
        <w:lock w:val="sdtLocked"/>
        <w:placeholder>
          <w:docPart w:val="GBC22222222222222222222222222222"/>
        </w:placeholder>
      </w:sdtPr>
      <w:sdtEndPr/>
      <w:sdtContent>
        <w:p w:rsidR="00EA1BB2" w:rsidRDefault="00821396" w:rsidP="00CC6B38">
          <w:pPr>
            <w:pStyle w:val="4"/>
            <w:numPr>
              <w:ilvl w:val="0"/>
              <w:numId w:val="101"/>
            </w:numPr>
            <w:rPr>
              <w:szCs w:val="21"/>
            </w:rPr>
          </w:pPr>
          <w:r>
            <w:rPr>
              <w:rFonts w:ascii="宋体" w:hAnsi="宋体" w:cs="宋体" w:hint="eastAsia"/>
              <w:bCs w:val="0"/>
              <w:kern w:val="0"/>
              <w:szCs w:val="21"/>
            </w:rPr>
            <w:t>本期支付的</w:t>
          </w:r>
          <w:r>
            <w:rPr>
              <w:rFonts w:hint="eastAsia"/>
              <w:szCs w:val="21"/>
            </w:rPr>
            <w:t>取得子公司的现金净额</w:t>
          </w:r>
        </w:p>
        <w:p w:rsidR="004577DA" w:rsidRDefault="00DC494A" w:rsidP="004577DA">
          <w:sdt>
            <w:sdtPr>
              <w:alias w:val="是否适用：本期支付的取得子公司的现金净额[双击切换]"/>
              <w:tag w:val="_GBC_e15d87c710624e119515f4697cba951d"/>
              <w:id w:val="1641616762"/>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p w:rsidR="00EA1BB2" w:rsidRDefault="00DC494A"/>
      </w:sdtContent>
    </w:sdt>
    <w:sdt>
      <w:sdtPr>
        <w:rPr>
          <w:rFonts w:ascii="宋体" w:hAnsi="宋体" w:cs="宋体" w:hint="eastAsia"/>
          <w:b w:val="0"/>
          <w:bCs w:val="0"/>
          <w:kern w:val="0"/>
          <w:szCs w:val="24"/>
        </w:rPr>
        <w:alias w:val="模块:处置子公司收到的现金净额"/>
        <w:tag w:val="_SEC_c13aa60d3ee2485187cd10bae50b72d3"/>
        <w:id w:val="1402565339"/>
        <w:lock w:val="sdtLocked"/>
        <w:placeholder>
          <w:docPart w:val="GBC22222222222222222222222222222"/>
        </w:placeholder>
      </w:sdtPr>
      <w:sdtEndPr/>
      <w:sdtContent>
        <w:p w:rsidR="00EA1BB2" w:rsidRDefault="00821396" w:rsidP="00CC6B38">
          <w:pPr>
            <w:pStyle w:val="4"/>
            <w:numPr>
              <w:ilvl w:val="0"/>
              <w:numId w:val="101"/>
            </w:numPr>
          </w:pPr>
          <w:r>
            <w:rPr>
              <w:rFonts w:ascii="宋体" w:hAnsi="宋体" w:cs="宋体" w:hint="eastAsia"/>
              <w:bCs w:val="0"/>
              <w:kern w:val="0"/>
              <w:szCs w:val="24"/>
            </w:rPr>
            <w:t>本期收到的</w:t>
          </w:r>
          <w:r>
            <w:rPr>
              <w:rFonts w:hint="eastAsia"/>
            </w:rPr>
            <w:t>处置子公司的现金净额</w:t>
          </w:r>
        </w:p>
        <w:p w:rsidR="004577DA" w:rsidRDefault="00DC494A" w:rsidP="004577DA">
          <w:sdt>
            <w:sdtPr>
              <w:alias w:val="是否适用：本期收到的处置子公司的现金净额[双击切换]"/>
              <w:tag w:val="_GBC_34f955c7fd1f404b9df6ccd09e080d38"/>
              <w:id w:val="-2054144736"/>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p w:rsidR="00EA1BB2" w:rsidRDefault="00DC494A"/>
      </w:sdtContent>
    </w:sdt>
    <w:sdt>
      <w:sdtPr>
        <w:rPr>
          <w:rFonts w:ascii="宋体" w:hAnsi="宋体" w:cs="宋体" w:hint="eastAsia"/>
          <w:b w:val="0"/>
          <w:bCs w:val="0"/>
          <w:kern w:val="0"/>
          <w:szCs w:val="21"/>
        </w:rPr>
        <w:alias w:val="模块:现金和现金等价物的构成"/>
        <w:tag w:val="_SEC_4dd83b47da414fd18ef87a83dbc8a22a"/>
        <w:id w:val="-1765685716"/>
        <w:lock w:val="sdtLocked"/>
        <w:placeholder>
          <w:docPart w:val="GBC22222222222222222222222222222"/>
        </w:placeholder>
      </w:sdtPr>
      <w:sdtEndPr>
        <w:rPr>
          <w:rFonts w:hint="default"/>
          <w:szCs w:val="22"/>
        </w:rPr>
      </w:sdtEndPr>
      <w:sdtContent>
        <w:p w:rsidR="00EA1BB2" w:rsidRDefault="00821396" w:rsidP="00CC6B38">
          <w:pPr>
            <w:pStyle w:val="4"/>
            <w:numPr>
              <w:ilvl w:val="0"/>
              <w:numId w:val="101"/>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2015218218"/>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b/>
              <w:szCs w:val="21"/>
            </w:rPr>
          </w:pPr>
          <w:r>
            <w:rPr>
              <w:rFonts w:hint="eastAsia"/>
            </w:rPr>
            <w:t>单位：</w:t>
          </w:r>
          <w:sdt>
            <w:sdtPr>
              <w:rPr>
                <w:rFonts w:hint="eastAsia"/>
              </w:rPr>
              <w:alias w:val="单位：财务附注：现金和现金等价物的构成"/>
              <w:tag w:val="_GBC_ae4a256eecad4f3f9ecc6e2e71ab2c7d"/>
              <w:id w:val="-15035745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268242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EA1BB2" w:rsidTr="0091107D">
            <w:trPr>
              <w:trHeight w:val="285"/>
            </w:trPr>
            <w:tc>
              <w:tcPr>
                <w:tcW w:w="1875" w:type="pct"/>
                <w:tcBorders>
                  <w:bottom w:val="single" w:sz="4" w:space="0" w:color="auto"/>
                </w:tcBorders>
                <w:shd w:val="clear" w:color="auto" w:fill="auto"/>
                <w:vAlign w:val="center"/>
              </w:tcPr>
              <w:p w:rsidR="00EA1BB2" w:rsidRDefault="00821396">
                <w:pPr>
                  <w:ind w:leftChars="-51" w:left="-107"/>
                  <w:jc w:val="center"/>
                  <w:rPr>
                    <w:szCs w:val="21"/>
                  </w:rPr>
                </w:pPr>
                <w:r>
                  <w:rPr>
                    <w:rFonts w:hint="eastAsia"/>
                    <w:szCs w:val="21"/>
                  </w:rPr>
                  <w:t>项目</w:t>
                </w:r>
              </w:p>
            </w:tc>
            <w:tc>
              <w:tcPr>
                <w:tcW w:w="1614" w:type="pct"/>
                <w:shd w:val="clear" w:color="auto" w:fill="auto"/>
                <w:vAlign w:val="center"/>
              </w:tcPr>
              <w:p w:rsidR="00EA1BB2" w:rsidRDefault="00821396">
                <w:pPr>
                  <w:jc w:val="center"/>
                  <w:rPr>
                    <w:szCs w:val="21"/>
                  </w:rPr>
                </w:pPr>
                <w:r>
                  <w:rPr>
                    <w:rFonts w:hint="eastAsia"/>
                    <w:szCs w:val="21"/>
                  </w:rPr>
                  <w:t>期末余额</w:t>
                </w:r>
              </w:p>
            </w:tc>
            <w:tc>
              <w:tcPr>
                <w:tcW w:w="1511" w:type="pct"/>
                <w:shd w:val="clear" w:color="auto" w:fill="auto"/>
              </w:tcPr>
              <w:p w:rsidR="00EA1BB2" w:rsidRDefault="00821396">
                <w:pPr>
                  <w:jc w:val="center"/>
                  <w:rPr>
                    <w:szCs w:val="21"/>
                  </w:rPr>
                </w:pPr>
                <w:r>
                  <w:rPr>
                    <w:rFonts w:hint="eastAsia"/>
                    <w:szCs w:val="21"/>
                  </w:rPr>
                  <w:t>期初余额</w:t>
                </w:r>
              </w:p>
            </w:tc>
          </w:tr>
          <w:tr w:rsidR="00EA1BB2" w:rsidTr="0091107D">
            <w:trPr>
              <w:trHeight w:val="285"/>
            </w:trPr>
            <w:tc>
              <w:tcPr>
                <w:tcW w:w="1875" w:type="pct"/>
                <w:shd w:val="clear" w:color="auto" w:fill="auto"/>
                <w:vAlign w:val="center"/>
              </w:tcPr>
              <w:p w:rsidR="00EA1BB2" w:rsidRDefault="00821396">
                <w:pPr>
                  <w:rPr>
                    <w:szCs w:val="21"/>
                  </w:rPr>
                </w:pPr>
                <w:r>
                  <w:rPr>
                    <w:rFonts w:hint="eastAsia"/>
                    <w:szCs w:val="21"/>
                  </w:rPr>
                  <w:t>一、现金</w:t>
                </w:r>
              </w:p>
            </w:tc>
            <w:sdt>
              <w:sdtPr>
                <w:rPr>
                  <w:rFonts w:asciiTheme="minorEastAsia" w:eastAsiaTheme="minorEastAsia" w:hAnsiTheme="minorEastAsia"/>
                  <w:szCs w:val="21"/>
                </w:rPr>
                <w:alias w:val="现金余额"/>
                <w:tag w:val="_GBC_c10c16f413e2458382aeddeadf9d71b8"/>
                <w:id w:val="-579677558"/>
                <w:lock w:val="sdtLocked"/>
              </w:sdtPr>
              <w:sdtEndPr/>
              <w:sdtContent>
                <w:tc>
                  <w:tcPr>
                    <w:tcW w:w="1614" w:type="pct"/>
                    <w:shd w:val="clear" w:color="auto" w:fill="auto"/>
                  </w:tcPr>
                  <w:p w:rsidR="00EA1BB2" w:rsidRPr="00840642" w:rsidRDefault="00F131E5">
                    <w:pPr>
                      <w:jc w:val="right"/>
                      <w:rPr>
                        <w:rFonts w:asciiTheme="minorEastAsia" w:eastAsiaTheme="minorEastAsia" w:hAnsiTheme="minorEastAsia"/>
                        <w:szCs w:val="21"/>
                      </w:rPr>
                    </w:pPr>
                    <w:r>
                      <w:rPr>
                        <w:rFonts w:asciiTheme="minorEastAsia" w:eastAsiaTheme="minorEastAsia" w:hAnsiTheme="minorEastAsia" w:cs="Arial Narrow"/>
                        <w:szCs w:val="21"/>
                      </w:rPr>
                      <w:t>5,296,452,177.66</w:t>
                    </w:r>
                  </w:p>
                </w:tc>
              </w:sdtContent>
            </w:sdt>
            <w:sdt>
              <w:sdtPr>
                <w:rPr>
                  <w:rFonts w:asciiTheme="minorEastAsia" w:eastAsiaTheme="minorEastAsia" w:hAnsiTheme="minorEastAsia"/>
                  <w:szCs w:val="21"/>
                </w:rPr>
                <w:alias w:val="现金余额"/>
                <w:tag w:val="_GBC_0e513dcf4b8148e48a2ca382e195d99e"/>
                <w:id w:val="1859393073"/>
                <w:lock w:val="sdtLocked"/>
              </w:sdtPr>
              <w:sdtEndPr/>
              <w:sdtContent>
                <w:tc>
                  <w:tcPr>
                    <w:tcW w:w="1511"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cs="Arial Narrow"/>
                        <w:szCs w:val="21"/>
                      </w:rPr>
                      <w:t>6,777,448,400.91</w:t>
                    </w:r>
                  </w:p>
                </w:tc>
              </w:sdtContent>
            </w:sdt>
          </w:tr>
          <w:tr w:rsidR="00EA1BB2" w:rsidTr="0091107D">
            <w:trPr>
              <w:trHeight w:val="285"/>
            </w:trPr>
            <w:tc>
              <w:tcPr>
                <w:tcW w:w="1875" w:type="pct"/>
                <w:shd w:val="clear" w:color="auto" w:fill="auto"/>
                <w:vAlign w:val="center"/>
              </w:tcPr>
              <w:p w:rsidR="00EA1BB2" w:rsidRDefault="00821396">
                <w:pPr>
                  <w:rPr>
                    <w:szCs w:val="21"/>
                  </w:rPr>
                </w:pPr>
                <w:r>
                  <w:rPr>
                    <w:rFonts w:hint="eastAsia"/>
                    <w:szCs w:val="21"/>
                  </w:rPr>
                  <w:t>其中：库存现金</w:t>
                </w:r>
              </w:p>
            </w:tc>
            <w:sdt>
              <w:sdtPr>
                <w:rPr>
                  <w:rFonts w:asciiTheme="minorEastAsia" w:eastAsiaTheme="minorEastAsia" w:hAnsiTheme="minorEastAsia"/>
                  <w:szCs w:val="21"/>
                </w:rPr>
                <w:alias w:val="库存现金"/>
                <w:tag w:val="_GBC_5b27cbcea17a4190bcc8b04fbdbbd0a6"/>
                <w:id w:val="-1626541258"/>
                <w:lock w:val="sdtLocked"/>
              </w:sdtPr>
              <w:sdtEndPr/>
              <w:sdtContent>
                <w:tc>
                  <w:tcPr>
                    <w:tcW w:w="1614"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cs="Arial Narrow"/>
                        <w:szCs w:val="21"/>
                      </w:rPr>
                      <w:t>228,216.47</w:t>
                    </w:r>
                  </w:p>
                </w:tc>
              </w:sdtContent>
            </w:sdt>
            <w:sdt>
              <w:sdtPr>
                <w:rPr>
                  <w:rFonts w:asciiTheme="minorEastAsia" w:eastAsiaTheme="minorEastAsia" w:hAnsiTheme="minorEastAsia"/>
                  <w:szCs w:val="21"/>
                </w:rPr>
                <w:alias w:val="库存现金"/>
                <w:tag w:val="_GBC_361568ab2b2043d6b7039c3ca992f14e"/>
                <w:id w:val="-793211040"/>
                <w:lock w:val="sdtLocked"/>
              </w:sdtPr>
              <w:sdtEndPr/>
              <w:sdtContent>
                <w:tc>
                  <w:tcPr>
                    <w:tcW w:w="1511"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cs="Arial Narrow"/>
                        <w:szCs w:val="21"/>
                      </w:rPr>
                      <w:t>145,917.53</w:t>
                    </w:r>
                  </w:p>
                </w:tc>
              </w:sdtContent>
            </w:sdt>
          </w:tr>
          <w:tr w:rsidR="00EA1BB2" w:rsidTr="0091107D">
            <w:trPr>
              <w:trHeight w:val="285"/>
            </w:trPr>
            <w:tc>
              <w:tcPr>
                <w:tcW w:w="1875" w:type="pct"/>
                <w:shd w:val="clear" w:color="auto" w:fill="auto"/>
                <w:vAlign w:val="center"/>
              </w:tcPr>
              <w:p w:rsidR="00EA1BB2" w:rsidRDefault="00530964">
                <w:pPr>
                  <w:rPr>
                    <w:szCs w:val="21"/>
                  </w:rPr>
                </w:pPr>
                <w:r>
                  <w:rPr>
                    <w:rFonts w:hint="eastAsia"/>
                    <w:szCs w:val="21"/>
                  </w:rPr>
                  <w:t xml:space="preserve">　</w:t>
                </w:r>
                <w:r w:rsidR="00821396">
                  <w:rPr>
                    <w:rFonts w:hint="eastAsia"/>
                    <w:szCs w:val="21"/>
                  </w:rPr>
                  <w:t>可随时用于支付的银行存款</w:t>
                </w:r>
              </w:p>
            </w:tc>
            <w:sdt>
              <w:sdtPr>
                <w:rPr>
                  <w:rFonts w:asciiTheme="minorEastAsia" w:eastAsiaTheme="minorEastAsia" w:hAnsiTheme="minorEastAsia"/>
                  <w:szCs w:val="21"/>
                </w:rPr>
                <w:alias w:val="可随时用于支付的银行存款"/>
                <w:tag w:val="_GBC_a7aa20b0c4814db9aab039c5b1c16a28"/>
                <w:id w:val="-988091564"/>
                <w:lock w:val="sdtLocked"/>
              </w:sdtPr>
              <w:sdtEndPr/>
              <w:sdtContent>
                <w:tc>
                  <w:tcPr>
                    <w:tcW w:w="1614"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cs="Arial Narrow"/>
                        <w:szCs w:val="21"/>
                      </w:rPr>
                      <w:t>5,296,223,960.99</w:t>
                    </w:r>
                  </w:p>
                </w:tc>
              </w:sdtContent>
            </w:sdt>
            <w:sdt>
              <w:sdtPr>
                <w:rPr>
                  <w:rFonts w:asciiTheme="minorEastAsia" w:eastAsiaTheme="minorEastAsia" w:hAnsiTheme="minorEastAsia"/>
                  <w:szCs w:val="21"/>
                </w:rPr>
                <w:alias w:val="可随时用于支付的银行存款"/>
                <w:tag w:val="_GBC_298cfb6e67c642698aa5d454319926ba"/>
                <w:id w:val="1822996033"/>
                <w:lock w:val="sdtLocked"/>
              </w:sdtPr>
              <w:sdtEndPr/>
              <w:sdtContent>
                <w:tc>
                  <w:tcPr>
                    <w:tcW w:w="1511" w:type="pct"/>
                    <w:shd w:val="clear" w:color="auto" w:fill="auto"/>
                  </w:tcPr>
                  <w:p w:rsidR="00EA1BB2" w:rsidRPr="00840642" w:rsidRDefault="00821396" w:rsidP="00035468">
                    <w:pPr>
                      <w:jc w:val="right"/>
                      <w:rPr>
                        <w:rFonts w:asciiTheme="minorEastAsia" w:eastAsiaTheme="minorEastAsia" w:hAnsiTheme="minorEastAsia"/>
                        <w:szCs w:val="21"/>
                      </w:rPr>
                    </w:pPr>
                    <w:r w:rsidRPr="00840642">
                      <w:rPr>
                        <w:rFonts w:asciiTheme="minorEastAsia" w:eastAsiaTheme="minorEastAsia" w:hAnsiTheme="minorEastAsia" w:cs="Arial Narrow"/>
                        <w:szCs w:val="21"/>
                      </w:rPr>
                      <w:t>6,775,166,963.18</w:t>
                    </w:r>
                  </w:p>
                </w:tc>
              </w:sdtContent>
            </w:sdt>
          </w:tr>
          <w:tr w:rsidR="00EA1BB2" w:rsidTr="0091107D">
            <w:trPr>
              <w:trHeight w:val="285"/>
            </w:trPr>
            <w:tc>
              <w:tcPr>
                <w:tcW w:w="1875" w:type="pct"/>
                <w:shd w:val="clear" w:color="auto" w:fill="auto"/>
                <w:vAlign w:val="center"/>
              </w:tcPr>
              <w:p w:rsidR="00EA1BB2" w:rsidRDefault="00530964">
                <w:pPr>
                  <w:rPr>
                    <w:szCs w:val="21"/>
                  </w:rPr>
                </w:pPr>
                <w:r>
                  <w:rPr>
                    <w:rFonts w:hint="eastAsia"/>
                    <w:szCs w:val="21"/>
                  </w:rPr>
                  <w:t xml:space="preserve">　</w:t>
                </w:r>
                <w:r w:rsidR="00821396">
                  <w:rPr>
                    <w:rFonts w:hint="eastAsia"/>
                    <w:szCs w:val="21"/>
                  </w:rPr>
                  <w:t>可随时用于支付的其他货币资金</w:t>
                </w:r>
              </w:p>
            </w:tc>
            <w:sdt>
              <w:sdtPr>
                <w:rPr>
                  <w:rFonts w:asciiTheme="minorEastAsia" w:eastAsiaTheme="minorEastAsia" w:hAnsiTheme="minorEastAsia"/>
                  <w:szCs w:val="21"/>
                </w:rPr>
                <w:alias w:val="可随时用于支付的其他货币资金"/>
                <w:tag w:val="_GBC_c7fa3f784a9d47b28dadfb552dbc6104"/>
                <w:id w:val="1013734652"/>
                <w:lock w:val="sdtLocked"/>
              </w:sdtPr>
              <w:sdtEndPr/>
              <w:sdtContent>
                <w:tc>
                  <w:tcPr>
                    <w:tcW w:w="1614" w:type="pct"/>
                    <w:shd w:val="clear" w:color="auto" w:fill="auto"/>
                  </w:tcPr>
                  <w:p w:rsidR="00EA1BB2" w:rsidRPr="00840642" w:rsidRDefault="0037737C" w:rsidP="0037737C">
                    <w:pPr>
                      <w:jc w:val="right"/>
                      <w:rPr>
                        <w:rFonts w:asciiTheme="minorEastAsia" w:eastAsiaTheme="minorEastAsia" w:hAnsiTheme="minorEastAsia"/>
                        <w:szCs w:val="21"/>
                      </w:rPr>
                    </w:pPr>
                    <w:r>
                      <w:rPr>
                        <w:rFonts w:asciiTheme="minorEastAsia" w:eastAsiaTheme="minorEastAsia" w:hAnsiTheme="minorEastAsia" w:cs="Arial Narrow" w:hint="eastAsia"/>
                        <w:szCs w:val="21"/>
                      </w:rPr>
                      <w:t>0.20</w:t>
                    </w:r>
                  </w:p>
                </w:tc>
              </w:sdtContent>
            </w:sdt>
            <w:sdt>
              <w:sdtPr>
                <w:rPr>
                  <w:rFonts w:asciiTheme="minorEastAsia" w:eastAsiaTheme="minorEastAsia" w:hAnsiTheme="minorEastAsia"/>
                  <w:szCs w:val="21"/>
                </w:rPr>
                <w:alias w:val="可随时用于支付的其他货币资金"/>
                <w:tag w:val="_GBC_39b2f98054de461d9ca87790f897a319"/>
                <w:id w:val="-1421945500"/>
                <w:lock w:val="sdtLocked"/>
              </w:sdtPr>
              <w:sdtEndPr/>
              <w:sdtContent>
                <w:tc>
                  <w:tcPr>
                    <w:tcW w:w="1511"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cs="Arial Narrow"/>
                        <w:szCs w:val="21"/>
                      </w:rPr>
                      <w:t>2,135,520.20</w:t>
                    </w:r>
                  </w:p>
                </w:tc>
              </w:sdtContent>
            </w:sdt>
          </w:tr>
          <w:tr w:rsidR="00EA1BB2" w:rsidTr="0091107D">
            <w:trPr>
              <w:trHeight w:val="285"/>
            </w:trPr>
            <w:tc>
              <w:tcPr>
                <w:tcW w:w="1875" w:type="pct"/>
                <w:shd w:val="clear" w:color="auto" w:fill="auto"/>
                <w:vAlign w:val="center"/>
              </w:tcPr>
              <w:p w:rsidR="00EA1BB2" w:rsidRDefault="00530964">
                <w:pPr>
                  <w:rPr>
                    <w:szCs w:val="21"/>
                  </w:rPr>
                </w:pPr>
                <w:r>
                  <w:rPr>
                    <w:rFonts w:hint="eastAsia"/>
                    <w:szCs w:val="21"/>
                  </w:rPr>
                  <w:t xml:space="preserve">　</w:t>
                </w:r>
                <w:r w:rsidR="00821396">
                  <w:rPr>
                    <w:rFonts w:hint="eastAsia"/>
                    <w:szCs w:val="21"/>
                  </w:rPr>
                  <w:t>可用于支付的存放中央银行款项</w:t>
                </w:r>
              </w:p>
            </w:tc>
            <w:sdt>
              <w:sdtPr>
                <w:rPr>
                  <w:rFonts w:asciiTheme="minorEastAsia" w:eastAsiaTheme="minorEastAsia" w:hAnsiTheme="minorEastAsia"/>
                  <w:szCs w:val="21"/>
                </w:rPr>
                <w:alias w:val="可用于支付的存放中央银行款项"/>
                <w:tag w:val="_GBC_47caee2e735b4d2b879ad97d71cbf1e5"/>
                <w:id w:val="-1168242335"/>
                <w:lock w:val="sdtLocked"/>
                <w:showingPlcHdr/>
              </w:sdtPr>
              <w:sdtEndPr/>
              <w:sdtContent>
                <w:tc>
                  <w:tcPr>
                    <w:tcW w:w="1614"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可用于支付的存放中央银行款项"/>
                <w:tag w:val="_GBC_382e894794d04f4f9055f28163c7b785"/>
                <w:id w:val="114097151"/>
                <w:lock w:val="sdtLocked"/>
                <w:showingPlcHdr/>
              </w:sdtPr>
              <w:sdtEndPr/>
              <w:sdtContent>
                <w:tc>
                  <w:tcPr>
                    <w:tcW w:w="1511"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tr>
          <w:tr w:rsidR="00EA1BB2" w:rsidTr="0091107D">
            <w:trPr>
              <w:trHeight w:val="285"/>
            </w:trPr>
            <w:tc>
              <w:tcPr>
                <w:tcW w:w="1875" w:type="pct"/>
                <w:shd w:val="clear" w:color="auto" w:fill="auto"/>
                <w:vAlign w:val="center"/>
              </w:tcPr>
              <w:p w:rsidR="00EA1BB2" w:rsidRDefault="00821396">
                <w:pPr>
                  <w:rPr>
                    <w:szCs w:val="21"/>
                  </w:rPr>
                </w:pPr>
                <w:r>
                  <w:rPr>
                    <w:rFonts w:hint="eastAsia"/>
                    <w:szCs w:val="21"/>
                  </w:rPr>
                  <w:t xml:space="preserve">　　存放同业款项</w:t>
                </w:r>
              </w:p>
            </w:tc>
            <w:sdt>
              <w:sdtPr>
                <w:rPr>
                  <w:rFonts w:asciiTheme="minorEastAsia" w:eastAsiaTheme="minorEastAsia" w:hAnsiTheme="minorEastAsia"/>
                  <w:szCs w:val="21"/>
                </w:rPr>
                <w:alias w:val="现金中的存放同业款项"/>
                <w:tag w:val="_GBC_7469cf37560b425e9ed1f2f123ef6402"/>
                <w:id w:val="-836302092"/>
                <w:lock w:val="sdtLocked"/>
                <w:showingPlcHdr/>
              </w:sdtPr>
              <w:sdtEndPr/>
              <w:sdtContent>
                <w:tc>
                  <w:tcPr>
                    <w:tcW w:w="1614"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现金中的存放同业款项"/>
                <w:tag w:val="_GBC_fab49a86e8a44ba197f5a882b5342581"/>
                <w:id w:val="1944178540"/>
                <w:lock w:val="sdtLocked"/>
                <w:showingPlcHdr/>
              </w:sdtPr>
              <w:sdtEndPr/>
              <w:sdtContent>
                <w:tc>
                  <w:tcPr>
                    <w:tcW w:w="1511"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tr>
          <w:tr w:rsidR="00EA1BB2" w:rsidTr="0091107D">
            <w:trPr>
              <w:trHeight w:val="285"/>
            </w:trPr>
            <w:tc>
              <w:tcPr>
                <w:tcW w:w="1875" w:type="pct"/>
                <w:shd w:val="clear" w:color="auto" w:fill="auto"/>
                <w:vAlign w:val="center"/>
              </w:tcPr>
              <w:p w:rsidR="00EA1BB2" w:rsidRDefault="00821396">
                <w:pPr>
                  <w:rPr>
                    <w:szCs w:val="21"/>
                  </w:rPr>
                </w:pPr>
                <w:r>
                  <w:rPr>
                    <w:rFonts w:hint="eastAsia"/>
                    <w:szCs w:val="21"/>
                  </w:rPr>
                  <w:t xml:space="preserve">　　拆放同业款项</w:t>
                </w:r>
              </w:p>
            </w:tc>
            <w:sdt>
              <w:sdtPr>
                <w:rPr>
                  <w:rFonts w:asciiTheme="minorEastAsia" w:eastAsiaTheme="minorEastAsia" w:hAnsiTheme="minorEastAsia"/>
                  <w:szCs w:val="21"/>
                </w:rPr>
                <w:alias w:val="现金中的拆放同业款项"/>
                <w:tag w:val="_GBC_8de28c78bc31410c89a14a543fda9444"/>
                <w:id w:val="-1116829823"/>
                <w:lock w:val="sdtLocked"/>
                <w:showingPlcHdr/>
              </w:sdtPr>
              <w:sdtEndPr/>
              <w:sdtContent>
                <w:tc>
                  <w:tcPr>
                    <w:tcW w:w="1614"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现金中的拆放同业款项"/>
                <w:tag w:val="_GBC_c715895789a24a3281fb2928596f727d"/>
                <w:id w:val="-862129958"/>
                <w:lock w:val="sdtLocked"/>
                <w:showingPlcHdr/>
              </w:sdtPr>
              <w:sdtEndPr/>
              <w:sdtContent>
                <w:tc>
                  <w:tcPr>
                    <w:tcW w:w="1511"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tr>
          <w:tr w:rsidR="00EA1BB2" w:rsidTr="0091107D">
            <w:trPr>
              <w:trHeight w:val="285"/>
            </w:trPr>
            <w:tc>
              <w:tcPr>
                <w:tcW w:w="1875" w:type="pct"/>
                <w:shd w:val="clear" w:color="auto" w:fill="auto"/>
                <w:vAlign w:val="center"/>
              </w:tcPr>
              <w:p w:rsidR="00EA1BB2" w:rsidRDefault="00821396">
                <w:pPr>
                  <w:rPr>
                    <w:szCs w:val="21"/>
                  </w:rPr>
                </w:pPr>
                <w:r>
                  <w:rPr>
                    <w:rFonts w:hint="eastAsia"/>
                    <w:szCs w:val="21"/>
                  </w:rPr>
                  <w:t>二、现金等价物</w:t>
                </w:r>
              </w:p>
            </w:tc>
            <w:sdt>
              <w:sdtPr>
                <w:rPr>
                  <w:rFonts w:asciiTheme="minorEastAsia" w:eastAsiaTheme="minorEastAsia" w:hAnsiTheme="minorEastAsia"/>
                  <w:szCs w:val="21"/>
                </w:rPr>
                <w:alias w:val="现金等价物余额"/>
                <w:tag w:val="_GBC_bde3405376f8449baeb65e87cc96392e"/>
                <w:id w:val="1084497883"/>
                <w:lock w:val="sdtLocked"/>
                <w:showingPlcHdr/>
              </w:sdtPr>
              <w:sdtEndPr/>
              <w:sdtContent>
                <w:tc>
                  <w:tcPr>
                    <w:tcW w:w="1614"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现金等价物余额"/>
                <w:tag w:val="_GBC_fbec66e29a854e30be6aa4d5f668062a"/>
                <w:id w:val="1520277182"/>
                <w:lock w:val="sdtLocked"/>
                <w:showingPlcHdr/>
              </w:sdtPr>
              <w:sdtEndPr/>
              <w:sdtContent>
                <w:tc>
                  <w:tcPr>
                    <w:tcW w:w="1511"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tr>
          <w:tr w:rsidR="00EA1BB2" w:rsidTr="0091107D">
            <w:trPr>
              <w:trHeight w:val="285"/>
            </w:trPr>
            <w:tc>
              <w:tcPr>
                <w:tcW w:w="1875" w:type="pct"/>
                <w:tcBorders>
                  <w:bottom w:val="single" w:sz="4" w:space="0" w:color="auto"/>
                </w:tcBorders>
                <w:shd w:val="clear" w:color="auto" w:fill="auto"/>
                <w:vAlign w:val="center"/>
              </w:tcPr>
              <w:p w:rsidR="00EA1BB2" w:rsidRDefault="00821396">
                <w:pPr>
                  <w:rPr>
                    <w:szCs w:val="21"/>
                  </w:rPr>
                </w:pPr>
                <w:r>
                  <w:rPr>
                    <w:rFonts w:hint="eastAsia"/>
                    <w:szCs w:val="21"/>
                  </w:rPr>
                  <w:t>其中：三个月内到期的债券投资</w:t>
                </w:r>
              </w:p>
            </w:tc>
            <w:sdt>
              <w:sdtPr>
                <w:rPr>
                  <w:rFonts w:asciiTheme="minorEastAsia" w:eastAsiaTheme="minorEastAsia" w:hAnsiTheme="minorEastAsia"/>
                  <w:szCs w:val="21"/>
                </w:rPr>
                <w:alias w:val="三个月内到期的债券投资"/>
                <w:tag w:val="_GBC_e2e59471984b49a59014fc960fb56343"/>
                <w:id w:val="1226186280"/>
                <w:lock w:val="sdtLocked"/>
                <w:showingPlcHdr/>
              </w:sdtPr>
              <w:sdtEndPr/>
              <w:sdtContent>
                <w:tc>
                  <w:tcPr>
                    <w:tcW w:w="1614" w:type="pct"/>
                    <w:tcBorders>
                      <w:bottom w:val="single" w:sz="4" w:space="0" w:color="auto"/>
                    </w:tcBorders>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三个月内到期的债券投资"/>
                <w:tag w:val="_GBC_52bb16e345f54553bf29d0c0cdaec795"/>
                <w:id w:val="616561779"/>
                <w:lock w:val="sdtLocked"/>
                <w:showingPlcHdr/>
              </w:sdtPr>
              <w:sdtEndPr/>
              <w:sdtContent>
                <w:tc>
                  <w:tcPr>
                    <w:tcW w:w="1511" w:type="pct"/>
                    <w:tcBorders>
                      <w:bottom w:val="single" w:sz="4" w:space="0" w:color="auto"/>
                    </w:tcBorders>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hint="eastAsia"/>
                        <w:color w:val="0000FF"/>
                        <w:szCs w:val="21"/>
                      </w:rPr>
                      <w:t xml:space="preserve">　</w:t>
                    </w:r>
                  </w:p>
                </w:tc>
              </w:sdtContent>
            </w:sdt>
          </w:tr>
          <w:tr w:rsidR="00EA1BB2" w:rsidTr="0091107D">
            <w:trPr>
              <w:trHeight w:val="285"/>
            </w:trPr>
            <w:tc>
              <w:tcPr>
                <w:tcW w:w="1875" w:type="pct"/>
                <w:shd w:val="clear" w:color="auto" w:fill="auto"/>
                <w:vAlign w:val="center"/>
              </w:tcPr>
              <w:p w:rsidR="00EA1BB2" w:rsidRDefault="00821396">
                <w:pPr>
                  <w:rPr>
                    <w:szCs w:val="21"/>
                  </w:rPr>
                </w:pPr>
                <w:r>
                  <w:rPr>
                    <w:rFonts w:hint="eastAsia"/>
                    <w:szCs w:val="21"/>
                  </w:rPr>
                  <w:t>三、期末现金及现金等价物余额</w:t>
                </w:r>
              </w:p>
            </w:tc>
            <w:sdt>
              <w:sdtPr>
                <w:rPr>
                  <w:rFonts w:asciiTheme="minorEastAsia" w:eastAsiaTheme="minorEastAsia" w:hAnsiTheme="minorEastAsia"/>
                  <w:szCs w:val="21"/>
                </w:rPr>
                <w:alias w:val="现金及现金等价物余额"/>
                <w:tag w:val="_GBC_6db57657530649cd8f0c1f0240f93a55"/>
                <w:id w:val="-133956955"/>
                <w:lock w:val="sdtLocked"/>
              </w:sdtPr>
              <w:sdtEndPr/>
              <w:sdtContent>
                <w:tc>
                  <w:tcPr>
                    <w:tcW w:w="1614" w:type="pct"/>
                    <w:shd w:val="clear" w:color="auto" w:fill="auto"/>
                  </w:tcPr>
                  <w:p w:rsidR="00EA1BB2" w:rsidRPr="00840642" w:rsidRDefault="0037737C">
                    <w:pPr>
                      <w:jc w:val="right"/>
                      <w:rPr>
                        <w:rFonts w:asciiTheme="minorEastAsia" w:eastAsiaTheme="minorEastAsia" w:hAnsiTheme="minorEastAsia"/>
                        <w:szCs w:val="21"/>
                      </w:rPr>
                    </w:pPr>
                    <w:r>
                      <w:rPr>
                        <w:rFonts w:asciiTheme="minorEastAsia" w:eastAsiaTheme="minorEastAsia" w:hAnsiTheme="minorEastAsia" w:cs="Arial Narrow"/>
                        <w:szCs w:val="21"/>
                      </w:rPr>
                      <w:t>5,296,452,177.</w:t>
                    </w:r>
                    <w:r>
                      <w:rPr>
                        <w:rFonts w:asciiTheme="minorEastAsia" w:eastAsiaTheme="minorEastAsia" w:hAnsiTheme="minorEastAsia" w:cs="Arial Narrow" w:hint="eastAsia"/>
                        <w:szCs w:val="21"/>
                      </w:rPr>
                      <w:t>6</w:t>
                    </w:r>
                    <w:r w:rsidR="00856E8A">
                      <w:rPr>
                        <w:rFonts w:asciiTheme="minorEastAsia" w:eastAsiaTheme="minorEastAsia" w:hAnsiTheme="minorEastAsia" w:cs="Arial Narrow"/>
                        <w:szCs w:val="21"/>
                      </w:rPr>
                      <w:t>6</w:t>
                    </w:r>
                  </w:p>
                </w:tc>
              </w:sdtContent>
            </w:sdt>
            <w:sdt>
              <w:sdtPr>
                <w:rPr>
                  <w:rFonts w:asciiTheme="minorEastAsia" w:eastAsiaTheme="minorEastAsia" w:hAnsiTheme="minorEastAsia"/>
                  <w:szCs w:val="21"/>
                </w:rPr>
                <w:alias w:val="现金及现金等价物余额"/>
                <w:tag w:val="_GBC_aff6a63c1f2e41ebbcd7425bfe5f6416"/>
                <w:id w:val="148722544"/>
                <w:lock w:val="sdtLocked"/>
              </w:sdtPr>
              <w:sdtEndPr/>
              <w:sdtContent>
                <w:tc>
                  <w:tcPr>
                    <w:tcW w:w="1511" w:type="pct"/>
                    <w:shd w:val="clear" w:color="auto" w:fill="auto"/>
                  </w:tcPr>
                  <w:p w:rsidR="00EA1BB2" w:rsidRPr="00840642" w:rsidRDefault="00821396">
                    <w:pPr>
                      <w:jc w:val="right"/>
                      <w:rPr>
                        <w:rFonts w:asciiTheme="minorEastAsia" w:eastAsiaTheme="minorEastAsia" w:hAnsiTheme="minorEastAsia"/>
                        <w:szCs w:val="21"/>
                      </w:rPr>
                    </w:pPr>
                    <w:r w:rsidRPr="00840642">
                      <w:rPr>
                        <w:rFonts w:asciiTheme="minorEastAsia" w:eastAsiaTheme="minorEastAsia" w:hAnsiTheme="minorEastAsia" w:cs="Arial Narrow"/>
                        <w:szCs w:val="21"/>
                      </w:rPr>
                      <w:t>6,777,448,400.91</w:t>
                    </w:r>
                  </w:p>
                </w:tc>
              </w:sdtContent>
            </w:sdt>
          </w:tr>
          <w:tr w:rsidR="00EA1BB2" w:rsidTr="0091107D">
            <w:trPr>
              <w:trHeight w:val="285"/>
            </w:trPr>
            <w:tc>
              <w:tcPr>
                <w:tcW w:w="1875" w:type="pct"/>
                <w:shd w:val="clear" w:color="auto" w:fill="auto"/>
                <w:vAlign w:val="center"/>
              </w:tcPr>
              <w:p w:rsidR="00EA1BB2" w:rsidRDefault="00821396">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7244040051294fd391431ab0afec7363"/>
                <w:id w:val="887620279"/>
                <w:lock w:val="sdtLocked"/>
                <w:showingPlcHdr/>
              </w:sdtPr>
              <w:sdtEndPr/>
              <w:sdtContent>
                <w:tc>
                  <w:tcPr>
                    <w:tcW w:w="1614" w:type="pct"/>
                    <w:shd w:val="clear" w:color="auto" w:fill="auto"/>
                  </w:tcPr>
                  <w:p w:rsidR="00EA1BB2" w:rsidRDefault="00821396">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76864791ecf34df4a42842247b264bf9"/>
                <w:id w:val="2028984120"/>
                <w:lock w:val="sdtLocked"/>
                <w:showingPlcHdr/>
              </w:sdtPr>
              <w:sdtEndPr/>
              <w:sdtContent>
                <w:tc>
                  <w:tcPr>
                    <w:tcW w:w="1511" w:type="pct"/>
                    <w:shd w:val="clear" w:color="auto" w:fill="auto"/>
                  </w:tcPr>
                  <w:p w:rsidR="00EA1BB2" w:rsidRDefault="00821396">
                    <w:pPr>
                      <w:jc w:val="right"/>
                      <w:rPr>
                        <w:szCs w:val="21"/>
                      </w:rPr>
                    </w:pPr>
                    <w:r>
                      <w:rPr>
                        <w:rFonts w:hint="eastAsia"/>
                        <w:color w:val="0000FF"/>
                        <w:szCs w:val="21"/>
                      </w:rPr>
                      <w:t xml:space="preserve">　</w:t>
                    </w:r>
                  </w:p>
                </w:tc>
              </w:sdtContent>
            </w:sdt>
          </w:tr>
        </w:tbl>
        <w:p w:rsidR="00EA1BB2" w:rsidRDefault="00DC494A">
          <w:pPr>
            <w:spacing w:before="60" w:after="60"/>
            <w:rPr>
              <w:szCs w:val="21"/>
            </w:rPr>
          </w:pPr>
        </w:p>
        <w:p w:rsidR="00EA1BB2" w:rsidRDefault="00821396">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6806917"/>
            <w:lock w:val="sdtContentLocked"/>
            <w:placeholder>
              <w:docPart w:val="GBC22222222222222222222222222222"/>
            </w:placeholder>
          </w:sdtPr>
          <w:sdtEndPr/>
          <w:sdtContent>
            <w:p w:rsidR="00451CA2" w:rsidRDefault="00821396" w:rsidP="00451CA2">
              <w:pPr>
                <w:spacing w:before="60" w:after="6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rsidP="00451CA2">
          <w:pPr>
            <w:spacing w:before="60" w:after="60"/>
          </w:pPr>
        </w:p>
      </w:sdtContent>
    </w:sdt>
    <w:sdt>
      <w:sdtPr>
        <w:rPr>
          <w:rFonts w:ascii="宋体" w:hAnsi="宋体" w:cs="宋体" w:hint="eastAsia"/>
          <w:b w:val="0"/>
          <w:bCs w:val="0"/>
          <w:kern w:val="0"/>
          <w:szCs w:val="21"/>
        </w:rPr>
        <w:alias w:val="模块:所有者权益变动表项目注释"/>
        <w:tag w:val="_SEC_cbb5e6d5041b434cbee55fb14e7590da"/>
        <w:id w:val="-866064218"/>
        <w:lock w:val="sdtLocked"/>
        <w:placeholder>
          <w:docPart w:val="GBC22222222222222222222222222222"/>
        </w:placeholder>
      </w:sdtPr>
      <w:sdtEndPr>
        <w:rPr>
          <w:rFonts w:cstheme="minorBidi" w:hint="default"/>
          <w:color w:val="FF00FF"/>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rsidR="00EA1BB2" w:rsidRDefault="00821396">
          <w:r>
            <w:rPr>
              <w:rFonts w:hint="eastAsia"/>
            </w:rPr>
            <w:t>说明对上年期末余额进行调整的“其他”项目名称及调整金额等事项：</w:t>
          </w:r>
        </w:p>
        <w:sdt>
          <w:sdtPr>
            <w:alias w:val="是否适用：所有者权益变动表项目注释[双击切换]"/>
            <w:tag w:val="_GBC_fca039532a374a3e9daa81c75d491b1f"/>
            <w:id w:val="-83457414"/>
            <w:lock w:val="sdtContentLocked"/>
            <w:placeholder>
              <w:docPart w:val="GBC22222222222222222222222222222"/>
            </w:placeholder>
          </w:sdtPr>
          <w:sdtEndPr/>
          <w:sdtContent>
            <w:p w:rsidR="00EA1BB2" w:rsidRDefault="00821396" w:rsidP="00451CA2">
              <w:pPr>
                <w:rPr>
                  <w:color w:val="FF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rPr>
          <w:szCs w:val="21"/>
        </w:rPr>
      </w:pPr>
    </w:p>
    <w:sdt>
      <w:sdtPr>
        <w:rPr>
          <w:rFonts w:ascii="宋体" w:hAnsi="宋体" w:cs="宋体" w:hint="eastAsia"/>
          <w:b w:val="0"/>
          <w:bCs w:val="0"/>
          <w:kern w:val="0"/>
          <w:szCs w:val="21"/>
        </w:rPr>
        <w:alias w:val="模块:所有权或使用权受到限制的资产"/>
        <w:tag w:val="_SEC_a24445b9d34342ec921f5b1164f97e32"/>
        <w:id w:val="1401031001"/>
        <w:lock w:val="sdtLocked"/>
        <w:placeholder>
          <w:docPart w:val="GBC22222222222222222222222222222"/>
        </w:placeholder>
      </w:sdtPr>
      <w:sdtEndPr>
        <w:rPr>
          <w:rFonts w:asciiTheme="minorEastAsia" w:eastAsiaTheme="minorEastAsia" w:hAnsiTheme="minorEastAsia"/>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2066482715"/>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8075870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756437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EA1BB2"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jc w:val="center"/>
                  <w:rPr>
                    <w:szCs w:val="21"/>
                  </w:rPr>
                </w:pPr>
                <w:r>
                  <w:rPr>
                    <w:rFonts w:hint="eastAsia"/>
                    <w:szCs w:val="21"/>
                  </w:rPr>
                  <w:t>受限原因</w:t>
                </w:r>
              </w:p>
            </w:tc>
          </w:tr>
          <w:tr w:rsidR="00EA1BB2"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rPr>
                    <w:rFonts w:asciiTheme="minorEastAsia" w:eastAsiaTheme="minorEastAsia" w:hAnsiTheme="minorEastAsia"/>
                    <w:szCs w:val="21"/>
                  </w:rPr>
                </w:pPr>
                <w:r w:rsidRPr="00122ABB">
                  <w:rPr>
                    <w:rFonts w:asciiTheme="minorEastAsia" w:eastAsiaTheme="minorEastAsia" w:hAnsiTheme="minorEastAsia" w:hint="eastAsia"/>
                    <w:szCs w:val="21"/>
                  </w:rPr>
                  <w:t>货币资金</w:t>
                </w:r>
              </w:p>
            </w:tc>
            <w:sdt>
              <w:sdtPr>
                <w:rPr>
                  <w:rFonts w:asciiTheme="minorEastAsia" w:eastAsiaTheme="minorEastAsia" w:hAnsiTheme="minorEastAsia"/>
                  <w:szCs w:val="21"/>
                </w:rPr>
                <w:alias w:val="所有权或使用权受到限制的资产中货币资金金额"/>
                <w:tag w:val="_GBC_fe6cb48e51064fd49cc7bc14a0ece833"/>
                <w:id w:val="-242493980"/>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3,349,560.59</w:t>
                    </w:r>
                  </w:p>
                </w:tc>
              </w:sdtContent>
            </w:sdt>
            <w:sdt>
              <w:sdtPr>
                <w:rPr>
                  <w:rFonts w:asciiTheme="minorEastAsia" w:eastAsiaTheme="minorEastAsia" w:hAnsiTheme="minorEastAsia"/>
                  <w:szCs w:val="21"/>
                </w:rPr>
                <w:alias w:val="所有权或使用权受到限制的资产中货币资金受限原因"/>
                <w:tag w:val="_GBC_03f5183fc4b54fc69d7c3a3e514e3536"/>
                <w:id w:val="108408231"/>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rsidP="00122ABB">
                    <w:pPr>
                      <w:jc w:val="center"/>
                      <w:rPr>
                        <w:rFonts w:asciiTheme="minorEastAsia" w:eastAsiaTheme="minorEastAsia" w:hAnsiTheme="minorEastAsia"/>
                        <w:szCs w:val="21"/>
                      </w:rPr>
                    </w:pPr>
                    <w:r w:rsidRPr="00122ABB">
                      <w:rPr>
                        <w:rFonts w:asciiTheme="minorEastAsia" w:eastAsiaTheme="minorEastAsia" w:hAnsiTheme="minorEastAsia"/>
                        <w:szCs w:val="21"/>
                      </w:rPr>
                      <w:t>保函保证金</w:t>
                    </w:r>
                  </w:p>
                </w:tc>
              </w:sdtContent>
            </w:sdt>
          </w:tr>
          <w:tr w:rsidR="00EA1BB2"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rPr>
                    <w:rFonts w:asciiTheme="minorEastAsia" w:eastAsiaTheme="minorEastAsia" w:hAnsiTheme="minorEastAsia"/>
                    <w:szCs w:val="21"/>
                  </w:rPr>
                </w:pPr>
                <w:r w:rsidRPr="00122ABB">
                  <w:rPr>
                    <w:rFonts w:asciiTheme="minorEastAsia" w:eastAsiaTheme="minorEastAsia" w:hAnsiTheme="minorEastAsia" w:hint="eastAsia"/>
                    <w:szCs w:val="21"/>
                  </w:rPr>
                  <w:t>应收票据</w:t>
                </w:r>
              </w:p>
            </w:tc>
            <w:sdt>
              <w:sdtPr>
                <w:rPr>
                  <w:rFonts w:asciiTheme="minorEastAsia" w:eastAsiaTheme="minorEastAsia" w:hAnsiTheme="minorEastAsia"/>
                  <w:szCs w:val="21"/>
                </w:rPr>
                <w:alias w:val="所有权或使用权受到限制的资产中应收票据金额"/>
                <w:tag w:val="_GBC_24283a28821347bfab40e23735c61a9a"/>
                <w:id w:val="-1033193784"/>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jc w:val="right"/>
                      <w:rPr>
                        <w:rFonts w:asciiTheme="minorEastAsia" w:eastAsiaTheme="minorEastAsia" w:hAnsiTheme="minorEastAsia"/>
                        <w:szCs w:val="21"/>
                      </w:rPr>
                    </w:pPr>
                    <w:r w:rsidRPr="00122AB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所有权或使用权受到限制的资产中应收票据受限原因"/>
                <w:tag w:val="_GBC_9721c9ff4641461e8d8532fd7565e01f"/>
                <w:id w:val="-1959790641"/>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rsidP="00122ABB">
                    <w:pPr>
                      <w:jc w:val="center"/>
                      <w:rPr>
                        <w:rFonts w:asciiTheme="minorEastAsia" w:eastAsiaTheme="minorEastAsia" w:hAnsiTheme="minorEastAsia"/>
                        <w:szCs w:val="21"/>
                      </w:rPr>
                    </w:pPr>
                    <w:r w:rsidRPr="00122ABB">
                      <w:rPr>
                        <w:rFonts w:asciiTheme="minorEastAsia" w:eastAsiaTheme="minorEastAsia" w:hAnsiTheme="minorEastAsia" w:hint="eastAsia"/>
                        <w:color w:val="0000FF"/>
                        <w:szCs w:val="21"/>
                      </w:rPr>
                      <w:t xml:space="preserve">　</w:t>
                    </w:r>
                  </w:p>
                </w:tc>
              </w:sdtContent>
            </w:sdt>
          </w:tr>
          <w:tr w:rsidR="00EA1BB2"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rPr>
                    <w:rFonts w:asciiTheme="minorEastAsia" w:eastAsiaTheme="minorEastAsia" w:hAnsiTheme="minorEastAsia"/>
                    <w:szCs w:val="21"/>
                  </w:rPr>
                </w:pPr>
                <w:r w:rsidRPr="00122ABB">
                  <w:rPr>
                    <w:rFonts w:asciiTheme="minorEastAsia" w:eastAsiaTheme="minorEastAsia" w:hAnsiTheme="minorEastAsia" w:hint="eastAsia"/>
                    <w:szCs w:val="21"/>
                  </w:rPr>
                  <w:t>存货</w:t>
                </w:r>
              </w:p>
            </w:tc>
            <w:sdt>
              <w:sdtPr>
                <w:rPr>
                  <w:rFonts w:asciiTheme="minorEastAsia" w:eastAsiaTheme="minorEastAsia" w:hAnsiTheme="minorEastAsia"/>
                  <w:szCs w:val="21"/>
                </w:rPr>
                <w:alias w:val="所有权或使用权受到限制的资产中存货金额"/>
                <w:tag w:val="_GBC_125871ef728247ca99cf3f729fed7052"/>
                <w:id w:val="861486534"/>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jc w:val="right"/>
                      <w:rPr>
                        <w:rFonts w:asciiTheme="minorEastAsia" w:eastAsiaTheme="minorEastAsia" w:hAnsiTheme="minorEastAsia"/>
                        <w:szCs w:val="21"/>
                      </w:rPr>
                    </w:pPr>
                    <w:r w:rsidRPr="00122AB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所有权或使用权受到限制的资产中存货受限原因"/>
                <w:tag w:val="_GBC_74d848d9128841df86625dabbffd4112"/>
                <w:id w:val="807131149"/>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rPr>
                        <w:rFonts w:asciiTheme="minorEastAsia" w:eastAsiaTheme="minorEastAsia" w:hAnsiTheme="minorEastAsia"/>
                        <w:szCs w:val="21"/>
                      </w:rPr>
                    </w:pPr>
                    <w:r w:rsidRPr="00122ABB">
                      <w:rPr>
                        <w:rFonts w:asciiTheme="minorEastAsia" w:eastAsiaTheme="minorEastAsia" w:hAnsiTheme="minorEastAsia" w:hint="eastAsia"/>
                        <w:color w:val="0000FF"/>
                        <w:szCs w:val="21"/>
                      </w:rPr>
                      <w:t xml:space="preserve">　</w:t>
                    </w:r>
                  </w:p>
                </w:tc>
              </w:sdtContent>
            </w:sdt>
          </w:tr>
          <w:tr w:rsidR="00EA1BB2"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rPr>
                    <w:rFonts w:asciiTheme="minorEastAsia" w:eastAsiaTheme="minorEastAsia" w:hAnsiTheme="minorEastAsia"/>
                    <w:szCs w:val="21"/>
                  </w:rPr>
                </w:pPr>
                <w:r w:rsidRPr="00122ABB">
                  <w:rPr>
                    <w:rFonts w:asciiTheme="minorEastAsia" w:eastAsiaTheme="minorEastAsia" w:hAnsiTheme="minorEastAsia" w:hint="eastAsia"/>
                    <w:szCs w:val="21"/>
                  </w:rPr>
                  <w:t>固定资产</w:t>
                </w:r>
              </w:p>
            </w:tc>
            <w:sdt>
              <w:sdtPr>
                <w:rPr>
                  <w:rFonts w:asciiTheme="minorEastAsia" w:eastAsiaTheme="minorEastAsia" w:hAnsiTheme="minorEastAsia"/>
                  <w:szCs w:val="21"/>
                </w:rPr>
                <w:alias w:val="所有权或使用权受到限制的资产中固定资产金额"/>
                <w:tag w:val="_GBC_a0296c33bbbd4e699c2f4f3f2ba98368"/>
                <w:id w:val="-413864276"/>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jc w:val="right"/>
                      <w:rPr>
                        <w:rFonts w:asciiTheme="minorEastAsia" w:eastAsiaTheme="minorEastAsia" w:hAnsiTheme="minorEastAsia"/>
                        <w:szCs w:val="21"/>
                      </w:rPr>
                    </w:pPr>
                    <w:r w:rsidRPr="00122AB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所有权或使用权受到限制的资产中固定资产受限原因"/>
                <w:tag w:val="_GBC_019f633707824867a33efeab17f52996"/>
                <w:id w:val="-1400514632"/>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rPr>
                        <w:rFonts w:asciiTheme="minorEastAsia" w:eastAsiaTheme="minorEastAsia" w:hAnsiTheme="minorEastAsia"/>
                        <w:szCs w:val="21"/>
                      </w:rPr>
                    </w:pPr>
                    <w:r w:rsidRPr="00122ABB">
                      <w:rPr>
                        <w:rFonts w:asciiTheme="minorEastAsia" w:eastAsiaTheme="minorEastAsia" w:hAnsiTheme="minorEastAsia" w:hint="eastAsia"/>
                        <w:color w:val="0000FF"/>
                        <w:szCs w:val="21"/>
                      </w:rPr>
                      <w:t xml:space="preserve">　</w:t>
                    </w:r>
                  </w:p>
                </w:tc>
              </w:sdtContent>
            </w:sdt>
          </w:tr>
          <w:tr w:rsidR="00EA1BB2"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rPr>
                    <w:rFonts w:asciiTheme="minorEastAsia" w:eastAsiaTheme="minorEastAsia" w:hAnsiTheme="minorEastAsia"/>
                    <w:szCs w:val="21"/>
                  </w:rPr>
                </w:pPr>
                <w:r w:rsidRPr="00122ABB">
                  <w:rPr>
                    <w:rFonts w:asciiTheme="minorEastAsia" w:eastAsiaTheme="minorEastAsia" w:hAnsiTheme="minorEastAsia" w:hint="eastAsia"/>
                    <w:szCs w:val="21"/>
                  </w:rPr>
                  <w:t>无形资产</w:t>
                </w:r>
              </w:p>
            </w:tc>
            <w:sdt>
              <w:sdtPr>
                <w:rPr>
                  <w:rFonts w:asciiTheme="minorEastAsia" w:eastAsiaTheme="minorEastAsia" w:hAnsiTheme="minorEastAsia"/>
                  <w:szCs w:val="21"/>
                </w:rPr>
                <w:alias w:val="所有权或使用权受到限制的资产中无形资产金额"/>
                <w:tag w:val="_GBC_034f8676c59e40fcba725a417373dfc0"/>
                <w:id w:val="495768964"/>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jc w:val="right"/>
                      <w:rPr>
                        <w:rFonts w:asciiTheme="minorEastAsia" w:eastAsiaTheme="minorEastAsia" w:hAnsiTheme="minorEastAsia"/>
                        <w:szCs w:val="21"/>
                      </w:rPr>
                    </w:pPr>
                    <w:r w:rsidRPr="00122ABB">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所有权或使用权受到限制的资产中无形资产受限原因"/>
                <w:tag w:val="_GBC_adc4d4dede4443f28ff7efff92a28765"/>
                <w:id w:val="-1599633640"/>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A1BB2" w:rsidRPr="00122ABB" w:rsidRDefault="00821396">
                    <w:pPr>
                      <w:rPr>
                        <w:rFonts w:asciiTheme="minorEastAsia" w:eastAsiaTheme="minorEastAsia" w:hAnsiTheme="minorEastAsia"/>
                        <w:szCs w:val="21"/>
                      </w:rPr>
                    </w:pPr>
                    <w:r w:rsidRPr="00122ABB">
                      <w:rPr>
                        <w:rFonts w:asciiTheme="minorEastAsia" w:eastAsiaTheme="minorEastAsia" w:hAnsiTheme="minorEastAsia" w:hint="eastAsia"/>
                        <w:color w:val="0000FF"/>
                        <w:szCs w:val="21"/>
                      </w:rPr>
                      <w:t xml:space="preserve">　</w:t>
                    </w:r>
                  </w:p>
                </w:tc>
              </w:sdtContent>
            </w:sdt>
          </w:tr>
          <w:tr w:rsidR="00EA1BB2" w:rsidTr="0091107D">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Pr="00122ABB" w:rsidRDefault="00821396">
                <w:pPr>
                  <w:jc w:val="center"/>
                  <w:rPr>
                    <w:rFonts w:asciiTheme="minorEastAsia" w:eastAsiaTheme="minorEastAsia" w:hAnsiTheme="minorEastAsia"/>
                    <w:szCs w:val="21"/>
                  </w:rPr>
                </w:pPr>
                <w:r w:rsidRPr="00122ABB">
                  <w:rPr>
                    <w:rFonts w:asciiTheme="minorEastAsia" w:eastAsiaTheme="minorEastAsia" w:hAnsiTheme="minorEastAsia" w:hint="eastAsia"/>
                    <w:szCs w:val="21"/>
                  </w:rPr>
                  <w:t>合计</w:t>
                </w:r>
              </w:p>
            </w:tc>
            <w:sdt>
              <w:sdtPr>
                <w:rPr>
                  <w:rFonts w:asciiTheme="minorEastAsia" w:eastAsiaTheme="minorEastAsia" w:hAnsiTheme="minorEastAsia"/>
                  <w:szCs w:val="21"/>
                </w:rPr>
                <w:alias w:val="所有权或使用权受到限制的资产"/>
                <w:tag w:val="_GBC_e6bbc6e9e40f483aa4c4e9747158ded9"/>
                <w:id w:val="-40744130"/>
                <w:lock w:val="sdtLocked"/>
              </w:sdtPr>
              <w:sdtEnd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EA1BB2" w:rsidRPr="00122ABB" w:rsidRDefault="00821396">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3,349,560.59</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EA1BB2" w:rsidRPr="00122ABB" w:rsidRDefault="00821396">
                <w:pPr>
                  <w:jc w:val="center"/>
                  <w:rPr>
                    <w:rFonts w:asciiTheme="minorEastAsia" w:eastAsiaTheme="minorEastAsia" w:hAnsiTheme="minorEastAsia"/>
                    <w:szCs w:val="21"/>
                  </w:rPr>
                </w:pPr>
                <w:r w:rsidRPr="00122ABB">
                  <w:rPr>
                    <w:rFonts w:asciiTheme="minorEastAsia" w:eastAsiaTheme="minorEastAsia" w:hAnsiTheme="minorEastAsia" w:hint="eastAsia"/>
                    <w:szCs w:val="21"/>
                  </w:rPr>
                  <w:t>/</w:t>
                </w:r>
              </w:p>
            </w:tc>
          </w:tr>
        </w:tbl>
      </w:sdtContent>
    </w:sdt>
    <w:p w:rsidR="00EA1BB2" w:rsidRDefault="00DC494A">
      <w:pPr>
        <w:rPr>
          <w:szCs w:val="21"/>
        </w:rPr>
      </w:pPr>
    </w:p>
    <w:sdt>
      <w:sdtPr>
        <w:rPr>
          <w:rFonts w:ascii="宋体" w:hAnsi="宋体" w:cs="宋体" w:hint="eastAsia"/>
          <w:b w:val="0"/>
          <w:bCs w:val="0"/>
          <w:kern w:val="0"/>
          <w:szCs w:val="21"/>
        </w:rPr>
        <w:alias w:val="模块:外币货币性项目"/>
        <w:tag w:val="_SEC_d0d3f1cb74c546a2a03e13993b313207"/>
        <w:id w:val="-1147196251"/>
        <w:lock w:val="sdtLocked"/>
        <w:placeholder>
          <w:docPart w:val="GBC22222222222222222222222222222"/>
        </w:placeholder>
      </w:sdtPr>
      <w:sdtEndPr>
        <w:rPr>
          <w:rFonts w:hint="default"/>
        </w:rPr>
      </w:sdtEndPr>
      <w:sdtContent>
        <w:p w:rsidR="00EA1BB2" w:rsidRDefault="00821396">
          <w:pPr>
            <w:pStyle w:val="3"/>
            <w:numPr>
              <w:ilvl w:val="0"/>
              <w:numId w:val="21"/>
            </w:numPr>
            <w:tabs>
              <w:tab w:val="left" w:pos="504"/>
            </w:tabs>
            <w:rPr>
              <w:rFonts w:ascii="宋体" w:hAnsi="宋体"/>
              <w:szCs w:val="21"/>
            </w:rPr>
          </w:pPr>
          <w:r>
            <w:rPr>
              <w:rFonts w:ascii="宋体" w:hAnsi="宋体" w:hint="eastAsia"/>
              <w:szCs w:val="21"/>
            </w:rPr>
            <w:t>外币货币性项目</w:t>
          </w:r>
        </w:p>
        <w:p w:rsidR="00EA1BB2" w:rsidRDefault="00821396" w:rsidP="00CC6B38">
          <w:pPr>
            <w:pStyle w:val="a9"/>
            <w:numPr>
              <w:ilvl w:val="0"/>
              <w:numId w:val="102"/>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98550789"/>
            <w:lock w:val="sdtContentLocked"/>
            <w:placeholder>
              <w:docPart w:val="GBC22222222222222222222222222222"/>
            </w:placeholder>
          </w:sdtPr>
          <w:sdtEndPr/>
          <w:sdtContent>
            <w:p w:rsidR="00F525F9" w:rsidRDefault="00821396" w:rsidP="00F525F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rsidP="00CC6B38">
          <w:pPr>
            <w:pStyle w:val="a9"/>
            <w:numPr>
              <w:ilvl w:val="0"/>
              <w:numId w:val="102"/>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EA1BB2" w:rsidRDefault="00DC494A" w:rsidP="00F525F9">
          <w:pPr>
            <w:rPr>
              <w:szCs w:val="21"/>
            </w:rPr>
          </w:pPr>
          <w:sdt>
            <w:sdtPr>
              <w:rPr>
                <w:szCs w:val="21"/>
              </w:rPr>
              <w:alias w:val="是否适用：境外经营实体主要报表项目的折算汇率[双击切换]"/>
              <w:tag w:val="_GBC_c433d39e245c4fb79cd5170717bb5b9c"/>
              <w:id w:val="-1744175909"/>
              <w:lock w:val="sdtContentLocked"/>
              <w:placeholder>
                <w:docPart w:val="GBC22222222222222222222222222222"/>
              </w:placeholder>
            </w:sdtPr>
            <w:sdtEndPr/>
            <w:sdtContent>
              <w:r w:rsidR="00821396">
                <w:rPr>
                  <w:szCs w:val="21"/>
                </w:rPr>
                <w:fldChar w:fldCharType="begin"/>
              </w:r>
              <w:r w:rsidR="00821396">
                <w:rPr>
                  <w:szCs w:val="21"/>
                </w:rPr>
                <w:instrText xml:space="preserve"> MACROBUTTON  SnrToggleCheckbox □适用 </w:instrText>
              </w:r>
              <w:r w:rsidR="00821396">
                <w:rPr>
                  <w:szCs w:val="21"/>
                </w:rPr>
                <w:fldChar w:fldCharType="end"/>
              </w:r>
              <w:r w:rsidR="00821396">
                <w:rPr>
                  <w:szCs w:val="21"/>
                </w:rPr>
                <w:fldChar w:fldCharType="begin"/>
              </w:r>
              <w:r w:rsidR="00821396">
                <w:rPr>
                  <w:szCs w:val="21"/>
                </w:rPr>
                <w:instrText xml:space="preserve"> MACROBUTTON  SnrToggleCheckbox √不适用 </w:instrText>
              </w:r>
              <w:r w:rsidR="00821396">
                <w:rPr>
                  <w:szCs w:val="21"/>
                </w:rPr>
                <w:fldChar w:fldCharType="end"/>
              </w:r>
            </w:sdtContent>
          </w:sdt>
        </w:p>
      </w:sdtContent>
    </w:sdt>
    <w:p w:rsidR="00EA1BB2" w:rsidRDefault="00DC494A"/>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339613790"/>
        <w:lock w:val="sdtLocked"/>
        <w:placeholder>
          <w:docPart w:val="GBC22222222222222222222222222222"/>
        </w:placeholder>
      </w:sdtPr>
      <w:sdtEndPr>
        <w:rPr>
          <w:rFonts w:hint="default"/>
        </w:rPr>
      </w:sdtEndPr>
      <w:sdtContent>
        <w:p w:rsidR="00EA1BB2" w:rsidRDefault="00821396">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5896736"/>
            <w:lock w:val="sdtContentLocked"/>
            <w:placeholder>
              <w:docPart w:val="GBC22222222222222222222222222222"/>
            </w:placeholder>
          </w:sdtPr>
          <w:sdtEndPr/>
          <w:sdtContent>
            <w:p w:rsidR="00F525F9" w:rsidRDefault="00821396" w:rsidP="00F525F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sdtContent>
    </w:sdt>
    <w:sdt>
      <w:sdtPr>
        <w:rPr>
          <w:rFonts w:ascii="宋体" w:hAnsi="宋体" w:cs="宋体"/>
          <w:b w:val="0"/>
          <w:bCs w:val="0"/>
          <w:kern w:val="0"/>
          <w:szCs w:val="24"/>
        </w:rPr>
        <w:alias w:val="模块:合并财务报表项目注释其他需要说明的事项"/>
        <w:tag w:val="_SEC_c84db925a3024ae68b5f3a3d1775752e"/>
        <w:id w:val="-1072809099"/>
        <w:lock w:val="sdtLocked"/>
        <w:placeholder>
          <w:docPart w:val="GBC22222222222222222222222222222"/>
        </w:placeholder>
      </w:sdtPr>
      <w:sdtEndPr/>
      <w:sdtContent>
        <w:p w:rsidR="00EA1BB2" w:rsidRDefault="00821396">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328729794"/>
            <w:lock w:val="sdtContentLocked"/>
            <w:placeholder>
              <w:docPart w:val="GBC22222222222222222222222222222"/>
            </w:placeholder>
          </w:sdtPr>
          <w:sdtEndPr/>
          <w:sdtContent>
            <w:p w:rsidR="00EA1BB2" w:rsidRDefault="00821396" w:rsidP="00F525F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rPr>
          <w:szCs w:val="21"/>
        </w:rPr>
      </w:pPr>
    </w:p>
    <w:p w:rsidR="00EA1BB2" w:rsidRDefault="00821396" w:rsidP="00CC6B38">
      <w:pPr>
        <w:pStyle w:val="2"/>
        <w:numPr>
          <w:ilvl w:val="0"/>
          <w:numId w:val="41"/>
        </w:numPr>
      </w:pPr>
      <w:r>
        <w:rPr>
          <w:rFonts w:hint="eastAsia"/>
        </w:rPr>
        <w:t>合并范围的变更</w:t>
      </w:r>
    </w:p>
    <w:p w:rsidR="00EA1BB2" w:rsidRDefault="00821396" w:rsidP="00CC6B38">
      <w:pPr>
        <w:pStyle w:val="3"/>
        <w:numPr>
          <w:ilvl w:val="0"/>
          <w:numId w:val="103"/>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471863079"/>
        <w:lock w:val="sdtContentLocked"/>
        <w:placeholder>
          <w:docPart w:val="GBC22222222222222222222222222222"/>
        </w:placeholder>
      </w:sdtPr>
      <w:sdtEndPr/>
      <w:sdtContent>
        <w:p w:rsidR="00F525F9" w:rsidRDefault="00821396" w:rsidP="00F525F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Arial" w:hint="eastAsia"/>
          <w:b w:val="0"/>
          <w:bCs w:val="0"/>
          <w:kern w:val="0"/>
          <w:szCs w:val="24"/>
        </w:rPr>
        <w:alias w:val="模块:本期发生的非同一控制下企业合并"/>
        <w:tag w:val="_SEC_dc451f082d624eb08a17dd4ff91af9ca"/>
        <w:id w:val="-511074856"/>
        <w:lock w:val="sdtLocked"/>
        <w:placeholder>
          <w:docPart w:val="GBC22222222222222222222222222222"/>
        </w:placeholder>
      </w:sdtPr>
      <w:sdtEndPr>
        <w:rPr>
          <w:szCs w:val="21"/>
        </w:rPr>
      </w:sdtEndPr>
      <w:sdtContent>
        <w:p w:rsidR="00034CC0" w:rsidRDefault="004C192E" w:rsidP="00CC6B38">
          <w:pPr>
            <w:pStyle w:val="4"/>
            <w:numPr>
              <w:ilvl w:val="3"/>
              <w:numId w:val="43"/>
            </w:numPr>
            <w:tabs>
              <w:tab w:val="left" w:pos="658"/>
            </w:tabs>
            <w:rPr>
              <w:rStyle w:val="4Char"/>
              <w:rFonts w:ascii="宋体" w:hAnsi="宋体"/>
              <w:b/>
              <w:szCs w:val="21"/>
            </w:rPr>
          </w:pPr>
          <w:r>
            <w:rPr>
              <w:rStyle w:val="4Char"/>
              <w:rFonts w:ascii="宋体" w:hAnsi="宋体" w:hint="eastAsia"/>
              <w:b/>
              <w:szCs w:val="21"/>
            </w:rPr>
            <w:t>本期发生的非同一控制下企业合并</w:t>
          </w:r>
        </w:p>
        <w:sdt>
          <w:sdtPr>
            <w:alias w:val="是否适用：本期发生的非同一控制下企业合并[双击切换]"/>
            <w:tag w:val="_GBC_01020b54a2124714b02e7c09b7def8bd"/>
            <w:id w:val="642237329"/>
            <w:lock w:val="sdtContentLocked"/>
            <w:placeholder>
              <w:docPart w:val="GBC22222222222222222222222222222"/>
            </w:placeholder>
          </w:sdtPr>
          <w:sdtEndPr/>
          <w:sdtContent>
            <w:p w:rsidR="00E57BBB" w:rsidRDefault="004C192E" w:rsidP="00E57BBB">
              <w:pPr>
                <w:rPr>
                  <w:rFonts w:cs="Arial"/>
                  <w:szCs w:val="21"/>
                </w:rPr>
              </w:pPr>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034CC0" w:rsidRDefault="00DC494A">
          <w:pPr>
            <w:rPr>
              <w:rFonts w:cs="Arial"/>
              <w:szCs w:val="21"/>
            </w:rPr>
          </w:pPr>
        </w:p>
      </w:sdtContent>
    </w:sdt>
    <w:p w:rsidR="00034CC0" w:rsidRDefault="004C192E" w:rsidP="00CC6B38">
      <w:pPr>
        <w:pStyle w:val="4"/>
        <w:numPr>
          <w:ilvl w:val="3"/>
          <w:numId w:val="43"/>
        </w:numPr>
        <w:tabs>
          <w:tab w:val="left" w:pos="658"/>
        </w:tabs>
        <w:rPr>
          <w:rFonts w:ascii="宋体" w:hAnsi="宋体"/>
          <w:bCs w:val="0"/>
          <w:szCs w:val="21"/>
        </w:rPr>
      </w:pPr>
      <w:r>
        <w:rPr>
          <w:rStyle w:val="4Char"/>
          <w:rFonts w:ascii="宋体" w:hAnsi="宋体" w:hint="eastAsia"/>
          <w:b/>
          <w:szCs w:val="21"/>
        </w:rPr>
        <w:t>合并成本及商誉</w:t>
      </w:r>
    </w:p>
    <w:sdt>
      <w:sdtPr>
        <w:rPr>
          <w:rFonts w:cs="Arial" w:hint="eastAsia"/>
          <w:b/>
          <w:bCs/>
        </w:rPr>
        <w:alias w:val="模块:合并成本及商誉"/>
        <w:tag w:val="_SEC_87b59ec06d09487eac65b149f5d5042b"/>
        <w:id w:val="716245008"/>
        <w:lock w:val="sdtLocked"/>
        <w:placeholder>
          <w:docPart w:val="GBC22222222222222222222222222222"/>
        </w:placeholder>
      </w:sdtPr>
      <w:sdtEndPr>
        <w:rPr>
          <w:b w:val="0"/>
          <w:bCs w:val="0"/>
          <w:szCs w:val="21"/>
        </w:rPr>
      </w:sdtEndPr>
      <w:sdtContent>
        <w:sdt>
          <w:sdtPr>
            <w:alias w:val="是否适用：合并成本及商誉[双击切换]"/>
            <w:tag w:val="_GBC_a60bf29a08f34ad38e2b707d1dc7dd55"/>
            <w:id w:val="-714732681"/>
            <w:lock w:val="sdtContentLocked"/>
            <w:placeholder>
              <w:docPart w:val="GBC22222222222222222222222222222"/>
            </w:placeholder>
          </w:sdtPr>
          <w:sdtEndPr/>
          <w:sdtContent>
            <w:p w:rsidR="00E57BBB" w:rsidRDefault="004C192E" w:rsidP="00E57BBB">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034CC0" w:rsidRDefault="00DC494A">
          <w:pPr>
            <w:rPr>
              <w:rFonts w:cs="Arial"/>
              <w:szCs w:val="21"/>
            </w:rPr>
          </w:pPr>
        </w:p>
      </w:sdtContent>
    </w:sdt>
    <w:p w:rsidR="00034CC0" w:rsidRDefault="004C192E" w:rsidP="00CC6B38">
      <w:pPr>
        <w:pStyle w:val="4"/>
        <w:numPr>
          <w:ilvl w:val="3"/>
          <w:numId w:val="43"/>
        </w:numPr>
        <w:tabs>
          <w:tab w:val="left" w:pos="658"/>
        </w:tabs>
      </w:pPr>
      <w:r>
        <w:rPr>
          <w:rFonts w:hint="eastAsia"/>
        </w:rPr>
        <w:t>被购买方于</w:t>
      </w:r>
      <w:r>
        <w:rPr>
          <w:rStyle w:val="4Char"/>
          <w:rFonts w:ascii="宋体" w:hAnsi="宋体" w:hint="eastAsia"/>
          <w:b/>
          <w:szCs w:val="21"/>
        </w:rPr>
        <w:t>购买</w:t>
      </w:r>
      <w:r>
        <w:rPr>
          <w:rFonts w:hint="eastAsia"/>
        </w:rPr>
        <w:t>日可辨认资产、负债</w:t>
      </w:r>
    </w:p>
    <w:sdt>
      <w:sdtPr>
        <w:rPr>
          <w:rFonts w:hint="eastAsia"/>
          <w:b/>
          <w:bCs/>
        </w:rPr>
        <w:alias w:val="模块:被购买方于购买日可辨认资产、负债"/>
        <w:tag w:val="_SEC_39a3f440a8fd4395a73a74d18fd58cb5"/>
        <w:id w:val="-467287094"/>
        <w:lock w:val="sdtLocked"/>
        <w:placeholder>
          <w:docPart w:val="GBC22222222222222222222222222222"/>
        </w:placeholder>
      </w:sdtPr>
      <w:sdtEndPr>
        <w:rPr>
          <w:rFonts w:cs="Arial" w:hint="default"/>
          <w:b w:val="0"/>
          <w:bCs w:val="0"/>
          <w:szCs w:val="21"/>
        </w:rPr>
      </w:sdtEndPr>
      <w:sdtContent>
        <w:sdt>
          <w:sdtPr>
            <w:alias w:val="是否适用：被购买方于购买日可辨认资产、负债[双击切换]"/>
            <w:tag w:val="_GBC_35c89f63b29241e89ece385e44435f24"/>
            <w:id w:val="-1470592786"/>
            <w:lock w:val="sdtContentLocked"/>
            <w:placeholder>
              <w:docPart w:val="GBC22222222222222222222222222222"/>
            </w:placeholder>
          </w:sdtPr>
          <w:sdtEndPr/>
          <w:sdtContent>
            <w:p w:rsidR="00E57BBB" w:rsidRDefault="004C192E" w:rsidP="00E57BBB">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034CC0" w:rsidRPr="00E57BBB" w:rsidRDefault="00DC494A">
          <w:pPr>
            <w:rPr>
              <w:rFonts w:cs="Arial"/>
              <w:szCs w:val="21"/>
            </w:rPr>
          </w:pPr>
        </w:p>
      </w:sdtContent>
    </w:sdt>
    <w:sdt>
      <w:sdtPr>
        <w:rPr>
          <w:rFonts w:ascii="宋体" w:hAnsi="宋体" w:cs="宋体" w:hint="eastAsia"/>
          <w:b w:val="0"/>
          <w:bCs w:val="0"/>
          <w:kern w:val="0"/>
          <w:szCs w:val="24"/>
        </w:rPr>
        <w:alias w:val="模块:购买日之前持有的股权按照公允价值重新计量产生的利得或损失"/>
        <w:tag w:val="_SEC_f29b4af6832b4cd79fad52bf63b86044"/>
        <w:id w:val="-1306231087"/>
        <w:lock w:val="sdtLocked"/>
        <w:placeholder>
          <w:docPart w:val="GBC22222222222222222222222222222"/>
        </w:placeholder>
      </w:sdtPr>
      <w:sdtEndPr>
        <w:rPr>
          <w:rFonts w:cs="Arial" w:hint="default"/>
          <w:szCs w:val="21"/>
        </w:rPr>
      </w:sdtEndPr>
      <w:sdtContent>
        <w:p w:rsidR="00034CC0" w:rsidRDefault="004C192E" w:rsidP="00CC6B38">
          <w:pPr>
            <w:pStyle w:val="4"/>
            <w:numPr>
              <w:ilvl w:val="3"/>
              <w:numId w:val="43"/>
            </w:numPr>
            <w:tabs>
              <w:tab w:val="left" w:pos="658"/>
            </w:tabs>
            <w:rPr>
              <w:rFonts w:ascii="Calibri" w:hAnsi="Calibri"/>
              <w:szCs w:val="22"/>
            </w:rPr>
          </w:pPr>
          <w:r>
            <w:rPr>
              <w:rFonts w:hint="eastAsia"/>
            </w:rPr>
            <w:t>购买日之前持有的股权按照公允价值重新计量产生的利得或损失</w:t>
          </w:r>
        </w:p>
        <w:p w:rsidR="00034CC0" w:rsidRDefault="004C192E">
          <w:pPr>
            <w:rPr>
              <w:rFonts w:ascii="Calibri" w:hAnsi="Calibri" w:cs="Times New Roman"/>
              <w:kern w:val="2"/>
              <w:szCs w:val="22"/>
            </w:rPr>
          </w:pPr>
          <w:r>
            <w:rPr>
              <w:rFonts w:hint="eastAsia"/>
            </w:rPr>
            <w:t>是否存在通过多次交易分步实现企业合并且在报告期内取得控制权的交易</w:t>
          </w:r>
        </w:p>
        <w:p w:rsidR="00E57BBB" w:rsidRDefault="00DC494A" w:rsidP="00E57BBB">
          <w:sdt>
            <w:sdtPr>
              <w:alias w:val="是否存在通过多次交易分步实现企业合并且在本报告期取得控制权的情形[双击切换]"/>
              <w:tag w:val="_GBC_f16c6a756bf64379a37d1a5a881514ea"/>
              <w:id w:val="-1779399845"/>
              <w:lock w:val="sdtContentLocked"/>
              <w:placeholder>
                <w:docPart w:val="GBC22222222222222222222222222222"/>
              </w:placeholder>
            </w:sdtPr>
            <w:sdtEndPr/>
            <w:sdtContent>
              <w:r w:rsidR="004C192E">
                <w:fldChar w:fldCharType="begin"/>
              </w:r>
              <w:r w:rsidR="00E57BBB">
                <w:instrText xml:space="preserve"> MACROBUTTON  SnrToggleCheckbox □适用 </w:instrText>
              </w:r>
              <w:r w:rsidR="004C192E">
                <w:fldChar w:fldCharType="end"/>
              </w:r>
              <w:r w:rsidR="004C192E">
                <w:fldChar w:fldCharType="begin"/>
              </w:r>
              <w:r w:rsidR="00E57BBB">
                <w:instrText xml:space="preserve"> MACROBUTTON  SnrToggleCheckbox √不适用 </w:instrText>
              </w:r>
              <w:r w:rsidR="004C192E">
                <w:fldChar w:fldCharType="end"/>
              </w:r>
            </w:sdtContent>
          </w:sdt>
        </w:p>
        <w:p w:rsidR="00034CC0" w:rsidRDefault="00DC494A">
          <w:pPr>
            <w:rPr>
              <w:rFonts w:cs="Arial"/>
              <w:szCs w:val="21"/>
            </w:rPr>
          </w:pPr>
        </w:p>
      </w:sdtContent>
    </w:sdt>
    <w:sdt>
      <w:sdtPr>
        <w:rPr>
          <w:rFonts w:ascii="宋体" w:hAnsi="宋体" w:cs="Arial" w:hint="eastAsia"/>
          <w:b w:val="0"/>
          <w:bCs w:val="0"/>
          <w:kern w:val="0"/>
          <w:szCs w:val="21"/>
        </w:rPr>
        <w:alias w:val="模块:购买日或合并当期期末无法合理确定合并对价或被购买方可辨认资产..."/>
        <w:tag w:val="_SEC_85a4a3102e7b40d8a701773e48e38230"/>
        <w:id w:val="-1735999649"/>
        <w:lock w:val="sdtLocked"/>
        <w:placeholder>
          <w:docPart w:val="GBC22222222222222222222222222222"/>
        </w:placeholder>
      </w:sdtPr>
      <w:sdtEndPr>
        <w:rPr>
          <w:rFonts w:hint="default"/>
        </w:rPr>
      </w:sdtEndPr>
      <w:sdtContent>
        <w:p w:rsidR="00034CC0" w:rsidRDefault="004C192E" w:rsidP="00CC6B38">
          <w:pPr>
            <w:pStyle w:val="4"/>
            <w:numPr>
              <w:ilvl w:val="3"/>
              <w:numId w:val="43"/>
            </w:numPr>
            <w:tabs>
              <w:tab w:val="left" w:pos="658"/>
            </w:tabs>
            <w:rPr>
              <w:rFonts w:ascii="宋体" w:hAnsi="宋体" w:cs="Arial"/>
              <w:szCs w:val="21"/>
            </w:rPr>
          </w:pPr>
          <w:r>
            <w:rPr>
              <w:rFonts w:ascii="宋体" w:hAnsi="宋体" w:cs="Arial" w:hint="eastAsia"/>
              <w:szCs w:val="21"/>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1805499421"/>
            <w:lock w:val="sdtContentLocked"/>
            <w:placeholder>
              <w:docPart w:val="GBC22222222222222222222222222222"/>
            </w:placeholder>
          </w:sdtPr>
          <w:sdtEndPr/>
          <w:sdtContent>
            <w:p w:rsidR="00034CC0" w:rsidRDefault="004C192E" w:rsidP="00E57BBB">
              <w:pPr>
                <w:rPr>
                  <w:rFonts w:cs="Arial"/>
                  <w:b/>
                  <w:szCs w:val="21"/>
                </w:rPr>
              </w:pPr>
              <w:r>
                <w:rPr>
                  <w:rFonts w:cs="Arial"/>
                  <w:szCs w:val="21"/>
                </w:rPr>
                <w:fldChar w:fldCharType="begin"/>
              </w:r>
              <w:r w:rsidR="00E57BBB">
                <w:rPr>
                  <w:rFonts w:cs="Arial"/>
                  <w:szCs w:val="21"/>
                </w:rPr>
                <w:instrText xml:space="preserve"> MACROBUTTON  SnrToggleCheckbox □适用 </w:instrText>
              </w:r>
              <w:r>
                <w:rPr>
                  <w:rFonts w:cs="Arial"/>
                  <w:szCs w:val="21"/>
                </w:rPr>
                <w:fldChar w:fldCharType="end"/>
              </w:r>
              <w:r>
                <w:rPr>
                  <w:rFonts w:cs="Arial"/>
                  <w:szCs w:val="21"/>
                </w:rPr>
                <w:fldChar w:fldCharType="begin"/>
              </w:r>
              <w:r w:rsidR="00E57BBB">
                <w:rPr>
                  <w:rFonts w:cs="Arial"/>
                  <w:szCs w:val="21"/>
                </w:rPr>
                <w:instrText xml:space="preserve"> MACROBUTTON  SnrToggleCheckbox √不适用 </w:instrText>
              </w:r>
              <w:r>
                <w:rPr>
                  <w:rFonts w:cs="Arial"/>
                  <w:szCs w:val="21"/>
                </w:rPr>
                <w:fldChar w:fldCharType="end"/>
              </w:r>
            </w:p>
          </w:sdtContent>
        </w:sdt>
      </w:sdtContent>
    </w:sdt>
    <w:p w:rsidR="00034CC0" w:rsidRDefault="00034CC0">
      <w:pPr>
        <w:rPr>
          <w:rFonts w:cs="Arial"/>
          <w:szCs w:val="21"/>
        </w:rPr>
      </w:pPr>
    </w:p>
    <w:sdt>
      <w:sdtPr>
        <w:rPr>
          <w:rFonts w:ascii="宋体" w:hAnsi="宋体" w:cs="Arial" w:hint="eastAsia"/>
          <w:b w:val="0"/>
          <w:bCs w:val="0"/>
          <w:kern w:val="0"/>
          <w:szCs w:val="21"/>
        </w:rPr>
        <w:alias w:val="模块:非同一控制下企业合并其他说明"/>
        <w:tag w:val="_SEC_657a82cc36f44929827b8af7e658a158"/>
        <w:id w:val="-282426824"/>
        <w:lock w:val="sdtLocked"/>
        <w:placeholder>
          <w:docPart w:val="GBC22222222222222222222222222222"/>
        </w:placeholder>
      </w:sdtPr>
      <w:sdtEndPr>
        <w:rPr>
          <w:rFonts w:cstheme="minorBidi" w:hint="default"/>
        </w:rPr>
      </w:sdtEndPr>
      <w:sdtContent>
        <w:p w:rsidR="00034CC0" w:rsidRDefault="004C192E" w:rsidP="00CC6B38">
          <w:pPr>
            <w:pStyle w:val="4"/>
            <w:numPr>
              <w:ilvl w:val="3"/>
              <w:numId w:val="43"/>
            </w:numPr>
            <w:tabs>
              <w:tab w:val="left" w:pos="658"/>
            </w:tabs>
            <w:rPr>
              <w:rFonts w:ascii="宋体" w:hAnsi="宋体" w:cs="Arial"/>
              <w:szCs w:val="21"/>
            </w:rPr>
          </w:pPr>
          <w:r>
            <w:rPr>
              <w:rFonts w:ascii="宋体" w:hAnsi="宋体" w:cs="Arial" w:hint="eastAsia"/>
              <w:szCs w:val="21"/>
            </w:rPr>
            <w:t>其他说明：</w:t>
          </w:r>
        </w:p>
        <w:sdt>
          <w:sdtPr>
            <w:rPr>
              <w:rFonts w:hint="eastAsia"/>
              <w:szCs w:val="21"/>
            </w:rPr>
            <w:alias w:val="是否适用：非同一控制下企业合并其他需要说明的事项[双击切换]"/>
            <w:tag w:val="_GBC_34e320a5c7264ae9995be47f5972ed90"/>
            <w:id w:val="18520415"/>
            <w:lock w:val="sdtContentLocked"/>
            <w:placeholder>
              <w:docPart w:val="GBC22222222222222222222222222222"/>
            </w:placeholder>
          </w:sdtPr>
          <w:sdtEndPr/>
          <w:sdtContent>
            <w:p w:rsidR="00034CC0" w:rsidRDefault="004C192E" w:rsidP="00E57BBB">
              <w:pPr>
                <w:rPr>
                  <w:szCs w:val="21"/>
                </w:rPr>
              </w:pPr>
              <w:r>
                <w:rPr>
                  <w:szCs w:val="21"/>
                </w:rPr>
                <w:fldChar w:fldCharType="begin"/>
              </w:r>
              <w:r w:rsidR="00E57BBB">
                <w:rPr>
                  <w:szCs w:val="21"/>
                </w:rPr>
                <w:instrText xml:space="preserve"> MACROBUTTON  SnrToggleCheckbox □适用 </w:instrText>
              </w:r>
              <w:r>
                <w:rPr>
                  <w:szCs w:val="21"/>
                </w:rPr>
                <w:fldChar w:fldCharType="end"/>
              </w:r>
              <w:r>
                <w:rPr>
                  <w:szCs w:val="21"/>
                </w:rPr>
                <w:fldChar w:fldCharType="begin"/>
              </w:r>
              <w:r w:rsidR="00E57BBB">
                <w:rPr>
                  <w:szCs w:val="21"/>
                </w:rPr>
                <w:instrText xml:space="preserve"> MACROBUTTON  SnrToggleCheckbox √不适用 </w:instrText>
              </w:r>
              <w:r>
                <w:rPr>
                  <w:szCs w:val="21"/>
                </w:rPr>
                <w:fldChar w:fldCharType="end"/>
              </w:r>
            </w:p>
          </w:sdtContent>
        </w:sdt>
      </w:sdtContent>
    </w:sdt>
    <w:p w:rsidR="00EA1BB2" w:rsidRDefault="00821396" w:rsidP="00CC6B38">
      <w:pPr>
        <w:pStyle w:val="3"/>
        <w:numPr>
          <w:ilvl w:val="0"/>
          <w:numId w:val="103"/>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70267307"/>
        <w:lock w:val="sdtContentLocked"/>
        <w:placeholder>
          <w:docPart w:val="GBC22222222222222222222222222222"/>
        </w:placeholder>
      </w:sdtPr>
      <w:sdtEndPr/>
      <w:sdtContent>
        <w:p w:rsidR="00F525F9" w:rsidRDefault="00821396" w:rsidP="00F525F9">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本期发生的同一控制下企业合并"/>
        <w:tag w:val="_SEC_ea3636e32791444f819a80e31f1a98e9"/>
        <w:id w:val="812996949"/>
        <w:lock w:val="sdtLocked"/>
        <w:placeholder>
          <w:docPart w:val="GBC22222222222222222222222222222"/>
        </w:placeholder>
      </w:sdtPr>
      <w:sdtEndPr>
        <w:rPr>
          <w:rFonts w:cstheme="minorBidi" w:hint="default"/>
          <w:szCs w:val="21"/>
        </w:rPr>
      </w:sdtEndPr>
      <w:sdtContent>
        <w:p w:rsidR="00034CC0" w:rsidRDefault="004C192E" w:rsidP="00CC6B38">
          <w:pPr>
            <w:pStyle w:val="4"/>
            <w:numPr>
              <w:ilvl w:val="3"/>
              <w:numId w:val="44"/>
            </w:numPr>
            <w:tabs>
              <w:tab w:val="left" w:pos="630"/>
            </w:tabs>
          </w:pPr>
          <w:r>
            <w:rPr>
              <w:rFonts w:hint="eastAsia"/>
            </w:rPr>
            <w:t>本期发生的同</w:t>
          </w:r>
          <w:proofErr w:type="gramStart"/>
          <w:r>
            <w:rPr>
              <w:rFonts w:hint="eastAsia"/>
            </w:rPr>
            <w:t>一控制</w:t>
          </w:r>
          <w:proofErr w:type="gramEnd"/>
          <w:r>
            <w:rPr>
              <w:rFonts w:hint="eastAsia"/>
            </w:rPr>
            <w:t>下企业合并</w:t>
          </w:r>
        </w:p>
        <w:sdt>
          <w:sdtPr>
            <w:alias w:val="是否适用：本期发生的同一控制下企业合并[双击切换]"/>
            <w:tag w:val="_GBC_50aeb159f0be4e099170131affd5d1bc"/>
            <w:id w:val="855694130"/>
            <w:lock w:val="sdtContentLocked"/>
            <w:placeholder>
              <w:docPart w:val="GBC22222222222222222222222222222"/>
            </w:placeholder>
          </w:sdtPr>
          <w:sdtEndPr/>
          <w:sdtContent>
            <w:p w:rsidR="00E57BBB" w:rsidRDefault="004C192E" w:rsidP="00E57BBB">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034CC0" w:rsidRDefault="00DC494A">
          <w:pPr>
            <w:rPr>
              <w:rFonts w:cs="Arial"/>
              <w:szCs w:val="21"/>
            </w:rPr>
          </w:pPr>
        </w:p>
      </w:sdtContent>
    </w:sdt>
    <w:p w:rsidR="00034CC0" w:rsidRDefault="004C192E" w:rsidP="00CC6B38">
      <w:pPr>
        <w:pStyle w:val="4"/>
        <w:numPr>
          <w:ilvl w:val="3"/>
          <w:numId w:val="44"/>
        </w:numPr>
        <w:tabs>
          <w:tab w:val="left" w:pos="630"/>
        </w:tabs>
        <w:rPr>
          <w:rFonts w:ascii="宋体" w:hAnsi="宋体" w:cs="Arial"/>
          <w:szCs w:val="21"/>
        </w:rPr>
      </w:pPr>
      <w:r>
        <w:rPr>
          <w:rFonts w:ascii="宋体" w:hAnsi="宋体" w:cs="Arial" w:hint="eastAsia"/>
          <w:szCs w:val="21"/>
        </w:rPr>
        <w:t>合并成本</w:t>
      </w:r>
    </w:p>
    <w:sdt>
      <w:sdtPr>
        <w:rPr>
          <w:rFonts w:cs="Arial" w:hint="eastAsia"/>
          <w:b/>
          <w:bCs/>
          <w:szCs w:val="21"/>
        </w:rPr>
        <w:alias w:val="模块:合并成本"/>
        <w:tag w:val="_SEC_edaaabff5d0c497e892b28e2eb8a8694"/>
        <w:id w:val="453533388"/>
        <w:lock w:val="sdtLocked"/>
        <w:placeholder>
          <w:docPart w:val="GBC22222222222222222222222222222"/>
        </w:placeholder>
      </w:sdtPr>
      <w:sdtEndPr>
        <w:rPr>
          <w:rFonts w:cstheme="minorBidi" w:hint="default"/>
          <w:b w:val="0"/>
          <w:bCs w:val="0"/>
        </w:rPr>
      </w:sdtEndPr>
      <w:sdtContent>
        <w:sdt>
          <w:sdtPr>
            <w:alias w:val="是否适用：合并成本[双击切换]"/>
            <w:tag w:val="_GBC_5a2f1a0aa219473a9ea30bef3c2b1ffb"/>
            <w:id w:val="1463159159"/>
            <w:lock w:val="sdtContentLocked"/>
            <w:placeholder>
              <w:docPart w:val="GBC22222222222222222222222222222"/>
            </w:placeholder>
          </w:sdtPr>
          <w:sdtEndPr/>
          <w:sdtContent>
            <w:p w:rsidR="00E57BBB" w:rsidRDefault="004C192E" w:rsidP="00E57BBB">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034CC0" w:rsidRDefault="00DC494A">
          <w:pPr>
            <w:rPr>
              <w:rFonts w:cs="Arial"/>
              <w:szCs w:val="21"/>
            </w:rPr>
          </w:pPr>
        </w:p>
      </w:sdtContent>
    </w:sdt>
    <w:p w:rsidR="00034CC0" w:rsidRDefault="004C192E" w:rsidP="00CC6B38">
      <w:pPr>
        <w:pStyle w:val="4"/>
        <w:numPr>
          <w:ilvl w:val="3"/>
          <w:numId w:val="44"/>
        </w:numPr>
        <w:tabs>
          <w:tab w:val="left" w:pos="630"/>
        </w:tabs>
        <w:rPr>
          <w:rFonts w:ascii="宋体" w:hAnsi="宋体" w:cs="Arial"/>
          <w:szCs w:val="21"/>
        </w:rPr>
      </w:pPr>
      <w:r>
        <w:rPr>
          <w:rFonts w:ascii="宋体" w:hAnsi="宋体" w:cs="Arial" w:hint="eastAsia"/>
          <w:szCs w:val="21"/>
        </w:rPr>
        <w:t>合并日被合并方资产、负债的账面价值</w:t>
      </w:r>
    </w:p>
    <w:sdt>
      <w:sdtPr>
        <w:rPr>
          <w:rFonts w:cs="Arial" w:hint="eastAsia"/>
          <w:b/>
          <w:bCs/>
          <w:szCs w:val="21"/>
        </w:rPr>
        <w:alias w:val="模块:被合并方的资产、负债"/>
        <w:tag w:val="_SEC_3cd340c85c3541dcbc338d9d67d159e4"/>
        <w:id w:val="1560824795"/>
        <w:lock w:val="sdtLocked"/>
        <w:placeholder>
          <w:docPart w:val="GBC22222222222222222222222222222"/>
        </w:placeholder>
      </w:sdtPr>
      <w:sdtEndPr>
        <w:rPr>
          <w:rFonts w:cstheme="minorBidi" w:hint="default"/>
          <w:b w:val="0"/>
          <w:bCs w:val="0"/>
        </w:rPr>
      </w:sdtEndPr>
      <w:sdtContent>
        <w:sdt>
          <w:sdtPr>
            <w:alias w:val="是否适用：合并日被合并方资产、负债的账面价值[双击切换]"/>
            <w:tag w:val="_GBC_5dec2961a29c4f7dba84a8d8fd453dab"/>
            <w:id w:val="-2086601191"/>
            <w:lock w:val="sdtContentLocked"/>
            <w:placeholder>
              <w:docPart w:val="GBC22222222222222222222222222222"/>
            </w:placeholder>
          </w:sdtPr>
          <w:sdtEndPr/>
          <w:sdtContent>
            <w:p w:rsidR="00E57BBB" w:rsidRDefault="004C192E" w:rsidP="00E57BBB">
              <w:pPr>
                <w:rPr>
                  <w:rFonts w:cs="Arial"/>
                  <w:szCs w:val="21"/>
                </w:rPr>
              </w:pPr>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034CC0" w:rsidRDefault="00DC494A">
          <w:pPr>
            <w:rPr>
              <w:rFonts w:cs="Arial"/>
              <w:szCs w:val="21"/>
            </w:rPr>
          </w:pPr>
        </w:p>
      </w:sdtContent>
    </w:sdt>
    <w:sdt>
      <w:sdtPr>
        <w:rPr>
          <w:rFonts w:ascii="宋体" w:hAnsi="宋体" w:cs="Arial" w:hint="eastAsia"/>
          <w:b w:val="0"/>
          <w:bCs w:val="0"/>
          <w:kern w:val="0"/>
          <w:szCs w:val="21"/>
        </w:rPr>
        <w:alias w:val="模块:反向购买"/>
        <w:tag w:val="_SEC_612fd89e631e4e869313fae62c4eb055"/>
        <w:id w:val="-2033413825"/>
        <w:lock w:val="sdtLocked"/>
        <w:placeholder>
          <w:docPart w:val="GBC22222222222222222222222222222"/>
        </w:placeholder>
      </w:sdtPr>
      <w:sdtEndPr>
        <w:rPr>
          <w:lang w:val="en-GB"/>
        </w:rPr>
      </w:sdtEndPr>
      <w:sdtContent>
        <w:p w:rsidR="00EA1BB2" w:rsidRDefault="00821396" w:rsidP="00CC6B38">
          <w:pPr>
            <w:pStyle w:val="3"/>
            <w:numPr>
              <w:ilvl w:val="0"/>
              <w:numId w:val="103"/>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599099121"/>
            <w:lock w:val="sdtContentLocked"/>
            <w:placeholder>
              <w:docPart w:val="GBC22222222222222222222222222222"/>
            </w:placeholder>
          </w:sdtPr>
          <w:sdtEndPr/>
          <w:sdtContent>
            <w:p w:rsidR="00EA1BB2" w:rsidRDefault="00821396">
              <w:pPr>
                <w:rPr>
                  <w:rFonts w:cs="Arial"/>
                  <w:szCs w:val="21"/>
                </w:rPr>
                <w:sectPr w:rsidR="00EA1BB2" w:rsidSect="007C6651">
                  <w:pgSz w:w="11906" w:h="16838"/>
                  <w:pgMar w:top="1525" w:right="1276" w:bottom="1440" w:left="1797" w:header="856" w:footer="992" w:gutter="0"/>
                  <w:cols w:space="425"/>
                  <w:docGrid w:linePitch="312"/>
                </w:sect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处置子公司"/>
        <w:tag w:val="_SEC_2a4ee8d8c08040448e991803ec2047d5"/>
        <w:id w:val="-1639798886"/>
        <w:lock w:val="sdtLocked"/>
        <w:placeholder>
          <w:docPart w:val="GBC22222222222222222222222222222"/>
        </w:placeholder>
      </w:sdtPr>
      <w:sdtEndPr>
        <w:rPr>
          <w:rFonts w:cs="宋体"/>
          <w:color w:val="000000"/>
        </w:rPr>
      </w:sdtEndPr>
      <w:sdtContent>
        <w:p w:rsidR="00EA1BB2" w:rsidRDefault="00821396" w:rsidP="00CC6B38">
          <w:pPr>
            <w:pStyle w:val="3"/>
            <w:numPr>
              <w:ilvl w:val="0"/>
              <w:numId w:val="103"/>
            </w:numPr>
            <w:rPr>
              <w:rFonts w:ascii="宋体" w:hAnsi="宋体" w:cs="Arial"/>
              <w:szCs w:val="21"/>
            </w:rPr>
          </w:pPr>
          <w:r>
            <w:rPr>
              <w:rFonts w:ascii="宋体" w:hAnsi="宋体" w:cs="Arial" w:hint="eastAsia"/>
              <w:szCs w:val="21"/>
            </w:rPr>
            <w:t>处置子公司</w:t>
          </w:r>
        </w:p>
        <w:p w:rsidR="00EA1BB2" w:rsidRDefault="00821396">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2025316218"/>
            <w:lock w:val="sdtContentLocked"/>
            <w:placeholder>
              <w:docPart w:val="GBC22222222222222222222222222222"/>
            </w:placeholder>
          </w:sdtPr>
          <w:sdtEndPr/>
          <w:sdtContent>
            <w:p w:rsidR="00EA1BB2" w:rsidRDefault="00821396" w:rsidP="00F525F9">
              <w:pPr>
                <w:rPr>
                  <w:rFonts w:cs="Arial"/>
                  <w:color w:val="000000"/>
                  <w:szCs w:val="21"/>
                </w:rPr>
              </w:pPr>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EA1BB2" w:rsidRDefault="00821396">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10253248"/>
            <w:lock w:val="sdtContentLocked"/>
            <w:placeholder>
              <w:docPart w:val="GBC22222222222222222222222222222"/>
            </w:placeholder>
          </w:sdtPr>
          <w:sdtEndPr/>
          <w:sdtContent>
            <w:p w:rsidR="00EA1BB2" w:rsidRDefault="00821396" w:rsidP="00F525F9">
              <w:pPr>
                <w:rPr>
                  <w:color w:val="000000"/>
                  <w:szCs w:val="21"/>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rsidR="00EA1BB2" w:rsidRDefault="00DC494A">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889682364"/>
        <w:lock w:val="sdtLocked"/>
        <w:placeholder>
          <w:docPart w:val="GBC22222222222222222222222222222"/>
        </w:placeholder>
      </w:sdtPr>
      <w:sdtEndPr>
        <w:rPr>
          <w:rFonts w:cs="Times New Roman" w:hint="default"/>
          <w:color w:val="000000"/>
        </w:rPr>
      </w:sdtEndPr>
      <w:sdtContent>
        <w:p w:rsidR="00EA1BB2" w:rsidRDefault="00821396">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446743885"/>
            <w:lock w:val="sdtContentLocked"/>
            <w:placeholder>
              <w:docPart w:val="GBC22222222222222222222222222222"/>
            </w:placeholder>
          </w:sdtPr>
          <w:sdtEndPr/>
          <w:sdtContent>
            <w:p w:rsidR="00EA1BB2" w:rsidRDefault="00821396">
              <w:pPr>
                <w:pStyle w:val="a8"/>
                <w:rPr>
                  <w:color w:val="000000"/>
                </w:rPr>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rsidR="00F525F9" w:rsidRDefault="00DC494A" w:rsidP="00F525F9">
          <w:pPr>
            <w:pStyle w:val="a8"/>
            <w:rPr>
              <w:rFonts w:asciiTheme="minorHAnsi" w:eastAsiaTheme="minorEastAsia" w:hAnsiTheme="minorHAnsi" w:cs="Arial"/>
              <w:color w:val="000000"/>
            </w:rPr>
          </w:pPr>
        </w:p>
      </w:sdtContent>
    </w:sdt>
    <w:sdt>
      <w:sdtPr>
        <w:rPr>
          <w:rFonts w:ascii="Times New Roman" w:hAnsi="Times New Roman" w:cs="Arial" w:hint="eastAsia"/>
          <w:kern w:val="2"/>
          <w:sz w:val="20"/>
          <w:szCs w:val="21"/>
        </w:rPr>
        <w:alias w:val="模块:一揽子交易"/>
        <w:tag w:val="_SEC_f9b0cb7de2e542ab89fc93d4bad1a3a5"/>
        <w:id w:val="1071308027"/>
        <w:lock w:val="sdtLocked"/>
        <w:placeholder>
          <w:docPart w:val="GBC22222222222222222222222222222"/>
        </w:placeholder>
      </w:sdtPr>
      <w:sdtEndPr>
        <w:rPr>
          <w:rFonts w:ascii="宋体" w:hAnsi="宋体" w:hint="default"/>
          <w:kern w:val="0"/>
          <w:sz w:val="21"/>
        </w:rPr>
      </w:sdtEndPr>
      <w:sdtContent>
        <w:p w:rsidR="00034CC0" w:rsidRDefault="004C192E">
          <w:pPr>
            <w:rPr>
              <w:color w:val="000000"/>
              <w:szCs w:val="21"/>
            </w:rPr>
          </w:pPr>
          <w:r>
            <w:rPr>
              <w:rFonts w:cs="Arial" w:hint="eastAsia"/>
              <w:szCs w:val="21"/>
            </w:rPr>
            <w:t>一揽子交易</w:t>
          </w:r>
        </w:p>
        <w:sdt>
          <w:sdtPr>
            <w:rPr>
              <w:color w:val="000000"/>
            </w:rPr>
            <w:alias w:val="是否适用：一揽子交易[双击切换]"/>
            <w:tag w:val="_GBC_716fa05f744f4231878a39ae1cc1f76d"/>
            <w:id w:val="-776101645"/>
            <w:lock w:val="sdtContentLocked"/>
            <w:placeholder>
              <w:docPart w:val="GBC22222222222222222222222222222"/>
            </w:placeholder>
          </w:sdtPr>
          <w:sdtEndPr/>
          <w:sdtContent>
            <w:p w:rsidR="00E57BBB" w:rsidRDefault="004C192E" w:rsidP="00E57BBB">
              <w:pPr>
                <w:pStyle w:val="a8"/>
              </w:pPr>
              <w:r>
                <w:rPr>
                  <w:rFonts w:ascii="宋体" w:hAnsi="宋体"/>
                  <w:color w:val="000000"/>
                </w:rPr>
                <w:fldChar w:fldCharType="begin"/>
              </w:r>
              <w:r w:rsidR="00E57BBB">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E57BBB">
                <w:rPr>
                  <w:rFonts w:ascii="宋体" w:hAnsi="宋体"/>
                  <w:color w:val="000000"/>
                </w:rPr>
                <w:instrText xml:space="preserve"> MACROBUTTON  SnrToggleCheckbox √不适用 </w:instrText>
              </w:r>
              <w:r>
                <w:rPr>
                  <w:rFonts w:ascii="宋体" w:hAnsi="宋体"/>
                  <w:color w:val="000000"/>
                </w:rPr>
                <w:fldChar w:fldCharType="end"/>
              </w:r>
            </w:p>
          </w:sdtContent>
        </w:sdt>
        <w:p w:rsidR="00034CC0" w:rsidRDefault="00DC494A">
          <w:pPr>
            <w:rPr>
              <w:rFonts w:cs="Arial"/>
              <w:szCs w:val="21"/>
            </w:rPr>
          </w:pPr>
        </w:p>
      </w:sdtContent>
    </w:sdt>
    <w:sdt>
      <w:sdtPr>
        <w:rPr>
          <w:rFonts w:cs="Arial" w:hint="eastAsia"/>
          <w:szCs w:val="21"/>
        </w:rPr>
        <w:alias w:val="模块:非一揽子交易"/>
        <w:tag w:val="_SEC_f2bc2f265c9c43ad96db1ccb944034a0"/>
        <w:id w:val="1635056001"/>
        <w:lock w:val="sdtLocked"/>
        <w:placeholder>
          <w:docPart w:val="GBC22222222222222222222222222222"/>
        </w:placeholder>
      </w:sdtPr>
      <w:sdtEndPr>
        <w:rPr>
          <w:rFonts w:asciiTheme="minorHAnsi" w:eastAsiaTheme="minorEastAsia" w:hAnsiTheme="minorHAnsi" w:hint="default"/>
          <w:color w:val="000000"/>
          <w:szCs w:val="24"/>
        </w:rPr>
      </w:sdtEndPr>
      <w:sdtContent>
        <w:p w:rsidR="00034CC0" w:rsidRDefault="004C192E">
          <w:pPr>
            <w:rPr>
              <w:szCs w:val="21"/>
            </w:rPr>
          </w:pPr>
          <w:r>
            <w:rPr>
              <w:rFonts w:cs="Arial" w:hint="eastAsia"/>
              <w:szCs w:val="21"/>
            </w:rPr>
            <w:t>非一揽子交易</w:t>
          </w:r>
        </w:p>
        <w:sdt>
          <w:sdtPr>
            <w:alias w:val="是否适用：非一揽子交易[双击切换]"/>
            <w:tag w:val="_GBC_65d3798fd3714f0eaa875488d5aed9e4"/>
            <w:id w:val="-306705645"/>
            <w:lock w:val="sdtContentLocked"/>
            <w:placeholder>
              <w:docPart w:val="GBC22222222222222222222222222222"/>
            </w:placeholder>
          </w:sdtPr>
          <w:sdtEndPr/>
          <w:sdtContent>
            <w:p w:rsidR="00E57BBB" w:rsidRDefault="004C192E" w:rsidP="00E57BBB">
              <w:pPr>
                <w:pStyle w:val="a8"/>
                <w:rPr>
                  <w:rFonts w:cs="Arial"/>
                </w:rPr>
              </w:pPr>
              <w:r>
                <w:rPr>
                  <w:rFonts w:ascii="宋体" w:hAnsi="宋体"/>
                  <w:color w:val="000000"/>
                </w:rPr>
                <w:fldChar w:fldCharType="begin"/>
              </w:r>
              <w:r w:rsidR="00E57BBB">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E57BBB">
                <w:rPr>
                  <w:rFonts w:ascii="宋体" w:hAnsi="宋体"/>
                  <w:color w:val="000000"/>
                </w:rPr>
                <w:instrText xml:space="preserve"> MACROBUTTON  SnrToggleCheckbox √不适用 </w:instrText>
              </w:r>
              <w:r>
                <w:rPr>
                  <w:rFonts w:ascii="宋体" w:hAnsi="宋体"/>
                  <w:color w:val="000000"/>
                </w:rPr>
                <w:fldChar w:fldCharType="end"/>
              </w:r>
            </w:p>
          </w:sdtContent>
        </w:sdt>
        <w:p w:rsidR="00034CC0" w:rsidRDefault="00DC494A">
          <w:pPr>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756327244"/>
        <w:lock w:val="sdtLocked"/>
        <w:placeholder>
          <w:docPart w:val="GBC22222222222222222222222222222"/>
        </w:placeholder>
      </w:sdtPr>
      <w:sdtEndPr/>
      <w:sdtContent>
        <w:p w:rsidR="00EA1BB2" w:rsidRDefault="00821396" w:rsidP="00CC6B38">
          <w:pPr>
            <w:pStyle w:val="3"/>
            <w:numPr>
              <w:ilvl w:val="0"/>
              <w:numId w:val="103"/>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EA1BB2" w:rsidRDefault="00821396">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48559813"/>
            <w:lock w:val="sdtContentLocked"/>
            <w:placeholder>
              <w:docPart w:val="GBC22222222222222222222222222222"/>
            </w:placeholder>
          </w:sdtPr>
          <w:sdtEndPr/>
          <w:sdtContent>
            <w:p w:rsidR="0032436C" w:rsidRDefault="00821396" w:rsidP="00F525F9">
              <w:r>
                <w:fldChar w:fldCharType="begin"/>
              </w:r>
              <w:r w:rsidR="0032436C">
                <w:instrText xml:space="preserve"> MACROBUTTON  SnrToggleCheckbox √适用 </w:instrText>
              </w:r>
              <w:r>
                <w:fldChar w:fldCharType="end"/>
              </w:r>
              <w:r>
                <w:fldChar w:fldCharType="begin"/>
              </w:r>
              <w:r w:rsidR="0032436C">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sdtPr>
          <w:sdtEndPr>
            <w:rPr>
              <w:rFonts w:asciiTheme="minorHAnsi" w:eastAsiaTheme="minorEastAsia" w:hAnsiTheme="minorHAnsi"/>
            </w:rPr>
          </w:sdtEndPr>
          <w:sdtContent>
            <w:p w:rsidR="0032436C" w:rsidRDefault="0032436C" w:rsidP="0032436C">
              <w:pPr>
                <w:spacing w:after="216"/>
                <w:ind w:left="-47"/>
                <w:rPr>
                  <w:rFonts w:asciiTheme="minorHAnsi" w:eastAsiaTheme="minorEastAsia" w:hAnsiTheme="minorHAnsi" w:cs="Arial"/>
                  <w:color w:val="000000"/>
                </w:rPr>
              </w:pPr>
              <w:r w:rsidRPr="0032436C">
                <w:rPr>
                  <w:rFonts w:asciiTheme="minorEastAsia" w:eastAsiaTheme="minorEastAsia" w:hAnsiTheme="minorEastAsia"/>
                  <w:szCs w:val="21"/>
                </w:rPr>
                <w:t>本公司于</w:t>
              </w:r>
              <w:r w:rsidRPr="0032436C">
                <w:rPr>
                  <w:rFonts w:asciiTheme="minorEastAsia" w:eastAsiaTheme="minorEastAsia" w:hAnsiTheme="minorEastAsia" w:cs="Arial Narrow"/>
                  <w:szCs w:val="21"/>
                </w:rPr>
                <w:t>2016</w:t>
              </w:r>
              <w:r w:rsidRPr="0032436C">
                <w:rPr>
                  <w:rFonts w:asciiTheme="minorEastAsia" w:eastAsiaTheme="minorEastAsia" w:hAnsiTheme="minorEastAsia"/>
                  <w:szCs w:val="21"/>
                </w:rPr>
                <w:t>年</w:t>
              </w:r>
              <w:r w:rsidRPr="0032436C">
                <w:rPr>
                  <w:rFonts w:asciiTheme="minorEastAsia" w:eastAsiaTheme="minorEastAsia" w:hAnsiTheme="minorEastAsia" w:cs="Arial Narrow"/>
                  <w:szCs w:val="21"/>
                </w:rPr>
                <w:t>7</w:t>
              </w:r>
              <w:r w:rsidRPr="0032436C">
                <w:rPr>
                  <w:rFonts w:asciiTheme="minorEastAsia" w:eastAsiaTheme="minorEastAsia" w:hAnsiTheme="minorEastAsia"/>
                  <w:szCs w:val="21"/>
                </w:rPr>
                <w:t>月</w:t>
              </w:r>
              <w:r w:rsidRPr="0032436C">
                <w:rPr>
                  <w:rFonts w:asciiTheme="minorEastAsia" w:eastAsiaTheme="minorEastAsia" w:hAnsiTheme="minorEastAsia" w:cs="Arial Narrow"/>
                  <w:szCs w:val="21"/>
                </w:rPr>
                <w:t>19</w:t>
              </w:r>
              <w:r w:rsidRPr="0032436C">
                <w:rPr>
                  <w:rFonts w:asciiTheme="minorEastAsia" w:eastAsiaTheme="minorEastAsia" w:hAnsiTheme="minorEastAsia"/>
                  <w:szCs w:val="21"/>
                </w:rPr>
                <w:t>日新设立全资子公司燕华时代科技发展有限公司，注册资本</w:t>
              </w:r>
              <w:r w:rsidRPr="0032436C">
                <w:rPr>
                  <w:rFonts w:asciiTheme="minorEastAsia" w:eastAsiaTheme="minorEastAsia" w:hAnsiTheme="minorEastAsia" w:cs="Arial Narrow"/>
                  <w:szCs w:val="21"/>
                </w:rPr>
                <w:t>100,000,000.00</w:t>
              </w:r>
              <w:r w:rsidRPr="0032436C">
                <w:rPr>
                  <w:rFonts w:asciiTheme="minorEastAsia" w:eastAsiaTheme="minorEastAsia" w:hAnsiTheme="minorEastAsia"/>
                  <w:szCs w:val="21"/>
                </w:rPr>
                <w:t>元，导致合并范围的变动。</w:t>
              </w:r>
            </w:p>
          </w:sdtContent>
        </w:sdt>
        <w:p w:rsidR="00EA1BB2" w:rsidRDefault="00DC494A" w:rsidP="00F525F9">
          <w:pPr>
            <w:rPr>
              <w:rFonts w:asciiTheme="minorHAnsi" w:eastAsiaTheme="minorEastAsia" w:hAnsiTheme="minorHAnsi" w:cs="Arial"/>
              <w:color w:val="000000"/>
            </w:rPr>
          </w:pPr>
        </w:p>
      </w:sdtContent>
    </w:sdt>
    <w:p w:rsidR="00EA1BB2" w:rsidRDefault="00DC494A">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999023819"/>
        <w:lock w:val="sdtLocked"/>
        <w:placeholder>
          <w:docPart w:val="GBC22222222222222222222222222222"/>
        </w:placeholder>
      </w:sdtPr>
      <w:sdtEndPr/>
      <w:sdtContent>
        <w:p w:rsidR="00EA1BB2" w:rsidRDefault="00821396" w:rsidP="00CC6B38">
          <w:pPr>
            <w:pStyle w:val="3"/>
            <w:numPr>
              <w:ilvl w:val="0"/>
              <w:numId w:val="103"/>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7242808"/>
            <w:lock w:val="sdtContentLocked"/>
            <w:placeholder>
              <w:docPart w:val="GBC22222222222222222222222222222"/>
            </w:placeholder>
          </w:sdtPr>
          <w:sdtEndPr/>
          <w:sdtContent>
            <w:p w:rsidR="00EA1BB2" w:rsidRDefault="00821396" w:rsidP="00F525F9">
              <w:pPr>
                <w:rPr>
                  <w:rFonts w:cs="Arial"/>
                  <w:color w:val="000000"/>
                </w:rPr>
                <w:sectPr w:rsidR="00EA1BB2" w:rsidSect="00122ABB">
                  <w:pgSz w:w="11906" w:h="16838"/>
                  <w:pgMar w:top="1525" w:right="1276" w:bottom="1440" w:left="1797" w:header="856" w:footer="992" w:gutter="0"/>
                  <w:cols w:space="425"/>
                  <w:docGrid w:linePitch="312"/>
                </w:sect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p w:rsidR="00EA1BB2" w:rsidRDefault="00DC494A">
          <w:pPr>
            <w:rPr>
              <w:rFonts w:cs="Arial"/>
              <w:color w:val="000000"/>
            </w:rPr>
          </w:pPr>
        </w:p>
      </w:sdtContent>
    </w:sdt>
    <w:p w:rsidR="00EA1BB2" w:rsidRDefault="00821396" w:rsidP="00CC6B38">
      <w:pPr>
        <w:pStyle w:val="2"/>
        <w:numPr>
          <w:ilvl w:val="0"/>
          <w:numId w:val="41"/>
        </w:numPr>
        <w:rPr>
          <w:rFonts w:ascii="宋体" w:hAnsi="宋体"/>
        </w:rPr>
      </w:pPr>
      <w:r>
        <w:rPr>
          <w:rFonts w:ascii="宋体" w:hAnsi="宋体" w:hint="eastAsia"/>
        </w:rPr>
        <w:t>在</w:t>
      </w:r>
      <w:r>
        <w:rPr>
          <w:rFonts w:hint="eastAsia"/>
        </w:rPr>
        <w:t>其他</w:t>
      </w:r>
      <w:r>
        <w:rPr>
          <w:rFonts w:ascii="宋体" w:hAnsi="宋体" w:hint="eastAsia"/>
        </w:rPr>
        <w:t>主体中的权益</w:t>
      </w:r>
    </w:p>
    <w:p w:rsidR="00EA1BB2" w:rsidRDefault="00821396" w:rsidP="00CC6B38">
      <w:pPr>
        <w:pStyle w:val="3"/>
        <w:numPr>
          <w:ilvl w:val="2"/>
          <w:numId w:val="104"/>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588152759"/>
        <w:lock w:val="sdtLocked"/>
        <w:placeholder>
          <w:docPart w:val="GBC22222222222222222222222222222"/>
        </w:placeholder>
      </w:sdtPr>
      <w:sdtEndPr>
        <w:rPr>
          <w:rFonts w:cstheme="minorBidi" w:hint="default"/>
          <w:szCs w:val="21"/>
        </w:rPr>
      </w:sdtEndPr>
      <w:sdtContent>
        <w:p w:rsidR="00EA1BB2" w:rsidRDefault="00821396" w:rsidP="00CC6B38">
          <w:pPr>
            <w:pStyle w:val="4"/>
            <w:numPr>
              <w:ilvl w:val="3"/>
              <w:numId w:val="105"/>
            </w:numPr>
            <w:tabs>
              <w:tab w:val="left" w:pos="644"/>
            </w:tabs>
          </w:pPr>
          <w:r>
            <w:rPr>
              <w:rFonts w:hint="eastAsia"/>
            </w:rPr>
            <w:t>企业集团的构成</w:t>
          </w:r>
        </w:p>
        <w:sdt>
          <w:sdtPr>
            <w:alias w:val="是否适用：企业集团的构成[双击切换]"/>
            <w:tag w:val="_GBC_f4dcd24cd0a6465f817fe278addb6568"/>
            <w:id w:val="-147560885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97" w:type="pct"/>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81"/>
            <w:gridCol w:w="849"/>
            <w:gridCol w:w="844"/>
            <w:gridCol w:w="1703"/>
            <w:gridCol w:w="741"/>
            <w:gridCol w:w="705"/>
            <w:gridCol w:w="702"/>
          </w:tblGrid>
          <w:tr w:rsidR="00530964" w:rsidRPr="00390181" w:rsidTr="00530964">
            <w:trPr>
              <w:trHeight w:val="247"/>
            </w:trPr>
            <w:tc>
              <w:tcPr>
                <w:tcW w:w="1998"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16EA7" w:rsidRPr="00390181" w:rsidRDefault="00821396" w:rsidP="00A16EA7">
                <w:pPr>
                  <w:jc w:val="center"/>
                  <w:rPr>
                    <w:rFonts w:cs="Arial"/>
                    <w:szCs w:val="21"/>
                    <w:lang w:val="en-GB"/>
                  </w:rPr>
                </w:pPr>
                <w:r w:rsidRPr="00390181">
                  <w:rPr>
                    <w:rFonts w:cs="Arial" w:hint="eastAsia"/>
                    <w:szCs w:val="21"/>
                    <w:lang w:val="en-GB"/>
                  </w:rPr>
                  <w:t>子公司</w:t>
                </w:r>
              </w:p>
              <w:p w:rsidR="00A16EA7" w:rsidRPr="00390181" w:rsidRDefault="00821396" w:rsidP="00A16EA7">
                <w:pPr>
                  <w:jc w:val="center"/>
                  <w:rPr>
                    <w:rFonts w:cs="Arial"/>
                    <w:szCs w:val="21"/>
                  </w:rPr>
                </w:pPr>
                <w:r w:rsidRPr="00390181">
                  <w:rPr>
                    <w:rFonts w:cs="Arial" w:hint="eastAsia"/>
                    <w:szCs w:val="21"/>
                    <w:lang w:val="en-GB"/>
                  </w:rPr>
                  <w:t>名称</w:t>
                </w:r>
              </w:p>
            </w:tc>
            <w:tc>
              <w:tcPr>
                <w:tcW w:w="46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16EA7" w:rsidRPr="00390181" w:rsidRDefault="00821396" w:rsidP="00A16EA7">
                <w:pPr>
                  <w:jc w:val="center"/>
                  <w:rPr>
                    <w:rFonts w:cs="Arial"/>
                    <w:szCs w:val="21"/>
                  </w:rPr>
                </w:pPr>
                <w:r w:rsidRPr="00390181">
                  <w:rPr>
                    <w:rFonts w:cs="Arial" w:hint="eastAsia"/>
                    <w:szCs w:val="21"/>
                    <w:lang w:val="en-GB"/>
                  </w:rPr>
                  <w:t>主要经营地</w:t>
                </w:r>
              </w:p>
            </w:tc>
            <w:tc>
              <w:tcPr>
                <w:tcW w:w="46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16EA7" w:rsidRPr="00390181" w:rsidRDefault="00821396" w:rsidP="00A16EA7">
                <w:pPr>
                  <w:jc w:val="center"/>
                  <w:rPr>
                    <w:rFonts w:cs="Arial"/>
                    <w:szCs w:val="21"/>
                  </w:rPr>
                </w:pPr>
                <w:r w:rsidRPr="00390181">
                  <w:rPr>
                    <w:rFonts w:cs="Arial" w:hint="eastAsia"/>
                    <w:szCs w:val="21"/>
                    <w:lang w:val="en-GB"/>
                  </w:rPr>
                  <w:t>注册地</w:t>
                </w:r>
              </w:p>
            </w:tc>
            <w:tc>
              <w:tcPr>
                <w:tcW w:w="92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16EA7" w:rsidRPr="00390181" w:rsidRDefault="00821396" w:rsidP="00A16EA7">
                <w:pPr>
                  <w:jc w:val="center"/>
                  <w:rPr>
                    <w:rFonts w:cs="Arial"/>
                    <w:szCs w:val="21"/>
                  </w:rPr>
                </w:pPr>
                <w:r w:rsidRPr="00390181">
                  <w:rPr>
                    <w:rFonts w:cs="Arial" w:hint="eastAsia"/>
                    <w:szCs w:val="21"/>
                    <w:lang w:val="en-GB"/>
                  </w:rPr>
                  <w:t>业务性质</w:t>
                </w:r>
              </w:p>
            </w:tc>
            <w:tc>
              <w:tcPr>
                <w:tcW w:w="77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A16EA7" w:rsidRPr="00390181" w:rsidRDefault="00821396" w:rsidP="00A16EA7">
                <w:pPr>
                  <w:jc w:val="center"/>
                  <w:rPr>
                    <w:rFonts w:cs="Arial"/>
                    <w:szCs w:val="21"/>
                  </w:rPr>
                </w:pPr>
                <w:r w:rsidRPr="00390181">
                  <w:rPr>
                    <w:rFonts w:cs="Arial" w:hint="eastAsia"/>
                    <w:szCs w:val="21"/>
                    <w:lang w:val="en-GB"/>
                  </w:rPr>
                  <w:t>持股比例</w:t>
                </w:r>
                <w:r w:rsidRPr="00390181">
                  <w:rPr>
                    <w:rFonts w:cs="Arial"/>
                    <w:szCs w:val="21"/>
                  </w:rPr>
                  <w:t>(%)</w:t>
                </w:r>
              </w:p>
            </w:tc>
            <w:tc>
              <w:tcPr>
                <w:tcW w:w="384" w:type="pct"/>
                <w:vMerge w:val="restart"/>
                <w:tcBorders>
                  <w:top w:val="single" w:sz="4" w:space="0" w:color="auto"/>
                  <w:left w:val="single" w:sz="6" w:space="0" w:color="auto"/>
                  <w:right w:val="single" w:sz="4" w:space="0" w:color="auto"/>
                </w:tcBorders>
                <w:shd w:val="clear" w:color="auto" w:fill="auto"/>
                <w:vAlign w:val="center"/>
              </w:tcPr>
              <w:p w:rsidR="00A16EA7" w:rsidRPr="00390181" w:rsidRDefault="00821396" w:rsidP="00A16EA7">
                <w:pPr>
                  <w:jc w:val="center"/>
                  <w:rPr>
                    <w:rFonts w:cs="Arial"/>
                    <w:szCs w:val="21"/>
                    <w:lang w:val="en-GB"/>
                  </w:rPr>
                </w:pPr>
                <w:r w:rsidRPr="00390181">
                  <w:rPr>
                    <w:rFonts w:cs="Arial" w:hint="eastAsia"/>
                    <w:szCs w:val="21"/>
                    <w:lang w:val="en-GB"/>
                  </w:rPr>
                  <w:t>取得</w:t>
                </w:r>
              </w:p>
              <w:p w:rsidR="00A16EA7" w:rsidRPr="00390181" w:rsidRDefault="00821396" w:rsidP="00A16EA7">
                <w:pPr>
                  <w:jc w:val="center"/>
                  <w:rPr>
                    <w:rFonts w:cs="Arial"/>
                    <w:szCs w:val="21"/>
                    <w:lang w:val="en-GB"/>
                  </w:rPr>
                </w:pPr>
                <w:r w:rsidRPr="00390181">
                  <w:rPr>
                    <w:rFonts w:cs="Arial" w:hint="eastAsia"/>
                    <w:szCs w:val="21"/>
                    <w:lang w:val="en-GB"/>
                  </w:rPr>
                  <w:t>方式</w:t>
                </w:r>
              </w:p>
            </w:tc>
          </w:tr>
          <w:tr w:rsidR="00530964" w:rsidRPr="00390181" w:rsidTr="00530964">
            <w:trPr>
              <w:trHeight w:val="278"/>
            </w:trPr>
            <w:tc>
              <w:tcPr>
                <w:tcW w:w="1998" w:type="pct"/>
                <w:vMerge/>
                <w:tcBorders>
                  <w:top w:val="single" w:sz="4" w:space="0" w:color="auto"/>
                  <w:left w:val="single" w:sz="4" w:space="0" w:color="auto"/>
                  <w:bottom w:val="single" w:sz="6" w:space="0" w:color="auto"/>
                  <w:right w:val="single" w:sz="6" w:space="0" w:color="auto"/>
                </w:tcBorders>
                <w:shd w:val="clear" w:color="auto" w:fill="auto"/>
                <w:vAlign w:val="center"/>
              </w:tcPr>
              <w:p w:rsidR="00A16EA7" w:rsidRPr="00390181" w:rsidRDefault="00DC494A" w:rsidP="00A16EA7">
                <w:pPr>
                  <w:rPr>
                    <w:rFonts w:cs="Arial"/>
                    <w:szCs w:val="21"/>
                  </w:rPr>
                </w:pPr>
              </w:p>
            </w:tc>
            <w:tc>
              <w:tcPr>
                <w:tcW w:w="463" w:type="pct"/>
                <w:vMerge/>
                <w:tcBorders>
                  <w:top w:val="single" w:sz="4" w:space="0" w:color="auto"/>
                  <w:left w:val="single" w:sz="6" w:space="0" w:color="auto"/>
                  <w:bottom w:val="single" w:sz="6" w:space="0" w:color="auto"/>
                  <w:right w:val="single" w:sz="6" w:space="0" w:color="auto"/>
                </w:tcBorders>
                <w:shd w:val="clear" w:color="auto" w:fill="auto"/>
                <w:vAlign w:val="center"/>
              </w:tcPr>
              <w:p w:rsidR="00A16EA7" w:rsidRPr="00390181" w:rsidRDefault="00DC494A" w:rsidP="00A16EA7">
                <w:pPr>
                  <w:rPr>
                    <w:rFonts w:cs="Arial"/>
                    <w:szCs w:val="21"/>
                  </w:rPr>
                </w:pPr>
              </w:p>
            </w:tc>
            <w:tc>
              <w:tcPr>
                <w:tcW w:w="460" w:type="pct"/>
                <w:vMerge/>
                <w:tcBorders>
                  <w:top w:val="single" w:sz="4" w:space="0" w:color="auto"/>
                  <w:left w:val="single" w:sz="6" w:space="0" w:color="auto"/>
                  <w:bottom w:val="single" w:sz="6" w:space="0" w:color="auto"/>
                  <w:right w:val="single" w:sz="6" w:space="0" w:color="auto"/>
                </w:tcBorders>
                <w:shd w:val="clear" w:color="auto" w:fill="auto"/>
                <w:vAlign w:val="center"/>
              </w:tcPr>
              <w:p w:rsidR="00A16EA7" w:rsidRPr="00390181" w:rsidRDefault="00DC494A" w:rsidP="00A16EA7">
                <w:pPr>
                  <w:rPr>
                    <w:rFonts w:cs="Arial"/>
                    <w:szCs w:val="21"/>
                  </w:rPr>
                </w:pPr>
              </w:p>
            </w:tc>
            <w:tc>
              <w:tcPr>
                <w:tcW w:w="926" w:type="pct"/>
                <w:vMerge/>
                <w:tcBorders>
                  <w:top w:val="single" w:sz="4" w:space="0" w:color="auto"/>
                  <w:left w:val="single" w:sz="6" w:space="0" w:color="auto"/>
                  <w:bottom w:val="single" w:sz="6" w:space="0" w:color="auto"/>
                  <w:right w:val="single" w:sz="6" w:space="0" w:color="auto"/>
                </w:tcBorders>
                <w:shd w:val="clear" w:color="auto" w:fill="auto"/>
                <w:vAlign w:val="center"/>
              </w:tcPr>
              <w:p w:rsidR="00A16EA7" w:rsidRPr="00390181" w:rsidRDefault="00DC494A" w:rsidP="00A16EA7">
                <w:pPr>
                  <w:rPr>
                    <w:rFonts w:cs="Arial"/>
                    <w:szCs w:val="21"/>
                  </w:rPr>
                </w:pPr>
              </w:p>
            </w:tc>
            <w:tc>
              <w:tcPr>
                <w:tcW w:w="385" w:type="pct"/>
                <w:tcBorders>
                  <w:top w:val="single" w:sz="4" w:space="0" w:color="auto"/>
                  <w:left w:val="single" w:sz="6" w:space="0" w:color="auto"/>
                  <w:bottom w:val="single" w:sz="6" w:space="0" w:color="auto"/>
                  <w:right w:val="single" w:sz="6" w:space="0" w:color="auto"/>
                </w:tcBorders>
                <w:shd w:val="clear" w:color="auto" w:fill="auto"/>
                <w:vAlign w:val="center"/>
              </w:tcPr>
              <w:p w:rsidR="00A16EA7" w:rsidRPr="00390181" w:rsidRDefault="00821396" w:rsidP="00A16EA7">
                <w:pPr>
                  <w:jc w:val="center"/>
                  <w:rPr>
                    <w:rFonts w:cs="Arial"/>
                    <w:szCs w:val="21"/>
                  </w:rPr>
                </w:pPr>
                <w:r w:rsidRPr="00390181">
                  <w:rPr>
                    <w:rFonts w:cs="Arial" w:hint="eastAsia"/>
                    <w:szCs w:val="21"/>
                    <w:lang w:val="en-GB"/>
                  </w:rPr>
                  <w:t>直接</w:t>
                </w:r>
              </w:p>
            </w:tc>
            <w:tc>
              <w:tcPr>
                <w:tcW w:w="384" w:type="pct"/>
                <w:tcBorders>
                  <w:top w:val="single" w:sz="4" w:space="0" w:color="auto"/>
                  <w:left w:val="single" w:sz="6" w:space="0" w:color="auto"/>
                  <w:bottom w:val="single" w:sz="6" w:space="0" w:color="auto"/>
                  <w:right w:val="single" w:sz="6" w:space="0" w:color="auto"/>
                </w:tcBorders>
                <w:shd w:val="clear" w:color="auto" w:fill="auto"/>
                <w:vAlign w:val="center"/>
              </w:tcPr>
              <w:p w:rsidR="00A16EA7" w:rsidRPr="00390181" w:rsidRDefault="00821396" w:rsidP="00A16EA7">
                <w:pPr>
                  <w:jc w:val="center"/>
                  <w:rPr>
                    <w:rFonts w:cs="Arial"/>
                    <w:szCs w:val="21"/>
                  </w:rPr>
                </w:pPr>
                <w:r w:rsidRPr="00390181">
                  <w:rPr>
                    <w:rFonts w:cs="Arial" w:hint="eastAsia"/>
                    <w:szCs w:val="21"/>
                    <w:lang w:val="en-GB"/>
                  </w:rPr>
                  <w:t>间接</w:t>
                </w:r>
              </w:p>
            </w:tc>
            <w:tc>
              <w:tcPr>
                <w:tcW w:w="384" w:type="pct"/>
                <w:vMerge/>
                <w:tcBorders>
                  <w:left w:val="single" w:sz="6" w:space="0" w:color="auto"/>
                  <w:bottom w:val="single" w:sz="6" w:space="0" w:color="auto"/>
                  <w:right w:val="single" w:sz="4" w:space="0" w:color="auto"/>
                </w:tcBorders>
              </w:tcPr>
              <w:p w:rsidR="00A16EA7" w:rsidRPr="00390181" w:rsidRDefault="00DC494A" w:rsidP="00A16EA7">
                <w:pPr>
                  <w:rPr>
                    <w:rFonts w:cs="Arial"/>
                    <w:szCs w:val="21"/>
                  </w:rPr>
                </w:pPr>
              </w:p>
            </w:tc>
          </w:tr>
          <w:sdt>
            <w:sdtPr>
              <w:rPr>
                <w:szCs w:val="21"/>
              </w:rPr>
              <w:alias w:val="企业合并及合并财务报表明细"/>
              <w:tag w:val="_GBC_986bfe326d834fea9d2920637e286f21"/>
              <w:id w:val="-1838219139"/>
              <w:lock w:val="sdtLocked"/>
            </w:sdtPr>
            <w:sdtEndPr/>
            <w:sdtContent>
              <w:tr w:rsidR="00530964" w:rsidRPr="00390181" w:rsidTr="00530964">
                <w:sdt>
                  <w:sdtPr>
                    <w:rPr>
                      <w:szCs w:val="21"/>
                    </w:rPr>
                    <w:alias w:val="企业合并及合并财务报表明细－单位名称"/>
                    <w:tag w:val="_GBC_3cdcd67c37274049ad9196a53384ed2d"/>
                    <w:id w:val="487519885"/>
                    <w:lock w:val="sdtLocked"/>
                  </w:sdtPr>
                  <w:sdtEndPr/>
                  <w:sdtContent>
                    <w:tc>
                      <w:tcPr>
                        <w:tcW w:w="1998" w:type="pct"/>
                        <w:tcBorders>
                          <w:top w:val="single" w:sz="6" w:space="0" w:color="auto"/>
                          <w:left w:val="single" w:sz="4" w:space="0" w:color="auto"/>
                          <w:bottom w:val="single" w:sz="4" w:space="0" w:color="auto"/>
                          <w:right w:val="single" w:sz="6" w:space="0" w:color="auto"/>
                        </w:tcBorders>
                      </w:tcPr>
                      <w:p w:rsidR="00A16EA7" w:rsidRPr="00530964" w:rsidRDefault="00821396" w:rsidP="00A16EA7">
                        <w:pPr>
                          <w:rPr>
                            <w:szCs w:val="21"/>
                          </w:rPr>
                        </w:pPr>
                        <w:r w:rsidRPr="00530964">
                          <w:rPr>
                            <w:szCs w:val="21"/>
                          </w:rPr>
                          <w:t>北京歌华有线工程管理有限责任公司</w:t>
                        </w:r>
                      </w:p>
                    </w:tc>
                  </w:sdtContent>
                </w:sdt>
                <w:sdt>
                  <w:sdtPr>
                    <w:rPr>
                      <w:szCs w:val="21"/>
                    </w:rPr>
                    <w:alias w:val="企业合并及合并财务报表明细－主要经营地"/>
                    <w:tag w:val="_GBC_8a77a8471b3246608e70115994bf107d"/>
                    <w:id w:val="-491265081"/>
                    <w:lock w:val="sdtLocked"/>
                  </w:sdtPr>
                  <w:sdtEndPr/>
                  <w:sdtContent>
                    <w:tc>
                      <w:tcPr>
                        <w:tcW w:w="463"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北京</w:t>
                        </w:r>
                      </w:p>
                    </w:tc>
                  </w:sdtContent>
                </w:sdt>
                <w:sdt>
                  <w:sdtPr>
                    <w:rPr>
                      <w:szCs w:val="21"/>
                    </w:rPr>
                    <w:alias w:val="企业合并及合并财务报表明细－注册地"/>
                    <w:tag w:val="_GBC_8830a6b9b2b449babcaa6668f8fd88a8"/>
                    <w:id w:val="-1097175899"/>
                    <w:lock w:val="sdtLocked"/>
                  </w:sdtPr>
                  <w:sdtEndPr/>
                  <w:sdtContent>
                    <w:tc>
                      <w:tcPr>
                        <w:tcW w:w="460"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北京</w:t>
                        </w:r>
                      </w:p>
                    </w:tc>
                  </w:sdtContent>
                </w:sdt>
                <w:sdt>
                  <w:sdtPr>
                    <w:rPr>
                      <w:szCs w:val="21"/>
                    </w:rPr>
                    <w:alias w:val="企业合并及合并财务报表明细－业务性质"/>
                    <w:tag w:val="_GBC_66cd68062d3f4d66bf1a834bace109a7"/>
                    <w:id w:val="1131135630"/>
                    <w:lock w:val="sdtLocked"/>
                  </w:sdtPr>
                  <w:sdtEndPr/>
                  <w:sdtContent>
                    <w:tc>
                      <w:tcPr>
                        <w:tcW w:w="926" w:type="pct"/>
                        <w:tcBorders>
                          <w:top w:val="single" w:sz="6" w:space="0" w:color="auto"/>
                          <w:left w:val="single" w:sz="6" w:space="0" w:color="auto"/>
                          <w:bottom w:val="single" w:sz="4" w:space="0" w:color="auto"/>
                          <w:right w:val="single" w:sz="6" w:space="0" w:color="auto"/>
                        </w:tcBorders>
                      </w:tcPr>
                      <w:p w:rsidR="00A16EA7" w:rsidRPr="00530964" w:rsidRDefault="00821396" w:rsidP="00A16EA7">
                        <w:pPr>
                          <w:rPr>
                            <w:szCs w:val="21"/>
                          </w:rPr>
                        </w:pPr>
                        <w:r w:rsidRPr="00530964">
                          <w:rPr>
                            <w:szCs w:val="21"/>
                          </w:rPr>
                          <w:t>工程施工</w:t>
                        </w:r>
                      </w:p>
                    </w:tc>
                  </w:sdtContent>
                </w:sdt>
                <w:sdt>
                  <w:sdtPr>
                    <w:rPr>
                      <w:rFonts w:asciiTheme="minorEastAsia" w:eastAsiaTheme="minorEastAsia" w:hAnsiTheme="minorEastAsia"/>
                      <w:szCs w:val="21"/>
                    </w:rPr>
                    <w:alias w:val="企业合并及合并财务报表明细－直接持股比例"/>
                    <w:tag w:val="_GBC_181e436e62c34b88ba2844c3b8684a70"/>
                    <w:id w:val="577411504"/>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90</w:t>
                        </w:r>
                      </w:p>
                    </w:tc>
                  </w:sdtContent>
                </w:sdt>
                <w:sdt>
                  <w:sdtPr>
                    <w:rPr>
                      <w:rFonts w:asciiTheme="minorEastAsia" w:eastAsiaTheme="minorEastAsia" w:hAnsiTheme="minorEastAsia"/>
                      <w:szCs w:val="21"/>
                    </w:rPr>
                    <w:alias w:val="企业合并及合并财务报表明细－间接持股比例"/>
                    <w:tag w:val="_GBC_209ebbd586724df5983e017cc514344f"/>
                    <w:id w:val="1546262987"/>
                    <w:lock w:val="sdtLocked"/>
                  </w:sdtPr>
                  <w:sdtEndPr/>
                  <w:sdtContent>
                    <w:tc>
                      <w:tcPr>
                        <w:tcW w:w="384"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w:t>
                        </w:r>
                      </w:p>
                    </w:tc>
                  </w:sdtContent>
                </w:sdt>
                <w:sdt>
                  <w:sdtPr>
                    <w:rPr>
                      <w:szCs w:val="21"/>
                    </w:rPr>
                    <w:alias w:val="企业合并及合并财务报表明细－取得方式"/>
                    <w:tag w:val="_GBC_e214440b23e04cb09f1d3c16109a2005"/>
                    <w:id w:val="-995886550"/>
                    <w:lock w:val="sdtLocked"/>
                  </w:sdtPr>
                  <w:sdtEndPr/>
                  <w:sdtContent>
                    <w:tc>
                      <w:tcPr>
                        <w:tcW w:w="384" w:type="pct"/>
                        <w:tcBorders>
                          <w:top w:val="single" w:sz="6" w:space="0" w:color="auto"/>
                          <w:left w:val="single" w:sz="6" w:space="0" w:color="auto"/>
                          <w:bottom w:val="single" w:sz="4" w:space="0" w:color="auto"/>
                          <w:right w:val="single" w:sz="4" w:space="0" w:color="auto"/>
                        </w:tcBorders>
                      </w:tcPr>
                      <w:p w:rsidR="00A16EA7" w:rsidRPr="00530964" w:rsidRDefault="00821396" w:rsidP="00A16EA7">
                        <w:pPr>
                          <w:rPr>
                            <w:szCs w:val="21"/>
                          </w:rPr>
                        </w:pPr>
                        <w:r w:rsidRPr="00530964">
                          <w:rPr>
                            <w:szCs w:val="21"/>
                          </w:rPr>
                          <w:t>设立</w:t>
                        </w:r>
                      </w:p>
                    </w:tc>
                  </w:sdtContent>
                </w:sdt>
              </w:tr>
            </w:sdtContent>
          </w:sdt>
          <w:sdt>
            <w:sdtPr>
              <w:rPr>
                <w:szCs w:val="21"/>
              </w:rPr>
              <w:alias w:val="企业合并及合并财务报表明细"/>
              <w:tag w:val="_GBC_986bfe326d834fea9d2920637e286f21"/>
              <w:id w:val="-1737699077"/>
              <w:lock w:val="sdtLocked"/>
            </w:sdtPr>
            <w:sdtEndPr/>
            <w:sdtContent>
              <w:tr w:rsidR="00530964" w:rsidRPr="00390181" w:rsidTr="00530964">
                <w:sdt>
                  <w:sdtPr>
                    <w:rPr>
                      <w:szCs w:val="21"/>
                    </w:rPr>
                    <w:alias w:val="企业合并及合并财务报表明细－单位名称"/>
                    <w:tag w:val="_GBC_3cdcd67c37274049ad9196a53384ed2d"/>
                    <w:id w:val="64608085"/>
                    <w:lock w:val="sdtLocked"/>
                  </w:sdtPr>
                  <w:sdtEndPr/>
                  <w:sdtContent>
                    <w:tc>
                      <w:tcPr>
                        <w:tcW w:w="1998" w:type="pct"/>
                        <w:tcBorders>
                          <w:top w:val="single" w:sz="6" w:space="0" w:color="auto"/>
                          <w:left w:val="single" w:sz="4" w:space="0" w:color="auto"/>
                          <w:bottom w:val="single" w:sz="4" w:space="0" w:color="auto"/>
                          <w:right w:val="single" w:sz="6" w:space="0" w:color="auto"/>
                        </w:tcBorders>
                      </w:tcPr>
                      <w:p w:rsidR="00A16EA7" w:rsidRPr="00530964" w:rsidRDefault="00821396" w:rsidP="00A16EA7">
                        <w:pPr>
                          <w:rPr>
                            <w:szCs w:val="21"/>
                          </w:rPr>
                        </w:pPr>
                        <w:r w:rsidRPr="00530964">
                          <w:rPr>
                            <w:szCs w:val="21"/>
                          </w:rPr>
                          <w:t>北京歌华有线数字媒体有限公司</w:t>
                        </w:r>
                      </w:p>
                    </w:tc>
                  </w:sdtContent>
                </w:sdt>
                <w:sdt>
                  <w:sdtPr>
                    <w:rPr>
                      <w:szCs w:val="21"/>
                    </w:rPr>
                    <w:alias w:val="企业合并及合并财务报表明细－主要经营地"/>
                    <w:tag w:val="_GBC_8a77a8471b3246608e70115994bf107d"/>
                    <w:id w:val="1142467626"/>
                    <w:lock w:val="sdtLocked"/>
                  </w:sdtPr>
                  <w:sdtEndPr/>
                  <w:sdtContent>
                    <w:tc>
                      <w:tcPr>
                        <w:tcW w:w="463"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北京</w:t>
                        </w:r>
                      </w:p>
                    </w:tc>
                  </w:sdtContent>
                </w:sdt>
                <w:sdt>
                  <w:sdtPr>
                    <w:rPr>
                      <w:szCs w:val="21"/>
                    </w:rPr>
                    <w:alias w:val="企业合并及合并财务报表明细－注册地"/>
                    <w:tag w:val="_GBC_8830a6b9b2b449babcaa6668f8fd88a8"/>
                    <w:id w:val="602076105"/>
                    <w:lock w:val="sdtLocked"/>
                  </w:sdtPr>
                  <w:sdtEndPr/>
                  <w:sdtContent>
                    <w:tc>
                      <w:tcPr>
                        <w:tcW w:w="460"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北京</w:t>
                        </w:r>
                      </w:p>
                    </w:tc>
                  </w:sdtContent>
                </w:sdt>
                <w:sdt>
                  <w:sdtPr>
                    <w:rPr>
                      <w:szCs w:val="21"/>
                    </w:rPr>
                    <w:alias w:val="企业合并及合并财务报表明细－业务性质"/>
                    <w:tag w:val="_GBC_66cd68062d3f4d66bf1a834bace109a7"/>
                    <w:id w:val="-785036079"/>
                    <w:lock w:val="sdtLocked"/>
                  </w:sdtPr>
                  <w:sdtEndPr/>
                  <w:sdtContent>
                    <w:tc>
                      <w:tcPr>
                        <w:tcW w:w="926"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ind w:right="630"/>
                          <w:jc w:val="right"/>
                          <w:rPr>
                            <w:rFonts w:ascii="Arial Narrow" w:eastAsia="Arial Narrow" w:hAnsi="Arial Narrow" w:cs="Arial Narrow"/>
                            <w:szCs w:val="21"/>
                          </w:rPr>
                        </w:pPr>
                        <w:r w:rsidRPr="00530964">
                          <w:rPr>
                            <w:szCs w:val="21"/>
                          </w:rPr>
                          <w:t>器材销售</w:t>
                        </w:r>
                      </w:p>
                      <w:p w:rsidR="00A16EA7" w:rsidRPr="00530964" w:rsidRDefault="00821396" w:rsidP="00A16EA7">
                        <w:pPr>
                          <w:rPr>
                            <w:szCs w:val="21"/>
                          </w:rPr>
                        </w:pPr>
                        <w:r w:rsidRPr="00530964">
                          <w:rPr>
                            <w:szCs w:val="21"/>
                          </w:rPr>
                          <w:t>技术开发</w:t>
                        </w:r>
                      </w:p>
                    </w:tc>
                  </w:sdtContent>
                </w:sdt>
                <w:sdt>
                  <w:sdtPr>
                    <w:rPr>
                      <w:rFonts w:asciiTheme="minorEastAsia" w:eastAsiaTheme="minorEastAsia" w:hAnsiTheme="minorEastAsia"/>
                      <w:szCs w:val="21"/>
                    </w:rPr>
                    <w:alias w:val="企业合并及合并财务报表明细－直接持股比例"/>
                    <w:tag w:val="_GBC_181e436e62c34b88ba2844c3b8684a70"/>
                    <w:id w:val="1029379905"/>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95</w:t>
                        </w:r>
                      </w:p>
                    </w:tc>
                  </w:sdtContent>
                </w:sdt>
                <w:sdt>
                  <w:sdtPr>
                    <w:rPr>
                      <w:rFonts w:asciiTheme="minorEastAsia" w:eastAsiaTheme="minorEastAsia" w:hAnsiTheme="minorEastAsia"/>
                      <w:szCs w:val="21"/>
                    </w:rPr>
                    <w:alias w:val="企业合并及合并财务报表明细－间接持股比例"/>
                    <w:tag w:val="_GBC_209ebbd586724df5983e017cc514344f"/>
                    <w:id w:val="1432009769"/>
                    <w:lock w:val="sdtLocked"/>
                  </w:sdtPr>
                  <w:sdtEndPr/>
                  <w:sdtContent>
                    <w:tc>
                      <w:tcPr>
                        <w:tcW w:w="384"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w:t>
                        </w:r>
                      </w:p>
                    </w:tc>
                  </w:sdtContent>
                </w:sdt>
                <w:sdt>
                  <w:sdtPr>
                    <w:rPr>
                      <w:szCs w:val="21"/>
                    </w:rPr>
                    <w:alias w:val="企业合并及合并财务报表明细－取得方式"/>
                    <w:tag w:val="_GBC_e214440b23e04cb09f1d3c16109a2005"/>
                    <w:id w:val="-403368646"/>
                    <w:lock w:val="sdtLocked"/>
                  </w:sdtPr>
                  <w:sdtEndPr/>
                  <w:sdtContent>
                    <w:tc>
                      <w:tcPr>
                        <w:tcW w:w="384" w:type="pct"/>
                        <w:tcBorders>
                          <w:top w:val="single" w:sz="6" w:space="0" w:color="auto"/>
                          <w:left w:val="single" w:sz="6" w:space="0" w:color="auto"/>
                          <w:bottom w:val="single" w:sz="4" w:space="0" w:color="auto"/>
                          <w:right w:val="single" w:sz="4" w:space="0" w:color="auto"/>
                        </w:tcBorders>
                      </w:tcPr>
                      <w:p w:rsidR="00A16EA7" w:rsidRPr="00530964" w:rsidRDefault="00821396" w:rsidP="00A16EA7">
                        <w:pPr>
                          <w:rPr>
                            <w:szCs w:val="21"/>
                          </w:rPr>
                        </w:pPr>
                        <w:r w:rsidRPr="00530964">
                          <w:rPr>
                            <w:szCs w:val="21"/>
                          </w:rPr>
                          <w:t>设立</w:t>
                        </w:r>
                      </w:p>
                    </w:tc>
                  </w:sdtContent>
                </w:sdt>
              </w:tr>
            </w:sdtContent>
          </w:sdt>
          <w:sdt>
            <w:sdtPr>
              <w:rPr>
                <w:szCs w:val="21"/>
              </w:rPr>
              <w:alias w:val="企业合并及合并财务报表明细"/>
              <w:tag w:val="_GBC_986bfe326d834fea9d2920637e286f21"/>
              <w:id w:val="-1335600461"/>
              <w:lock w:val="sdtLocked"/>
            </w:sdtPr>
            <w:sdtEndPr/>
            <w:sdtContent>
              <w:tr w:rsidR="00530964" w:rsidRPr="00390181" w:rsidTr="00530964">
                <w:sdt>
                  <w:sdtPr>
                    <w:rPr>
                      <w:szCs w:val="21"/>
                    </w:rPr>
                    <w:alias w:val="企业合并及合并财务报表明细－单位名称"/>
                    <w:tag w:val="_GBC_3cdcd67c37274049ad9196a53384ed2d"/>
                    <w:id w:val="-1817329612"/>
                    <w:lock w:val="sdtLocked"/>
                  </w:sdtPr>
                  <w:sdtEndPr/>
                  <w:sdtContent>
                    <w:tc>
                      <w:tcPr>
                        <w:tcW w:w="1998" w:type="pct"/>
                        <w:tcBorders>
                          <w:top w:val="single" w:sz="6" w:space="0" w:color="auto"/>
                          <w:left w:val="single" w:sz="4" w:space="0" w:color="auto"/>
                          <w:bottom w:val="single" w:sz="4" w:space="0" w:color="auto"/>
                          <w:right w:val="single" w:sz="6" w:space="0" w:color="auto"/>
                        </w:tcBorders>
                      </w:tcPr>
                      <w:p w:rsidR="00A16EA7" w:rsidRPr="00530964" w:rsidRDefault="00821396" w:rsidP="00A16EA7">
                        <w:pPr>
                          <w:rPr>
                            <w:szCs w:val="21"/>
                          </w:rPr>
                        </w:pPr>
                        <w:r w:rsidRPr="00530964">
                          <w:rPr>
                            <w:szCs w:val="21"/>
                          </w:rPr>
                          <w:t>涿州歌华有线电视网络有限公司</w:t>
                        </w:r>
                      </w:p>
                    </w:tc>
                  </w:sdtContent>
                </w:sdt>
                <w:sdt>
                  <w:sdtPr>
                    <w:rPr>
                      <w:szCs w:val="21"/>
                    </w:rPr>
                    <w:alias w:val="企业合并及合并财务报表明细－主要经营地"/>
                    <w:tag w:val="_GBC_8a77a8471b3246608e70115994bf107d"/>
                    <w:id w:val="-313955554"/>
                    <w:lock w:val="sdtLocked"/>
                  </w:sdtPr>
                  <w:sdtEndPr/>
                  <w:sdtContent>
                    <w:tc>
                      <w:tcPr>
                        <w:tcW w:w="463"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涿州</w:t>
                        </w:r>
                      </w:p>
                    </w:tc>
                  </w:sdtContent>
                </w:sdt>
                <w:sdt>
                  <w:sdtPr>
                    <w:rPr>
                      <w:szCs w:val="21"/>
                    </w:rPr>
                    <w:alias w:val="企业合并及合并财务报表明细－注册地"/>
                    <w:tag w:val="_GBC_8830a6b9b2b449babcaa6668f8fd88a8"/>
                    <w:id w:val="-1356349489"/>
                    <w:lock w:val="sdtLocked"/>
                  </w:sdtPr>
                  <w:sdtEndPr/>
                  <w:sdtContent>
                    <w:tc>
                      <w:tcPr>
                        <w:tcW w:w="460"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涿州</w:t>
                        </w:r>
                      </w:p>
                    </w:tc>
                  </w:sdtContent>
                </w:sdt>
                <w:sdt>
                  <w:sdtPr>
                    <w:rPr>
                      <w:szCs w:val="21"/>
                    </w:rPr>
                    <w:alias w:val="企业合并及合并财务报表明细－业务性质"/>
                    <w:tag w:val="_GBC_66cd68062d3f4d66bf1a834bace109a7"/>
                    <w:id w:val="-700703447"/>
                    <w:lock w:val="sdtLocked"/>
                  </w:sdtPr>
                  <w:sdtEndPr/>
                  <w:sdtContent>
                    <w:tc>
                      <w:tcPr>
                        <w:tcW w:w="926"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ind w:right="630"/>
                          <w:jc w:val="right"/>
                          <w:rPr>
                            <w:rFonts w:ascii="Arial Narrow" w:eastAsia="Arial Narrow" w:hAnsi="Arial Narrow" w:cs="Arial Narrow"/>
                            <w:szCs w:val="21"/>
                          </w:rPr>
                        </w:pPr>
                        <w:r w:rsidRPr="00530964">
                          <w:rPr>
                            <w:szCs w:val="21"/>
                          </w:rPr>
                          <w:t>广播电视</w:t>
                        </w:r>
                      </w:p>
                      <w:p w:rsidR="00A16EA7" w:rsidRPr="00530964" w:rsidRDefault="00821396" w:rsidP="00A16EA7">
                        <w:pPr>
                          <w:rPr>
                            <w:szCs w:val="21"/>
                          </w:rPr>
                        </w:pPr>
                        <w:r w:rsidRPr="00530964">
                          <w:rPr>
                            <w:szCs w:val="21"/>
                          </w:rPr>
                          <w:t>网络服务</w:t>
                        </w:r>
                      </w:p>
                    </w:tc>
                  </w:sdtContent>
                </w:sdt>
                <w:sdt>
                  <w:sdtPr>
                    <w:rPr>
                      <w:rFonts w:asciiTheme="minorEastAsia" w:eastAsiaTheme="minorEastAsia" w:hAnsiTheme="minorEastAsia"/>
                      <w:szCs w:val="21"/>
                    </w:rPr>
                    <w:alias w:val="企业合并及合并财务报表明细－直接持股比例"/>
                    <w:tag w:val="_GBC_181e436e62c34b88ba2844c3b8684a70"/>
                    <w:id w:val="-307402815"/>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98.34</w:t>
                        </w:r>
                      </w:p>
                    </w:tc>
                  </w:sdtContent>
                </w:sdt>
                <w:sdt>
                  <w:sdtPr>
                    <w:rPr>
                      <w:rFonts w:asciiTheme="minorEastAsia" w:eastAsiaTheme="minorEastAsia" w:hAnsiTheme="minorEastAsia"/>
                      <w:szCs w:val="21"/>
                    </w:rPr>
                    <w:alias w:val="企业合并及合并财务报表明细－间接持股比例"/>
                    <w:tag w:val="_GBC_209ebbd586724df5983e017cc514344f"/>
                    <w:id w:val="-1128776606"/>
                    <w:lock w:val="sdtLocked"/>
                  </w:sdtPr>
                  <w:sdtEndPr/>
                  <w:sdtContent>
                    <w:tc>
                      <w:tcPr>
                        <w:tcW w:w="384"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1.66</w:t>
                        </w:r>
                      </w:p>
                    </w:tc>
                  </w:sdtContent>
                </w:sdt>
                <w:sdt>
                  <w:sdtPr>
                    <w:rPr>
                      <w:szCs w:val="21"/>
                    </w:rPr>
                    <w:alias w:val="企业合并及合并财务报表明细－取得方式"/>
                    <w:tag w:val="_GBC_e214440b23e04cb09f1d3c16109a2005"/>
                    <w:id w:val="-913154205"/>
                    <w:lock w:val="sdtLocked"/>
                  </w:sdtPr>
                  <w:sdtEndPr/>
                  <w:sdtContent>
                    <w:tc>
                      <w:tcPr>
                        <w:tcW w:w="384" w:type="pct"/>
                        <w:tcBorders>
                          <w:top w:val="single" w:sz="6" w:space="0" w:color="auto"/>
                          <w:left w:val="single" w:sz="6" w:space="0" w:color="auto"/>
                          <w:bottom w:val="single" w:sz="4" w:space="0" w:color="auto"/>
                          <w:right w:val="single" w:sz="4" w:space="0" w:color="auto"/>
                        </w:tcBorders>
                      </w:tcPr>
                      <w:p w:rsidR="00A16EA7" w:rsidRPr="00530964" w:rsidRDefault="00821396" w:rsidP="00A16EA7">
                        <w:pPr>
                          <w:rPr>
                            <w:szCs w:val="21"/>
                          </w:rPr>
                        </w:pPr>
                        <w:r w:rsidRPr="00530964">
                          <w:rPr>
                            <w:szCs w:val="21"/>
                          </w:rPr>
                          <w:t>企业合并</w:t>
                        </w:r>
                      </w:p>
                    </w:tc>
                  </w:sdtContent>
                </w:sdt>
              </w:tr>
            </w:sdtContent>
          </w:sdt>
          <w:sdt>
            <w:sdtPr>
              <w:rPr>
                <w:szCs w:val="21"/>
              </w:rPr>
              <w:alias w:val="企业合并及合并财务报表明细"/>
              <w:tag w:val="_GBC_986bfe326d834fea9d2920637e286f21"/>
              <w:id w:val="1586259435"/>
              <w:lock w:val="sdtLocked"/>
            </w:sdtPr>
            <w:sdtEndPr/>
            <w:sdtContent>
              <w:tr w:rsidR="00530964" w:rsidRPr="00390181" w:rsidTr="00530964">
                <w:sdt>
                  <w:sdtPr>
                    <w:rPr>
                      <w:szCs w:val="21"/>
                    </w:rPr>
                    <w:alias w:val="企业合并及合并财务报表明细－单位名称"/>
                    <w:tag w:val="_GBC_3cdcd67c37274049ad9196a53384ed2d"/>
                    <w:id w:val="-365214463"/>
                    <w:lock w:val="sdtLocked"/>
                  </w:sdtPr>
                  <w:sdtEndPr/>
                  <w:sdtContent>
                    <w:tc>
                      <w:tcPr>
                        <w:tcW w:w="1998" w:type="pct"/>
                        <w:tcBorders>
                          <w:top w:val="single" w:sz="6" w:space="0" w:color="auto"/>
                          <w:left w:val="single" w:sz="4" w:space="0" w:color="auto"/>
                          <w:bottom w:val="single" w:sz="4" w:space="0" w:color="auto"/>
                          <w:right w:val="single" w:sz="6" w:space="0" w:color="auto"/>
                        </w:tcBorders>
                      </w:tcPr>
                      <w:p w:rsidR="00A16EA7" w:rsidRPr="00530964" w:rsidRDefault="00821396" w:rsidP="00A16EA7">
                        <w:pPr>
                          <w:rPr>
                            <w:szCs w:val="21"/>
                          </w:rPr>
                        </w:pPr>
                        <w:r w:rsidRPr="00530964">
                          <w:rPr>
                            <w:szCs w:val="21"/>
                          </w:rPr>
                          <w:t>北京歌华益网科技发展有限公司</w:t>
                        </w:r>
                      </w:p>
                    </w:tc>
                  </w:sdtContent>
                </w:sdt>
                <w:sdt>
                  <w:sdtPr>
                    <w:rPr>
                      <w:szCs w:val="21"/>
                    </w:rPr>
                    <w:alias w:val="企业合并及合并财务报表明细－主要经营地"/>
                    <w:tag w:val="_GBC_8a77a8471b3246608e70115994bf107d"/>
                    <w:id w:val="-1642105438"/>
                    <w:lock w:val="sdtLocked"/>
                  </w:sdtPr>
                  <w:sdtEndPr/>
                  <w:sdtContent>
                    <w:tc>
                      <w:tcPr>
                        <w:tcW w:w="463"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北京</w:t>
                        </w:r>
                      </w:p>
                    </w:tc>
                  </w:sdtContent>
                </w:sdt>
                <w:sdt>
                  <w:sdtPr>
                    <w:rPr>
                      <w:szCs w:val="21"/>
                    </w:rPr>
                    <w:alias w:val="企业合并及合并财务报表明细－注册地"/>
                    <w:tag w:val="_GBC_8830a6b9b2b449babcaa6668f8fd88a8"/>
                    <w:id w:val="529689151"/>
                    <w:lock w:val="sdtLocked"/>
                  </w:sdtPr>
                  <w:sdtEndPr/>
                  <w:sdtContent>
                    <w:tc>
                      <w:tcPr>
                        <w:tcW w:w="460"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北京</w:t>
                        </w:r>
                      </w:p>
                    </w:tc>
                  </w:sdtContent>
                </w:sdt>
                <w:sdt>
                  <w:sdtPr>
                    <w:rPr>
                      <w:szCs w:val="21"/>
                    </w:rPr>
                    <w:alias w:val="企业合并及合并财务报表明细－业务性质"/>
                    <w:tag w:val="_GBC_66cd68062d3f4d66bf1a834bace109a7"/>
                    <w:id w:val="1386214263"/>
                    <w:lock w:val="sdtLocked"/>
                  </w:sdtPr>
                  <w:sdtEndPr/>
                  <w:sdtContent>
                    <w:tc>
                      <w:tcPr>
                        <w:tcW w:w="926" w:type="pct"/>
                        <w:tcBorders>
                          <w:top w:val="single" w:sz="6" w:space="0" w:color="auto"/>
                          <w:left w:val="single" w:sz="6" w:space="0" w:color="auto"/>
                          <w:bottom w:val="single" w:sz="4" w:space="0" w:color="auto"/>
                          <w:right w:val="single" w:sz="6" w:space="0" w:color="auto"/>
                        </w:tcBorders>
                      </w:tcPr>
                      <w:p w:rsidR="00A16EA7" w:rsidRPr="00530964" w:rsidRDefault="00821396" w:rsidP="00A16EA7">
                        <w:pPr>
                          <w:rPr>
                            <w:szCs w:val="21"/>
                          </w:rPr>
                        </w:pPr>
                        <w:r w:rsidRPr="00530964">
                          <w:rPr>
                            <w:szCs w:val="21"/>
                          </w:rPr>
                          <w:t>技术开发服务</w:t>
                        </w:r>
                      </w:p>
                    </w:tc>
                  </w:sdtContent>
                </w:sdt>
                <w:sdt>
                  <w:sdtPr>
                    <w:rPr>
                      <w:rFonts w:asciiTheme="minorEastAsia" w:eastAsiaTheme="minorEastAsia" w:hAnsiTheme="minorEastAsia"/>
                      <w:szCs w:val="21"/>
                    </w:rPr>
                    <w:alias w:val="企业合并及合并财务报表明细－直接持股比例"/>
                    <w:tag w:val="_GBC_181e436e62c34b88ba2844c3b8684a70"/>
                    <w:id w:val="2118710308"/>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100</w:t>
                        </w:r>
                      </w:p>
                    </w:tc>
                  </w:sdtContent>
                </w:sdt>
                <w:sdt>
                  <w:sdtPr>
                    <w:rPr>
                      <w:rFonts w:asciiTheme="minorEastAsia" w:eastAsiaTheme="minorEastAsia" w:hAnsiTheme="minorEastAsia"/>
                      <w:szCs w:val="21"/>
                    </w:rPr>
                    <w:alias w:val="企业合并及合并财务报表明细－间接持股比例"/>
                    <w:tag w:val="_GBC_209ebbd586724df5983e017cc514344f"/>
                    <w:id w:val="2018029535"/>
                    <w:lock w:val="sdtLocked"/>
                    <w:showingPlcHdr/>
                  </w:sdtPr>
                  <w:sdtEndPr/>
                  <w:sdtContent>
                    <w:tc>
                      <w:tcPr>
                        <w:tcW w:w="384"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hint="eastAsia"/>
                            <w:szCs w:val="21"/>
                          </w:rPr>
                          <w:t xml:space="preserve">　</w:t>
                        </w:r>
                      </w:p>
                    </w:tc>
                  </w:sdtContent>
                </w:sdt>
                <w:sdt>
                  <w:sdtPr>
                    <w:rPr>
                      <w:szCs w:val="21"/>
                    </w:rPr>
                    <w:alias w:val="企业合并及合并财务报表明细－取得方式"/>
                    <w:tag w:val="_GBC_e214440b23e04cb09f1d3c16109a2005"/>
                    <w:id w:val="1719782266"/>
                    <w:lock w:val="sdtLocked"/>
                  </w:sdtPr>
                  <w:sdtEndPr/>
                  <w:sdtContent>
                    <w:tc>
                      <w:tcPr>
                        <w:tcW w:w="384" w:type="pct"/>
                        <w:tcBorders>
                          <w:top w:val="single" w:sz="6" w:space="0" w:color="auto"/>
                          <w:left w:val="single" w:sz="6" w:space="0" w:color="auto"/>
                          <w:bottom w:val="single" w:sz="4" w:space="0" w:color="auto"/>
                          <w:right w:val="single" w:sz="4" w:space="0" w:color="auto"/>
                        </w:tcBorders>
                      </w:tcPr>
                      <w:p w:rsidR="00A16EA7" w:rsidRPr="00530964" w:rsidRDefault="00821396" w:rsidP="00A16EA7">
                        <w:pPr>
                          <w:rPr>
                            <w:szCs w:val="21"/>
                          </w:rPr>
                        </w:pPr>
                        <w:r w:rsidRPr="00530964">
                          <w:rPr>
                            <w:szCs w:val="21"/>
                          </w:rPr>
                          <w:t>设立</w:t>
                        </w:r>
                      </w:p>
                    </w:tc>
                  </w:sdtContent>
                </w:sdt>
              </w:tr>
            </w:sdtContent>
          </w:sdt>
          <w:sdt>
            <w:sdtPr>
              <w:rPr>
                <w:szCs w:val="21"/>
              </w:rPr>
              <w:alias w:val="企业合并及合并财务报表明细"/>
              <w:tag w:val="_GBC_986bfe326d834fea9d2920637e286f21"/>
              <w:id w:val="-275332746"/>
              <w:lock w:val="sdtLocked"/>
            </w:sdtPr>
            <w:sdtEndPr/>
            <w:sdtContent>
              <w:tr w:rsidR="00530964" w:rsidRPr="00390181" w:rsidTr="00530964">
                <w:sdt>
                  <w:sdtPr>
                    <w:rPr>
                      <w:szCs w:val="21"/>
                    </w:rPr>
                    <w:alias w:val="企业合并及合并财务报表明细－单位名称"/>
                    <w:tag w:val="_GBC_3cdcd67c37274049ad9196a53384ed2d"/>
                    <w:id w:val="1066304321"/>
                    <w:lock w:val="sdtLocked"/>
                  </w:sdtPr>
                  <w:sdtEndPr/>
                  <w:sdtContent>
                    <w:tc>
                      <w:tcPr>
                        <w:tcW w:w="1998" w:type="pct"/>
                        <w:tcBorders>
                          <w:top w:val="single" w:sz="6" w:space="0" w:color="auto"/>
                          <w:left w:val="single" w:sz="4" w:space="0" w:color="auto"/>
                          <w:bottom w:val="single" w:sz="4" w:space="0" w:color="auto"/>
                          <w:right w:val="single" w:sz="6" w:space="0" w:color="auto"/>
                        </w:tcBorders>
                      </w:tcPr>
                      <w:p w:rsidR="00A16EA7" w:rsidRPr="00530964" w:rsidRDefault="00821396" w:rsidP="00A16EA7">
                        <w:pPr>
                          <w:rPr>
                            <w:szCs w:val="21"/>
                          </w:rPr>
                        </w:pPr>
                        <w:r w:rsidRPr="00530964">
                          <w:rPr>
                            <w:szCs w:val="21"/>
                          </w:rPr>
                          <w:t>歌华有线投资管理有限公司</w:t>
                        </w:r>
                      </w:p>
                    </w:tc>
                  </w:sdtContent>
                </w:sdt>
                <w:sdt>
                  <w:sdtPr>
                    <w:rPr>
                      <w:szCs w:val="21"/>
                    </w:rPr>
                    <w:alias w:val="企业合并及合并财务报表明细－主要经营地"/>
                    <w:tag w:val="_GBC_8a77a8471b3246608e70115994bf107d"/>
                    <w:id w:val="-1024171561"/>
                    <w:lock w:val="sdtLocked"/>
                  </w:sdtPr>
                  <w:sdtEndPr/>
                  <w:sdtContent>
                    <w:tc>
                      <w:tcPr>
                        <w:tcW w:w="463"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北京</w:t>
                        </w:r>
                      </w:p>
                    </w:tc>
                  </w:sdtContent>
                </w:sdt>
                <w:sdt>
                  <w:sdtPr>
                    <w:rPr>
                      <w:szCs w:val="21"/>
                    </w:rPr>
                    <w:alias w:val="企业合并及合并财务报表明细－注册地"/>
                    <w:tag w:val="_GBC_8830a6b9b2b449babcaa6668f8fd88a8"/>
                    <w:id w:val="-565412894"/>
                    <w:lock w:val="sdtLocked"/>
                  </w:sdtPr>
                  <w:sdtEndPr/>
                  <w:sdtContent>
                    <w:tc>
                      <w:tcPr>
                        <w:tcW w:w="460"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北京</w:t>
                        </w:r>
                      </w:p>
                    </w:tc>
                  </w:sdtContent>
                </w:sdt>
                <w:sdt>
                  <w:sdtPr>
                    <w:rPr>
                      <w:szCs w:val="21"/>
                    </w:rPr>
                    <w:alias w:val="企业合并及合并财务报表明细－业务性质"/>
                    <w:tag w:val="_GBC_66cd68062d3f4d66bf1a834bace109a7"/>
                    <w:id w:val="-70349145"/>
                    <w:lock w:val="sdtLocked"/>
                  </w:sdtPr>
                  <w:sdtEndPr/>
                  <w:sdtContent>
                    <w:tc>
                      <w:tcPr>
                        <w:tcW w:w="926" w:type="pct"/>
                        <w:tcBorders>
                          <w:top w:val="single" w:sz="6" w:space="0" w:color="auto"/>
                          <w:left w:val="single" w:sz="6" w:space="0" w:color="auto"/>
                          <w:bottom w:val="single" w:sz="4" w:space="0" w:color="auto"/>
                          <w:right w:val="single" w:sz="6" w:space="0" w:color="auto"/>
                        </w:tcBorders>
                      </w:tcPr>
                      <w:p w:rsidR="00A16EA7" w:rsidRPr="00530964" w:rsidRDefault="00821396" w:rsidP="00A16EA7">
                        <w:pPr>
                          <w:rPr>
                            <w:szCs w:val="21"/>
                          </w:rPr>
                        </w:pPr>
                        <w:r w:rsidRPr="00530964">
                          <w:rPr>
                            <w:szCs w:val="21"/>
                          </w:rPr>
                          <w:t>投资管理资产管理</w:t>
                        </w:r>
                      </w:p>
                    </w:tc>
                  </w:sdtContent>
                </w:sdt>
                <w:sdt>
                  <w:sdtPr>
                    <w:rPr>
                      <w:rFonts w:asciiTheme="minorEastAsia" w:eastAsiaTheme="minorEastAsia" w:hAnsiTheme="minorEastAsia"/>
                      <w:szCs w:val="21"/>
                    </w:rPr>
                    <w:alias w:val="企业合并及合并财务报表明细－直接持股比例"/>
                    <w:tag w:val="_GBC_181e436e62c34b88ba2844c3b8684a70"/>
                    <w:id w:val="-313488337"/>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100</w:t>
                        </w:r>
                      </w:p>
                    </w:tc>
                  </w:sdtContent>
                </w:sdt>
                <w:sdt>
                  <w:sdtPr>
                    <w:rPr>
                      <w:rFonts w:asciiTheme="minorEastAsia" w:eastAsiaTheme="minorEastAsia" w:hAnsiTheme="minorEastAsia"/>
                      <w:szCs w:val="21"/>
                    </w:rPr>
                    <w:alias w:val="企业合并及合并财务报表明细－间接持股比例"/>
                    <w:tag w:val="_GBC_209ebbd586724df5983e017cc514344f"/>
                    <w:id w:val="1266355278"/>
                    <w:lock w:val="sdtLocked"/>
                    <w:showingPlcHdr/>
                  </w:sdtPr>
                  <w:sdtEndPr/>
                  <w:sdtContent>
                    <w:tc>
                      <w:tcPr>
                        <w:tcW w:w="384"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hint="eastAsia"/>
                            <w:szCs w:val="21"/>
                          </w:rPr>
                          <w:t xml:space="preserve">　</w:t>
                        </w:r>
                      </w:p>
                    </w:tc>
                  </w:sdtContent>
                </w:sdt>
                <w:sdt>
                  <w:sdtPr>
                    <w:rPr>
                      <w:szCs w:val="21"/>
                    </w:rPr>
                    <w:alias w:val="企业合并及合并财务报表明细－取得方式"/>
                    <w:tag w:val="_GBC_e214440b23e04cb09f1d3c16109a2005"/>
                    <w:id w:val="1406957868"/>
                    <w:lock w:val="sdtLocked"/>
                  </w:sdtPr>
                  <w:sdtEndPr/>
                  <w:sdtContent>
                    <w:tc>
                      <w:tcPr>
                        <w:tcW w:w="384" w:type="pct"/>
                        <w:tcBorders>
                          <w:top w:val="single" w:sz="6" w:space="0" w:color="auto"/>
                          <w:left w:val="single" w:sz="6" w:space="0" w:color="auto"/>
                          <w:bottom w:val="single" w:sz="4" w:space="0" w:color="auto"/>
                          <w:right w:val="single" w:sz="4" w:space="0" w:color="auto"/>
                        </w:tcBorders>
                      </w:tcPr>
                      <w:p w:rsidR="00A16EA7" w:rsidRPr="00530964" w:rsidRDefault="00821396" w:rsidP="00A16EA7">
                        <w:pPr>
                          <w:rPr>
                            <w:szCs w:val="21"/>
                          </w:rPr>
                        </w:pPr>
                        <w:r w:rsidRPr="00530964">
                          <w:rPr>
                            <w:szCs w:val="21"/>
                          </w:rPr>
                          <w:t>设立</w:t>
                        </w:r>
                      </w:p>
                    </w:tc>
                  </w:sdtContent>
                </w:sdt>
              </w:tr>
            </w:sdtContent>
          </w:sdt>
          <w:sdt>
            <w:sdtPr>
              <w:rPr>
                <w:szCs w:val="21"/>
              </w:rPr>
              <w:alias w:val="企业合并及合并财务报表明细"/>
              <w:tag w:val="_GBC_986bfe326d834fea9d2920637e286f21"/>
              <w:id w:val="-362294832"/>
              <w:lock w:val="sdtLocked"/>
            </w:sdtPr>
            <w:sdtEndPr/>
            <w:sdtContent>
              <w:tr w:rsidR="00530964" w:rsidRPr="00390181" w:rsidTr="00530964">
                <w:sdt>
                  <w:sdtPr>
                    <w:rPr>
                      <w:szCs w:val="21"/>
                    </w:rPr>
                    <w:alias w:val="企业合并及合并财务报表明细－单位名称"/>
                    <w:tag w:val="_GBC_3cdcd67c37274049ad9196a53384ed2d"/>
                    <w:id w:val="614564286"/>
                    <w:lock w:val="sdtLocked"/>
                  </w:sdtPr>
                  <w:sdtEndPr/>
                  <w:sdtContent>
                    <w:tc>
                      <w:tcPr>
                        <w:tcW w:w="1998" w:type="pct"/>
                        <w:tcBorders>
                          <w:top w:val="single" w:sz="6" w:space="0" w:color="auto"/>
                          <w:left w:val="single" w:sz="4" w:space="0" w:color="auto"/>
                          <w:bottom w:val="single" w:sz="4" w:space="0" w:color="auto"/>
                          <w:right w:val="single" w:sz="6" w:space="0" w:color="auto"/>
                        </w:tcBorders>
                      </w:tcPr>
                      <w:p w:rsidR="00A16EA7" w:rsidRPr="00530964" w:rsidRDefault="00821396" w:rsidP="00A16EA7">
                        <w:pPr>
                          <w:rPr>
                            <w:szCs w:val="21"/>
                          </w:rPr>
                        </w:pPr>
                        <w:r w:rsidRPr="00530964">
                          <w:rPr>
                            <w:szCs w:val="21"/>
                          </w:rPr>
                          <w:t>燕华时代科技发展有限公司</w:t>
                        </w:r>
                      </w:p>
                    </w:tc>
                  </w:sdtContent>
                </w:sdt>
                <w:sdt>
                  <w:sdtPr>
                    <w:rPr>
                      <w:szCs w:val="21"/>
                    </w:rPr>
                    <w:alias w:val="企业合并及合并财务报表明细－主要经营地"/>
                    <w:tag w:val="_GBC_8a77a8471b3246608e70115994bf107d"/>
                    <w:id w:val="-1025329661"/>
                    <w:lock w:val="sdtLocked"/>
                  </w:sdtPr>
                  <w:sdtEndPr/>
                  <w:sdtContent>
                    <w:tc>
                      <w:tcPr>
                        <w:tcW w:w="463"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廊坊</w:t>
                        </w:r>
                      </w:p>
                    </w:tc>
                  </w:sdtContent>
                </w:sdt>
                <w:sdt>
                  <w:sdtPr>
                    <w:rPr>
                      <w:szCs w:val="21"/>
                    </w:rPr>
                    <w:alias w:val="企业合并及合并财务报表明细－注册地"/>
                    <w:tag w:val="_GBC_8830a6b9b2b449babcaa6668f8fd88a8"/>
                    <w:id w:val="-353114765"/>
                    <w:lock w:val="sdtLocked"/>
                  </w:sdtPr>
                  <w:sdtEndPr/>
                  <w:sdtContent>
                    <w:tc>
                      <w:tcPr>
                        <w:tcW w:w="460" w:type="pct"/>
                        <w:tcBorders>
                          <w:top w:val="single" w:sz="6" w:space="0" w:color="auto"/>
                          <w:left w:val="single" w:sz="6" w:space="0" w:color="auto"/>
                          <w:bottom w:val="single" w:sz="4" w:space="0" w:color="auto"/>
                          <w:right w:val="single" w:sz="6" w:space="0" w:color="auto"/>
                        </w:tcBorders>
                      </w:tcPr>
                      <w:p w:rsidR="00A16EA7" w:rsidRPr="00530964" w:rsidRDefault="00821396" w:rsidP="00530964">
                        <w:pPr>
                          <w:jc w:val="center"/>
                          <w:rPr>
                            <w:szCs w:val="21"/>
                          </w:rPr>
                        </w:pPr>
                        <w:r w:rsidRPr="00530964">
                          <w:rPr>
                            <w:szCs w:val="21"/>
                          </w:rPr>
                          <w:t>廊坊</w:t>
                        </w:r>
                      </w:p>
                    </w:tc>
                  </w:sdtContent>
                </w:sdt>
                <w:sdt>
                  <w:sdtPr>
                    <w:rPr>
                      <w:szCs w:val="21"/>
                    </w:rPr>
                    <w:alias w:val="企业合并及合并财务报表明细－业务性质"/>
                    <w:tag w:val="_GBC_66cd68062d3f4d66bf1a834bace109a7"/>
                    <w:id w:val="-631164862"/>
                    <w:lock w:val="sdtLocked"/>
                  </w:sdtPr>
                  <w:sdtEndPr/>
                  <w:sdtContent>
                    <w:tc>
                      <w:tcPr>
                        <w:tcW w:w="926" w:type="pct"/>
                        <w:tcBorders>
                          <w:top w:val="single" w:sz="6" w:space="0" w:color="auto"/>
                          <w:left w:val="single" w:sz="6" w:space="0" w:color="auto"/>
                          <w:bottom w:val="single" w:sz="4" w:space="0" w:color="auto"/>
                          <w:right w:val="single" w:sz="6" w:space="0" w:color="auto"/>
                        </w:tcBorders>
                      </w:tcPr>
                      <w:p w:rsidR="00A16EA7" w:rsidRPr="00530964" w:rsidRDefault="00821396" w:rsidP="00A16EA7">
                        <w:pPr>
                          <w:rPr>
                            <w:szCs w:val="21"/>
                          </w:rPr>
                        </w:pPr>
                        <w:r w:rsidRPr="00530964">
                          <w:rPr>
                            <w:szCs w:val="21"/>
                          </w:rPr>
                          <w:t>技术开发服务</w:t>
                        </w:r>
                      </w:p>
                    </w:tc>
                  </w:sdtContent>
                </w:sdt>
                <w:sdt>
                  <w:sdtPr>
                    <w:rPr>
                      <w:rFonts w:asciiTheme="minorEastAsia" w:eastAsiaTheme="minorEastAsia" w:hAnsiTheme="minorEastAsia"/>
                      <w:szCs w:val="21"/>
                    </w:rPr>
                    <w:alias w:val="企业合并及合并财务报表明细－直接持股比例"/>
                    <w:tag w:val="_GBC_181e436e62c34b88ba2844c3b8684a70"/>
                    <w:id w:val="-1686131378"/>
                    <w:lock w:val="sdtLocked"/>
                  </w:sdtPr>
                  <w:sdtEndPr/>
                  <w:sdtContent>
                    <w:tc>
                      <w:tcPr>
                        <w:tcW w:w="385"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100</w:t>
                        </w:r>
                      </w:p>
                    </w:tc>
                  </w:sdtContent>
                </w:sdt>
                <w:sdt>
                  <w:sdtPr>
                    <w:rPr>
                      <w:rFonts w:asciiTheme="minorEastAsia" w:eastAsiaTheme="minorEastAsia" w:hAnsiTheme="minorEastAsia"/>
                      <w:szCs w:val="21"/>
                    </w:rPr>
                    <w:alias w:val="企业合并及合并财务报表明细－间接持股比例"/>
                    <w:tag w:val="_GBC_209ebbd586724df5983e017cc514344f"/>
                    <w:id w:val="-72903462"/>
                    <w:lock w:val="sdtLocked"/>
                    <w:showingPlcHdr/>
                  </w:sdtPr>
                  <w:sdtEndPr/>
                  <w:sdtContent>
                    <w:tc>
                      <w:tcPr>
                        <w:tcW w:w="384" w:type="pct"/>
                        <w:tcBorders>
                          <w:top w:val="single" w:sz="6" w:space="0" w:color="auto"/>
                          <w:left w:val="single" w:sz="6" w:space="0" w:color="auto"/>
                          <w:bottom w:val="single" w:sz="4" w:space="0" w:color="auto"/>
                          <w:right w:val="single" w:sz="6" w:space="0" w:color="auto"/>
                        </w:tcBorders>
                      </w:tcPr>
                      <w:p w:rsidR="00A16EA7" w:rsidRPr="00DC78D4" w:rsidRDefault="00821396" w:rsidP="00A16EA7">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szCs w:val="21"/>
                    </w:rPr>
                    <w:alias w:val="企业合并及合并财务报表明细－取得方式"/>
                    <w:tag w:val="_GBC_e214440b23e04cb09f1d3c16109a2005"/>
                    <w:id w:val="-1097318765"/>
                    <w:lock w:val="sdtLocked"/>
                  </w:sdtPr>
                  <w:sdtEndPr/>
                  <w:sdtContent>
                    <w:tc>
                      <w:tcPr>
                        <w:tcW w:w="384" w:type="pct"/>
                        <w:tcBorders>
                          <w:top w:val="single" w:sz="6" w:space="0" w:color="auto"/>
                          <w:left w:val="single" w:sz="6" w:space="0" w:color="auto"/>
                          <w:bottom w:val="single" w:sz="4" w:space="0" w:color="auto"/>
                          <w:right w:val="single" w:sz="4" w:space="0" w:color="auto"/>
                        </w:tcBorders>
                      </w:tcPr>
                      <w:p w:rsidR="00A16EA7" w:rsidRPr="00530964" w:rsidRDefault="00821396" w:rsidP="00A16EA7">
                        <w:pPr>
                          <w:rPr>
                            <w:szCs w:val="21"/>
                          </w:rPr>
                        </w:pPr>
                        <w:r w:rsidRPr="00530964">
                          <w:rPr>
                            <w:szCs w:val="21"/>
                          </w:rPr>
                          <w:t>设立</w:t>
                        </w:r>
                      </w:p>
                    </w:tc>
                  </w:sdtContent>
                </w:sdt>
              </w:tr>
            </w:sdtContent>
          </w:sdt>
        </w:tbl>
        <w:p w:rsidR="00A16EA7" w:rsidRPr="00390181" w:rsidRDefault="00821396" w:rsidP="00E57BBB">
          <w:pPr>
            <w:spacing w:before="120" w:after="216"/>
            <w:ind w:right="-6"/>
            <w:rPr>
              <w:szCs w:val="21"/>
            </w:rPr>
          </w:pPr>
          <w:r w:rsidRPr="00390181">
            <w:rPr>
              <w:szCs w:val="21"/>
            </w:rPr>
            <w:t>说明：本公司无重要的非全资子公司。</w:t>
          </w:r>
        </w:p>
      </w:sdtContent>
    </w:sdt>
    <w:p w:rsidR="00EA1BB2" w:rsidRDefault="00DC494A">
      <w:pPr>
        <w:rPr>
          <w:rFonts w:cs="Arial"/>
          <w:szCs w:val="21"/>
        </w:rPr>
      </w:pPr>
    </w:p>
    <w:sdt>
      <w:sdtPr>
        <w:rPr>
          <w:rFonts w:ascii="宋体" w:hAnsi="宋体" w:cs="Arial" w:hint="eastAsia"/>
          <w:b w:val="0"/>
          <w:bCs w:val="0"/>
          <w:kern w:val="0"/>
          <w:szCs w:val="21"/>
        </w:rPr>
        <w:alias w:val="模块:重要的非全资子公司"/>
        <w:tag w:val="_GBC_a2ec6e05ebd34d2fa14b1ba6b3ba8eb1"/>
        <w:id w:val="-1229914044"/>
        <w:lock w:val="sdtLocked"/>
        <w:placeholder>
          <w:docPart w:val="GBC22222222222222222222222222222"/>
        </w:placeholder>
      </w:sdtPr>
      <w:sdtEndPr>
        <w:rPr>
          <w:rFonts w:hint="default"/>
        </w:rPr>
      </w:sdtEndPr>
      <w:sdtContent>
        <w:p w:rsidR="00EA1BB2" w:rsidRDefault="00821396" w:rsidP="00CC6B38">
          <w:pPr>
            <w:pStyle w:val="4"/>
            <w:numPr>
              <w:ilvl w:val="3"/>
              <w:numId w:val="105"/>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1813989051"/>
            <w:lock w:val="sdtContentLocked"/>
            <w:placeholder>
              <w:docPart w:val="GBC22222222222222222222222222222"/>
            </w:placeholder>
          </w:sdtPr>
          <w:sdtEndPr/>
          <w:sdtContent>
            <w:p w:rsidR="00D94369" w:rsidRDefault="00821396" w:rsidP="00D943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rFonts w:cs="Arial"/>
              <w:szCs w:val="21"/>
            </w:rPr>
          </w:pPr>
        </w:p>
      </w:sdtContent>
    </w:sdt>
    <w:sdt>
      <w:sdtPr>
        <w:rPr>
          <w:rFonts w:ascii="宋体" w:hAnsi="宋体" w:cs="Arial" w:hint="eastAsia"/>
          <w:b w:val="0"/>
          <w:bCs w:val="0"/>
          <w:kern w:val="0"/>
          <w:szCs w:val="21"/>
        </w:rPr>
        <w:alias w:val="模块:重要非全资子公司的主要财务信息"/>
        <w:tag w:val="_GBC_501222dd8f884fabbdeaec6fe7e79709"/>
        <w:id w:val="-410397683"/>
        <w:lock w:val="sdtLocked"/>
        <w:placeholder>
          <w:docPart w:val="GBC22222222222222222222222222222"/>
        </w:placeholder>
      </w:sdtPr>
      <w:sdtEndPr>
        <w:rPr>
          <w:rFonts w:hint="default"/>
        </w:rPr>
      </w:sdtEndPr>
      <w:sdtContent>
        <w:p w:rsidR="00EA1BB2" w:rsidRDefault="00821396" w:rsidP="00CC6B38">
          <w:pPr>
            <w:pStyle w:val="4"/>
            <w:numPr>
              <w:ilvl w:val="3"/>
              <w:numId w:val="105"/>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916197338"/>
            <w:lock w:val="sdtContentLocked"/>
            <w:placeholder>
              <w:docPart w:val="GBC22222222222222222222222222222"/>
            </w:placeholder>
          </w:sdtPr>
          <w:sdtEndPr/>
          <w:sdtContent>
            <w:p w:rsidR="00D94369" w:rsidRDefault="00821396" w:rsidP="00D943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rFonts w:cs="Arial"/>
              <w:szCs w:val="21"/>
            </w:rPr>
          </w:pPr>
        </w:p>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905262807"/>
        <w:lock w:val="sdtLocked"/>
        <w:placeholder>
          <w:docPart w:val="GBC22222222222222222222222222222"/>
        </w:placeholder>
      </w:sdtPr>
      <w:sdtEndPr>
        <w:rPr>
          <w:b/>
        </w:rPr>
      </w:sdtEndPr>
      <w:sdtContent>
        <w:p w:rsidR="00EA1BB2" w:rsidRDefault="00821396" w:rsidP="00CC6B38">
          <w:pPr>
            <w:pStyle w:val="4"/>
            <w:numPr>
              <w:ilvl w:val="3"/>
              <w:numId w:val="105"/>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468017630"/>
            <w:lock w:val="sdtContentLocked"/>
            <w:placeholder>
              <w:docPart w:val="GBC22222222222222222222222222222"/>
            </w:placeholder>
          </w:sdtPr>
          <w:sdtEndPr/>
          <w:sdtContent>
            <w:p w:rsidR="00EA1BB2" w:rsidRDefault="00821396" w:rsidP="00D94369">
              <w:pPr>
                <w:rPr>
                  <w:rFonts w:cs="Arial"/>
                  <w:b/>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1038974989"/>
        <w:lock w:val="sdtLocked"/>
        <w:placeholder>
          <w:docPart w:val="GBC22222222222222222222222222222"/>
        </w:placeholder>
      </w:sdtPr>
      <w:sdtEndPr/>
      <w:sdtContent>
        <w:p w:rsidR="00EA1BB2" w:rsidRDefault="00821396" w:rsidP="00CC6B38">
          <w:pPr>
            <w:pStyle w:val="4"/>
            <w:numPr>
              <w:ilvl w:val="3"/>
              <w:numId w:val="105"/>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797194694"/>
            <w:lock w:val="sdtContentLocked"/>
            <w:placeholder>
              <w:docPart w:val="GBC22222222222222222222222222222"/>
            </w:placeholder>
          </w:sdtPr>
          <w:sdtEndPr/>
          <w:sdtContent>
            <w:p w:rsidR="00EA1BB2" w:rsidRDefault="00821396" w:rsidP="00D94369">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EA1BB2" w:rsidRDefault="00DC494A">
      <w:pPr>
        <w:rPr>
          <w:rFonts w:cs="Arial"/>
          <w:b/>
          <w:szCs w:val="21"/>
        </w:rPr>
      </w:pPr>
    </w:p>
    <w:sdt>
      <w:sdtPr>
        <w:rPr>
          <w:szCs w:val="21"/>
        </w:rPr>
        <w:alias w:val="模块:在子公司中的权益其他说明"/>
        <w:tag w:val="_GBC_a0f68dc0a3a24efaa431a8c8d768eb0f"/>
        <w:id w:val="-1390800302"/>
        <w:lock w:val="sdtLocked"/>
        <w:placeholder>
          <w:docPart w:val="GBC22222222222222222222222222222"/>
        </w:placeholder>
      </w:sdtPr>
      <w:sdtEndPr/>
      <w:sdtContent>
        <w:p w:rsidR="00EA1BB2" w:rsidRDefault="00821396">
          <w:pPr>
            <w:rPr>
              <w:szCs w:val="21"/>
            </w:rPr>
          </w:pPr>
          <w:r>
            <w:rPr>
              <w:rFonts w:hint="eastAsia"/>
              <w:szCs w:val="21"/>
            </w:rPr>
            <w:t>其他说明：</w:t>
          </w:r>
        </w:p>
        <w:sdt>
          <w:sdtPr>
            <w:rPr>
              <w:szCs w:val="21"/>
            </w:rPr>
            <w:alias w:val="是否适用：在子公司中的权益其他说明[双击切换]"/>
            <w:tag w:val="_GBC_b26ad9d381c8467f9c05b435b2cb6493"/>
            <w:id w:val="-122152982"/>
            <w:lock w:val="sdtContentLocked"/>
            <w:placeholder>
              <w:docPart w:val="GBC22222222222222222222222222222"/>
            </w:placeholder>
          </w:sdtPr>
          <w:sdtEndPr/>
          <w:sdtContent>
            <w:p w:rsidR="00EA1BB2" w:rsidRDefault="00821396" w:rsidP="00D9436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p w:rsidR="00EA1BB2" w:rsidRDefault="00821396" w:rsidP="00CC6B38">
      <w:pPr>
        <w:pStyle w:val="3"/>
        <w:numPr>
          <w:ilvl w:val="2"/>
          <w:numId w:val="10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767893796"/>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在子公司所有者权益份额的变化情况的说明"/>
        <w:tag w:val="_GBC_97caac97575742839d3ba3c28ee39a60"/>
        <w:id w:val="1148409020"/>
        <w:lock w:val="sdtLocked"/>
        <w:placeholder>
          <w:docPart w:val="GBC22222222222222222222222222222"/>
        </w:placeholder>
      </w:sdtPr>
      <w:sdtEndPr>
        <w:rPr>
          <w:rFonts w:cs="Arial"/>
          <w:szCs w:val="21"/>
        </w:rPr>
      </w:sdtEndPr>
      <w:sdtContent>
        <w:p w:rsidR="00EA1BB2" w:rsidRDefault="00821396" w:rsidP="00CC6B38">
          <w:pPr>
            <w:pStyle w:val="4"/>
            <w:numPr>
              <w:ilvl w:val="0"/>
              <w:numId w:val="106"/>
            </w:numPr>
          </w:pPr>
          <w:r>
            <w:rPr>
              <w:rFonts w:hint="eastAsia"/>
            </w:rPr>
            <w:t>在子公司所有者权益份额的变化情况的说明：</w:t>
          </w:r>
        </w:p>
        <w:sdt>
          <w:sdtPr>
            <w:rPr>
              <w:rFonts w:cs="Arial" w:hint="eastAsia"/>
              <w:szCs w:val="21"/>
            </w:rPr>
            <w:alias w:val="是否适用：在子公司所有者权益份额的变化情况的说明[双击切换]"/>
            <w:tag w:val="_GBC_8fcd7586a7a04450a37f9fb53e3ddd9d"/>
            <w:id w:val="-1164233424"/>
            <w:lock w:val="sdtContentLocked"/>
            <w:placeholder>
              <w:docPart w:val="GBC22222222222222222222222222222"/>
            </w:placeholder>
          </w:sdtPr>
          <w:sdtEndPr/>
          <w:sdtContent>
            <w:p w:rsidR="00EA1BB2" w:rsidRDefault="00821396">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cs="Arial"/>
              <w:szCs w:val="21"/>
            </w:rPr>
            <w:alias w:val="在子公司所有者权益份额的变化情况的说明"/>
            <w:tag w:val="_GBC_841b13bceaa744e7899c18aef7689caf"/>
            <w:id w:val="-988248748"/>
            <w:lock w:val="sdtLocked"/>
            <w:placeholder>
              <w:docPart w:val="GBC22222222222222222222222222222"/>
            </w:placeholder>
          </w:sdtPr>
          <w:sdtEndPr>
            <w:rPr>
              <w:rFonts w:asciiTheme="minorEastAsia" w:eastAsiaTheme="minorEastAsia" w:hAnsiTheme="minorEastAsia"/>
            </w:rPr>
          </w:sdtEndPr>
          <w:sdtContent>
            <w:p w:rsidR="00EA1BB2" w:rsidRPr="00530964" w:rsidRDefault="00821396" w:rsidP="00D94369">
              <w:pPr>
                <w:spacing w:before="120" w:after="216"/>
                <w:ind w:left="-2"/>
                <w:rPr>
                  <w:rFonts w:asciiTheme="minorEastAsia" w:eastAsiaTheme="minorEastAsia" w:hAnsiTheme="minorEastAsia" w:cs="Arial Narrow"/>
                  <w:szCs w:val="21"/>
                </w:rPr>
              </w:pPr>
              <w:r w:rsidRPr="00530964">
                <w:rPr>
                  <w:rFonts w:asciiTheme="minorEastAsia" w:eastAsiaTheme="minorEastAsia" w:hAnsiTheme="minorEastAsia"/>
                  <w:szCs w:val="21"/>
                </w:rPr>
                <w:t>本公司原持有北京歌华有线工程管理有限责任公司</w:t>
              </w:r>
              <w:r w:rsidRPr="00530964">
                <w:rPr>
                  <w:rFonts w:asciiTheme="minorEastAsia" w:eastAsiaTheme="minorEastAsia" w:hAnsiTheme="minorEastAsia" w:cs="Arial Narrow"/>
                  <w:szCs w:val="21"/>
                </w:rPr>
                <w:t>90%</w:t>
              </w:r>
              <w:r w:rsidRPr="00530964">
                <w:rPr>
                  <w:rFonts w:asciiTheme="minorEastAsia" w:eastAsiaTheme="minorEastAsia" w:hAnsiTheme="minorEastAsia"/>
                  <w:szCs w:val="21"/>
                </w:rPr>
                <w:t>所有权，</w:t>
              </w:r>
              <w:r w:rsidRPr="00530964">
                <w:rPr>
                  <w:rFonts w:asciiTheme="minorEastAsia" w:eastAsiaTheme="minorEastAsia" w:hAnsiTheme="minorEastAsia" w:cs="Arial Narrow"/>
                  <w:szCs w:val="21"/>
                </w:rPr>
                <w:t>2016</w:t>
              </w:r>
              <w:r w:rsidRPr="00530964">
                <w:rPr>
                  <w:rFonts w:asciiTheme="minorEastAsia" w:eastAsiaTheme="minorEastAsia" w:hAnsiTheme="minorEastAsia"/>
                  <w:szCs w:val="21"/>
                </w:rPr>
                <w:t>年</w:t>
              </w:r>
              <w:r w:rsidRPr="00530964">
                <w:rPr>
                  <w:rFonts w:asciiTheme="minorEastAsia" w:eastAsiaTheme="minorEastAsia" w:hAnsiTheme="minorEastAsia" w:cs="Arial Narrow"/>
                  <w:szCs w:val="21"/>
                </w:rPr>
                <w:t>12</w:t>
              </w:r>
              <w:r w:rsidRPr="00530964">
                <w:rPr>
                  <w:rFonts w:asciiTheme="minorEastAsia" w:eastAsiaTheme="minorEastAsia" w:hAnsiTheme="minorEastAsia"/>
                  <w:szCs w:val="21"/>
                </w:rPr>
                <w:t>月本公司全资子公司歌华有线投资管理有限公司与北京北电科林电子有限公司签订股权转让协议，约定于</w:t>
              </w:r>
              <w:r w:rsidRPr="00530964">
                <w:rPr>
                  <w:rFonts w:asciiTheme="minorEastAsia" w:eastAsiaTheme="minorEastAsia" w:hAnsiTheme="minorEastAsia" w:cs="Arial Narrow"/>
                  <w:szCs w:val="21"/>
                </w:rPr>
                <w:t>2016</w:t>
              </w:r>
              <w:r w:rsidRPr="00530964">
                <w:rPr>
                  <w:rFonts w:asciiTheme="minorEastAsia" w:eastAsiaTheme="minorEastAsia" w:hAnsiTheme="minorEastAsia"/>
                  <w:szCs w:val="21"/>
                </w:rPr>
                <w:t>年</w:t>
              </w:r>
              <w:r w:rsidRPr="00530964">
                <w:rPr>
                  <w:rFonts w:asciiTheme="minorEastAsia" w:eastAsiaTheme="minorEastAsia" w:hAnsiTheme="minorEastAsia" w:cs="Arial Narrow"/>
                  <w:szCs w:val="21"/>
                </w:rPr>
                <w:t>12</w:t>
              </w:r>
              <w:r w:rsidRPr="00530964">
                <w:rPr>
                  <w:rFonts w:asciiTheme="minorEastAsia" w:eastAsiaTheme="minorEastAsia" w:hAnsiTheme="minorEastAsia"/>
                  <w:szCs w:val="21"/>
                </w:rPr>
                <w:t>月</w:t>
              </w:r>
              <w:r w:rsidRPr="00530964">
                <w:rPr>
                  <w:rFonts w:asciiTheme="minorEastAsia" w:eastAsiaTheme="minorEastAsia" w:hAnsiTheme="minorEastAsia"/>
                  <w:color w:val="FF0000"/>
                  <w:szCs w:val="21"/>
                </w:rPr>
                <w:t>取得</w:t>
              </w:r>
              <w:r w:rsidRPr="00530964">
                <w:rPr>
                  <w:rFonts w:asciiTheme="minorEastAsia" w:eastAsiaTheme="minorEastAsia" w:hAnsiTheme="minorEastAsia"/>
                  <w:szCs w:val="21"/>
                </w:rPr>
                <w:t>北京歌华有线工程管理有限责任公司</w:t>
              </w:r>
              <w:r w:rsidRPr="00530964">
                <w:rPr>
                  <w:rFonts w:asciiTheme="minorEastAsia" w:eastAsiaTheme="minorEastAsia" w:hAnsiTheme="minorEastAsia" w:cs="Arial Narrow"/>
                  <w:szCs w:val="21"/>
                </w:rPr>
                <w:t>10%</w:t>
              </w:r>
              <w:r w:rsidRPr="00530964">
                <w:rPr>
                  <w:rFonts w:asciiTheme="minorEastAsia" w:eastAsiaTheme="minorEastAsia" w:hAnsiTheme="minorEastAsia"/>
                  <w:szCs w:val="21"/>
                </w:rPr>
                <w:t>所有权。截至</w:t>
              </w:r>
              <w:r w:rsidRPr="00530964">
                <w:rPr>
                  <w:rFonts w:asciiTheme="minorEastAsia" w:eastAsiaTheme="minorEastAsia" w:hAnsiTheme="minorEastAsia" w:cs="Arial Narrow"/>
                  <w:szCs w:val="21"/>
                </w:rPr>
                <w:t>2016</w:t>
              </w:r>
              <w:r w:rsidRPr="00530964">
                <w:rPr>
                  <w:rFonts w:asciiTheme="minorEastAsia" w:eastAsiaTheme="minorEastAsia" w:hAnsiTheme="minorEastAsia"/>
                  <w:szCs w:val="21"/>
                </w:rPr>
                <w:t>年</w:t>
              </w:r>
              <w:r w:rsidRPr="00530964">
                <w:rPr>
                  <w:rFonts w:asciiTheme="minorEastAsia" w:eastAsiaTheme="minorEastAsia" w:hAnsiTheme="minorEastAsia" w:cs="Arial Narrow"/>
                  <w:szCs w:val="21"/>
                </w:rPr>
                <w:t>12</w:t>
              </w:r>
              <w:r w:rsidRPr="00530964">
                <w:rPr>
                  <w:rFonts w:asciiTheme="minorEastAsia" w:eastAsiaTheme="minorEastAsia" w:hAnsiTheme="minorEastAsia"/>
                  <w:szCs w:val="21"/>
                </w:rPr>
                <w:t>月</w:t>
              </w:r>
              <w:r w:rsidRPr="00530964">
                <w:rPr>
                  <w:rFonts w:asciiTheme="minorEastAsia" w:eastAsiaTheme="minorEastAsia" w:hAnsiTheme="minorEastAsia" w:cs="Arial Narrow"/>
                  <w:szCs w:val="21"/>
                </w:rPr>
                <w:t>31</w:t>
              </w:r>
              <w:r w:rsidRPr="00530964">
                <w:rPr>
                  <w:rFonts w:asciiTheme="minorEastAsia" w:eastAsiaTheme="minorEastAsia" w:hAnsiTheme="minorEastAsia"/>
                  <w:szCs w:val="21"/>
                </w:rPr>
                <w:t>日，股权转让协议已履行完毕，取得交易对价为</w:t>
              </w:r>
              <w:r w:rsidRPr="00530964">
                <w:rPr>
                  <w:rFonts w:asciiTheme="minorEastAsia" w:eastAsiaTheme="minorEastAsia" w:hAnsiTheme="minorEastAsia" w:cs="Arial Narrow"/>
                  <w:szCs w:val="21"/>
                </w:rPr>
                <w:t>2,933,440.00</w:t>
              </w:r>
              <w:r w:rsidRPr="00530964">
                <w:rPr>
                  <w:rFonts w:asciiTheme="minorEastAsia" w:eastAsiaTheme="minorEastAsia" w:hAnsiTheme="minorEastAsia"/>
                  <w:szCs w:val="21"/>
                </w:rPr>
                <w:t>元，该项交易导致少数股东权益减少</w:t>
              </w:r>
              <w:r w:rsidRPr="00530964">
                <w:rPr>
                  <w:rFonts w:asciiTheme="minorEastAsia" w:eastAsiaTheme="minorEastAsia" w:hAnsiTheme="minorEastAsia" w:cs="Arial Narrow"/>
                  <w:szCs w:val="21"/>
                </w:rPr>
                <w:t>3,587,849.30</w:t>
              </w:r>
              <w:r w:rsidRPr="00530964">
                <w:rPr>
                  <w:rFonts w:asciiTheme="minorEastAsia" w:eastAsiaTheme="minorEastAsia" w:hAnsiTheme="minorEastAsia"/>
                  <w:szCs w:val="21"/>
                </w:rPr>
                <w:t>万元，资本公积增加</w:t>
              </w:r>
              <w:r w:rsidRPr="00530964">
                <w:rPr>
                  <w:rFonts w:asciiTheme="minorEastAsia" w:eastAsiaTheme="minorEastAsia" w:hAnsiTheme="minorEastAsia" w:cs="Arial Narrow"/>
                  <w:szCs w:val="21"/>
                </w:rPr>
                <w:t>654,409.30</w:t>
              </w:r>
              <w:r w:rsidRPr="00530964">
                <w:rPr>
                  <w:rFonts w:asciiTheme="minorEastAsia" w:eastAsiaTheme="minorEastAsia" w:hAnsiTheme="minorEastAsia"/>
                  <w:szCs w:val="21"/>
                </w:rPr>
                <w:t>元。</w:t>
              </w:r>
            </w:p>
          </w:sdtContent>
        </w:sdt>
        <w:p w:rsidR="00EA1BB2" w:rsidRDefault="00DC494A">
          <w:pPr>
            <w:rPr>
              <w:rFonts w:cs="Arial"/>
              <w:szCs w:val="21"/>
            </w:rPr>
          </w:pPr>
        </w:p>
      </w:sdtContent>
    </w:sdt>
    <w:sdt>
      <w:sdtPr>
        <w:rPr>
          <w:rFonts w:ascii="宋体" w:hAnsi="宋体" w:cs="Arial" w:hint="eastAsia"/>
          <w:b w:val="0"/>
          <w:bCs w:val="0"/>
          <w:kern w:val="0"/>
          <w:szCs w:val="21"/>
        </w:rPr>
        <w:alias w:val="模块:交易对于少数股东权益及归属于母公司所有者权益的影响"/>
        <w:tag w:val="_GBC_6c711c3ca3c84136960924716eba5afd"/>
        <w:id w:val="-813256825"/>
        <w:lock w:val="sdtLocked"/>
        <w:placeholder>
          <w:docPart w:val="GBC22222222222222222222222222222"/>
        </w:placeholder>
      </w:sdtPr>
      <w:sdtEndPr>
        <w:rPr>
          <w:rFonts w:cstheme="minorBidi" w:hint="default"/>
        </w:rPr>
      </w:sdtEndPr>
      <w:sdtContent>
        <w:p w:rsidR="00EA1BB2" w:rsidRDefault="00821396" w:rsidP="00CC6B38">
          <w:pPr>
            <w:pStyle w:val="4"/>
            <w:numPr>
              <w:ilvl w:val="0"/>
              <w:numId w:val="106"/>
            </w:numPr>
            <w:rPr>
              <w:rFonts w:ascii="宋体" w:hAnsi="宋体" w:cs="Arial"/>
              <w:b w:val="0"/>
              <w:szCs w:val="21"/>
            </w:rPr>
          </w:pPr>
          <w:r>
            <w:rPr>
              <w:rFonts w:ascii="宋体" w:hAnsi="宋体" w:cs="Arial" w:hint="eastAsia"/>
              <w:szCs w:val="21"/>
            </w:rPr>
            <w:t>交易对于少数</w:t>
          </w:r>
          <w:r>
            <w:rPr>
              <w:rFonts w:hint="eastAsia"/>
            </w:rPr>
            <w:t>股东权益</w:t>
          </w:r>
          <w:r>
            <w:rPr>
              <w:rFonts w:ascii="宋体" w:hAnsi="宋体" w:cs="Arial" w:hint="eastAsia"/>
              <w:szCs w:val="21"/>
            </w:rPr>
            <w:t>及归属于母公司所有者权益的影响</w:t>
          </w:r>
          <w:r>
            <w:rPr>
              <w:rFonts w:ascii="宋体" w:hAnsi="宋体" w:cs="Arial" w:hint="eastAsia"/>
              <w:b w:val="0"/>
              <w:szCs w:val="21"/>
            </w:rPr>
            <w:t>：</w:t>
          </w:r>
        </w:p>
        <w:sdt>
          <w:sdtPr>
            <w:rPr>
              <w:rFonts w:hint="eastAsia"/>
            </w:rPr>
            <w:alias w:val="是否适用：交易对于少数股东权益及归属于母公司所有者权益的影响[双击切换]"/>
            <w:tag w:val="_GBC_e1f125d516d84f378793403854ba5c01"/>
            <w:id w:val="21286166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财务附注：交易对于少数股东权益及归属于母公司所有者权益的影响"/>
              <w:tag w:val="_GBC_8bc6137285324aca89e1a906fd8e99b5"/>
              <w:id w:val="2983477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交易对于少数股东权益及归属于母公司所有者权益的影响"/>
              <w:tag w:val="_GBC_228f6470ad5e43439d2bb8e05da1eddf"/>
              <w:id w:val="3373537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70"/>
            <w:gridCol w:w="2201"/>
            <w:gridCol w:w="1984"/>
            <w:gridCol w:w="1994"/>
          </w:tblGrid>
          <w:tr w:rsidR="00D94369" w:rsidTr="008E5E31">
            <w:trPr>
              <w:trHeight w:val="90"/>
              <w:jc w:val="center"/>
            </w:trPr>
            <w:tc>
              <w:tcPr>
                <w:tcW w:w="1586" w:type="pct"/>
                <w:tcBorders>
                  <w:top w:val="single" w:sz="6" w:space="0" w:color="auto"/>
                  <w:left w:val="single" w:sz="4" w:space="0" w:color="auto"/>
                  <w:bottom w:val="single" w:sz="6" w:space="0" w:color="auto"/>
                  <w:right w:val="single" w:sz="6" w:space="0" w:color="auto"/>
                </w:tcBorders>
                <w:shd w:val="clear" w:color="auto" w:fill="auto"/>
              </w:tcPr>
              <w:p w:rsidR="00D94369" w:rsidRDefault="00DC494A" w:rsidP="00D06150">
                <w:pPr>
                  <w:rPr>
                    <w:rFonts w:cs="Arial"/>
                    <w:szCs w:val="21"/>
                    <w:lang w:val="en-GB"/>
                  </w:rPr>
                </w:pPr>
              </w:p>
            </w:tc>
            <w:sdt>
              <w:sdtPr>
                <w:rPr>
                  <w:szCs w:val="21"/>
                </w:rPr>
                <w:alias w:val="交易对于少数股东权益及归属于母公司所有者权益的影响明细-公司名称"/>
                <w:tag w:val="_GBC_0899d6221c8b4c0197d4cc9d76f2a617"/>
                <w:id w:val="-220369810"/>
                <w:lock w:val="sdtLocked"/>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Default="00821396" w:rsidP="00D06150">
                    <w:pPr>
                      <w:rPr>
                        <w:szCs w:val="21"/>
                      </w:rPr>
                    </w:pPr>
                    <w:r>
                      <w:rPr>
                        <w:b/>
                      </w:rPr>
                      <w:t>北京歌华有线工程管理有限责任公司</w:t>
                    </w:r>
                  </w:p>
                </w:tc>
              </w:sdtContent>
            </w:sdt>
            <w:sdt>
              <w:sdtPr>
                <w:rPr>
                  <w:szCs w:val="21"/>
                </w:rPr>
                <w:alias w:val="交易对于少数股东权益及归属于母公司所有者权益的影响明细-公司名称"/>
                <w:tag w:val="_GBC_0899d6221c8b4c0197d4cc9d76f2a617"/>
                <w:id w:val="-2090530445"/>
                <w:lock w:val="sdtLocked"/>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Default="00821396" w:rsidP="00D06150">
                    <w:pPr>
                      <w:rPr>
                        <w:szCs w:val="21"/>
                      </w:rPr>
                    </w:pPr>
                    <w:r>
                      <w:rPr>
                        <w:b/>
                      </w:rPr>
                      <w:t>北京歌华有线数字媒体有限公司</w:t>
                    </w:r>
                  </w:p>
                </w:tc>
              </w:sdtContent>
            </w:sdt>
            <w:sdt>
              <w:sdtPr>
                <w:rPr>
                  <w:szCs w:val="21"/>
                </w:rPr>
                <w:alias w:val="交易对于少数股东权益及归属于母公司所有者权益的影响明细-公司名称"/>
                <w:tag w:val="_GBC_0899d6221c8b4c0197d4cc9d76f2a617"/>
                <w:id w:val="-1031640759"/>
                <w:lock w:val="sdtLocked"/>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Default="00821396" w:rsidP="00D06150">
                    <w:pPr>
                      <w:rPr>
                        <w:szCs w:val="21"/>
                      </w:rPr>
                    </w:pPr>
                    <w:r>
                      <w:rPr>
                        <w:b/>
                      </w:rPr>
                      <w:t>涿州歌华有线电视网络有限公司</w:t>
                    </w:r>
                  </w:p>
                </w:tc>
              </w:sdtContent>
            </w:sdt>
          </w:tr>
          <w:tr w:rsidR="00D94369" w:rsidTr="008E5E31">
            <w:trPr>
              <w:jc w:val="center"/>
            </w:trPr>
            <w:tc>
              <w:tcPr>
                <w:tcW w:w="1586" w:type="pct"/>
                <w:tcBorders>
                  <w:top w:val="single" w:sz="6" w:space="0" w:color="auto"/>
                  <w:left w:val="single" w:sz="4" w:space="0" w:color="auto"/>
                  <w:bottom w:val="single" w:sz="6" w:space="0" w:color="auto"/>
                  <w:right w:val="single" w:sz="6" w:space="0" w:color="auto"/>
                </w:tcBorders>
                <w:shd w:val="clear" w:color="auto" w:fill="auto"/>
              </w:tcPr>
              <w:p w:rsidR="00D94369" w:rsidRDefault="00821396" w:rsidP="00D06150">
                <w:pPr>
                  <w:rPr>
                    <w:rFonts w:cs="Arial"/>
                    <w:szCs w:val="21"/>
                  </w:rPr>
                </w:pPr>
                <w:r>
                  <w:rPr>
                    <w:rFonts w:cs="Arial" w:hint="eastAsia"/>
                    <w:szCs w:val="21"/>
                    <w:lang w:val="en-GB"/>
                  </w:rPr>
                  <w:t>购买成本/处置对价</w:t>
                </w:r>
              </w:p>
            </w:tc>
            <w:sdt>
              <w:sdtPr>
                <w:rPr>
                  <w:szCs w:val="21"/>
                </w:rPr>
                <w:alias w:val="交易对于少数股东权益及归属于母公司所有者权益的影响明细-购买成本或处置对价合计"/>
                <w:tag w:val="_GBC_c676fe4d10894a7faf7a1148c45c7b3b"/>
                <w:id w:val="1687099481"/>
                <w:lock w:val="sdtLocked"/>
                <w:showingPlcHdr/>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Default="00821396" w:rsidP="00D06150">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购买成本或处置对价合计"/>
                <w:tag w:val="_GBC_c676fe4d10894a7faf7a1148c45c7b3b"/>
                <w:id w:val="1803579699"/>
                <w:lock w:val="sdtLocked"/>
                <w:showingPlcHdr/>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Default="00821396" w:rsidP="00D06150">
                    <w:pPr>
                      <w:jc w:val="right"/>
                      <w:rPr>
                        <w:szCs w:val="21"/>
                      </w:rPr>
                    </w:pPr>
                    <w:r>
                      <w:rPr>
                        <w:rFonts w:hint="eastAsia"/>
                        <w:szCs w:val="21"/>
                      </w:rPr>
                      <w:t xml:space="preserve">　</w:t>
                    </w:r>
                  </w:p>
                </w:tc>
              </w:sdtContent>
            </w:sdt>
            <w:sdt>
              <w:sdtPr>
                <w:rPr>
                  <w:szCs w:val="21"/>
                </w:rPr>
                <w:alias w:val="交易对于少数股东权益及归属于母公司所有者权益的影响明细-购买成本或处置对价合计"/>
                <w:tag w:val="_GBC_c676fe4d10894a7faf7a1148c45c7b3b"/>
                <w:id w:val="231513252"/>
                <w:lock w:val="sdtLocked"/>
                <w:showingPlcHdr/>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Default="00821396" w:rsidP="00D06150">
                    <w:pPr>
                      <w:jc w:val="right"/>
                      <w:rPr>
                        <w:szCs w:val="21"/>
                      </w:rPr>
                    </w:pPr>
                    <w:r>
                      <w:rPr>
                        <w:rFonts w:hint="eastAsia"/>
                        <w:szCs w:val="21"/>
                      </w:rPr>
                      <w:t xml:space="preserve">　</w:t>
                    </w:r>
                  </w:p>
                </w:tc>
              </w:sdtContent>
            </w:sdt>
          </w:tr>
          <w:tr w:rsidR="00D94369" w:rsidTr="008E5E31">
            <w:trPr>
              <w:jc w:val="center"/>
            </w:trPr>
            <w:tc>
              <w:tcPr>
                <w:tcW w:w="1586" w:type="pct"/>
                <w:tcBorders>
                  <w:top w:val="single" w:sz="6" w:space="0" w:color="auto"/>
                  <w:left w:val="single" w:sz="4" w:space="0" w:color="auto"/>
                  <w:bottom w:val="single" w:sz="6" w:space="0" w:color="auto"/>
                  <w:right w:val="single" w:sz="6" w:space="0" w:color="auto"/>
                </w:tcBorders>
                <w:shd w:val="clear" w:color="auto" w:fill="auto"/>
                <w:vAlign w:val="center"/>
              </w:tcPr>
              <w:p w:rsidR="00D94369" w:rsidRDefault="00821396" w:rsidP="00D06150">
                <w:pPr>
                  <w:rPr>
                    <w:rFonts w:cs="Arial"/>
                    <w:color w:val="000000"/>
                    <w:szCs w:val="21"/>
                  </w:rPr>
                </w:pPr>
                <w:r>
                  <w:rPr>
                    <w:rFonts w:cs="Arial"/>
                    <w:color w:val="000000"/>
                    <w:szCs w:val="21"/>
                  </w:rPr>
                  <w:t>--</w:t>
                </w:r>
                <w:r>
                  <w:rPr>
                    <w:rFonts w:cs="Arial" w:hint="eastAsia"/>
                    <w:color w:val="000000"/>
                    <w:szCs w:val="21"/>
                    <w:lang w:val="en-GB"/>
                  </w:rPr>
                  <w:t>现金</w:t>
                </w:r>
              </w:p>
            </w:tc>
            <w:sdt>
              <w:sdtPr>
                <w:rPr>
                  <w:rFonts w:asciiTheme="minorEastAsia" w:eastAsiaTheme="minorEastAsia" w:hAnsiTheme="minorEastAsia"/>
                  <w:szCs w:val="21"/>
                </w:rPr>
                <w:alias w:val="交易对于少数股东权益及归属于母公司所有者权益的影响明细-现金"/>
                <w:tag w:val="_GBC_50818bb6b5e14ca3ac6d017b79ba1ce9"/>
                <w:id w:val="-1489622299"/>
                <w:lock w:val="sdtLocked"/>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2,933,440.00</w:t>
                    </w:r>
                  </w:p>
                </w:tc>
              </w:sdtContent>
            </w:sdt>
            <w:sdt>
              <w:sdtPr>
                <w:rPr>
                  <w:rFonts w:asciiTheme="minorEastAsia" w:eastAsiaTheme="minorEastAsia" w:hAnsiTheme="minorEastAsia"/>
                  <w:szCs w:val="21"/>
                </w:rPr>
                <w:alias w:val="交易对于少数股东权益及归属于母公司所有者权益的影响明细-现金"/>
                <w:tag w:val="_GBC_50818bb6b5e14ca3ac6d017b79ba1ce9"/>
                <w:id w:val="-372317121"/>
                <w:lock w:val="sdtLocked"/>
                <w:showingPlcHdr/>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交易对于少数股东权益及归属于母公司所有者权益的影响明细-现金"/>
                <w:tag w:val="_GBC_50818bb6b5e14ca3ac6d017b79ba1ce9"/>
                <w:id w:val="-1032570664"/>
                <w:lock w:val="sdtLocked"/>
                <w:showingPlcHdr/>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tr w:rsidR="00D94369" w:rsidTr="008E5E31">
            <w:trPr>
              <w:jc w:val="center"/>
            </w:trPr>
            <w:tc>
              <w:tcPr>
                <w:tcW w:w="1586" w:type="pct"/>
                <w:tcBorders>
                  <w:top w:val="single" w:sz="6" w:space="0" w:color="auto"/>
                  <w:left w:val="single" w:sz="4" w:space="0" w:color="auto"/>
                  <w:bottom w:val="single" w:sz="6" w:space="0" w:color="auto"/>
                  <w:right w:val="single" w:sz="6" w:space="0" w:color="auto"/>
                </w:tcBorders>
                <w:shd w:val="clear" w:color="auto" w:fill="auto"/>
                <w:vAlign w:val="center"/>
              </w:tcPr>
              <w:p w:rsidR="00D94369" w:rsidRDefault="00821396" w:rsidP="00D06150">
                <w:pPr>
                  <w:rPr>
                    <w:rFonts w:cs="Arial"/>
                    <w:color w:val="000000"/>
                    <w:szCs w:val="21"/>
                  </w:rPr>
                </w:pPr>
                <w:r>
                  <w:rPr>
                    <w:rFonts w:cs="Arial"/>
                    <w:color w:val="000000"/>
                    <w:szCs w:val="21"/>
                  </w:rPr>
                  <w:t>--</w:t>
                </w:r>
                <w:r>
                  <w:rPr>
                    <w:rFonts w:cs="Arial" w:hint="eastAsia"/>
                    <w:color w:val="000000"/>
                    <w:szCs w:val="21"/>
                    <w:lang w:val="en-GB"/>
                  </w:rPr>
                  <w:t>非现金资产的公允价值</w:t>
                </w:r>
              </w:p>
            </w:tc>
            <w:sdt>
              <w:sdtPr>
                <w:rPr>
                  <w:rFonts w:asciiTheme="minorEastAsia" w:eastAsiaTheme="minorEastAsia" w:hAnsiTheme="minorEastAsia"/>
                  <w:szCs w:val="21"/>
                </w:rPr>
                <w:alias w:val="交易对于少数股东权益及归属于母公司所有者权益的影响明细-非现金资产的公允价值"/>
                <w:tag w:val="_GBC_ec5f2f305e554e90b72a047b1122f2c2"/>
                <w:id w:val="-65189318"/>
                <w:lock w:val="sdtLocked"/>
                <w:showingPlcHdr/>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交易对于少数股东权益及归属于母公司所有者权益的影响明细-非现金资产的公允价值"/>
                <w:tag w:val="_GBC_ec5f2f305e554e90b72a047b1122f2c2"/>
                <w:id w:val="-534202671"/>
                <w:lock w:val="sdtLocked"/>
                <w:showingPlcHdr/>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交易对于少数股东权益及归属于母公司所有者权益的影响明细-非现金资产的公允价值"/>
                <w:tag w:val="_GBC_ec5f2f305e554e90b72a047b1122f2c2"/>
                <w:id w:val="-588392229"/>
                <w:lock w:val="sdtLocked"/>
                <w:showingPlcHdr/>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tr w:rsidR="00D94369" w:rsidTr="008E5E31">
            <w:trPr>
              <w:jc w:val="center"/>
            </w:trPr>
            <w:sdt>
              <w:sdtPr>
                <w:rPr>
                  <w:szCs w:val="21"/>
                </w:rPr>
                <w:alias w:val="购买成本或处置对价科目名称"/>
                <w:tag w:val="_GBC_627eb663e3114afdaa6d41212cd51fd0"/>
                <w:id w:val="-989401978"/>
                <w:lock w:val="sdtLocked"/>
                <w:showingPlcHdr/>
              </w:sdtPr>
              <w:sdtEndPr>
                <w:rPr>
                  <w:rFonts w:hint="eastAsia"/>
                </w:rPr>
              </w:sdtEndPr>
              <w:sdtContent>
                <w:tc>
                  <w:tcPr>
                    <w:tcW w:w="1586" w:type="pct"/>
                    <w:tcBorders>
                      <w:top w:val="single" w:sz="6" w:space="0" w:color="auto"/>
                      <w:left w:val="single" w:sz="4" w:space="0" w:color="auto"/>
                      <w:bottom w:val="single" w:sz="6" w:space="0" w:color="auto"/>
                      <w:right w:val="single" w:sz="6" w:space="0" w:color="auto"/>
                    </w:tcBorders>
                    <w:shd w:val="clear" w:color="auto" w:fill="auto"/>
                    <w:vAlign w:val="center"/>
                  </w:tcPr>
                  <w:p w:rsidR="00D94369" w:rsidRDefault="00821396" w:rsidP="00D06150">
                    <w:pPr>
                      <w:rPr>
                        <w:color w:val="000000"/>
                        <w:szCs w:val="21"/>
                      </w:rPr>
                    </w:pPr>
                    <w:r>
                      <w:rPr>
                        <w:rFonts w:hint="eastAsia"/>
                        <w:color w:val="333399"/>
                        <w:szCs w:val="21"/>
                      </w:rPr>
                      <w:t xml:space="preserve">　</w:t>
                    </w:r>
                  </w:p>
                </w:tc>
              </w:sdtContent>
            </w:sdt>
            <w:sdt>
              <w:sdtPr>
                <w:rPr>
                  <w:rFonts w:asciiTheme="minorEastAsia" w:eastAsiaTheme="minorEastAsia" w:hAnsiTheme="minorEastAsia"/>
                  <w:szCs w:val="21"/>
                </w:rPr>
                <w:alias w:val="购买成本或处置对价科目名称金额"/>
                <w:tag w:val="_GBC_2010a6f7b507480a931be28f62fc671f"/>
                <w:id w:val="1324943174"/>
                <w:lock w:val="sdtLocked"/>
                <w:showingPlcHdr/>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购买成本或处置对价科目名称金额"/>
                <w:tag w:val="_GBC_2010a6f7b507480a931be28f62fc671f"/>
                <w:id w:val="1329483534"/>
                <w:lock w:val="sdtLocked"/>
                <w:showingPlcHdr/>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购买成本或处置对价科目名称金额"/>
                <w:tag w:val="_GBC_2010a6f7b507480a931be28f62fc671f"/>
                <w:id w:val="315777079"/>
                <w:lock w:val="sdtLocked"/>
                <w:showingPlcHdr/>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tr w:rsidR="00D94369" w:rsidTr="008E5E31">
            <w:trPr>
              <w:jc w:val="center"/>
            </w:trPr>
            <w:tc>
              <w:tcPr>
                <w:tcW w:w="1586" w:type="pct"/>
                <w:tcBorders>
                  <w:top w:val="single" w:sz="6" w:space="0" w:color="auto"/>
                  <w:left w:val="single" w:sz="4" w:space="0" w:color="auto"/>
                  <w:bottom w:val="single" w:sz="6" w:space="0" w:color="auto"/>
                  <w:right w:val="single" w:sz="6" w:space="0" w:color="auto"/>
                </w:tcBorders>
                <w:shd w:val="clear" w:color="auto" w:fill="auto"/>
                <w:vAlign w:val="center"/>
              </w:tcPr>
              <w:p w:rsidR="00D94369" w:rsidRDefault="00821396" w:rsidP="00D06150">
                <w:pPr>
                  <w:rPr>
                    <w:rFonts w:cs="Arial"/>
                    <w:color w:val="000000"/>
                    <w:szCs w:val="21"/>
                  </w:rPr>
                </w:pPr>
                <w:r>
                  <w:rPr>
                    <w:rFonts w:cs="Arial" w:hint="eastAsia"/>
                    <w:color w:val="000000"/>
                    <w:szCs w:val="21"/>
                    <w:lang w:val="en-GB"/>
                  </w:rPr>
                  <w:t>购买成本/处置对价合计</w:t>
                </w:r>
              </w:p>
            </w:tc>
            <w:sdt>
              <w:sdtPr>
                <w:rPr>
                  <w:rFonts w:asciiTheme="minorEastAsia" w:eastAsiaTheme="minorEastAsia" w:hAnsiTheme="minorEastAsia"/>
                  <w:szCs w:val="21"/>
                </w:rPr>
                <w:alias w:val="交易对于少数股东权益及归属于母公司所有者权益的影响明细-购买成本或处置对价合计"/>
                <w:tag w:val="_GBC_77d1b37cd91c4d08b47b156df3bab09d"/>
                <w:id w:val="1987204585"/>
                <w:lock w:val="sdtLocked"/>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2,933,440.00</w:t>
                    </w:r>
                  </w:p>
                </w:tc>
              </w:sdtContent>
            </w:sdt>
            <w:sdt>
              <w:sdtPr>
                <w:rPr>
                  <w:rFonts w:asciiTheme="minorEastAsia" w:eastAsiaTheme="minorEastAsia" w:hAnsiTheme="minorEastAsia"/>
                  <w:szCs w:val="21"/>
                </w:rPr>
                <w:alias w:val="交易对于少数股东权益及归属于母公司所有者权益的影响明细-购买成本或处置对价合计"/>
                <w:tag w:val="_GBC_77d1b37cd91c4d08b47b156df3bab09d"/>
                <w:id w:val="606933415"/>
                <w:lock w:val="sdtLocked"/>
                <w:showingPlcHdr/>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交易对于少数股东权益及归属于母公司所有者权益的影响明细-购买成本或处置对价合计"/>
                <w:tag w:val="_GBC_77d1b37cd91c4d08b47b156df3bab09d"/>
                <w:id w:val="-2109264408"/>
                <w:lock w:val="sdtLocked"/>
                <w:showingPlcHdr/>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tr w:rsidR="00D94369" w:rsidTr="008E5E31">
            <w:trPr>
              <w:jc w:val="center"/>
            </w:trPr>
            <w:tc>
              <w:tcPr>
                <w:tcW w:w="1586" w:type="pct"/>
                <w:tcBorders>
                  <w:top w:val="single" w:sz="6" w:space="0" w:color="auto"/>
                  <w:left w:val="single" w:sz="4" w:space="0" w:color="auto"/>
                  <w:bottom w:val="single" w:sz="6" w:space="0" w:color="auto"/>
                  <w:right w:val="single" w:sz="6" w:space="0" w:color="auto"/>
                </w:tcBorders>
                <w:shd w:val="clear" w:color="auto" w:fill="auto"/>
                <w:vAlign w:val="center"/>
              </w:tcPr>
              <w:p w:rsidR="00D94369" w:rsidRDefault="00821396" w:rsidP="00D06150">
                <w:pPr>
                  <w:rPr>
                    <w:rFonts w:cs="Arial"/>
                    <w:color w:val="000000"/>
                    <w:szCs w:val="21"/>
                  </w:rPr>
                </w:pPr>
                <w:r>
                  <w:rPr>
                    <w:rFonts w:cs="Arial" w:hint="eastAsia"/>
                    <w:color w:val="000000"/>
                    <w:szCs w:val="21"/>
                    <w:lang w:val="en-GB"/>
                  </w:rPr>
                  <w:t>减：按取得/处置的股权比例计算的子公司净资产份额</w:t>
                </w:r>
              </w:p>
            </w:tc>
            <w:sdt>
              <w:sdtPr>
                <w:rPr>
                  <w:rFonts w:asciiTheme="minorEastAsia" w:eastAsiaTheme="minorEastAsia" w:hAnsiTheme="minorEastAsia"/>
                  <w:szCs w:val="21"/>
                </w:rPr>
                <w:alias w:val="交易对于少数股东权益及归属于母公司所有者权益的影响明细-按取得或处置的股权比例计算的子公司净资产份额"/>
                <w:tag w:val="_GBC_24c956471305437a964c3c5402c49d6a"/>
                <w:id w:val="1663347130"/>
                <w:lock w:val="sdtLocked"/>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3,228,385.15</w:t>
                    </w:r>
                  </w:p>
                </w:tc>
              </w:sdtContent>
            </w:sdt>
            <w:sdt>
              <w:sdtPr>
                <w:rPr>
                  <w:rFonts w:asciiTheme="minorEastAsia" w:eastAsiaTheme="minorEastAsia" w:hAnsiTheme="minorEastAsia"/>
                  <w:szCs w:val="21"/>
                </w:rPr>
                <w:alias w:val="交易对于少数股东权益及归属于母公司所有者权益的影响明细-按取得或处置的股权比例计算的子公司净资产份额"/>
                <w:tag w:val="_GBC_24c956471305437a964c3c5402c49d6a"/>
                <w:id w:val="-1431662779"/>
                <w:lock w:val="sdtLocked"/>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354,737.26</w:t>
                    </w:r>
                  </w:p>
                </w:tc>
              </w:sdtContent>
            </w:sdt>
            <w:sdt>
              <w:sdtPr>
                <w:rPr>
                  <w:rFonts w:asciiTheme="minorEastAsia" w:eastAsiaTheme="minorEastAsia" w:hAnsiTheme="minorEastAsia"/>
                  <w:szCs w:val="21"/>
                </w:rPr>
                <w:alias w:val="交易对于少数股东权益及归属于母公司所有者权益的影响明细-按取得或处置的股权比例计算的子公司净资产份额"/>
                <w:tag w:val="_GBC_24c956471305437a964c3c5402c49d6a"/>
                <w:id w:val="-1775238908"/>
                <w:lock w:val="sdtLocked"/>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4,726.89</w:t>
                    </w:r>
                  </w:p>
                </w:tc>
              </w:sdtContent>
            </w:sdt>
          </w:tr>
          <w:tr w:rsidR="00D94369" w:rsidTr="008E5E31">
            <w:trPr>
              <w:jc w:val="center"/>
            </w:trPr>
            <w:tc>
              <w:tcPr>
                <w:tcW w:w="1586" w:type="pct"/>
                <w:tcBorders>
                  <w:top w:val="single" w:sz="6" w:space="0" w:color="auto"/>
                  <w:left w:val="single" w:sz="4" w:space="0" w:color="auto"/>
                  <w:bottom w:val="single" w:sz="6" w:space="0" w:color="auto"/>
                  <w:right w:val="single" w:sz="6" w:space="0" w:color="auto"/>
                </w:tcBorders>
                <w:shd w:val="clear" w:color="auto" w:fill="auto"/>
                <w:vAlign w:val="center"/>
              </w:tcPr>
              <w:p w:rsidR="00D94369" w:rsidRDefault="00821396" w:rsidP="00D06150">
                <w:pPr>
                  <w:rPr>
                    <w:rFonts w:cs="Arial"/>
                    <w:color w:val="000000"/>
                    <w:szCs w:val="21"/>
                  </w:rPr>
                </w:pPr>
                <w:r>
                  <w:rPr>
                    <w:rFonts w:cs="Arial" w:hint="eastAsia"/>
                    <w:color w:val="000000"/>
                    <w:szCs w:val="21"/>
                    <w:lang w:val="en-GB"/>
                  </w:rPr>
                  <w:t>差额</w:t>
                </w:r>
              </w:p>
            </w:tc>
            <w:sdt>
              <w:sdtPr>
                <w:rPr>
                  <w:rFonts w:asciiTheme="minorEastAsia" w:eastAsiaTheme="minorEastAsia" w:hAnsiTheme="minorEastAsia"/>
                  <w:szCs w:val="21"/>
                </w:rPr>
                <w:alias w:val="交易对于少数股东权益及归属于母公司所有者权益的影响明细-差额"/>
                <w:tag w:val="_GBC_90d56533e70c4d509839b440ba0ebf77"/>
                <w:id w:val="943115776"/>
                <w:lock w:val="sdtLocked"/>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-294,945.15</w:t>
                    </w:r>
                  </w:p>
                </w:tc>
              </w:sdtContent>
            </w:sdt>
            <w:sdt>
              <w:sdtPr>
                <w:rPr>
                  <w:rFonts w:asciiTheme="minorEastAsia" w:eastAsiaTheme="minorEastAsia" w:hAnsiTheme="minorEastAsia"/>
                  <w:szCs w:val="21"/>
                </w:rPr>
                <w:alias w:val="交易对于少数股东权益及归属于母公司所有者权益的影响明细-差额"/>
                <w:tag w:val="_GBC_90d56533e70c4d509839b440ba0ebf77"/>
                <w:id w:val="1035391020"/>
                <w:lock w:val="sdtLocked"/>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-354,737.26</w:t>
                    </w:r>
                  </w:p>
                </w:tc>
              </w:sdtContent>
            </w:sdt>
            <w:sdt>
              <w:sdtPr>
                <w:rPr>
                  <w:rFonts w:asciiTheme="minorEastAsia" w:eastAsiaTheme="minorEastAsia" w:hAnsiTheme="minorEastAsia"/>
                  <w:szCs w:val="21"/>
                </w:rPr>
                <w:alias w:val="交易对于少数股东权益及归属于母公司所有者权益的影响明细-差额"/>
                <w:tag w:val="_GBC_90d56533e70c4d509839b440ba0ebf77"/>
                <w:id w:val="-1733537000"/>
                <w:lock w:val="sdtLocked"/>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821396" w:rsidP="00D06150">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-4,726.89</w:t>
                    </w:r>
                  </w:p>
                </w:tc>
              </w:sdtContent>
            </w:sdt>
          </w:tr>
          <w:tr w:rsidR="00D94369" w:rsidTr="008E5E31">
            <w:trPr>
              <w:trHeight w:val="204"/>
              <w:jc w:val="center"/>
            </w:trPr>
            <w:tc>
              <w:tcPr>
                <w:tcW w:w="1586" w:type="pct"/>
                <w:tcBorders>
                  <w:top w:val="single" w:sz="6" w:space="0" w:color="auto"/>
                  <w:left w:val="single" w:sz="4" w:space="0" w:color="auto"/>
                  <w:bottom w:val="single" w:sz="6" w:space="0" w:color="auto"/>
                  <w:right w:val="single" w:sz="6" w:space="0" w:color="auto"/>
                </w:tcBorders>
                <w:shd w:val="clear" w:color="auto" w:fill="auto"/>
                <w:vAlign w:val="center"/>
              </w:tcPr>
              <w:p w:rsidR="00D94369" w:rsidRDefault="00821396" w:rsidP="00D06150">
                <w:pPr>
                  <w:rPr>
                    <w:rFonts w:cs="Arial"/>
                    <w:color w:val="000000"/>
                    <w:szCs w:val="21"/>
                  </w:rPr>
                </w:pPr>
                <w:r>
                  <w:rPr>
                    <w:rFonts w:cs="Arial" w:hint="eastAsia"/>
                    <w:color w:val="000000"/>
                    <w:szCs w:val="21"/>
                    <w:lang w:val="en-GB"/>
                  </w:rPr>
                  <w:t>其中：调整资本公积</w:t>
                </w:r>
              </w:p>
            </w:tc>
            <w:sdt>
              <w:sdtPr>
                <w:rPr>
                  <w:rFonts w:asciiTheme="minorEastAsia" w:eastAsiaTheme="minorEastAsia" w:hAnsiTheme="minorEastAsia"/>
                  <w:szCs w:val="21"/>
                </w:rPr>
                <w:alias w:val="交易对于少数股东权益及归属于母公司所有者权益的影响明细-调整资本公积"/>
                <w:tag w:val="_GBC_874bef99c6934e35a71ab5f02416e42e"/>
                <w:id w:val="392620823"/>
                <w:lock w:val="sdtLocked"/>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F4765C" w:rsidP="00D06150">
                    <w:pPr>
                      <w:jc w:val="right"/>
                      <w:rPr>
                        <w:rFonts w:asciiTheme="minorEastAsia" w:eastAsiaTheme="minorEastAsia" w:hAnsiTheme="minorEastAsia"/>
                        <w:szCs w:val="21"/>
                      </w:rPr>
                    </w:pPr>
                    <w:r>
                      <w:rPr>
                        <w:rFonts w:asciiTheme="minorEastAsia" w:eastAsiaTheme="minorEastAsia" w:hAnsiTheme="minorEastAsia" w:cs="Arial Narrow"/>
                        <w:szCs w:val="21"/>
                      </w:rPr>
                      <w:t>294,945.15</w:t>
                    </w:r>
                  </w:p>
                </w:tc>
              </w:sdtContent>
            </w:sdt>
            <w:sdt>
              <w:sdtPr>
                <w:rPr>
                  <w:rFonts w:asciiTheme="minorEastAsia" w:eastAsiaTheme="minorEastAsia" w:hAnsiTheme="minorEastAsia"/>
                  <w:szCs w:val="21"/>
                </w:rPr>
                <w:alias w:val="交易对于少数股东权益及归属于母公司所有者权益的影响明细-调整资本公积"/>
                <w:tag w:val="_GBC_874bef99c6934e35a71ab5f02416e42e"/>
                <w:id w:val="1288635397"/>
                <w:lock w:val="sdtLocked"/>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F4765C" w:rsidP="00D06150">
                    <w:pPr>
                      <w:jc w:val="right"/>
                      <w:rPr>
                        <w:rFonts w:asciiTheme="minorEastAsia" w:eastAsiaTheme="minorEastAsia" w:hAnsiTheme="minorEastAsia"/>
                        <w:szCs w:val="21"/>
                      </w:rPr>
                    </w:pPr>
                    <w:r>
                      <w:rPr>
                        <w:rFonts w:asciiTheme="minorEastAsia" w:eastAsiaTheme="minorEastAsia" w:hAnsiTheme="minorEastAsia" w:cs="Arial Narrow"/>
                        <w:szCs w:val="21"/>
                      </w:rPr>
                      <w:t>354,737.26</w:t>
                    </w:r>
                  </w:p>
                </w:tc>
              </w:sdtContent>
            </w:sdt>
            <w:sdt>
              <w:sdtPr>
                <w:rPr>
                  <w:rFonts w:asciiTheme="minorEastAsia" w:eastAsiaTheme="minorEastAsia" w:hAnsiTheme="minorEastAsia"/>
                  <w:szCs w:val="21"/>
                </w:rPr>
                <w:alias w:val="交易对于少数股东权益及归属于母公司所有者权益的影响明细-调整资本公积"/>
                <w:tag w:val="_GBC_874bef99c6934e35a71ab5f02416e42e"/>
                <w:id w:val="2030288609"/>
                <w:lock w:val="sdtLocked"/>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Pr="00122ABB" w:rsidRDefault="00F4765C" w:rsidP="00D06150">
                    <w:pPr>
                      <w:jc w:val="right"/>
                      <w:rPr>
                        <w:rFonts w:asciiTheme="minorEastAsia" w:eastAsiaTheme="minorEastAsia" w:hAnsiTheme="minorEastAsia"/>
                        <w:szCs w:val="21"/>
                      </w:rPr>
                    </w:pPr>
                    <w:r>
                      <w:rPr>
                        <w:rFonts w:asciiTheme="minorEastAsia" w:eastAsiaTheme="minorEastAsia" w:hAnsiTheme="minorEastAsia" w:cs="Arial Narrow"/>
                        <w:szCs w:val="21"/>
                      </w:rPr>
                      <w:t>4,726.89</w:t>
                    </w:r>
                  </w:p>
                </w:tc>
              </w:sdtContent>
            </w:sdt>
          </w:tr>
          <w:tr w:rsidR="00D94369" w:rsidTr="008E5E31">
            <w:trPr>
              <w:jc w:val="center"/>
            </w:trPr>
            <w:tc>
              <w:tcPr>
                <w:tcW w:w="1586" w:type="pct"/>
                <w:tcBorders>
                  <w:top w:val="single" w:sz="6" w:space="0" w:color="auto"/>
                  <w:left w:val="single" w:sz="4" w:space="0" w:color="auto"/>
                  <w:bottom w:val="single" w:sz="6" w:space="0" w:color="auto"/>
                  <w:right w:val="single" w:sz="6" w:space="0" w:color="auto"/>
                </w:tcBorders>
                <w:shd w:val="clear" w:color="auto" w:fill="auto"/>
                <w:vAlign w:val="center"/>
              </w:tcPr>
              <w:p w:rsidR="00D94369" w:rsidRDefault="00821396" w:rsidP="00D06150">
                <w:pPr>
                  <w:ind w:firstLineChars="300" w:firstLine="630"/>
                  <w:rPr>
                    <w:rFonts w:cs="Arial"/>
                    <w:color w:val="000000"/>
                    <w:szCs w:val="21"/>
                  </w:rPr>
                </w:pPr>
                <w:r>
                  <w:rPr>
                    <w:rFonts w:cs="Arial" w:hint="eastAsia"/>
                    <w:color w:val="000000"/>
                    <w:szCs w:val="21"/>
                    <w:lang w:val="en-GB"/>
                  </w:rPr>
                  <w:t>调整盈余公积</w:t>
                </w:r>
              </w:p>
            </w:tc>
            <w:sdt>
              <w:sdtPr>
                <w:rPr>
                  <w:szCs w:val="21"/>
                </w:rPr>
                <w:alias w:val="交易对于少数股东权益及归属于母公司所有者权益的影响明细-调整盈余公积"/>
                <w:tag w:val="_GBC_8b5ba26d676f4949aa01347d924f8725"/>
                <w:id w:val="606319398"/>
                <w:lock w:val="sdtLocked"/>
                <w:showingPlcHdr/>
              </w:sdtPr>
              <w:sdtEndPr>
                <w:rPr>
                  <w:rFonts w:hint="eastAsia"/>
                </w:rPr>
              </w:sdtEndPr>
              <w:sdtContent>
                <w:tc>
                  <w:tcPr>
                    <w:tcW w:w="1216" w:type="pct"/>
                    <w:tcBorders>
                      <w:top w:val="single" w:sz="6" w:space="0" w:color="auto"/>
                      <w:left w:val="single" w:sz="6" w:space="0" w:color="auto"/>
                      <w:bottom w:val="single" w:sz="6" w:space="0" w:color="auto"/>
                      <w:right w:val="single" w:sz="4" w:space="0" w:color="auto"/>
                    </w:tcBorders>
                    <w:shd w:val="clear" w:color="auto" w:fill="auto"/>
                  </w:tcPr>
                  <w:p w:rsidR="00D94369" w:rsidRDefault="00821396" w:rsidP="00D06150">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调整盈余公积"/>
                <w:tag w:val="_GBC_8b5ba26d676f4949aa01347d924f8725"/>
                <w:id w:val="752556494"/>
                <w:lock w:val="sdtLocked"/>
                <w:showingPlcHdr/>
              </w:sdtPr>
              <w:sdtEndPr>
                <w:rPr>
                  <w:rFonts w:hint="eastAsia"/>
                </w:rPr>
              </w:sdtEndPr>
              <w:sdtContent>
                <w:tc>
                  <w:tcPr>
                    <w:tcW w:w="1096" w:type="pct"/>
                    <w:tcBorders>
                      <w:top w:val="single" w:sz="6" w:space="0" w:color="auto"/>
                      <w:left w:val="single" w:sz="6" w:space="0" w:color="auto"/>
                      <w:bottom w:val="single" w:sz="6" w:space="0" w:color="auto"/>
                      <w:right w:val="single" w:sz="4" w:space="0" w:color="auto"/>
                    </w:tcBorders>
                    <w:shd w:val="clear" w:color="auto" w:fill="auto"/>
                  </w:tcPr>
                  <w:p w:rsidR="00D94369" w:rsidRDefault="00821396" w:rsidP="00D06150">
                    <w:pPr>
                      <w:jc w:val="right"/>
                      <w:rPr>
                        <w:szCs w:val="21"/>
                      </w:rPr>
                    </w:pPr>
                    <w:r>
                      <w:rPr>
                        <w:rFonts w:hint="eastAsia"/>
                        <w:szCs w:val="21"/>
                      </w:rPr>
                      <w:t xml:space="preserve">　</w:t>
                    </w:r>
                  </w:p>
                </w:tc>
              </w:sdtContent>
            </w:sdt>
            <w:sdt>
              <w:sdtPr>
                <w:rPr>
                  <w:szCs w:val="21"/>
                </w:rPr>
                <w:alias w:val="交易对于少数股东权益及归属于母公司所有者权益的影响明细-调整盈余公积"/>
                <w:tag w:val="_GBC_8b5ba26d676f4949aa01347d924f8725"/>
                <w:id w:val="1134600257"/>
                <w:lock w:val="sdtLocked"/>
                <w:showingPlcHdr/>
              </w:sdtPr>
              <w:sdtEndPr>
                <w:rPr>
                  <w:rFonts w:hint="eastAsia"/>
                </w:rPr>
              </w:sdtEndPr>
              <w:sdtContent>
                <w:tc>
                  <w:tcPr>
                    <w:tcW w:w="1102" w:type="pct"/>
                    <w:tcBorders>
                      <w:top w:val="single" w:sz="6" w:space="0" w:color="auto"/>
                      <w:left w:val="single" w:sz="6" w:space="0" w:color="auto"/>
                      <w:bottom w:val="single" w:sz="6" w:space="0" w:color="auto"/>
                      <w:right w:val="single" w:sz="4" w:space="0" w:color="auto"/>
                    </w:tcBorders>
                    <w:shd w:val="clear" w:color="auto" w:fill="auto"/>
                  </w:tcPr>
                  <w:p w:rsidR="00D94369" w:rsidRDefault="00821396" w:rsidP="00D06150">
                    <w:pPr>
                      <w:jc w:val="right"/>
                      <w:rPr>
                        <w:szCs w:val="21"/>
                      </w:rPr>
                    </w:pPr>
                    <w:r>
                      <w:rPr>
                        <w:rFonts w:hint="eastAsia"/>
                        <w:szCs w:val="21"/>
                      </w:rPr>
                      <w:t xml:space="preserve">　</w:t>
                    </w:r>
                  </w:p>
                </w:tc>
              </w:sdtContent>
            </w:sdt>
          </w:tr>
          <w:tr w:rsidR="00D94369" w:rsidTr="008E5E31">
            <w:trPr>
              <w:jc w:val="center"/>
            </w:trPr>
            <w:tc>
              <w:tcPr>
                <w:tcW w:w="1586" w:type="pct"/>
                <w:tcBorders>
                  <w:top w:val="single" w:sz="6" w:space="0" w:color="auto"/>
                  <w:left w:val="single" w:sz="4" w:space="0" w:color="auto"/>
                  <w:bottom w:val="single" w:sz="4" w:space="0" w:color="auto"/>
                  <w:right w:val="single" w:sz="6" w:space="0" w:color="auto"/>
                </w:tcBorders>
                <w:shd w:val="clear" w:color="auto" w:fill="auto"/>
                <w:vAlign w:val="center"/>
              </w:tcPr>
              <w:p w:rsidR="00D94369" w:rsidRDefault="00821396" w:rsidP="00D06150">
                <w:pPr>
                  <w:ind w:firstLineChars="300" w:firstLine="630"/>
                  <w:rPr>
                    <w:rFonts w:cs="Arial"/>
                    <w:color w:val="000000"/>
                    <w:szCs w:val="21"/>
                  </w:rPr>
                </w:pPr>
                <w:r>
                  <w:rPr>
                    <w:rFonts w:cs="Arial" w:hint="eastAsia"/>
                    <w:color w:val="000000"/>
                    <w:szCs w:val="21"/>
                    <w:lang w:val="en-GB"/>
                  </w:rPr>
                  <w:t>调整未分配利润</w:t>
                </w:r>
              </w:p>
            </w:tc>
            <w:sdt>
              <w:sdtPr>
                <w:rPr>
                  <w:szCs w:val="21"/>
                </w:rPr>
                <w:alias w:val="交易对于少数股东权益及归属于母公司所有者权益的影响明细-调整未分配利润"/>
                <w:tag w:val="_GBC_a96eb3c292014285bcb2b6ac24fac5df"/>
                <w:id w:val="1266807000"/>
                <w:lock w:val="sdtLocked"/>
                <w:showingPlcHdr/>
              </w:sdtPr>
              <w:sdtEndPr>
                <w:rPr>
                  <w:rFonts w:hint="eastAsia"/>
                </w:rPr>
              </w:sdtEndPr>
              <w:sdtContent>
                <w:tc>
                  <w:tcPr>
                    <w:tcW w:w="1216" w:type="pct"/>
                    <w:tcBorders>
                      <w:top w:val="single" w:sz="6" w:space="0" w:color="auto"/>
                      <w:left w:val="single" w:sz="6" w:space="0" w:color="auto"/>
                      <w:bottom w:val="single" w:sz="4" w:space="0" w:color="auto"/>
                      <w:right w:val="single" w:sz="4" w:space="0" w:color="auto"/>
                    </w:tcBorders>
                    <w:shd w:val="clear" w:color="auto" w:fill="auto"/>
                  </w:tcPr>
                  <w:p w:rsidR="00D94369" w:rsidRDefault="00821396" w:rsidP="00D06150">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调整未分配利润"/>
                <w:tag w:val="_GBC_a96eb3c292014285bcb2b6ac24fac5df"/>
                <w:id w:val="168681140"/>
                <w:lock w:val="sdtLocked"/>
                <w:showingPlcHdr/>
              </w:sdtPr>
              <w:sdtEndPr>
                <w:rPr>
                  <w:rFonts w:hint="eastAsia"/>
                </w:rPr>
              </w:sdtEndPr>
              <w:sdtContent>
                <w:tc>
                  <w:tcPr>
                    <w:tcW w:w="1096" w:type="pct"/>
                    <w:tcBorders>
                      <w:top w:val="single" w:sz="6" w:space="0" w:color="auto"/>
                      <w:left w:val="single" w:sz="6" w:space="0" w:color="auto"/>
                      <w:bottom w:val="single" w:sz="4" w:space="0" w:color="auto"/>
                      <w:right w:val="single" w:sz="4" w:space="0" w:color="auto"/>
                    </w:tcBorders>
                    <w:shd w:val="clear" w:color="auto" w:fill="auto"/>
                  </w:tcPr>
                  <w:p w:rsidR="00D94369" w:rsidRDefault="00821396" w:rsidP="00D06150">
                    <w:pPr>
                      <w:jc w:val="right"/>
                      <w:rPr>
                        <w:szCs w:val="21"/>
                      </w:rPr>
                    </w:pPr>
                    <w:r>
                      <w:rPr>
                        <w:rFonts w:hint="eastAsia"/>
                        <w:szCs w:val="21"/>
                      </w:rPr>
                      <w:t xml:space="preserve">　</w:t>
                    </w:r>
                  </w:p>
                </w:tc>
              </w:sdtContent>
            </w:sdt>
            <w:sdt>
              <w:sdtPr>
                <w:rPr>
                  <w:szCs w:val="21"/>
                </w:rPr>
                <w:alias w:val="交易对于少数股东权益及归属于母公司所有者权益的影响明细-调整未分配利润"/>
                <w:tag w:val="_GBC_a96eb3c292014285bcb2b6ac24fac5df"/>
                <w:id w:val="286402329"/>
                <w:lock w:val="sdtLocked"/>
                <w:showingPlcHdr/>
              </w:sdtPr>
              <w:sdtEndPr>
                <w:rPr>
                  <w:rFonts w:hint="eastAsia"/>
                </w:rPr>
              </w:sdtEndPr>
              <w:sdtContent>
                <w:tc>
                  <w:tcPr>
                    <w:tcW w:w="1102" w:type="pct"/>
                    <w:tcBorders>
                      <w:top w:val="single" w:sz="6" w:space="0" w:color="auto"/>
                      <w:left w:val="single" w:sz="6" w:space="0" w:color="auto"/>
                      <w:bottom w:val="single" w:sz="4" w:space="0" w:color="auto"/>
                      <w:right w:val="single" w:sz="4" w:space="0" w:color="auto"/>
                    </w:tcBorders>
                    <w:shd w:val="clear" w:color="auto" w:fill="auto"/>
                  </w:tcPr>
                  <w:p w:rsidR="00D94369" w:rsidRDefault="00821396" w:rsidP="00D06150">
                    <w:pPr>
                      <w:jc w:val="right"/>
                      <w:rPr>
                        <w:szCs w:val="21"/>
                      </w:rPr>
                    </w:pPr>
                    <w:r>
                      <w:rPr>
                        <w:rFonts w:hint="eastAsia"/>
                        <w:szCs w:val="21"/>
                      </w:rPr>
                      <w:t xml:space="preserve">　</w:t>
                    </w:r>
                  </w:p>
                </w:tc>
              </w:sdtContent>
            </w:sdt>
          </w:tr>
        </w:tbl>
        <w:p w:rsidR="00D94369" w:rsidRDefault="00DC494A"/>
        <w:p w:rsidR="00EA1BB2" w:rsidRDefault="00821396">
          <w:pPr>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f6cb777929974f7d8effe42e8ad42e7e"/>
            <w:id w:val="739362467"/>
            <w:lock w:val="sdtContentLocked"/>
            <w:placeholder>
              <w:docPart w:val="GBC22222222222222222222222222222"/>
            </w:placeholder>
          </w:sdtPr>
          <w:sdtEndPr/>
          <w:sdtContent>
            <w:p w:rsidR="00EA1BB2" w:rsidRDefault="00821396" w:rsidP="00235914">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EA1BB2" w:rsidRDefault="00DC494A">
          <w:pPr>
            <w:rPr>
              <w:szCs w:val="21"/>
            </w:rPr>
          </w:pPr>
        </w:p>
      </w:sdtContent>
    </w:sdt>
    <w:p w:rsidR="00EA1BB2" w:rsidRDefault="00821396" w:rsidP="00CC6B38">
      <w:pPr>
        <w:pStyle w:val="3"/>
        <w:numPr>
          <w:ilvl w:val="2"/>
          <w:numId w:val="10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881826591"/>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697664634"/>
        <w:lock w:val="sdtLocked"/>
        <w:placeholder>
          <w:docPart w:val="GBC22222222222222222222222222222"/>
        </w:placeholder>
      </w:sdtPr>
      <w:sdtEndPr>
        <w:rPr>
          <w:rFonts w:cstheme="minorBidi" w:hint="default"/>
          <w:szCs w:val="21"/>
        </w:rPr>
      </w:sdtEndPr>
      <w:sdtContent>
        <w:p w:rsidR="00EA1BB2" w:rsidRDefault="00821396" w:rsidP="00CC6B38">
          <w:pPr>
            <w:pStyle w:val="4"/>
            <w:numPr>
              <w:ilvl w:val="3"/>
              <w:numId w:val="107"/>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117334067"/>
            <w:lock w:val="sdtContentLocked"/>
            <w:placeholder>
              <w:docPart w:val="GBC22222222222222222222222222222"/>
            </w:placeholder>
          </w:sdtPr>
          <w:sdtEndPr/>
          <w:sdtContent>
            <w:p w:rsidR="00235914" w:rsidRDefault="00821396" w:rsidP="00235914">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rFonts w:cstheme="minorBidi"/>
              <w:szCs w:val="21"/>
            </w:rPr>
          </w:pPr>
        </w:p>
      </w:sdtContent>
    </w:sdt>
    <w:p w:rsidR="00EA1BB2" w:rsidRDefault="00821396" w:rsidP="00CC6B38">
      <w:pPr>
        <w:pStyle w:val="4"/>
        <w:numPr>
          <w:ilvl w:val="3"/>
          <w:numId w:val="107"/>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1708528494"/>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654977391"/>
            <w:lock w:val="sdtContentLocked"/>
            <w:placeholder>
              <w:docPart w:val="GBC22222222222222222222222222222"/>
            </w:placeholder>
          </w:sdtPr>
          <w:sdtEndPr/>
          <w:sdtContent>
            <w:p w:rsidR="00235914" w:rsidRDefault="00821396" w:rsidP="00235914">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rFonts w:cstheme="minorBidi"/>
              <w:szCs w:val="21"/>
            </w:rPr>
          </w:pPr>
        </w:p>
      </w:sdtContent>
    </w:sdt>
    <w:p w:rsidR="00EA1BB2" w:rsidRDefault="00821396" w:rsidP="00CC6B38">
      <w:pPr>
        <w:pStyle w:val="4"/>
        <w:numPr>
          <w:ilvl w:val="3"/>
          <w:numId w:val="107"/>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1016657916"/>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70813598"/>
            <w:lock w:val="sdtContentLocked"/>
            <w:placeholder>
              <w:docPart w:val="GBC22222222222222222222222222222"/>
            </w:placeholder>
          </w:sdtPr>
          <w:sdtEndPr/>
          <w:sdtContent>
            <w:p w:rsidR="00235914" w:rsidRDefault="00821396" w:rsidP="0023591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rFonts w:cs="Arial"/>
              <w:szCs w:val="21"/>
            </w:rPr>
          </w:pPr>
        </w:p>
      </w:sdtContent>
    </w:sdt>
    <w:sdt>
      <w:sdtPr>
        <w:rPr>
          <w:rFonts w:ascii="宋体" w:hAnsi="宋体" w:cs="Arial" w:hint="eastAsia"/>
          <w:b w:val="0"/>
          <w:bCs w:val="0"/>
          <w:kern w:val="0"/>
          <w:szCs w:val="21"/>
        </w:rPr>
        <w:alias w:val="模块:不重要的合营企业和联营企业的汇总财务信息"/>
        <w:tag w:val="_GBC_7592afe8201c4b36a34fa177ca124037"/>
        <w:id w:val="-752583048"/>
        <w:lock w:val="sdtLocked"/>
        <w:placeholder>
          <w:docPart w:val="GBC22222222222222222222222222222"/>
        </w:placeholder>
      </w:sdtPr>
      <w:sdtEndPr>
        <w:rPr>
          <w:rFonts w:hint="default"/>
        </w:rPr>
      </w:sdtEndPr>
      <w:sdtContent>
        <w:p w:rsidR="00EA1BB2" w:rsidRDefault="00821396" w:rsidP="00CC6B38">
          <w:pPr>
            <w:pStyle w:val="4"/>
            <w:numPr>
              <w:ilvl w:val="3"/>
              <w:numId w:val="107"/>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301696145"/>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财务附注：不重要的合营企业和联营企业的汇总财务信息"/>
              <w:tag w:val="_GBC_d02efd9c85904b029b5a51b02d9519e8"/>
              <w:id w:val="-16468082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73784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03"/>
            <w:gridCol w:w="3071"/>
            <w:gridCol w:w="3075"/>
          </w:tblGrid>
          <w:tr w:rsidR="00EA1BB2" w:rsidTr="00A77D13">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EA1BB2" w:rsidRDefault="00DC494A">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EA1BB2" w:rsidRDefault="00821396">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EA1BB2" w:rsidRDefault="00821396">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EA1BB2" w:rsidRDefault="00821396">
                <w:pPr>
                  <w:rPr>
                    <w:rFonts w:cs="Arial"/>
                    <w:szCs w:val="21"/>
                  </w:rPr>
                </w:pPr>
                <w:r>
                  <w:rPr>
                    <w:rFonts w:cs="Arial" w:hint="eastAsia"/>
                    <w:szCs w:val="21"/>
                    <w:lang w:val="en-GB"/>
                  </w:rPr>
                  <w:t>合营企业：</w:t>
                </w:r>
              </w:p>
            </w:tc>
            <w:sdt>
              <w:sdtPr>
                <w:rPr>
                  <w:szCs w:val="21"/>
                </w:rPr>
                <w:alias w:val="不重要的合营企业和联营企业财务信息-合营企业"/>
                <w:tag w:val="_GBC_40811208950f421794aeb5e5af4c3b80"/>
                <w:id w:val="1608689144"/>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Default="00821396">
                    <w:pPr>
                      <w:jc w:val="right"/>
                      <w:rPr>
                        <w:szCs w:val="21"/>
                      </w:rPr>
                    </w:pPr>
                    <w:r>
                      <w:rPr>
                        <w:rFonts w:hint="eastAsia"/>
                        <w:color w:val="333399"/>
                      </w:rPr>
                      <w:t xml:space="preserve">　</w:t>
                    </w:r>
                  </w:p>
                </w:tc>
              </w:sdtContent>
            </w:sdt>
            <w:sdt>
              <w:sdtPr>
                <w:rPr>
                  <w:szCs w:val="21"/>
                </w:rPr>
                <w:alias w:val="不重要的合营企业和联营企业财务信息-合营企业"/>
                <w:tag w:val="_GBC_df5b48e7bf534444919435abfb62242f"/>
                <w:id w:val="2137915528"/>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EA1BB2" w:rsidRDefault="00821396">
                    <w:pPr>
                      <w:jc w:val="right"/>
                      <w:rPr>
                        <w:szCs w:val="21"/>
                      </w:rPr>
                    </w:pPr>
                    <w:r>
                      <w:rPr>
                        <w:rFonts w:hint="eastAsia"/>
                        <w:color w:val="333399"/>
                      </w:rPr>
                      <w:t xml:space="preserve">　</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A1BB2" w:rsidRDefault="00821396">
                <w:pPr>
                  <w:rPr>
                    <w:rFonts w:cs="Arial"/>
                    <w:color w:val="000000"/>
                    <w:szCs w:val="21"/>
                  </w:rPr>
                </w:pPr>
                <w:r>
                  <w:rPr>
                    <w:rFonts w:cs="Arial" w:hint="eastAsia"/>
                    <w:color w:val="000000"/>
                    <w:szCs w:val="21"/>
                    <w:lang w:val="en-GB"/>
                  </w:rPr>
                  <w:t>投资账面价值合计</w:t>
                </w:r>
              </w:p>
            </w:tc>
            <w:sdt>
              <w:sdtPr>
                <w:rPr>
                  <w:rFonts w:asciiTheme="minorEastAsia" w:eastAsiaTheme="minorEastAsia" w:hAnsiTheme="minorEastAsia"/>
                  <w:szCs w:val="21"/>
                </w:rPr>
                <w:alias w:val="合营企业投资账面价值合计"/>
                <w:tag w:val="_GBC_3b9de4f78e21459bb57416933d813364"/>
                <w:id w:val="-118073065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2,931,233.32</w:t>
                    </w:r>
                  </w:p>
                </w:tc>
              </w:sdtContent>
            </w:sdt>
            <w:sdt>
              <w:sdtPr>
                <w:rPr>
                  <w:rFonts w:asciiTheme="minorEastAsia" w:eastAsiaTheme="minorEastAsia" w:hAnsiTheme="minorEastAsia"/>
                  <w:szCs w:val="21"/>
                </w:rPr>
                <w:alias w:val="合营企业投资账面价值合计"/>
                <w:tag w:val="_GBC_41d8e85556c6456d958cca77fc80388f"/>
                <w:id w:val="-387027669"/>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4,881,199.41</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A1BB2" w:rsidRDefault="00821396">
                <w:pPr>
                  <w:rPr>
                    <w:rFonts w:cs="Arial"/>
                    <w:color w:val="000000"/>
                    <w:szCs w:val="21"/>
                  </w:rPr>
                </w:pPr>
                <w:r>
                  <w:rPr>
                    <w:rFonts w:cs="Arial" w:hint="eastAsia"/>
                    <w:color w:val="000000"/>
                    <w:szCs w:val="21"/>
                    <w:lang w:val="en-GB"/>
                  </w:rPr>
                  <w:t>下列各项按持股比例计算的合计数</w:t>
                </w:r>
              </w:p>
            </w:tc>
            <w:sdt>
              <w:sdtPr>
                <w:rPr>
                  <w:rFonts w:asciiTheme="minorEastAsia" w:eastAsiaTheme="minorEastAsia" w:hAnsiTheme="minorEastAsia"/>
                  <w:szCs w:val="21"/>
                </w:rPr>
                <w:alias w:val="合营企业投资各项按持股比例计算的合计数"/>
                <w:tag w:val="_GBC_380141355ca2430d86c7c301a316cebb"/>
                <w:id w:val="139469669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合营企业投资各项按持股比例计算的合计数"/>
                <w:tag w:val="_GBC_636f1ea41e3f4f9aad807385fbb36439"/>
                <w:id w:val="1019749404"/>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A1BB2" w:rsidRDefault="00821396">
                <w:pPr>
                  <w:rPr>
                    <w:rFonts w:cs="Arial"/>
                    <w:color w:val="000000"/>
                    <w:szCs w:val="21"/>
                  </w:rPr>
                </w:pPr>
                <w:r>
                  <w:rPr>
                    <w:rFonts w:cs="Arial"/>
                    <w:color w:val="000000"/>
                    <w:szCs w:val="21"/>
                  </w:rPr>
                  <w:t>--</w:t>
                </w:r>
                <w:r>
                  <w:rPr>
                    <w:rFonts w:cs="Arial" w:hint="eastAsia"/>
                    <w:color w:val="000000"/>
                    <w:szCs w:val="21"/>
                    <w:lang w:val="en-GB"/>
                  </w:rPr>
                  <w:t>净利润</w:t>
                </w:r>
              </w:p>
            </w:tc>
            <w:sdt>
              <w:sdtPr>
                <w:rPr>
                  <w:rFonts w:asciiTheme="minorEastAsia" w:eastAsiaTheme="minorEastAsia" w:hAnsiTheme="minorEastAsia"/>
                  <w:szCs w:val="21"/>
                </w:rPr>
                <w:alias w:val="不重要的合营企业和联营企业中合营企业净利润"/>
                <w:tag w:val="_GBC_81e5235b39054726820c4fccfadbc9d8"/>
                <w:id w:val="-164264565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-1,949,966.09</w:t>
                    </w:r>
                  </w:p>
                </w:tc>
              </w:sdtContent>
            </w:sdt>
            <w:sdt>
              <w:sdtPr>
                <w:rPr>
                  <w:rFonts w:asciiTheme="minorEastAsia" w:eastAsiaTheme="minorEastAsia" w:hAnsiTheme="minorEastAsia"/>
                  <w:szCs w:val="21"/>
                </w:rPr>
                <w:alias w:val="不重要的合营企业和联营企业中合营企业净利润"/>
                <w:tag w:val="_GBC_54ff7a5776b8469ab0645b32b2ec1a88"/>
                <w:id w:val="1256708500"/>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-218,800.59</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A1BB2" w:rsidRDefault="00821396">
                <w:pPr>
                  <w:rPr>
                    <w:rFonts w:cs="Arial"/>
                    <w:color w:val="000000"/>
                    <w:szCs w:val="21"/>
                  </w:rPr>
                </w:pPr>
                <w:r>
                  <w:rPr>
                    <w:rFonts w:cs="Arial"/>
                    <w:color w:val="000000"/>
                    <w:szCs w:val="21"/>
                  </w:rPr>
                  <w:t>--</w:t>
                </w:r>
                <w:r>
                  <w:rPr>
                    <w:rFonts w:cs="Arial" w:hint="eastAsia"/>
                    <w:color w:val="000000"/>
                    <w:szCs w:val="21"/>
                    <w:lang w:val="en-GB"/>
                  </w:rPr>
                  <w:t>其他综合收益</w:t>
                </w:r>
              </w:p>
            </w:tc>
            <w:sdt>
              <w:sdtPr>
                <w:rPr>
                  <w:rFonts w:asciiTheme="minorEastAsia" w:eastAsiaTheme="minorEastAsia" w:hAnsiTheme="minorEastAsia"/>
                  <w:szCs w:val="21"/>
                </w:rPr>
                <w:alias w:val="不重要的合营企业和联营企业中合营企业其他综合收益"/>
                <w:tag w:val="_GBC_4740a634a8bc4daea33217a4684df937"/>
                <w:id w:val="202374105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不重要的合营企业和联营企业中合营企业其他综合收益"/>
                <w:tag w:val="_GBC_10b62095661b45be82c7c5cd0ce852b8"/>
                <w:id w:val="-778185816"/>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A1BB2" w:rsidRDefault="00821396">
                <w:pPr>
                  <w:rPr>
                    <w:rFonts w:cs="Arial"/>
                    <w:color w:val="000000"/>
                    <w:szCs w:val="21"/>
                  </w:rPr>
                </w:pPr>
                <w:r>
                  <w:rPr>
                    <w:rFonts w:cs="Arial"/>
                    <w:color w:val="000000"/>
                    <w:szCs w:val="21"/>
                  </w:rPr>
                  <w:t>--</w:t>
                </w:r>
                <w:r>
                  <w:rPr>
                    <w:rFonts w:cs="Arial" w:hint="eastAsia"/>
                    <w:color w:val="000000"/>
                    <w:szCs w:val="21"/>
                    <w:lang w:val="en-GB"/>
                  </w:rPr>
                  <w:t>综合收益总额</w:t>
                </w:r>
              </w:p>
            </w:tc>
            <w:sdt>
              <w:sdtPr>
                <w:rPr>
                  <w:rFonts w:asciiTheme="minorEastAsia" w:eastAsiaTheme="minorEastAsia" w:hAnsiTheme="minorEastAsia"/>
                  <w:szCs w:val="21"/>
                </w:rPr>
                <w:alias w:val="不重要的合营企业和联营企业中合营企业综合收益总额"/>
                <w:tag w:val="_GBC_3ec4dbb82060462da28a492402661737"/>
                <w:id w:val="124453509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-1,949,966.09</w:t>
                    </w:r>
                  </w:p>
                </w:tc>
              </w:sdtContent>
            </w:sdt>
            <w:sdt>
              <w:sdtPr>
                <w:rPr>
                  <w:rFonts w:asciiTheme="minorEastAsia" w:eastAsiaTheme="minorEastAsia" w:hAnsiTheme="minorEastAsia"/>
                  <w:szCs w:val="21"/>
                </w:rPr>
                <w:alias w:val="不重要的合营企业和联营企业中合营企业综合收益总额"/>
                <w:tag w:val="_GBC_630f1bcce7fb4c8e9bd553cdf1c02e49"/>
                <w:id w:val="-416637397"/>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-218,800.59</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EA1BB2" w:rsidRDefault="00821396">
                <w:pPr>
                  <w:rPr>
                    <w:rFonts w:cs="Arial"/>
                    <w:szCs w:val="21"/>
                  </w:rPr>
                </w:pPr>
                <w:r>
                  <w:rPr>
                    <w:rFonts w:cs="Arial" w:hint="eastAsia"/>
                    <w:szCs w:val="21"/>
                    <w:lang w:val="en-GB"/>
                  </w:rPr>
                  <w:t>联营企业：</w:t>
                </w:r>
              </w:p>
            </w:tc>
            <w:sdt>
              <w:sdtPr>
                <w:rPr>
                  <w:rFonts w:asciiTheme="minorEastAsia" w:eastAsiaTheme="minorEastAsia" w:hAnsiTheme="minorEastAsia"/>
                  <w:szCs w:val="21"/>
                </w:rPr>
                <w:alias w:val="不重要的合营企业和联营企业财务信息-联营企业"/>
                <w:tag w:val="_GBC_81b7b2ebd94945b185479ef3be4e0ba2"/>
                <w:id w:val="85230581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不重要的合营企业和联营企业财务信息-联营企业"/>
                <w:tag w:val="_GBC_4c01b61a858a466993e92544ab87b010"/>
                <w:id w:val="-1428962573"/>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A1BB2" w:rsidRDefault="00821396">
                <w:pPr>
                  <w:rPr>
                    <w:rFonts w:cs="Arial"/>
                    <w:color w:val="000000"/>
                    <w:szCs w:val="21"/>
                  </w:rPr>
                </w:pPr>
                <w:r>
                  <w:rPr>
                    <w:rFonts w:cs="Arial" w:hint="eastAsia"/>
                    <w:color w:val="000000"/>
                    <w:szCs w:val="21"/>
                    <w:lang w:val="en-GB"/>
                  </w:rPr>
                  <w:t>投资账面价值合计</w:t>
                </w:r>
              </w:p>
            </w:tc>
            <w:sdt>
              <w:sdtPr>
                <w:rPr>
                  <w:rFonts w:asciiTheme="minorEastAsia" w:eastAsiaTheme="minorEastAsia" w:hAnsiTheme="minorEastAsia"/>
                  <w:szCs w:val="21"/>
                </w:rPr>
                <w:alias w:val="联营企业投资账面价值合计"/>
                <w:tag w:val="_GBC_3ac6bd47bd704a02a38cb8272d60a664"/>
                <w:id w:val="106028414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366,674,807.60</w:t>
                    </w:r>
                  </w:p>
                </w:tc>
              </w:sdtContent>
            </w:sdt>
            <w:sdt>
              <w:sdtPr>
                <w:rPr>
                  <w:rFonts w:asciiTheme="minorEastAsia" w:eastAsiaTheme="minorEastAsia" w:hAnsiTheme="minorEastAsia"/>
                  <w:szCs w:val="21"/>
                </w:rPr>
                <w:alias w:val="联营企业投资账面价值合计"/>
                <w:tag w:val="_GBC_549dc2ee79a545c49324af99064f2f96"/>
                <w:id w:val="791010440"/>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369,628,108.82</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A1BB2" w:rsidRDefault="00821396">
                <w:pPr>
                  <w:rPr>
                    <w:rFonts w:cs="Arial"/>
                    <w:color w:val="000000"/>
                    <w:szCs w:val="21"/>
                  </w:rPr>
                </w:pPr>
                <w:r>
                  <w:rPr>
                    <w:rFonts w:cs="Arial" w:hint="eastAsia"/>
                    <w:color w:val="000000"/>
                    <w:szCs w:val="21"/>
                    <w:lang w:val="en-GB"/>
                  </w:rPr>
                  <w:t>下列各项按持股比例计算的合计数</w:t>
                </w:r>
              </w:p>
            </w:tc>
            <w:sdt>
              <w:sdtPr>
                <w:rPr>
                  <w:rFonts w:asciiTheme="minorEastAsia" w:eastAsiaTheme="minorEastAsia" w:hAnsiTheme="minorEastAsia"/>
                  <w:szCs w:val="21"/>
                </w:rPr>
                <w:alias w:val="联营企业投资各项按持股比例计算的合计数"/>
                <w:tag w:val="_GBC_37f39d64bdc94ebbb5597e51bba59e28"/>
                <w:id w:val="-1320885248"/>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联营企业投资各项按持股比例计算的合计数"/>
                <w:tag w:val="_GBC_88f0a2ffb91749bebfc5dea92c24b658"/>
                <w:id w:val="1294873977"/>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A1BB2" w:rsidRDefault="00821396">
                <w:pPr>
                  <w:rPr>
                    <w:rFonts w:cs="Arial"/>
                    <w:color w:val="000000"/>
                    <w:szCs w:val="21"/>
                  </w:rPr>
                </w:pPr>
                <w:r>
                  <w:rPr>
                    <w:rFonts w:cs="Arial"/>
                    <w:color w:val="000000"/>
                    <w:szCs w:val="21"/>
                  </w:rPr>
                  <w:t>--</w:t>
                </w:r>
                <w:r>
                  <w:rPr>
                    <w:rFonts w:cs="Arial" w:hint="eastAsia"/>
                    <w:color w:val="000000"/>
                    <w:szCs w:val="21"/>
                    <w:lang w:val="en-GB"/>
                  </w:rPr>
                  <w:t>净利润</w:t>
                </w:r>
              </w:p>
            </w:tc>
            <w:sdt>
              <w:sdtPr>
                <w:rPr>
                  <w:rFonts w:asciiTheme="minorEastAsia" w:eastAsiaTheme="minorEastAsia" w:hAnsiTheme="minorEastAsia"/>
                  <w:szCs w:val="21"/>
                </w:rPr>
                <w:alias w:val="不重要的联营企业和联营企业中联营企业净利润"/>
                <w:tag w:val="_GBC_0d4b31cecc114223b6391b00164a1561"/>
                <w:id w:val="-97359380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-2,953,301.22</w:t>
                    </w:r>
                  </w:p>
                </w:tc>
              </w:sdtContent>
            </w:sdt>
            <w:sdt>
              <w:sdtPr>
                <w:rPr>
                  <w:rFonts w:asciiTheme="minorEastAsia" w:eastAsiaTheme="minorEastAsia" w:hAnsiTheme="minorEastAsia"/>
                  <w:szCs w:val="21"/>
                </w:rPr>
                <w:alias w:val="不重要的联营企业和联营企业中联营企业净利润"/>
                <w:tag w:val="_GBC_f8211f40332444a7ab40dd7791ce8c59"/>
                <w:id w:val="2094357332"/>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18,810,673.62</w:t>
                    </w:r>
                  </w:p>
                </w:tc>
              </w:sdtContent>
            </w:sdt>
          </w:tr>
          <w:tr w:rsidR="00EA1BB2"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A1BB2" w:rsidRDefault="00821396">
                <w:pPr>
                  <w:rPr>
                    <w:rFonts w:cs="Arial"/>
                    <w:color w:val="000000"/>
                    <w:szCs w:val="21"/>
                  </w:rPr>
                </w:pPr>
                <w:r>
                  <w:rPr>
                    <w:rFonts w:cs="Arial"/>
                    <w:color w:val="000000"/>
                    <w:szCs w:val="21"/>
                  </w:rPr>
                  <w:lastRenderedPageBreak/>
                  <w:t>--</w:t>
                </w:r>
                <w:r>
                  <w:rPr>
                    <w:rFonts w:cs="Arial" w:hint="eastAsia"/>
                    <w:color w:val="000000"/>
                    <w:szCs w:val="21"/>
                    <w:lang w:val="en-GB"/>
                  </w:rPr>
                  <w:t>其他综合收益</w:t>
                </w:r>
              </w:p>
            </w:tc>
            <w:sdt>
              <w:sdtPr>
                <w:rPr>
                  <w:rFonts w:asciiTheme="minorEastAsia" w:eastAsiaTheme="minorEastAsia" w:hAnsiTheme="minorEastAsia"/>
                  <w:szCs w:val="21"/>
                </w:rPr>
                <w:alias w:val="不重要的联营企业和联营企业中联营企业其他综合收益"/>
                <w:tag w:val="_GBC_f824bf623d074d469f6efe4773203021"/>
                <w:id w:val="105311493"/>
                <w:lock w:val="sdtLocked"/>
                <w:showingPlcHdr/>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不重要的联营企业和联营企业中联营企业其他综合收益"/>
                <w:tag w:val="_GBC_534e40bfed0d4514869eac0a4ed0f45b"/>
                <w:id w:val="951748668"/>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A77D13">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EA1BB2" w:rsidRDefault="00821396">
                <w:pPr>
                  <w:rPr>
                    <w:rFonts w:cs="Arial"/>
                    <w:color w:val="000000"/>
                    <w:szCs w:val="21"/>
                  </w:rPr>
                </w:pPr>
                <w:r>
                  <w:rPr>
                    <w:rFonts w:cs="Arial"/>
                    <w:color w:val="000000"/>
                    <w:szCs w:val="21"/>
                  </w:rPr>
                  <w:t>--</w:t>
                </w:r>
                <w:r>
                  <w:rPr>
                    <w:rFonts w:cs="Arial" w:hint="eastAsia"/>
                    <w:color w:val="000000"/>
                    <w:szCs w:val="21"/>
                    <w:lang w:val="en-GB"/>
                  </w:rPr>
                  <w:t>综合收益总额</w:t>
                </w:r>
              </w:p>
            </w:tc>
            <w:sdt>
              <w:sdtPr>
                <w:rPr>
                  <w:rFonts w:asciiTheme="minorEastAsia" w:eastAsiaTheme="minorEastAsia" w:hAnsiTheme="minorEastAsia"/>
                  <w:szCs w:val="21"/>
                </w:rPr>
                <w:alias w:val="不重要的联营企业和联营企业中联营企业综合收益总额"/>
                <w:tag w:val="_GBC_5fd02f435923482b8b36fe420e37e080"/>
                <w:id w:val="-1272007892"/>
                <w:lock w:val="sdtLocked"/>
              </w:sdtPr>
              <w:sdtEndPr/>
              <w:sdtContent>
                <w:tc>
                  <w:tcPr>
                    <w:tcW w:w="1697" w:type="pct"/>
                    <w:tcBorders>
                      <w:top w:val="single" w:sz="6" w:space="0" w:color="auto"/>
                      <w:left w:val="single" w:sz="6" w:space="0" w:color="auto"/>
                      <w:bottom w:val="single" w:sz="4" w:space="0" w:color="auto"/>
                      <w:right w:val="single" w:sz="6"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-2,953,301.22</w:t>
                    </w:r>
                  </w:p>
                </w:tc>
              </w:sdtContent>
            </w:sdt>
            <w:sdt>
              <w:sdtPr>
                <w:rPr>
                  <w:rFonts w:asciiTheme="minorEastAsia" w:eastAsiaTheme="minorEastAsia" w:hAnsiTheme="minorEastAsia"/>
                  <w:szCs w:val="21"/>
                </w:rPr>
                <w:alias w:val="不重要的联营企业和联营企业中联营企业综合收益总额"/>
                <w:tag w:val="_GBC_6c6d0a44380d462abfb436202eb2870b"/>
                <w:id w:val="137998299"/>
                <w:lock w:val="sdtLocked"/>
              </w:sdtPr>
              <w:sdtEndPr/>
              <w:sdtContent>
                <w:tc>
                  <w:tcPr>
                    <w:tcW w:w="1699" w:type="pct"/>
                    <w:tcBorders>
                      <w:top w:val="single" w:sz="6" w:space="0" w:color="auto"/>
                      <w:left w:val="single" w:sz="6" w:space="0" w:color="auto"/>
                      <w:bottom w:val="single" w:sz="4" w:space="0" w:color="auto"/>
                      <w:right w:val="single" w:sz="4" w:space="0" w:color="auto"/>
                    </w:tcBorders>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18,810,673.62</w:t>
                    </w:r>
                  </w:p>
                </w:tc>
              </w:sdtContent>
            </w:sdt>
          </w:tr>
        </w:tbl>
        <w:p w:rsidR="00EA1BB2" w:rsidRDefault="00DC494A">
          <w:pPr>
            <w:rPr>
              <w:rFonts w:cs="Arial"/>
              <w:szCs w:val="21"/>
            </w:rPr>
          </w:pPr>
        </w:p>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767348433"/>
        <w:lock w:val="sdtLocked"/>
        <w:placeholder>
          <w:docPart w:val="GBC22222222222222222222222222222"/>
        </w:placeholder>
      </w:sdtPr>
      <w:sdtEndPr/>
      <w:sdtContent>
        <w:p w:rsidR="00EA1BB2" w:rsidRDefault="00821396" w:rsidP="00CC6B38">
          <w:pPr>
            <w:pStyle w:val="4"/>
            <w:numPr>
              <w:ilvl w:val="3"/>
              <w:numId w:val="107"/>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562458953"/>
            <w:lock w:val="sdtContentLocked"/>
            <w:placeholder>
              <w:docPart w:val="GBC22222222222222222222222222222"/>
            </w:placeholder>
          </w:sdtPr>
          <w:sdtEndPr/>
          <w:sdtContent>
            <w:p w:rsidR="00EA1BB2" w:rsidRDefault="00821396" w:rsidP="00235914">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EA1BB2" w:rsidRDefault="00DC494A">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1041162352"/>
        <w:lock w:val="sdtLocked"/>
        <w:placeholder>
          <w:docPart w:val="GBC22222222222222222222222222222"/>
        </w:placeholder>
      </w:sdtPr>
      <w:sdtEndPr>
        <w:rPr>
          <w:rFonts w:cstheme="minorBidi" w:hint="default"/>
        </w:rPr>
      </w:sdtEndPr>
      <w:sdtContent>
        <w:p w:rsidR="00EA1BB2" w:rsidRDefault="00821396" w:rsidP="00CC6B38">
          <w:pPr>
            <w:pStyle w:val="4"/>
            <w:numPr>
              <w:ilvl w:val="3"/>
              <w:numId w:val="107"/>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112128847"/>
            <w:lock w:val="sdtContentLocked"/>
            <w:placeholder>
              <w:docPart w:val="GBC22222222222222222222222222222"/>
            </w:placeholder>
          </w:sdtPr>
          <w:sdtEndPr/>
          <w:sdtContent>
            <w:p w:rsidR="00235914" w:rsidRDefault="00821396" w:rsidP="0023591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rFonts w:cs="Arial"/>
              <w:szCs w:val="21"/>
            </w:rPr>
          </w:pPr>
        </w:p>
      </w:sdtContent>
    </w:sdt>
    <w:sdt>
      <w:sdtPr>
        <w:rPr>
          <w:rFonts w:ascii="宋体" w:hAnsi="宋体" w:cs="Arial" w:hint="eastAsia"/>
          <w:b w:val="0"/>
          <w:bCs w:val="0"/>
          <w:kern w:val="0"/>
          <w:szCs w:val="21"/>
        </w:rPr>
        <w:alias w:val="模块:与合营企业投资相关的未确认承诺"/>
        <w:tag w:val="_GBC_da055842bf8c4e9598b87bd760d969ec"/>
        <w:id w:val="615176278"/>
        <w:lock w:val="sdtLocked"/>
        <w:placeholder>
          <w:docPart w:val="GBC22222222222222222222222222222"/>
        </w:placeholder>
      </w:sdtPr>
      <w:sdtEndPr/>
      <w:sdtContent>
        <w:p w:rsidR="00EA1BB2" w:rsidRDefault="00821396" w:rsidP="00CC6B38">
          <w:pPr>
            <w:pStyle w:val="4"/>
            <w:numPr>
              <w:ilvl w:val="3"/>
              <w:numId w:val="107"/>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1513748140"/>
            <w:lock w:val="sdtContentLocked"/>
            <w:placeholder>
              <w:docPart w:val="GBC22222222222222222222222222222"/>
            </w:placeholder>
          </w:sdtPr>
          <w:sdtEndPr/>
          <w:sdtContent>
            <w:p w:rsidR="00EA1BB2" w:rsidRDefault="00821396" w:rsidP="00235914">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EA1BB2" w:rsidRDefault="00DC494A">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120986271"/>
        <w:lock w:val="sdtLocked"/>
        <w:placeholder>
          <w:docPart w:val="GBC22222222222222222222222222222"/>
        </w:placeholder>
      </w:sdtPr>
      <w:sdtEndPr/>
      <w:sdtContent>
        <w:p w:rsidR="00EA1BB2" w:rsidRDefault="00821396" w:rsidP="00CC6B38">
          <w:pPr>
            <w:pStyle w:val="4"/>
            <w:numPr>
              <w:ilvl w:val="3"/>
              <w:numId w:val="107"/>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147815726"/>
            <w:lock w:val="sdtContentLocked"/>
            <w:placeholder>
              <w:docPart w:val="GBC22222222222222222222222222222"/>
            </w:placeholder>
          </w:sdtPr>
          <w:sdtEndPr/>
          <w:sdtContent>
            <w:p w:rsidR="00EA1BB2" w:rsidRDefault="00821396" w:rsidP="00235914">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rsidR="00EA1BB2" w:rsidRDefault="00DC494A">
      <w:pPr>
        <w:rPr>
          <w:rFonts w:cs="Arial"/>
          <w:szCs w:val="21"/>
        </w:rPr>
      </w:pPr>
    </w:p>
    <w:sdt>
      <w:sdtPr>
        <w:rPr>
          <w:rFonts w:ascii="宋体" w:hAnsi="宋体" w:cs="Arial" w:hint="eastAsia"/>
          <w:b w:val="0"/>
          <w:bCs w:val="0"/>
          <w:kern w:val="0"/>
          <w:szCs w:val="21"/>
        </w:rPr>
        <w:alias w:val="模块:重要的共同经营"/>
        <w:tag w:val="_GBC_90d44eb1222944759107483908112493"/>
        <w:id w:val="1492363893"/>
        <w:lock w:val="sdtLocked"/>
        <w:placeholder>
          <w:docPart w:val="GBC22222222222222222222222222222"/>
        </w:placeholder>
      </w:sdtPr>
      <w:sdtEndPr>
        <w:rPr>
          <w:rFonts w:cstheme="minorBidi" w:hint="default"/>
        </w:rPr>
      </w:sdtEndPr>
      <w:sdtContent>
        <w:p w:rsidR="00EA1BB2" w:rsidRDefault="00821396" w:rsidP="00CC6B38">
          <w:pPr>
            <w:pStyle w:val="3"/>
            <w:numPr>
              <w:ilvl w:val="2"/>
              <w:numId w:val="104"/>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439836537"/>
            <w:lock w:val="sdtContentLocked"/>
            <w:placeholder>
              <w:docPart w:val="GBC22222222222222222222222222222"/>
            </w:placeholder>
          </w:sdtPr>
          <w:sdtEndPr/>
          <w:sdtContent>
            <w:p w:rsidR="00235914" w:rsidRDefault="00821396" w:rsidP="0023591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974364031"/>
        <w:lock w:val="sdtLocked"/>
        <w:placeholder>
          <w:docPart w:val="GBC22222222222222222222222222222"/>
        </w:placeholder>
      </w:sdtPr>
      <w:sdtEndPr/>
      <w:sdtContent>
        <w:p w:rsidR="00EA1BB2" w:rsidRDefault="00821396" w:rsidP="00CC6B38">
          <w:pPr>
            <w:pStyle w:val="3"/>
            <w:numPr>
              <w:ilvl w:val="2"/>
              <w:numId w:val="104"/>
            </w:numPr>
            <w:rPr>
              <w:rFonts w:ascii="宋体" w:hAnsi="宋体" w:cs="Arial"/>
              <w:szCs w:val="21"/>
            </w:rPr>
          </w:pPr>
          <w:r>
            <w:rPr>
              <w:rFonts w:ascii="宋体" w:hAnsi="宋体" w:cs="Arial" w:hint="eastAsia"/>
              <w:szCs w:val="21"/>
            </w:rPr>
            <w:t>在未纳入合并财务报表范围的结构化主体中的权益</w:t>
          </w:r>
        </w:p>
        <w:p w:rsidR="00EA1BB2" w:rsidRDefault="00821396">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454160818"/>
            <w:lock w:val="sdtContentLocked"/>
            <w:placeholder>
              <w:docPart w:val="GBC22222222222222222222222222222"/>
            </w:placeholder>
          </w:sdtPr>
          <w:sdtEndPr/>
          <w:sdtContent>
            <w:p w:rsidR="00EA1BB2" w:rsidRDefault="00821396" w:rsidP="00B954B8">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EA1BB2" w:rsidRDefault="00DC494A">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42746457"/>
        <w:lock w:val="sdtLocked"/>
        <w:placeholder>
          <w:docPart w:val="GBC22222222222222222222222222222"/>
        </w:placeholder>
      </w:sdtPr>
      <w:sdtEndPr/>
      <w:sdtContent>
        <w:p w:rsidR="00EA1BB2" w:rsidRDefault="00821396" w:rsidP="00CC6B38">
          <w:pPr>
            <w:pStyle w:val="3"/>
            <w:numPr>
              <w:ilvl w:val="2"/>
              <w:numId w:val="104"/>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891384105"/>
            <w:lock w:val="sdtContentLocked"/>
            <w:placeholder>
              <w:docPart w:val="GBC22222222222222222222222222222"/>
            </w:placeholder>
          </w:sdtPr>
          <w:sdtEndPr/>
          <w:sdtContent>
            <w:p w:rsidR="00EA1BB2" w:rsidRDefault="00821396" w:rsidP="00B954B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sdt>
      <w:sdtPr>
        <w:rPr>
          <w:rFonts w:ascii="宋体" w:hAnsi="宋体" w:cs="宋体" w:hint="eastAsia"/>
          <w:b w:val="0"/>
          <w:bCs w:val="0"/>
          <w:kern w:val="0"/>
          <w:szCs w:val="24"/>
        </w:rPr>
        <w:alias w:val="模块:与金融工具相关的风险"/>
        <w:tag w:val="_GBC_815d628fea814e7191d23a3fcbe2783c"/>
        <w:id w:val="-98562850"/>
        <w:lock w:val="sdtLocked"/>
        <w:placeholder>
          <w:docPart w:val="GBC22222222222222222222222222222"/>
        </w:placeholder>
      </w:sdtPr>
      <w:sdtEndPr/>
      <w:sdtContent>
        <w:p w:rsidR="00EA1BB2" w:rsidRDefault="00821396" w:rsidP="00CC6B38">
          <w:pPr>
            <w:pStyle w:val="2"/>
            <w:numPr>
              <w:ilvl w:val="0"/>
              <w:numId w:val="41"/>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25853834"/>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977447088"/>
            <w:lock w:val="sdtLocked"/>
            <w:placeholder>
              <w:docPart w:val="GBC22222222222222222222222222222"/>
            </w:placeholder>
          </w:sdtPr>
          <w:sdtEndPr>
            <w:rPr>
              <w:b/>
            </w:rPr>
          </w:sdtEndPr>
          <w:sdtContent>
            <w:p w:rsidR="00B954B8" w:rsidRPr="00122ABB" w:rsidRDefault="00821396" w:rsidP="00B954B8">
              <w:pPr>
                <w:spacing w:before="120" w:after="216"/>
                <w:rPr>
                  <w:rFonts w:ascii="Arial Narrow" w:eastAsia="Arial Narrow" w:hAnsi="Arial Narrow" w:cs="Arial Narrow"/>
                  <w:szCs w:val="21"/>
                </w:rPr>
              </w:pPr>
              <w:r w:rsidRPr="00122ABB">
                <w:rPr>
                  <w:szCs w:val="21"/>
                </w:rPr>
                <w:t>本集团的主要金融工具包括货币资金、应收账款、按成本计量的权益工具等。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B954B8" w:rsidRPr="00122ABB" w:rsidRDefault="00821396" w:rsidP="00B954B8">
              <w:pPr>
                <w:spacing w:after="216"/>
                <w:ind w:left="-2" w:hanging="418"/>
                <w:rPr>
                  <w:rFonts w:ascii="Arial Narrow" w:eastAsia="Arial Narrow" w:hAnsi="Arial Narrow" w:cs="Arial Narrow"/>
                  <w:szCs w:val="21"/>
                </w:rPr>
              </w:pPr>
              <w:r w:rsidRPr="00122ABB">
                <w:rPr>
                  <w:rFonts w:ascii="Arial Narrow" w:eastAsia="Arial Narrow" w:hAnsi="Arial Narrow" w:cs="Arial Narrow"/>
                  <w:szCs w:val="21"/>
                </w:rPr>
                <w:t>1</w:t>
              </w:r>
              <w:r w:rsidRPr="00122ABB">
                <w:rPr>
                  <w:szCs w:val="21"/>
                </w:rPr>
                <w:t>、风险管理目标和政策</w:t>
              </w:r>
            </w:p>
            <w:p w:rsidR="00B954B8" w:rsidRPr="00122ABB" w:rsidRDefault="00821396" w:rsidP="00B954B8">
              <w:pPr>
                <w:spacing w:before="120" w:after="216"/>
                <w:rPr>
                  <w:rFonts w:ascii="Arial Narrow" w:eastAsia="Arial Narrow" w:hAnsi="Arial Narrow" w:cs="Arial Narrow"/>
                  <w:szCs w:val="21"/>
                </w:rPr>
              </w:pPr>
              <w:r w:rsidRPr="00122ABB">
                <w:rPr>
                  <w:szCs w:val="21"/>
                </w:rPr>
                <w:t>本集团从事风险管理的目标是在风险和收益之间取得适当的平衡，力求降低金融风险对本集团财务业绩的不利影响。基于该风险管理目标，本集团已制定风险管理政策以辨别和分析本集团所面临的风险，设定适当的风险可接受水平并设计相应的内部控制程序，以监控本集团的风险水平。本集团会定期审阅这些风险管理政策及有关内部控制系统，以适应市场情况或本集团经营活动的改变。本集团的内部审计部门也定期或随机检查内部控制系统的执行是否符合风险管理政策。</w:t>
              </w:r>
            </w:p>
            <w:p w:rsidR="00B954B8" w:rsidRPr="00122ABB" w:rsidRDefault="00821396" w:rsidP="00B954B8">
              <w:pPr>
                <w:spacing w:before="120" w:after="216"/>
                <w:rPr>
                  <w:rFonts w:ascii="Arial Narrow" w:eastAsia="Arial Narrow" w:hAnsi="Arial Narrow" w:cs="Arial Narrow"/>
                  <w:szCs w:val="21"/>
                </w:rPr>
              </w:pPr>
              <w:r w:rsidRPr="00122ABB">
                <w:rPr>
                  <w:szCs w:val="21"/>
                </w:rPr>
                <w:t>本集团的金融工具导致的主要风险是信用风险及流动性风险。</w:t>
              </w:r>
            </w:p>
            <w:p w:rsidR="00B954B8" w:rsidRPr="00122ABB" w:rsidRDefault="00821396" w:rsidP="00B954B8">
              <w:pPr>
                <w:spacing w:before="120" w:after="216"/>
                <w:rPr>
                  <w:rFonts w:ascii="Arial Narrow" w:eastAsia="Arial Narrow" w:hAnsi="Arial Narrow" w:cs="Arial Narrow"/>
                  <w:szCs w:val="21"/>
                </w:rPr>
              </w:pPr>
              <w:r w:rsidRPr="00122ABB">
                <w:rPr>
                  <w:szCs w:val="21"/>
                </w:rPr>
                <w:t>董事会负责规划并建立本集团的风险管理架构，指定本集团的风险管理政策和相关指引并监督风险管理措施的执行情况。本集团已制定风险管理政策以识别和分析本集团所面临的风险，这些风险管理政策对特定风险进行了明确规定，涵盖了信用风险、流动性风险和市场风险管理等诸多方面。本集团定期评估市场环境及本集团经营活动的变化以决定是否对风险管理政策及系统进行更新。本集团的风险管理由风险管理委员会按照董事会批准的政策开展。风险管理委员会通过与本</w:t>
              </w:r>
              <w:r w:rsidRPr="00122ABB">
                <w:rPr>
                  <w:szCs w:val="21"/>
                </w:rPr>
                <w:lastRenderedPageBreak/>
                <w:t>集团其他业务部门的紧密合作来识别、评价和规避相关风险。本集团内部审计部门就风险管理控制及程序进行定期的审核，并将审核结果上报本集团的审计委员会。</w:t>
              </w:r>
            </w:p>
            <w:p w:rsidR="00B954B8" w:rsidRPr="00122ABB" w:rsidRDefault="00821396" w:rsidP="00B954B8">
              <w:pPr>
                <w:spacing w:before="120" w:after="216"/>
                <w:rPr>
                  <w:rFonts w:ascii="Arial Narrow" w:eastAsia="Arial Narrow" w:hAnsi="Arial Narrow" w:cs="Arial Narrow"/>
                  <w:szCs w:val="21"/>
                </w:rPr>
              </w:pPr>
              <w:r w:rsidRPr="00122ABB">
                <w:rPr>
                  <w:szCs w:val="21"/>
                </w:rPr>
                <w:t>本集团通过适当的多样化投资及业务组合来分散金融工具风险，并通过制定相应的风险管理政策减少集中于任何单一行业、特定地区或特定交易对手方的风险。</w:t>
              </w:r>
            </w:p>
            <w:p w:rsidR="00B954B8" w:rsidRPr="00122ABB" w:rsidRDefault="00821396" w:rsidP="00B954B8">
              <w:pPr>
                <w:spacing w:before="216" w:after="216"/>
                <w:ind w:left="-2"/>
                <w:rPr>
                  <w:rFonts w:ascii="Arial Narrow" w:eastAsia="Arial Narrow" w:hAnsi="Arial Narrow" w:cs="Arial Narrow"/>
                  <w:szCs w:val="21"/>
                </w:rPr>
              </w:pPr>
              <w:r w:rsidRPr="00122ABB">
                <w:rPr>
                  <w:szCs w:val="21"/>
                </w:rPr>
                <w:t>（</w:t>
              </w:r>
              <w:r w:rsidRPr="00122ABB">
                <w:rPr>
                  <w:rFonts w:ascii="Arial Narrow" w:eastAsia="Arial Narrow" w:hAnsi="Arial Narrow" w:cs="Arial Narrow"/>
                  <w:szCs w:val="21"/>
                </w:rPr>
                <w:t>1</w:t>
              </w:r>
              <w:r w:rsidRPr="00122ABB">
                <w:rPr>
                  <w:szCs w:val="21"/>
                </w:rPr>
                <w:t>）信用风险</w:t>
              </w:r>
            </w:p>
            <w:p w:rsidR="00B954B8" w:rsidRPr="00122ABB" w:rsidRDefault="00821396" w:rsidP="00B954B8">
              <w:pPr>
                <w:spacing w:before="120" w:after="216"/>
                <w:rPr>
                  <w:rFonts w:ascii="Arial Narrow" w:eastAsia="Arial Narrow" w:hAnsi="Arial Narrow" w:cs="Arial Narrow"/>
                  <w:szCs w:val="21"/>
                </w:rPr>
              </w:pPr>
              <w:r w:rsidRPr="00122ABB">
                <w:rPr>
                  <w:szCs w:val="21"/>
                </w:rPr>
                <w:t>信用风险，是指交易对手方未能履行合同义务而导致本集团产生财务损失的风险。</w:t>
              </w:r>
            </w:p>
            <w:p w:rsidR="00B954B8" w:rsidRPr="00122ABB" w:rsidRDefault="00821396" w:rsidP="00B954B8">
              <w:pPr>
                <w:spacing w:before="120" w:after="216"/>
                <w:rPr>
                  <w:rFonts w:ascii="Arial Narrow" w:eastAsia="Arial Narrow" w:hAnsi="Arial Narrow" w:cs="Arial Narrow"/>
                  <w:szCs w:val="21"/>
                </w:rPr>
              </w:pPr>
              <w:r w:rsidRPr="00122ABB">
                <w:rPr>
                  <w:szCs w:val="21"/>
                </w:rPr>
                <w:t>本集团对信用风险按组合分类进行管理。信用风险主要产生于应收款项。</w:t>
              </w:r>
            </w:p>
            <w:p w:rsidR="00B954B8" w:rsidRPr="00122ABB" w:rsidRDefault="00821396" w:rsidP="00B954B8">
              <w:pPr>
                <w:spacing w:before="120" w:after="216"/>
                <w:rPr>
                  <w:rFonts w:ascii="Arial Narrow" w:eastAsia="Arial Narrow" w:hAnsi="Arial Narrow" w:cs="Arial Narrow"/>
                  <w:szCs w:val="21"/>
                </w:rPr>
              </w:pPr>
              <w:r w:rsidRPr="00122ABB">
                <w:rPr>
                  <w:szCs w:val="21"/>
                </w:rPr>
                <w:t>本集团银行存款主要存放于国有银行和其它大中型上市银行，本集团预期银行存款不存在重大的信用风险。</w:t>
              </w:r>
            </w:p>
            <w:p w:rsidR="00B954B8" w:rsidRPr="00122ABB" w:rsidRDefault="00821396" w:rsidP="00B954B8">
              <w:pPr>
                <w:spacing w:before="120" w:after="216"/>
                <w:rPr>
                  <w:rFonts w:ascii="Arial Narrow" w:eastAsia="Arial Narrow" w:hAnsi="Arial Narrow" w:cs="Arial Narrow"/>
                  <w:szCs w:val="21"/>
                </w:rPr>
              </w:pPr>
              <w:r w:rsidRPr="00122ABB">
                <w:rPr>
                  <w:szCs w:val="21"/>
                </w:rPr>
                <w:t>对于应收款项，本集团设定相关政策以控制信用风险敞口。本集团基于对债务人的财务状况、外部评级、从第三方获取担保的可能性、信用记录及其它因素诸如目前市场状况等评估债务人的信用资质并设置相应欠款额度与信用期限。本集团已采取政策只与信用良好的交易对手方合作并在有必要时获取足够的抵押品，以此缓解因交易对手方未能履行合同义务而产生财务损失的风险。本集团会定期对债务人信用记录进行监控，对于信用记录不良的债务人，本集团会采用书面催款、缩短信用期或取消信用期等方式，以确保本集团的整体信用风险在可控的范围内。</w:t>
              </w:r>
            </w:p>
            <w:p w:rsidR="00B954B8" w:rsidRPr="00122ABB" w:rsidRDefault="00821396" w:rsidP="00B954B8">
              <w:pPr>
                <w:spacing w:before="120" w:after="216"/>
                <w:rPr>
                  <w:rFonts w:ascii="Arial Narrow" w:eastAsia="Arial Narrow" w:hAnsi="Arial Narrow" w:cs="Arial Narrow"/>
                  <w:szCs w:val="21"/>
                </w:rPr>
              </w:pPr>
              <w:r w:rsidRPr="00122ABB">
                <w:rPr>
                  <w:szCs w:val="21"/>
                </w:rPr>
                <w:t>本集团应收账款的债务人为分布于不同行业和地区的客户。本集团持续对应收账款的财务状况实施信用评估，并在适当时购买信用担保保险。</w:t>
              </w:r>
            </w:p>
            <w:p w:rsidR="00B954B8" w:rsidRPr="00122ABB" w:rsidRDefault="00821396" w:rsidP="00B954B8">
              <w:pPr>
                <w:spacing w:before="120" w:after="216"/>
                <w:rPr>
                  <w:rFonts w:ascii="Arial Narrow" w:eastAsia="Arial Narrow" w:hAnsi="Arial Narrow" w:cs="Arial Narrow"/>
                  <w:szCs w:val="21"/>
                </w:rPr>
              </w:pPr>
              <w:r w:rsidRPr="00122ABB">
                <w:rPr>
                  <w:szCs w:val="21"/>
                </w:rPr>
                <w:t>本集团所承受的最大信用风险敞口为资产负债表中每项金融资产的账面金额。本集团没有提供任何其他可能令本集团承受信用风险的担保。</w:t>
              </w:r>
            </w:p>
            <w:p w:rsidR="00B954B8" w:rsidRPr="00122ABB" w:rsidRDefault="00821396" w:rsidP="00B954B8">
              <w:pPr>
                <w:spacing w:before="120" w:after="216"/>
                <w:rPr>
                  <w:rFonts w:ascii="Arial Narrow" w:eastAsia="Arial Narrow" w:hAnsi="Arial Narrow" w:cs="Arial Narrow"/>
                  <w:szCs w:val="21"/>
                </w:rPr>
              </w:pPr>
              <w:r w:rsidRPr="00122ABB">
                <w:rPr>
                  <w:szCs w:val="21"/>
                </w:rPr>
                <w:t>本集团应收账款中，欠款金额前五大客户的应收账款占本集团应收账款总额的</w:t>
              </w:r>
              <w:r w:rsidRPr="00122ABB">
                <w:rPr>
                  <w:rFonts w:ascii="Arial Narrow" w:eastAsia="Arial Narrow" w:hAnsi="Arial Narrow" w:cs="Arial Narrow"/>
                  <w:szCs w:val="21"/>
                </w:rPr>
                <w:t>19.49%</w:t>
              </w:r>
              <w:r w:rsidRPr="00122ABB">
                <w:rPr>
                  <w:szCs w:val="21"/>
                </w:rPr>
                <w:t>（</w:t>
              </w:r>
              <w:r w:rsidRPr="00122ABB">
                <w:rPr>
                  <w:rFonts w:ascii="Arial Narrow" w:eastAsia="Arial Narrow" w:hAnsi="Arial Narrow" w:cs="Arial Narrow"/>
                  <w:szCs w:val="21"/>
                </w:rPr>
                <w:t>2015</w:t>
              </w:r>
              <w:r w:rsidRPr="00122ABB">
                <w:rPr>
                  <w:szCs w:val="21"/>
                </w:rPr>
                <w:t>年：</w:t>
              </w:r>
              <w:r w:rsidRPr="00122ABB">
                <w:rPr>
                  <w:rFonts w:ascii="Arial Narrow" w:eastAsia="Arial Narrow" w:hAnsi="Arial Narrow" w:cs="Arial Narrow"/>
                  <w:szCs w:val="21"/>
                </w:rPr>
                <w:t>18.49%</w:t>
              </w:r>
              <w:r w:rsidRPr="00122ABB">
                <w:rPr>
                  <w:szCs w:val="21"/>
                </w:rPr>
                <w:t>）；本集团其他应收款中，欠款金额前五大公司的其他应收款占本集团其他应收款总额的</w:t>
              </w:r>
              <w:r w:rsidR="00F623FB" w:rsidRPr="00F623FB">
                <w:rPr>
                  <w:rFonts w:ascii="Arial Narrow" w:eastAsia="Arial Narrow" w:hAnsi="Arial Narrow" w:cs="Arial Narrow"/>
                  <w:szCs w:val="21"/>
                </w:rPr>
                <w:t>45.17%</w:t>
              </w:r>
              <w:r w:rsidRPr="00122ABB">
                <w:rPr>
                  <w:szCs w:val="21"/>
                </w:rPr>
                <w:t>（</w:t>
              </w:r>
              <w:r w:rsidRPr="00122ABB">
                <w:rPr>
                  <w:rFonts w:ascii="Arial Narrow" w:eastAsia="Arial Narrow" w:hAnsi="Arial Narrow" w:cs="Arial Narrow"/>
                  <w:szCs w:val="21"/>
                </w:rPr>
                <w:t>2015</w:t>
              </w:r>
              <w:r w:rsidRPr="00122ABB">
                <w:rPr>
                  <w:szCs w:val="21"/>
                </w:rPr>
                <w:t>年：</w:t>
              </w:r>
              <w:r w:rsidRPr="00122ABB">
                <w:rPr>
                  <w:rFonts w:ascii="Arial Narrow" w:eastAsia="Arial Narrow" w:hAnsi="Arial Narrow" w:cs="Arial Narrow"/>
                  <w:szCs w:val="21"/>
                </w:rPr>
                <w:t>56.12%</w:t>
              </w:r>
              <w:r w:rsidRPr="00122ABB">
                <w:rPr>
                  <w:szCs w:val="21"/>
                </w:rPr>
                <w:t>）。</w:t>
              </w:r>
            </w:p>
            <w:p w:rsidR="00B954B8" w:rsidRPr="00122ABB" w:rsidRDefault="00821396" w:rsidP="00B954B8">
              <w:pPr>
                <w:spacing w:before="216" w:after="216"/>
                <w:ind w:left="-2"/>
                <w:rPr>
                  <w:rFonts w:ascii="Arial Narrow" w:eastAsia="Arial Narrow" w:hAnsi="Arial Narrow" w:cs="Arial Narrow"/>
                  <w:szCs w:val="21"/>
                </w:rPr>
              </w:pPr>
              <w:r w:rsidRPr="00122ABB">
                <w:rPr>
                  <w:szCs w:val="21"/>
                </w:rPr>
                <w:t>（</w:t>
              </w:r>
              <w:r w:rsidRPr="00122ABB">
                <w:rPr>
                  <w:rFonts w:ascii="Arial Narrow" w:eastAsia="Arial Narrow" w:hAnsi="Arial Narrow" w:cs="Arial Narrow"/>
                  <w:szCs w:val="21"/>
                </w:rPr>
                <w:t>2</w:t>
              </w:r>
              <w:r w:rsidRPr="00122ABB">
                <w:rPr>
                  <w:szCs w:val="21"/>
                </w:rPr>
                <w:t>）流动性风险</w:t>
              </w:r>
            </w:p>
            <w:p w:rsidR="00B954B8" w:rsidRPr="00122ABB" w:rsidRDefault="00821396" w:rsidP="00B954B8">
              <w:pPr>
                <w:spacing w:before="120" w:after="216"/>
                <w:rPr>
                  <w:rFonts w:ascii="Arial Narrow" w:eastAsia="Arial Narrow" w:hAnsi="Arial Narrow" w:cs="Arial Narrow"/>
                  <w:szCs w:val="21"/>
                </w:rPr>
              </w:pPr>
              <w:r w:rsidRPr="00122ABB">
                <w:rPr>
                  <w:szCs w:val="21"/>
                </w:rPr>
                <w:t>流动性风险，是指本集团在履行以交付现金或其他金融资产的方式结算的义务时发生资金短缺的风险。</w:t>
              </w:r>
            </w:p>
            <w:p w:rsidR="00B954B8" w:rsidRPr="00122ABB" w:rsidRDefault="00821396" w:rsidP="00B954B8">
              <w:pPr>
                <w:spacing w:before="120" w:after="216"/>
                <w:rPr>
                  <w:rFonts w:ascii="Arial Narrow" w:eastAsia="Arial Narrow" w:hAnsi="Arial Narrow" w:cs="Arial Narrow"/>
                  <w:szCs w:val="21"/>
                </w:rPr>
              </w:pPr>
              <w:r w:rsidRPr="00122ABB">
                <w:rPr>
                  <w:szCs w:val="21"/>
                </w:rPr>
                <w:t>管理流动风险时，本集团保持管理层认为充分的现金及现金等价物并对其进行监控，以满足本集团经营需要，并降低现金流量波动的影响。本集团管理层对银行借款的使用情况进行监控并确保遵守借款协议。同时从主要金融机构获得提供足够备用资金的承诺，以满足短期和长期的资金需求。</w:t>
              </w:r>
            </w:p>
            <w:p w:rsidR="00B954B8" w:rsidRPr="00122ABB" w:rsidRDefault="00821396" w:rsidP="00B954B8">
              <w:pPr>
                <w:spacing w:before="216" w:after="216"/>
                <w:ind w:left="-2" w:hanging="418"/>
                <w:rPr>
                  <w:rFonts w:ascii="Arial Narrow" w:eastAsia="Arial Narrow" w:hAnsi="Arial Narrow" w:cs="Arial Narrow"/>
                  <w:szCs w:val="21"/>
                </w:rPr>
              </w:pPr>
              <w:r w:rsidRPr="00122ABB">
                <w:rPr>
                  <w:rFonts w:ascii="Arial Narrow" w:eastAsia="Arial Narrow" w:hAnsi="Arial Narrow" w:cs="Arial Narrow"/>
                  <w:szCs w:val="21"/>
                </w:rPr>
                <w:t>2</w:t>
              </w:r>
              <w:r w:rsidRPr="00122ABB">
                <w:rPr>
                  <w:szCs w:val="21"/>
                </w:rPr>
                <w:t>、资本管理</w:t>
              </w:r>
            </w:p>
            <w:p w:rsidR="00B954B8" w:rsidRPr="00122ABB" w:rsidRDefault="00821396" w:rsidP="00B954B8">
              <w:pPr>
                <w:spacing w:before="120" w:after="216"/>
                <w:rPr>
                  <w:rFonts w:ascii="Arial Narrow" w:eastAsia="Arial Narrow" w:hAnsi="Arial Narrow" w:cs="Arial Narrow"/>
                  <w:szCs w:val="21"/>
                </w:rPr>
              </w:pPr>
              <w:r w:rsidRPr="00122ABB">
                <w:rPr>
                  <w:szCs w:val="21"/>
                </w:rPr>
                <w:t>本集团资本管理政策的目标是为了保障本集团能够持续经营，从而为股东提供回报，并使其他利益相关者获益，同时维持最佳的资本结构以降低资本成本。</w:t>
              </w:r>
            </w:p>
            <w:p w:rsidR="00B954B8" w:rsidRPr="00122ABB" w:rsidRDefault="00821396" w:rsidP="00B954B8">
              <w:pPr>
                <w:spacing w:before="120" w:after="216"/>
                <w:rPr>
                  <w:rFonts w:ascii="Arial Narrow" w:eastAsia="Arial Narrow" w:hAnsi="Arial Narrow" w:cs="Arial Narrow"/>
                  <w:szCs w:val="21"/>
                </w:rPr>
              </w:pPr>
              <w:r w:rsidRPr="00122ABB">
                <w:rPr>
                  <w:szCs w:val="21"/>
                </w:rPr>
                <w:t>为了维持或调整资本结构，本集团可能会调整支付给股东的股利金额、向股东返还资本、发行新股或出售资产以减低债务。</w:t>
              </w:r>
            </w:p>
            <w:p w:rsidR="00EA1BB2" w:rsidRPr="00B954B8" w:rsidRDefault="00821396" w:rsidP="00B954B8">
              <w:pPr>
                <w:spacing w:before="120" w:after="216"/>
                <w:rPr>
                  <w:rFonts w:ascii="Arial Narrow" w:eastAsia="Arial Narrow" w:hAnsi="Arial Narrow" w:cs="Arial Narrow"/>
                  <w:sz w:val="24"/>
                </w:rPr>
              </w:pPr>
              <w:r w:rsidRPr="00122ABB">
                <w:rPr>
                  <w:szCs w:val="21"/>
                </w:rPr>
                <w:t>本集团以资产负债率（即总负债除以总资产）为基础对资本结构进行监控。于</w:t>
              </w:r>
              <w:r w:rsidRPr="00122ABB">
                <w:rPr>
                  <w:rFonts w:ascii="Arial Narrow" w:eastAsia="Arial Narrow" w:hAnsi="Arial Narrow" w:cs="Arial Narrow"/>
                  <w:szCs w:val="21"/>
                </w:rPr>
                <w:t>2016</w:t>
              </w:r>
              <w:r w:rsidRPr="00122ABB">
                <w:rPr>
                  <w:szCs w:val="21"/>
                </w:rPr>
                <w:t>年</w:t>
              </w:r>
              <w:r w:rsidRPr="00122ABB">
                <w:rPr>
                  <w:rFonts w:ascii="Arial Narrow" w:eastAsia="Arial Narrow" w:hAnsi="Arial Narrow" w:cs="Arial Narrow"/>
                  <w:szCs w:val="21"/>
                </w:rPr>
                <w:t>12</w:t>
              </w:r>
              <w:r w:rsidRPr="00122ABB">
                <w:rPr>
                  <w:szCs w:val="21"/>
                </w:rPr>
                <w:t>月</w:t>
              </w:r>
              <w:r w:rsidRPr="00122ABB">
                <w:rPr>
                  <w:rFonts w:ascii="Arial Narrow" w:eastAsia="Arial Narrow" w:hAnsi="Arial Narrow" w:cs="Arial Narrow"/>
                  <w:szCs w:val="21"/>
                </w:rPr>
                <w:t>31</w:t>
              </w:r>
              <w:r w:rsidRPr="00122ABB">
                <w:rPr>
                  <w:szCs w:val="21"/>
                </w:rPr>
                <w:t>日，本集团的资产负债率为</w:t>
              </w:r>
              <w:r w:rsidRPr="00122ABB">
                <w:rPr>
                  <w:rFonts w:ascii="Arial Narrow" w:eastAsia="Arial Narrow" w:hAnsi="Arial Narrow" w:cs="Arial Narrow"/>
                  <w:szCs w:val="21"/>
                </w:rPr>
                <w:t>15.87%</w:t>
              </w:r>
              <w:r w:rsidRPr="00122ABB">
                <w:rPr>
                  <w:szCs w:val="21"/>
                </w:rPr>
                <w:t>（</w:t>
              </w:r>
              <w:r w:rsidRPr="00122ABB">
                <w:rPr>
                  <w:rFonts w:ascii="Arial Narrow" w:eastAsia="Arial Narrow" w:hAnsi="Arial Narrow" w:cs="Arial Narrow"/>
                  <w:szCs w:val="21"/>
                </w:rPr>
                <w:t>2015</w:t>
              </w:r>
              <w:r w:rsidRPr="00122ABB">
                <w:rPr>
                  <w:szCs w:val="21"/>
                </w:rPr>
                <w:t>年</w:t>
              </w:r>
              <w:r w:rsidRPr="00122ABB">
                <w:rPr>
                  <w:rFonts w:ascii="Arial Narrow" w:eastAsia="Arial Narrow" w:hAnsi="Arial Narrow" w:cs="Arial Narrow"/>
                  <w:szCs w:val="21"/>
                </w:rPr>
                <w:t>12</w:t>
              </w:r>
              <w:r w:rsidRPr="00122ABB">
                <w:rPr>
                  <w:szCs w:val="21"/>
                </w:rPr>
                <w:t>月</w:t>
              </w:r>
              <w:r w:rsidRPr="00122ABB">
                <w:rPr>
                  <w:rFonts w:ascii="Arial Narrow" w:eastAsia="Arial Narrow" w:hAnsi="Arial Narrow" w:cs="Arial Narrow"/>
                  <w:szCs w:val="21"/>
                </w:rPr>
                <w:t>31</w:t>
              </w:r>
              <w:r w:rsidRPr="00122ABB">
                <w:rPr>
                  <w:szCs w:val="21"/>
                </w:rPr>
                <w:t>日：</w:t>
              </w:r>
              <w:r w:rsidRPr="00122ABB">
                <w:rPr>
                  <w:rFonts w:ascii="Arial Narrow" w:eastAsia="Arial Narrow" w:hAnsi="Arial Narrow" w:cs="Arial Narrow"/>
                  <w:szCs w:val="21"/>
                </w:rPr>
                <w:t>17.74%</w:t>
              </w:r>
              <w:r w:rsidRPr="00122ABB">
                <w:rPr>
                  <w:szCs w:val="21"/>
                </w:rPr>
                <w:t>）。</w:t>
              </w:r>
            </w:p>
          </w:sdtContent>
        </w:sdt>
        <w:p w:rsidR="00EA1BB2" w:rsidRDefault="00DC494A">
          <w:pPr>
            <w:rPr>
              <w:color w:val="808080"/>
              <w:szCs w:val="21"/>
            </w:rPr>
          </w:pPr>
        </w:p>
      </w:sdtContent>
    </w:sdt>
    <w:p w:rsidR="00EA1BB2" w:rsidRDefault="00821396" w:rsidP="00CC6B38">
      <w:pPr>
        <w:pStyle w:val="2"/>
        <w:numPr>
          <w:ilvl w:val="0"/>
          <w:numId w:val="41"/>
        </w:numPr>
        <w:rPr>
          <w:rFonts w:ascii="宋体" w:hAnsi="宋体"/>
        </w:rPr>
      </w:pPr>
      <w:r>
        <w:rPr>
          <w:rFonts w:ascii="宋体" w:hAnsi="宋体" w:hint="eastAsia"/>
        </w:rPr>
        <w:lastRenderedPageBreak/>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1520430650"/>
        <w:lock w:val="sdtLocked"/>
        <w:placeholder>
          <w:docPart w:val="GBC22222222222222222222222222222"/>
        </w:placeholder>
      </w:sdtPr>
      <w:sdtEndPr>
        <w:rPr>
          <w:rFonts w:cstheme="minorBidi"/>
          <w:szCs w:val="21"/>
        </w:rPr>
      </w:sdtEndPr>
      <w:sdtContent>
        <w:p w:rsidR="00EA1BB2" w:rsidRDefault="00821396" w:rsidP="00CC6B38">
          <w:pPr>
            <w:pStyle w:val="3"/>
            <w:numPr>
              <w:ilvl w:val="0"/>
              <w:numId w:val="108"/>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496657220"/>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财务附注：以公允价值计量的资产和负债的期末公允价值"/>
              <w:tag w:val="_GBC_4b785696cde44d3f8a4a7d28ab963e38"/>
              <w:id w:val="979503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7915128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0"/>
            <w:gridCol w:w="1668"/>
            <w:gridCol w:w="1628"/>
            <w:gridCol w:w="1696"/>
            <w:gridCol w:w="1527"/>
          </w:tblGrid>
          <w:tr w:rsidR="00EA1BB2" w:rsidTr="00530964">
            <w:trPr>
              <w:trHeight w:val="145"/>
            </w:trPr>
            <w:tc>
              <w:tcPr>
                <w:tcW w:w="1333" w:type="pct"/>
                <w:vMerge w:val="restart"/>
                <w:tcBorders>
                  <w:top w:val="single" w:sz="4" w:space="0" w:color="auto"/>
                  <w:left w:val="single" w:sz="4" w:space="0" w:color="auto"/>
                  <w:right w:val="single" w:sz="4" w:space="0" w:color="auto"/>
                </w:tcBorders>
                <w:shd w:val="clear" w:color="auto" w:fill="auto"/>
                <w:vAlign w:val="center"/>
              </w:tcPr>
              <w:p w:rsidR="00EA1BB2" w:rsidRDefault="00821396">
                <w:pPr>
                  <w:jc w:val="center"/>
                  <w:outlineLvl w:val="2"/>
                  <w:rPr>
                    <w:rFonts w:cs="Cambria"/>
                    <w:szCs w:val="21"/>
                  </w:rPr>
                </w:pPr>
                <w:r>
                  <w:rPr>
                    <w:rFonts w:cs="Cambria" w:hint="eastAsia"/>
                    <w:szCs w:val="21"/>
                  </w:rPr>
                  <w:t>项目</w:t>
                </w:r>
              </w:p>
            </w:tc>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outlineLvl w:val="2"/>
                  <w:rPr>
                    <w:rFonts w:cs="Cambria"/>
                    <w:szCs w:val="21"/>
                  </w:rPr>
                </w:pPr>
                <w:r>
                  <w:rPr>
                    <w:rFonts w:cs="Cambria" w:hint="eastAsia"/>
                    <w:szCs w:val="21"/>
                  </w:rPr>
                  <w:t>期末公允价值</w:t>
                </w:r>
              </w:p>
            </w:tc>
          </w:tr>
          <w:tr w:rsidR="00EA1BB2" w:rsidTr="00530964">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EA1BB2" w:rsidRDefault="00DC494A">
                <w:pPr>
                  <w:jc w:val="center"/>
                  <w:outlineLvl w:val="2"/>
                  <w:rPr>
                    <w:rFonts w:cs="Cambria"/>
                    <w:szCs w:val="21"/>
                  </w:rPr>
                </w:pP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outlineLvl w:val="2"/>
                  <w:rPr>
                    <w:rFonts w:cs="Cambria"/>
                    <w:szCs w:val="21"/>
                  </w:rPr>
                </w:pPr>
                <w:r>
                  <w:rPr>
                    <w:rFonts w:cs="Cambria" w:hint="eastAsia"/>
                    <w:szCs w:val="21"/>
                  </w:rPr>
                  <w:t>第一层次公允价值计量</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outlineLvl w:val="2"/>
                  <w:rPr>
                    <w:rFonts w:cs="Cambria"/>
                    <w:szCs w:val="21"/>
                  </w:rPr>
                </w:pPr>
                <w:r>
                  <w:rPr>
                    <w:rFonts w:cs="Cambria" w:hint="eastAsia"/>
                    <w:szCs w:val="21"/>
                  </w:rPr>
                  <w:t>第二层次公允价值计量</w:t>
                </w:r>
              </w:p>
            </w:tc>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outlineLvl w:val="2"/>
                  <w:rPr>
                    <w:rFonts w:cs="Cambria"/>
                    <w:szCs w:val="21"/>
                  </w:rPr>
                </w:pPr>
                <w:r>
                  <w:rPr>
                    <w:rFonts w:cs="Cambria" w:hint="eastAsia"/>
                    <w:szCs w:val="21"/>
                  </w:rPr>
                  <w:t>第三层次公允价值计量</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outlineLvl w:val="2"/>
                  <w:rPr>
                    <w:rFonts w:cs="Cambria"/>
                    <w:szCs w:val="21"/>
                  </w:rPr>
                </w:pPr>
                <w:r>
                  <w:rPr>
                    <w:rFonts w:cs="Cambria" w:hint="eastAsia"/>
                    <w:szCs w:val="21"/>
                  </w:rPr>
                  <w:t>合计</w:t>
                </w:r>
              </w:p>
            </w:tc>
          </w:tr>
          <w:tr w:rsidR="00EA1BB2" w:rsidTr="00530964">
            <w:trPr>
              <w:trHeight w:val="227"/>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476031032"/>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1086001538"/>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832525952"/>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295828523"/>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1241833384"/>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1514137879"/>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1175452946"/>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451831239"/>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549377395"/>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
                <w:tag w:val="_GBC_ee8ae5da5ee84e89b6769707ff298729"/>
                <w:id w:val="-594945678"/>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
                <w:tag w:val="_GBC_c1c615a073d04fdea0980701efb670e8"/>
                <w:id w:val="146700808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公允价值合计"/>
                <w:tag w:val="_GBC_9954e6d804dc497d83aa9129805f44d6"/>
                <w:id w:val="-106586963"/>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260294599"/>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债务工具投资"/>
                <w:tag w:val="_GBC_eedb3fe690ed463898b8dc0b3cb820c6"/>
                <w:id w:val="614563338"/>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债务工具投资"/>
                <w:tag w:val="_GBC_70b86e79062a47c084ad916a04630867"/>
                <w:id w:val="-1260912818"/>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债务工具投资公允价值合计"/>
                <w:tag w:val="_GBC_9679ad2404f84094abefdd8fed2562e6"/>
                <w:id w:val="-1106733794"/>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247203062"/>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权益工具投资"/>
                <w:tag w:val="_GBC_8a83927f80b24b5381d8c396e4411d04"/>
                <w:id w:val="638461582"/>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权益工具投资"/>
                <w:tag w:val="_GBC_d5dd03dbd7524941912622972c2a01c8"/>
                <w:id w:val="140579296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权益工具投资公允价值合计"/>
                <w:tag w:val="_GBC_6bdefceb5ea547b7aa29cad3ef50bfe3"/>
                <w:id w:val="1402483276"/>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350422338"/>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衍生金融资产"/>
                <w:tag w:val="_GBC_674f05740ebf486fabba7815ff3a414f"/>
                <w:id w:val="-1310475744"/>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衍生金融资产"/>
                <w:tag w:val="_GBC_c92e823af1594f86b05319d9074a62bc"/>
                <w:id w:val="-946458930"/>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衍生金融资产公允价值合计"/>
                <w:tag w:val="_GBC_fdd03cdd80f547fb8264eb24baf3afed"/>
                <w:id w:val="-338230092"/>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799"/>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1281493647"/>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1814373287"/>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359249366"/>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1208768574"/>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1427103478"/>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1027481980"/>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45757809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729660011"/>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245580279"/>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1131935524"/>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975872520"/>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1547019947"/>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RPr="00685CF5"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1547950060"/>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asciiTheme="minorEastAsia" w:eastAsiaTheme="minorEastAsia" w:hAnsiTheme="minorEastAsia" w:cs="Cambria"/>
                  <w:szCs w:val="21"/>
                </w:rPr>
                <w:alias w:val="第二层次公允价值计量的可供出售金融资产"/>
                <w:tag w:val="_GBC_9029bc4a32e14514a06176548ca5e3b2"/>
                <w:id w:val="-627697064"/>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A1BB2" w:rsidRPr="00F623FB" w:rsidRDefault="00821396">
                    <w:pPr>
                      <w:jc w:val="right"/>
                      <w:outlineLvl w:val="2"/>
                      <w:rPr>
                        <w:rFonts w:asciiTheme="minorEastAsia" w:eastAsiaTheme="minorEastAsia" w:hAnsiTheme="minorEastAsia" w:cs="Cambria"/>
                        <w:szCs w:val="21"/>
                      </w:rPr>
                    </w:pPr>
                    <w:r w:rsidRPr="00F623FB">
                      <w:rPr>
                        <w:rFonts w:asciiTheme="minorEastAsia" w:eastAsiaTheme="minorEastAsia" w:hAnsiTheme="minorEastAsia" w:cs="Arial Narrow"/>
                      </w:rPr>
                      <w:t>881,127,091.45</w:t>
                    </w:r>
                  </w:p>
                </w:tc>
              </w:sdtContent>
            </w:sdt>
            <w:sdt>
              <w:sdtPr>
                <w:rPr>
                  <w:rFonts w:asciiTheme="minorEastAsia" w:eastAsiaTheme="minorEastAsia" w:hAnsiTheme="minorEastAsia" w:cs="Cambria"/>
                  <w:szCs w:val="21"/>
                </w:rPr>
                <w:alias w:val="第三层次公允价值计量的可供出售金融资产"/>
                <w:tag w:val="_GBC_36df27cbd7234c66815b6a2850b3f870"/>
                <w:id w:val="1905398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Pr="00F623FB" w:rsidRDefault="00821396">
                    <w:pPr>
                      <w:jc w:val="right"/>
                      <w:outlineLvl w:val="2"/>
                      <w:rPr>
                        <w:rFonts w:asciiTheme="minorEastAsia" w:eastAsiaTheme="minorEastAsia" w:hAnsiTheme="minorEastAsia" w:cs="Cambria"/>
                        <w:szCs w:val="21"/>
                      </w:rPr>
                    </w:pPr>
                    <w:r w:rsidRPr="00F623FB">
                      <w:rPr>
                        <w:rFonts w:asciiTheme="minorEastAsia" w:eastAsiaTheme="minorEastAsia" w:hAnsiTheme="minorEastAsia" w:hint="eastAsia"/>
                        <w:szCs w:val="21"/>
                      </w:rPr>
                      <w:t xml:space="preserve">　</w:t>
                    </w:r>
                  </w:p>
                </w:tc>
              </w:sdtContent>
            </w:sdt>
            <w:sdt>
              <w:sdtPr>
                <w:rPr>
                  <w:rFonts w:asciiTheme="minorEastAsia" w:eastAsiaTheme="minorEastAsia" w:hAnsiTheme="minorEastAsia" w:cs="Cambria"/>
                  <w:szCs w:val="21"/>
                </w:rPr>
                <w:alias w:val="公允价值计量的可供出售金融资产"/>
                <w:tag w:val="_GBC_7734bf6553a04d948fb5bb5bc31e318e"/>
                <w:id w:val="-492573647"/>
                <w:lock w:val="sdtLocked"/>
              </w:sdtPr>
              <w:sdtEndPr/>
              <w:sdtContent>
                <w:tc>
                  <w:tcPr>
                    <w:tcW w:w="859" w:type="pct"/>
                    <w:tcBorders>
                      <w:top w:val="single" w:sz="4" w:space="0" w:color="auto"/>
                      <w:left w:val="single" w:sz="4" w:space="0" w:color="auto"/>
                      <w:bottom w:val="single" w:sz="4" w:space="0" w:color="auto"/>
                      <w:right w:val="single" w:sz="4" w:space="0" w:color="auto"/>
                    </w:tcBorders>
                  </w:tcPr>
                  <w:p w:rsidR="00EA1BB2" w:rsidRPr="00F623FB" w:rsidRDefault="00821396">
                    <w:pPr>
                      <w:jc w:val="right"/>
                      <w:outlineLvl w:val="2"/>
                      <w:rPr>
                        <w:rFonts w:asciiTheme="minorEastAsia" w:eastAsiaTheme="minorEastAsia" w:hAnsiTheme="minorEastAsia" w:cs="Cambria"/>
                        <w:szCs w:val="21"/>
                      </w:rPr>
                    </w:pPr>
                    <w:r w:rsidRPr="00F623FB">
                      <w:rPr>
                        <w:rFonts w:asciiTheme="minorEastAsia" w:eastAsiaTheme="minorEastAsia" w:hAnsiTheme="minorEastAsia" w:cs="Arial Narrow"/>
                      </w:rPr>
                      <w:t>881,127,091.45</w:t>
                    </w:r>
                  </w:p>
                </w:tc>
              </w:sdtContent>
            </w:sdt>
          </w:tr>
          <w:tr w:rsidR="00EA1BB2" w:rsidRPr="00685CF5"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2065910978"/>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asciiTheme="minorEastAsia" w:eastAsiaTheme="minorEastAsia" w:hAnsiTheme="minorEastAsia" w:cs="Cambria"/>
                  <w:szCs w:val="21"/>
                </w:rPr>
                <w:alias w:val="第二层次公允价值计量的可供出售金融资产中的债务工具投资"/>
                <w:tag w:val="_GBC_77a1bdd7a53441d6966a52988bbe8820"/>
                <w:id w:val="144478194"/>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A1BB2" w:rsidRPr="00F623FB" w:rsidRDefault="00821396">
                    <w:pPr>
                      <w:jc w:val="right"/>
                      <w:outlineLvl w:val="2"/>
                      <w:rPr>
                        <w:rFonts w:asciiTheme="minorEastAsia" w:eastAsiaTheme="minorEastAsia" w:hAnsiTheme="minorEastAsia" w:cs="Cambria"/>
                        <w:szCs w:val="21"/>
                      </w:rPr>
                    </w:pPr>
                    <w:r w:rsidRPr="00F623FB">
                      <w:rPr>
                        <w:rFonts w:asciiTheme="minorEastAsia" w:eastAsiaTheme="minorEastAsia" w:hAnsiTheme="minorEastAsia" w:cs="Arial Narrow"/>
                      </w:rPr>
                      <w:t>35,000,000.00</w:t>
                    </w:r>
                  </w:p>
                </w:tc>
              </w:sdtContent>
            </w:sdt>
            <w:sdt>
              <w:sdtPr>
                <w:rPr>
                  <w:rFonts w:asciiTheme="minorEastAsia" w:eastAsiaTheme="minorEastAsia" w:hAnsiTheme="minorEastAsia" w:cs="Cambria"/>
                  <w:szCs w:val="21"/>
                </w:rPr>
                <w:alias w:val="第三层次公允价值计量的可供出售金融资产中的债务工具投资"/>
                <w:tag w:val="_GBC_6ae92c1b358c49fb8c36a795c3ede51b"/>
                <w:id w:val="-1743780275"/>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Pr="00F623FB" w:rsidRDefault="00821396">
                    <w:pPr>
                      <w:jc w:val="right"/>
                      <w:outlineLvl w:val="2"/>
                      <w:rPr>
                        <w:rFonts w:asciiTheme="minorEastAsia" w:eastAsiaTheme="minorEastAsia" w:hAnsiTheme="minorEastAsia" w:cs="Cambria"/>
                        <w:szCs w:val="21"/>
                      </w:rPr>
                    </w:pPr>
                    <w:r w:rsidRPr="00F623FB">
                      <w:rPr>
                        <w:rFonts w:asciiTheme="minorEastAsia" w:eastAsiaTheme="minorEastAsia" w:hAnsiTheme="minorEastAsia" w:hint="eastAsia"/>
                        <w:szCs w:val="21"/>
                      </w:rPr>
                      <w:t xml:space="preserve">　</w:t>
                    </w:r>
                  </w:p>
                </w:tc>
              </w:sdtContent>
            </w:sdt>
            <w:sdt>
              <w:sdtPr>
                <w:rPr>
                  <w:rFonts w:asciiTheme="minorEastAsia" w:eastAsiaTheme="minorEastAsia" w:hAnsiTheme="minorEastAsia" w:cs="Cambria"/>
                  <w:szCs w:val="21"/>
                </w:rPr>
                <w:alias w:val="可供出售金融资产中的债务工具投资公允价值合计"/>
                <w:tag w:val="_GBC_c01c6a56ac064ce9851c958e6e7d192d"/>
                <w:id w:val="-146056122"/>
                <w:lock w:val="sdtLocked"/>
              </w:sdtPr>
              <w:sdtEndPr/>
              <w:sdtContent>
                <w:tc>
                  <w:tcPr>
                    <w:tcW w:w="859" w:type="pct"/>
                    <w:tcBorders>
                      <w:top w:val="single" w:sz="4" w:space="0" w:color="auto"/>
                      <w:left w:val="single" w:sz="4" w:space="0" w:color="auto"/>
                      <w:bottom w:val="single" w:sz="4" w:space="0" w:color="auto"/>
                      <w:right w:val="single" w:sz="4" w:space="0" w:color="auto"/>
                    </w:tcBorders>
                  </w:tcPr>
                  <w:p w:rsidR="00EA1BB2" w:rsidRPr="00F623FB" w:rsidRDefault="00821396">
                    <w:pPr>
                      <w:jc w:val="right"/>
                      <w:outlineLvl w:val="2"/>
                      <w:rPr>
                        <w:rFonts w:asciiTheme="minorEastAsia" w:eastAsiaTheme="minorEastAsia" w:hAnsiTheme="minorEastAsia" w:cs="Cambria"/>
                        <w:szCs w:val="21"/>
                      </w:rPr>
                    </w:pPr>
                    <w:r w:rsidRPr="00F623FB">
                      <w:rPr>
                        <w:rFonts w:asciiTheme="minorEastAsia" w:eastAsiaTheme="minorEastAsia" w:hAnsiTheme="minorEastAsia" w:cs="Arial Narrow"/>
                      </w:rPr>
                      <w:t>35,000,000.00</w:t>
                    </w:r>
                  </w:p>
                </w:tc>
              </w:sdtContent>
            </w:sdt>
          </w:tr>
          <w:tr w:rsidR="00EA1BB2" w:rsidRPr="00685CF5"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211534016"/>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asciiTheme="minorEastAsia" w:eastAsiaTheme="minorEastAsia" w:hAnsiTheme="minorEastAsia" w:cs="Cambria"/>
                  <w:szCs w:val="21"/>
                </w:rPr>
                <w:alias w:val="第二层次公允价值计量的可供出售金融资产中的权益工具投资"/>
                <w:tag w:val="_GBC_e1db27167107413fbb554e3155df974b"/>
                <w:id w:val="992683517"/>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A1BB2" w:rsidRPr="00F623FB" w:rsidRDefault="00821396">
                    <w:pPr>
                      <w:jc w:val="right"/>
                      <w:outlineLvl w:val="2"/>
                      <w:rPr>
                        <w:rFonts w:asciiTheme="minorEastAsia" w:eastAsiaTheme="minorEastAsia" w:hAnsiTheme="minorEastAsia" w:cs="Cambria"/>
                        <w:szCs w:val="21"/>
                      </w:rPr>
                    </w:pPr>
                    <w:r w:rsidRPr="00F623FB">
                      <w:rPr>
                        <w:rFonts w:asciiTheme="minorEastAsia" w:eastAsiaTheme="minorEastAsia" w:hAnsiTheme="minorEastAsia" w:cs="Arial Narrow"/>
                      </w:rPr>
                      <w:t>846,127,091.45</w:t>
                    </w:r>
                  </w:p>
                </w:tc>
              </w:sdtContent>
            </w:sdt>
            <w:sdt>
              <w:sdtPr>
                <w:rPr>
                  <w:rFonts w:asciiTheme="minorEastAsia" w:eastAsiaTheme="minorEastAsia" w:hAnsiTheme="minorEastAsia" w:cs="Cambria"/>
                  <w:szCs w:val="21"/>
                </w:rPr>
                <w:alias w:val="第三层次公允价值计量的可供出售金融资产中的权益工具投资"/>
                <w:tag w:val="_GBC_f45567a4100e484da57c3fc792d238c6"/>
                <w:id w:val="-1576280778"/>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Pr="00F623FB" w:rsidRDefault="00821396">
                    <w:pPr>
                      <w:jc w:val="right"/>
                      <w:outlineLvl w:val="2"/>
                      <w:rPr>
                        <w:rFonts w:asciiTheme="minorEastAsia" w:eastAsiaTheme="minorEastAsia" w:hAnsiTheme="minorEastAsia" w:cs="Cambria"/>
                        <w:szCs w:val="21"/>
                      </w:rPr>
                    </w:pPr>
                    <w:r w:rsidRPr="00F623FB">
                      <w:rPr>
                        <w:rFonts w:asciiTheme="minorEastAsia" w:eastAsiaTheme="minorEastAsia" w:hAnsiTheme="minorEastAsia" w:hint="eastAsia"/>
                        <w:szCs w:val="21"/>
                      </w:rPr>
                      <w:t xml:space="preserve">　</w:t>
                    </w:r>
                  </w:p>
                </w:tc>
              </w:sdtContent>
            </w:sdt>
            <w:sdt>
              <w:sdtPr>
                <w:rPr>
                  <w:rFonts w:asciiTheme="minorEastAsia" w:eastAsiaTheme="minorEastAsia" w:hAnsiTheme="minorEastAsia" w:cs="Cambria"/>
                  <w:szCs w:val="21"/>
                </w:rPr>
                <w:alias w:val="可供出售金融资产中的权益工具投资公允价值合计"/>
                <w:tag w:val="_GBC_48625f3f4c414dc2abc0d71a39ea838b"/>
                <w:id w:val="-1041441640"/>
                <w:lock w:val="sdtLocked"/>
              </w:sdtPr>
              <w:sdtEndPr/>
              <w:sdtContent>
                <w:tc>
                  <w:tcPr>
                    <w:tcW w:w="859" w:type="pct"/>
                    <w:tcBorders>
                      <w:top w:val="single" w:sz="4" w:space="0" w:color="auto"/>
                      <w:left w:val="single" w:sz="4" w:space="0" w:color="auto"/>
                      <w:bottom w:val="single" w:sz="4" w:space="0" w:color="auto"/>
                      <w:right w:val="single" w:sz="4" w:space="0" w:color="auto"/>
                    </w:tcBorders>
                  </w:tcPr>
                  <w:p w:rsidR="00EA1BB2" w:rsidRPr="00F623FB" w:rsidRDefault="00821396">
                    <w:pPr>
                      <w:jc w:val="right"/>
                      <w:outlineLvl w:val="2"/>
                      <w:rPr>
                        <w:rFonts w:asciiTheme="minorEastAsia" w:eastAsiaTheme="minorEastAsia" w:hAnsiTheme="minorEastAsia" w:cs="Cambria"/>
                        <w:szCs w:val="21"/>
                      </w:rPr>
                    </w:pPr>
                    <w:r w:rsidRPr="00F623FB">
                      <w:rPr>
                        <w:rFonts w:asciiTheme="minorEastAsia" w:eastAsiaTheme="minorEastAsia" w:hAnsiTheme="minorEastAsia" w:cs="Arial Narrow"/>
                      </w:rPr>
                      <w:t>846,127,091.45</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423541462"/>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131104600"/>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9090791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467855813"/>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2077820940"/>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1153988303"/>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2136241601"/>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38749579"/>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1931307796"/>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868415696"/>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1113358694"/>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860937404"/>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1927721307"/>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1538390682"/>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1684322079"/>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1976130576"/>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szCs w:val="21"/>
                  </w:rPr>
                  <w:t>3.</w:t>
                </w:r>
                <w:r>
                  <w:rPr>
                    <w:rFonts w:cs="Cambria" w:hint="eastAsia"/>
                    <w:szCs w:val="21"/>
                  </w:rPr>
                  <w:t>持有并准备增值后转让的土地使用权</w:t>
                </w:r>
              </w:p>
            </w:tc>
            <w:sdt>
              <w:sdtPr>
                <w:rPr>
                  <w:rFonts w:cs="Cambria"/>
                  <w:szCs w:val="21"/>
                </w:rPr>
                <w:alias w:val="第一层次公允价值计量的投资性房地产中的持有并准备增值后转让的土地使用权"/>
                <w:tag w:val="_GBC_aee4af48e5ca4f849fc3e8bfb4c05b95"/>
                <w:id w:val="-1974975180"/>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541949908"/>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972643434"/>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1796674987"/>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874352114"/>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512452974"/>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1210947701"/>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1972516457"/>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15657075"/>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1899132"/>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672489865"/>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1458631621"/>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1918549582"/>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1819414195"/>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1865434900"/>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1896962455"/>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736364717"/>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资产总额"/>
                <w:tag w:val="_GBC_8cc6730155854fde9ffab9bd827d8692"/>
                <w:id w:val="848141263"/>
                <w:lock w:val="sdtLocked"/>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F623FB">
                    <w:pPr>
                      <w:jc w:val="right"/>
                      <w:outlineLvl w:val="2"/>
                      <w:rPr>
                        <w:rFonts w:cs="Cambria"/>
                        <w:szCs w:val="21"/>
                      </w:rPr>
                    </w:pPr>
                    <w:r>
                      <w:rPr>
                        <w:rFonts w:cs="Cambria"/>
                        <w:szCs w:val="21"/>
                      </w:rPr>
                      <w:t>881,127,091.45</w:t>
                    </w:r>
                  </w:p>
                </w:tc>
              </w:sdtContent>
            </w:sdt>
            <w:sdt>
              <w:sdtPr>
                <w:rPr>
                  <w:rFonts w:cs="Cambria"/>
                  <w:szCs w:val="21"/>
                </w:rPr>
                <w:alias w:val="第三层次公允价值计量的持续以公允价值计量的资产总额"/>
                <w:tag w:val="_GBC_c4f2fb084761441a81da15b2d4385758"/>
                <w:id w:val="-1399522778"/>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F623FB">
                    <w:pPr>
                      <w:jc w:val="right"/>
                      <w:outlineLvl w:val="2"/>
                      <w:rPr>
                        <w:rFonts w:cs="Cambria"/>
                        <w:szCs w:val="21"/>
                      </w:rPr>
                    </w:pPr>
                    <w:r>
                      <w:rPr>
                        <w:rFonts w:cs="Cambria"/>
                        <w:szCs w:val="21"/>
                      </w:rPr>
                      <w:t xml:space="preserve">     </w:t>
                    </w:r>
                  </w:p>
                </w:tc>
              </w:sdtContent>
            </w:sdt>
            <w:sdt>
              <w:sdtPr>
                <w:rPr>
                  <w:rFonts w:cs="Cambria"/>
                  <w:szCs w:val="21"/>
                </w:rPr>
                <w:alias w:val="持续以公允价值计量的资产总额合计"/>
                <w:tag w:val="_GBC_443614f2a720494ebc2fde2fdfae8be2"/>
                <w:id w:val="68926288"/>
                <w:lock w:val="sdtLocked"/>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F623FB">
                    <w:pPr>
                      <w:jc w:val="right"/>
                      <w:outlineLvl w:val="2"/>
                      <w:rPr>
                        <w:rFonts w:cs="Cambria"/>
                        <w:szCs w:val="21"/>
                      </w:rPr>
                    </w:pPr>
                    <w:r>
                      <w:rPr>
                        <w:rFonts w:cs="Cambria"/>
                        <w:szCs w:val="21"/>
                      </w:rPr>
                      <w:t>881,127,091.45</w:t>
                    </w:r>
                  </w:p>
                </w:tc>
              </w:sdtContent>
            </w:sdt>
          </w:tr>
          <w:tr w:rsidR="00EA1BB2" w:rsidTr="00530964">
            <w:trPr>
              <w:trHeight w:val="296"/>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1668595374"/>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2125660970"/>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1201166897"/>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1755855817"/>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442918456"/>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alias w:val="第二层次公允价值计量的发行的交易性债券"/>
                <w:tag w:val="_GBC_bf2d8577848e4893a77910c592c90df2"/>
                <w:id w:val="10657228"/>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pPr>
                    <w:r>
                      <w:rPr>
                        <w:rFonts w:hint="eastAsia"/>
                        <w:color w:val="333399"/>
                      </w:rPr>
                      <w:t xml:space="preserve">　</w:t>
                    </w:r>
                  </w:p>
                </w:tc>
              </w:sdtContent>
            </w:sdt>
            <w:sdt>
              <w:sdtPr>
                <w:alias w:val="第三层次公允价值计量的发行的交易性债券"/>
                <w:tag w:val="_GBC_e09cc30c51b2469cb04269279aaaef90"/>
                <w:id w:val="75482472"/>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pPr>
                    <w:r>
                      <w:rPr>
                        <w:rFonts w:hint="eastAsia"/>
                        <w:color w:val="333399"/>
                      </w:rPr>
                      <w:t xml:space="preserve">　</w:t>
                    </w:r>
                  </w:p>
                </w:tc>
              </w:sdtContent>
            </w:sdt>
            <w:sdt>
              <w:sdtPr>
                <w:alias w:val="发行的交易性债券公允价值合计"/>
                <w:tag w:val="_GBC_0d36a481c166425bb85dd984f028fe40"/>
                <w:id w:val="2126661589"/>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pPr>
                    <w:r>
                      <w:rPr>
                        <w:rFonts w:hint="eastAsia"/>
                        <w:color w:val="333399"/>
                      </w:rPr>
                      <w:t xml:space="preserve">　</w:t>
                    </w:r>
                  </w:p>
                </w:tc>
              </w:sdtContent>
            </w:sdt>
          </w:tr>
          <w:tr w:rsidR="00EA1BB2" w:rsidTr="00530964">
            <w:trPr>
              <w:trHeight w:val="286"/>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tabs>
                    <w:tab w:val="left" w:pos="432"/>
                    <w:tab w:val="center" w:pos="5630"/>
                    <w:tab w:val="center" w:pos="7430"/>
                  </w:tabs>
                  <w:ind w:firstLineChars="300" w:firstLine="63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6911151"/>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衍生金融负债"/>
                <w:tag w:val="_GBC_3b06cdd21f3c40d087b04116162a62b7"/>
                <w:id w:val="62150697"/>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衍生金融负债"/>
                <w:tag w:val="_GBC_cb9ae2743b5144ef90b25774ced42c15"/>
                <w:id w:val="1717227831"/>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rPr>
                  <w:rFonts w:cs="Cambria"/>
                  <w:szCs w:val="21"/>
                </w:rPr>
                <w:alias w:val="衍生金融负债公允价值合计"/>
                <w:tag w:val="_GBC_783c63b6e7f94599b35a2f3c67a4297a"/>
                <w:id w:val="-1790972127"/>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tr>
          <w:tr w:rsidR="00EA1BB2" w:rsidTr="00530964">
            <w:trPr>
              <w:trHeight w:val="435"/>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tabs>
                    <w:tab w:val="left" w:pos="432"/>
                    <w:tab w:val="center" w:pos="5630"/>
                    <w:tab w:val="center" w:pos="7430"/>
                  </w:tabs>
                  <w:ind w:firstLineChars="300" w:firstLine="63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737055964"/>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其他交易性金融负债"/>
                <w:tag w:val="_GBC_117a22e4508944e69361db0730613916"/>
                <w:id w:val="-160617915"/>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其他交易性金融负债"/>
                <w:tag w:val="_GBC_165221b195084357979ad91c6f551857"/>
                <w:id w:val="-710882781"/>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sdt>
              <w:sdtPr>
                <w:rPr>
                  <w:rFonts w:cs="Cambria"/>
                  <w:szCs w:val="21"/>
                </w:rPr>
                <w:alias w:val="其他交易性金融负债公允价值合计"/>
                <w:tag w:val="_GBC_54e4fd2138df40ecaa367dff5bb6d9b4"/>
                <w:id w:val="335507081"/>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rPr>
                      <w:t xml:space="preserve">　</w:t>
                    </w:r>
                  </w:p>
                </w:tc>
              </w:sdtContent>
            </w:sdt>
          </w:tr>
          <w:tr w:rsidR="00EA1BB2" w:rsidTr="00530964">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967427619"/>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负债"/>
                <w:tag w:val="_GBC_faa082874f6b438f91fa8ca402be9597"/>
                <w:id w:val="590587253"/>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负债"/>
                <w:tag w:val="_GBC_6a45d44ca6c042f690803158f8f81540"/>
                <w:id w:val="-733235325"/>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以公允价值计量且变动计入当期损益的金融负债公允价值合计"/>
                <w:tag w:val="_GBC_272e9436be9c41d19b2fb89d05243bf1"/>
                <w:id w:val="-2076888983"/>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8917389"/>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负债总额"/>
                <w:tag w:val="_GBC_a53e998f76644e1da0f5b8da147d8dbe"/>
                <w:id w:val="211931807"/>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负债总额"/>
                <w:tag w:val="_GBC_9f76e278009b4a739506f680ead5d017"/>
                <w:id w:val="-1844691703"/>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tabs>
                        <w:tab w:val="center" w:pos="824"/>
                        <w:tab w:val="right" w:pos="1649"/>
                      </w:tabs>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合计"/>
                <w:tag w:val="_GBC_734e7cd912a146cbbac9a856194806ad"/>
                <w:id w:val="-448244268"/>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240251036"/>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1414237447"/>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150256269"/>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490689703"/>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644821959"/>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64411862"/>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1081289542"/>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1217698250"/>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1903755319"/>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1076551294"/>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57555230"/>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p w:rsidR="00EA1BB2" w:rsidRDefault="00DC494A">
                    <w:pPr>
                      <w:jc w:val="center"/>
                      <w:rPr>
                        <w:rFonts w:cs="Cambria"/>
                        <w:szCs w:val="21"/>
                      </w:rPr>
                    </w:pPr>
                  </w:p>
                </w:tc>
              </w:sdtContent>
            </w:sdt>
            <w:sdt>
              <w:sdtPr>
                <w:rPr>
                  <w:rFonts w:cs="Cambria"/>
                  <w:szCs w:val="21"/>
                </w:rPr>
                <w:alias w:val="非持续以公允价值计量的资产总额"/>
                <w:tag w:val="_GBC_e917f7763ba14837999262c2876d9984"/>
                <w:id w:val="1094971865"/>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r w:rsidR="00EA1BB2" w:rsidTr="00530964">
            <w:trPr>
              <w:trHeight w:val="481"/>
            </w:trPr>
            <w:tc>
              <w:tcPr>
                <w:tcW w:w="1333"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outlineLvl w:val="2"/>
                  <w:rPr>
                    <w:rFonts w:cs="Cambria"/>
                    <w:b/>
                    <w:szCs w:val="21"/>
                  </w:rPr>
                </w:pPr>
                <w:r>
                  <w:rPr>
                    <w:rFonts w:cs="Cambria" w:hint="eastAsia"/>
                    <w:b/>
                    <w:szCs w:val="21"/>
                  </w:rPr>
                  <w:lastRenderedPageBreak/>
                  <w:t>非持续以公允价值计量的负债总额</w:t>
                </w:r>
              </w:p>
            </w:tc>
            <w:sdt>
              <w:sdtPr>
                <w:rPr>
                  <w:rFonts w:cs="Cambria"/>
                  <w:szCs w:val="21"/>
                </w:rPr>
                <w:alias w:val="第一层次公允价值计量非持续以公允价值计量的负债总额"/>
                <w:tag w:val="_GBC_7acb5e5251a5435290d6344a24e565ec"/>
                <w:id w:val="-1451396968"/>
                <w:lock w:val="sdtLocked"/>
                <w:showingPlcHdr/>
              </w:sdtPr>
              <w:sdtEndPr/>
              <w:sdtContent>
                <w:tc>
                  <w:tcPr>
                    <w:tcW w:w="938"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1039278303"/>
                <w:lock w:val="sdtLocked"/>
                <w:showingPlcHdr/>
              </w:sdtPr>
              <w:sdtEndPr/>
              <w:sdtContent>
                <w:tc>
                  <w:tcPr>
                    <w:tcW w:w="916"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1788235154"/>
                <w:lock w:val="sdtLocked"/>
                <w:showingPlcHdr/>
              </w:sdtPr>
              <w:sdtEndPr/>
              <w:sdtContent>
                <w:tc>
                  <w:tcPr>
                    <w:tcW w:w="954"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566070740"/>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tcPr>
                  <w:p w:rsidR="00EA1BB2" w:rsidRDefault="00821396">
                    <w:pPr>
                      <w:jc w:val="right"/>
                      <w:outlineLvl w:val="2"/>
                      <w:rPr>
                        <w:rFonts w:cs="Cambria"/>
                        <w:szCs w:val="21"/>
                      </w:rPr>
                    </w:pPr>
                    <w:r>
                      <w:rPr>
                        <w:rFonts w:hint="eastAsia"/>
                        <w:color w:val="333399"/>
                        <w:szCs w:val="21"/>
                      </w:rPr>
                      <w:t xml:space="preserve">　</w:t>
                    </w:r>
                  </w:p>
                </w:tc>
              </w:sdtContent>
            </w:sdt>
          </w:tr>
        </w:tbl>
        <w:p w:rsidR="00EA1BB2" w:rsidRDefault="00DC494A">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1038785467"/>
        <w:lock w:val="sdtLocked"/>
        <w:placeholder>
          <w:docPart w:val="GBC22222222222222222222222222222"/>
        </w:placeholder>
      </w:sdtPr>
      <w:sdtEndPr>
        <w:rPr>
          <w:rFonts w:cs="Cambria"/>
          <w:b/>
        </w:rPr>
      </w:sdtEndPr>
      <w:sdtContent>
        <w:p w:rsidR="00EA1BB2" w:rsidRDefault="00821396" w:rsidP="00CC6B38">
          <w:pPr>
            <w:pStyle w:val="3"/>
            <w:numPr>
              <w:ilvl w:val="0"/>
              <w:numId w:val="108"/>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2040655404"/>
            <w:lock w:val="sdtContentLocked"/>
            <w:placeholder>
              <w:docPart w:val="GBC22222222222222222222222222222"/>
            </w:placeholder>
          </w:sdtPr>
          <w:sdtEndPr/>
          <w:sdtContent>
            <w:p w:rsidR="00EA1BB2" w:rsidRDefault="00821396" w:rsidP="00DA39D3">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EA1BB2" w:rsidRDefault="00DC494A">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90200368"/>
        <w:lock w:val="sdtLocked"/>
        <w:placeholder>
          <w:docPart w:val="GBC22222222222222222222222222222"/>
        </w:placeholder>
      </w:sdtPr>
      <w:sdtEndPr>
        <w:rPr>
          <w:rFonts w:cs="Cambria" w:hint="default"/>
        </w:rPr>
      </w:sdtEndPr>
      <w:sdtContent>
        <w:p w:rsidR="00EA1BB2" w:rsidRDefault="00821396" w:rsidP="00CC6B38">
          <w:pPr>
            <w:pStyle w:val="3"/>
            <w:numPr>
              <w:ilvl w:val="0"/>
              <w:numId w:val="10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023246115"/>
            <w:lock w:val="sdtContentLocked"/>
            <w:placeholder>
              <w:docPart w:val="GBC22222222222222222222222222222"/>
            </w:placeholder>
          </w:sdtPr>
          <w:sdtEndPr/>
          <w:sdtContent>
            <w:p w:rsidR="00EA1BB2" w:rsidRDefault="00821396" w:rsidP="00DA39D3">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rsidR="00EA1BB2" w:rsidRDefault="00DC494A">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413463896"/>
        <w:lock w:val="sdtLocked"/>
        <w:placeholder>
          <w:docPart w:val="GBC22222222222222222222222222222"/>
        </w:placeholder>
      </w:sdtPr>
      <w:sdtEndPr>
        <w:rPr>
          <w:rFonts w:cs="Cambria"/>
        </w:rPr>
      </w:sdtEndPr>
      <w:sdtContent>
        <w:p w:rsidR="00EA1BB2" w:rsidRDefault="00821396" w:rsidP="00CC6B38">
          <w:pPr>
            <w:pStyle w:val="3"/>
            <w:numPr>
              <w:ilvl w:val="0"/>
              <w:numId w:val="10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2013290475"/>
            <w:lock w:val="sdtContentLocked"/>
            <w:placeholder>
              <w:docPart w:val="GBC22222222222222222222222222222"/>
            </w:placeholder>
          </w:sdtPr>
          <w:sdtEndPr/>
          <w:sdtContent>
            <w:p w:rsidR="00EA1BB2" w:rsidRDefault="00821396" w:rsidP="00DA39D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232991966"/>
        <w:lock w:val="sdtLocked"/>
        <w:placeholder>
          <w:docPart w:val="GBC22222222222222222222222222222"/>
        </w:placeholder>
      </w:sdtPr>
      <w:sdtEndPr>
        <w:rPr>
          <w:rFonts w:cs="Cambria"/>
          <w:szCs w:val="21"/>
        </w:rPr>
      </w:sdtEndPr>
      <w:sdtContent>
        <w:p w:rsidR="00EA1BB2" w:rsidRDefault="00821396" w:rsidP="00CC6B38">
          <w:pPr>
            <w:pStyle w:val="3"/>
            <w:numPr>
              <w:ilvl w:val="0"/>
              <w:numId w:val="10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840925539"/>
            <w:lock w:val="sdtContentLocked"/>
            <w:placeholder>
              <w:docPart w:val="GBC22222222222222222222222222222"/>
            </w:placeholder>
          </w:sdtPr>
          <w:sdtEndPr/>
          <w:sdtContent>
            <w:p w:rsidR="00EA1BB2" w:rsidRDefault="00821396" w:rsidP="00DA39D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490178199"/>
        <w:lock w:val="sdtLocked"/>
        <w:placeholder>
          <w:docPart w:val="GBC22222222222222222222222222222"/>
        </w:placeholder>
      </w:sdtPr>
      <w:sdtEndPr>
        <w:rPr>
          <w:rFonts w:cs="Cambria"/>
          <w:szCs w:val="21"/>
        </w:rPr>
      </w:sdtEndPr>
      <w:sdtContent>
        <w:p w:rsidR="00EA1BB2" w:rsidRDefault="00821396" w:rsidP="00CC6B38">
          <w:pPr>
            <w:pStyle w:val="3"/>
            <w:numPr>
              <w:ilvl w:val="0"/>
              <w:numId w:val="10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621216719"/>
            <w:lock w:val="sdtContentLocked"/>
            <w:placeholder>
              <w:docPart w:val="GBC22222222222222222222222222222"/>
            </w:placeholder>
          </w:sdtPr>
          <w:sdtEndPr/>
          <w:sdtContent>
            <w:p w:rsidR="00EA1BB2" w:rsidRDefault="00821396" w:rsidP="00DA39D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001965810"/>
        <w:lock w:val="sdtLocked"/>
        <w:placeholder>
          <w:docPart w:val="GBC22222222222222222222222222222"/>
        </w:placeholder>
      </w:sdtPr>
      <w:sdtEndPr>
        <w:rPr>
          <w:rFonts w:cstheme="minorBidi"/>
          <w:szCs w:val="21"/>
        </w:rPr>
      </w:sdtEndPr>
      <w:sdtContent>
        <w:p w:rsidR="00EA1BB2" w:rsidRDefault="00821396" w:rsidP="00CC6B38">
          <w:pPr>
            <w:pStyle w:val="3"/>
            <w:numPr>
              <w:ilvl w:val="0"/>
              <w:numId w:val="108"/>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251557360"/>
            <w:lock w:val="sdtContentLocked"/>
            <w:placeholder>
              <w:docPart w:val="GBC22222222222222222222222222222"/>
            </w:placeholder>
          </w:sdtPr>
          <w:sdtEndPr/>
          <w:sdtContent>
            <w:p w:rsidR="00EA1BB2" w:rsidRDefault="00821396" w:rsidP="00DA39D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796143265"/>
        <w:lock w:val="sdtLocked"/>
        <w:placeholder>
          <w:docPart w:val="GBC22222222222222222222222222222"/>
        </w:placeholder>
      </w:sdtPr>
      <w:sdtEndPr/>
      <w:sdtContent>
        <w:p w:rsidR="00EA1BB2" w:rsidRDefault="00821396" w:rsidP="00CC6B38">
          <w:pPr>
            <w:pStyle w:val="3"/>
            <w:numPr>
              <w:ilvl w:val="0"/>
              <w:numId w:val="10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724874254"/>
            <w:lock w:val="sdtContentLocked"/>
            <w:placeholder>
              <w:docPart w:val="GBC22222222222222222222222222222"/>
            </w:placeholder>
          </w:sdtPr>
          <w:sdtEndPr/>
          <w:sdtContent>
            <w:p w:rsidR="00EA1BB2" w:rsidRDefault="00821396">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989131768"/>
            <w:lock w:val="sdtLocked"/>
            <w:placeholder>
              <w:docPart w:val="GBC22222222222222222222222222222"/>
            </w:placeholder>
          </w:sdtPr>
          <w:sdtEndPr/>
          <w:sdtContent>
            <w:p w:rsidR="00DA39D3" w:rsidRDefault="00821396" w:rsidP="00DA39D3">
              <w:pPr>
                <w:spacing w:before="216" w:after="216"/>
                <w:rPr>
                  <w:rFonts w:ascii="Arial Narrow" w:eastAsia="Arial Narrow" w:hAnsi="Arial Narrow" w:cs="Arial Narrow"/>
                  <w:sz w:val="24"/>
                </w:rPr>
              </w:pPr>
              <w:r>
                <w:rPr>
                  <w:sz w:val="24"/>
                </w:rPr>
                <w:t>本集团以摊余成本计量的金融资产和金融负债主要包括：货币资金、应收账款、其他应收款、应付账款、其他应付款、一年内到期的非流动负债、长期借款和应付债券等。</w:t>
              </w:r>
            </w:p>
            <w:p w:rsidR="00EA1BB2" w:rsidRPr="00DA39D3" w:rsidRDefault="00821396" w:rsidP="00DA39D3">
              <w:pPr>
                <w:spacing w:before="216" w:after="216"/>
                <w:rPr>
                  <w:rFonts w:ascii="Arial Narrow" w:eastAsia="Arial Narrow" w:hAnsi="Arial Narrow" w:cs="Arial Narrow"/>
                  <w:sz w:val="24"/>
                </w:rPr>
              </w:pPr>
              <w:r>
                <w:rPr>
                  <w:sz w:val="24"/>
                </w:rPr>
                <w:t>上述不以公允价值计量的金融资产和金融负债的账面价值与公允价值相差很小。</w:t>
              </w:r>
            </w:p>
          </w:sdtContent>
        </w:sdt>
      </w:sdtContent>
    </w:sdt>
    <w:p w:rsidR="00EA1BB2" w:rsidRDefault="00DC494A">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782247832"/>
        <w:lock w:val="sdtLocked"/>
        <w:placeholder>
          <w:docPart w:val="GBC22222222222222222222222222222"/>
        </w:placeholder>
      </w:sdtPr>
      <w:sdtEndPr/>
      <w:sdtContent>
        <w:p w:rsidR="00EA1BB2" w:rsidRDefault="00821396" w:rsidP="00CC6B38">
          <w:pPr>
            <w:pStyle w:val="3"/>
            <w:numPr>
              <w:ilvl w:val="0"/>
              <w:numId w:val="108"/>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660220009"/>
            <w:lock w:val="sdtContentLocked"/>
            <w:placeholder>
              <w:docPart w:val="GBC22222222222222222222222222222"/>
            </w:placeholder>
          </w:sdtPr>
          <w:sdtEndPr/>
          <w:sdtContent>
            <w:p w:rsidR="00EA1BB2" w:rsidRDefault="00821396" w:rsidP="006275D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821396" w:rsidP="00CC6B38">
      <w:pPr>
        <w:pStyle w:val="2"/>
        <w:numPr>
          <w:ilvl w:val="0"/>
          <w:numId w:val="41"/>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523383976"/>
        <w:lock w:val="sdtLocked"/>
        <w:placeholder>
          <w:docPart w:val="GBC22222222222222222222222222222"/>
        </w:placeholder>
      </w:sdtPr>
      <w:sdtEndPr>
        <w:rPr>
          <w:rFonts w:cs="Cambria"/>
          <w:szCs w:val="21"/>
        </w:rPr>
      </w:sdtEndPr>
      <w:sdtContent>
        <w:p w:rsidR="00EA1BB2" w:rsidRDefault="00821396" w:rsidP="00CC6B38">
          <w:pPr>
            <w:pStyle w:val="3"/>
            <w:numPr>
              <w:ilvl w:val="0"/>
              <w:numId w:val="109"/>
            </w:numPr>
          </w:pPr>
          <w:r>
            <w:rPr>
              <w:rFonts w:hint="eastAsia"/>
            </w:rPr>
            <w:t>本企业的母公司情况</w:t>
          </w:r>
        </w:p>
        <w:sdt>
          <w:sdtPr>
            <w:rPr>
              <w:rFonts w:hint="eastAsia"/>
            </w:rPr>
            <w:alias w:val="是否适用：本企业的母公司情况[双击切换]"/>
            <w:tag w:val="_GBC_fe5dd4a2c9ad405db72189e05b735e0c"/>
            <w:id w:val="110494728"/>
            <w:lock w:val="sdtContentLocked"/>
            <w:placeholder>
              <w:docPart w:val="GBC22222222222222222222222222222"/>
            </w:placeholder>
          </w:sdtPr>
          <w:sdtEndPr/>
          <w:sdtContent>
            <w:p w:rsidR="00EA1BB2" w:rsidRDefault="00821396">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财务附注：本企业的母公司情况"/>
              <w:tag w:val="_GBC_4bdd8b08e4ce41af93512866e6012a92"/>
              <w:id w:val="-469867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384054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994"/>
            <w:gridCol w:w="1278"/>
            <w:gridCol w:w="1274"/>
            <w:gridCol w:w="1417"/>
            <w:gridCol w:w="1285"/>
          </w:tblGrid>
          <w:tr w:rsidR="00EA1BB2" w:rsidTr="00AF34C8">
            <w:trPr>
              <w:trHeight w:val="842"/>
            </w:trPr>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rFonts w:cs="Cambria"/>
                    <w:szCs w:val="21"/>
                  </w:rPr>
                </w:pPr>
                <w:r>
                  <w:rPr>
                    <w:rFonts w:cs="Cambria" w:hint="eastAsia"/>
                    <w:szCs w:val="21"/>
                  </w:rPr>
                  <w:t>母公司名称</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rFonts w:cs="Cambria"/>
                    <w:szCs w:val="21"/>
                  </w:rPr>
                </w:pPr>
                <w:r>
                  <w:rPr>
                    <w:rFonts w:cs="Cambria" w:hint="eastAsia"/>
                    <w:szCs w:val="21"/>
                  </w:rPr>
                  <w:t>注册地</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rFonts w:cs="Cambria"/>
                    <w:szCs w:val="21"/>
                  </w:rPr>
                </w:pPr>
                <w:r>
                  <w:rPr>
                    <w:rFonts w:cs="Cambria" w:hint="eastAsia"/>
                    <w:szCs w:val="21"/>
                  </w:rPr>
                  <w:t>业务性质</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rFonts w:cs="Cambria"/>
                    <w:szCs w:val="21"/>
                  </w:rPr>
                </w:pPr>
                <w:r>
                  <w:rPr>
                    <w:rFonts w:cs="Cambria" w:hint="eastAsia"/>
                    <w:szCs w:val="21"/>
                  </w:rPr>
                  <w:t>注册资本</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rFonts w:cs="Cambria"/>
                    <w:szCs w:val="21"/>
                  </w:rPr>
                </w:pPr>
                <w:r>
                  <w:rPr>
                    <w:rFonts w:cs="Cambria" w:hint="eastAsia"/>
                    <w:szCs w:val="21"/>
                  </w:rPr>
                  <w:t>母公司对本企业的持股比例</w:t>
                </w:r>
                <w:r>
                  <w:rPr>
                    <w:rFonts w:cs="Cambria"/>
                    <w:szCs w:val="21"/>
                  </w:rPr>
                  <w:t>(%)</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69506786"/>
              <w:lock w:val="sdtLocked"/>
            </w:sdtPr>
            <w:sdtEndPr>
              <w:rPr>
                <w:rFonts w:asciiTheme="minorEastAsia" w:eastAsiaTheme="minorEastAsia" w:hAnsiTheme="minorEastAsia"/>
              </w:rPr>
            </w:sdtEndPr>
            <w:sdtContent>
              <w:tr w:rsidR="00EA1BB2" w:rsidTr="00AF34C8">
                <w:trPr>
                  <w:trHeight w:val="255"/>
                </w:trPr>
                <w:sdt>
                  <w:sdtPr>
                    <w:rPr>
                      <w:rFonts w:cs="Cambria"/>
                      <w:szCs w:val="21"/>
                    </w:rPr>
                    <w:alias w:val="本企业的母公司情况明细－母公司名称"/>
                    <w:tag w:val="_GBC_ff01e9d3a09d465ba9ebd350c5a85d11"/>
                    <w:id w:val="-854271957"/>
                    <w:lock w:val="sdtLocked"/>
                  </w:sdtPr>
                  <w:sdtEnd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rsidP="00AF34C8">
                        <w:pPr>
                          <w:jc w:val="center"/>
                          <w:rPr>
                            <w:rFonts w:cs="Cambria"/>
                            <w:szCs w:val="21"/>
                          </w:rPr>
                        </w:pPr>
                        <w:r w:rsidRPr="00AF34C8">
                          <w:t>北京北广传媒投资发展中心</w:t>
                        </w:r>
                      </w:p>
                    </w:tc>
                  </w:sdtContent>
                </w:sdt>
                <w:sdt>
                  <w:sdtPr>
                    <w:rPr>
                      <w:rFonts w:cs="Cambria"/>
                      <w:szCs w:val="21"/>
                    </w:rPr>
                    <w:alias w:val="本企业的母公司情况明细－注册地"/>
                    <w:tag w:val="_GBC_ef7c1fb8363d4da3914f4e1bd7dfac51"/>
                    <w:id w:val="1085495085"/>
                    <w:lock w:val="sdtLocked"/>
                  </w:sdtPr>
                  <w:sdtEnd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sidP="00AF34C8">
                        <w:pPr>
                          <w:jc w:val="center"/>
                          <w:rPr>
                            <w:rFonts w:cs="Cambria"/>
                            <w:szCs w:val="21"/>
                          </w:rPr>
                        </w:pPr>
                        <w:r>
                          <w:t>北京</w:t>
                        </w:r>
                      </w:p>
                    </w:tc>
                  </w:sdtContent>
                </w:sdt>
                <w:sdt>
                  <w:sdtPr>
                    <w:rPr>
                      <w:rFonts w:cs="Cambria"/>
                      <w:szCs w:val="21"/>
                    </w:rPr>
                    <w:alias w:val="本企业的母公司情况明细－业务性质"/>
                    <w:tag w:val="_GBC_12d20a71038a4dcd8c75fb5c37ef3a6b"/>
                    <w:id w:val="-1572116442"/>
                    <w:lock w:val="sdtLocked"/>
                  </w:sdtPr>
                  <w:sdtEnd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rsidP="00AF34C8">
                        <w:pPr>
                          <w:jc w:val="center"/>
                          <w:rPr>
                            <w:rFonts w:cs="Cambria"/>
                            <w:szCs w:val="21"/>
                          </w:rPr>
                        </w:pPr>
                        <w:r>
                          <w:t>投资管理</w:t>
                        </w:r>
                      </w:p>
                    </w:tc>
                  </w:sdtContent>
                </w:sdt>
                <w:sdt>
                  <w:sdtPr>
                    <w:rPr>
                      <w:rFonts w:asciiTheme="minorEastAsia" w:eastAsiaTheme="minorEastAsia" w:hAnsiTheme="minorEastAsia" w:cs="Cambria"/>
                      <w:szCs w:val="21"/>
                    </w:rPr>
                    <w:alias w:val="本企业的母公司情况明细－注册资本"/>
                    <w:tag w:val="_GBC_58531a5f2fb54d41a49166c50c3b7feb"/>
                    <w:id w:val="-656148305"/>
                    <w:lock w:val="sdtLocked"/>
                  </w:sdtPr>
                  <w:sdtEndPr/>
                  <w:sdtContent>
                    <w:tc>
                      <w:tcPr>
                        <w:tcW w:w="704"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rsidP="00AF34C8">
                        <w:pPr>
                          <w:jc w:val="center"/>
                          <w:rPr>
                            <w:rFonts w:asciiTheme="minorEastAsia" w:eastAsiaTheme="minorEastAsia" w:hAnsiTheme="minorEastAsia" w:cs="Cambria"/>
                            <w:szCs w:val="21"/>
                          </w:rPr>
                        </w:pPr>
                        <w:r w:rsidRPr="00DC78D4">
                          <w:rPr>
                            <w:rFonts w:asciiTheme="minorEastAsia" w:eastAsiaTheme="minorEastAsia" w:hAnsiTheme="minorEastAsia" w:cs="Arial Narrow"/>
                          </w:rPr>
                          <w:t>6,000.00</w:t>
                        </w:r>
                      </w:p>
                    </w:tc>
                  </w:sdtContent>
                </w:sdt>
                <w:sdt>
                  <w:sdtPr>
                    <w:rPr>
                      <w:rFonts w:asciiTheme="minorEastAsia" w:eastAsiaTheme="minorEastAsia" w:hAnsiTheme="minorEastAsia" w:cs="Cambria"/>
                      <w:szCs w:val="21"/>
                    </w:rPr>
                    <w:alias w:val="本企业的母公司情况明细－母公司对本企业的持股比例"/>
                    <w:tag w:val="_GBC_96508be0c0954d5ba8d9189897f018e7"/>
                    <w:id w:val="-1115057048"/>
                    <w:lock w:val="sdtLocked"/>
                  </w:sdtPr>
                  <w:sdtEndPr/>
                  <w:sdtContent>
                    <w:tc>
                      <w:tcPr>
                        <w:tcW w:w="783"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rsidP="00AF34C8">
                        <w:pPr>
                          <w:jc w:val="center"/>
                          <w:rPr>
                            <w:rFonts w:asciiTheme="minorEastAsia" w:eastAsiaTheme="minorEastAsia" w:hAnsiTheme="minorEastAsia" w:cs="Cambria"/>
                            <w:szCs w:val="21"/>
                          </w:rPr>
                        </w:pPr>
                        <w:r w:rsidRPr="00DC78D4">
                          <w:rPr>
                            <w:rFonts w:asciiTheme="minorEastAsia" w:eastAsiaTheme="minorEastAsia" w:hAnsiTheme="minorEastAsia" w:cs="Arial Narrow"/>
                          </w:rPr>
                          <w:t>37.42</w:t>
                        </w:r>
                      </w:p>
                    </w:tc>
                  </w:sdtContent>
                </w:sdt>
                <w:sdt>
                  <w:sdtPr>
                    <w:rPr>
                      <w:rFonts w:asciiTheme="minorEastAsia" w:eastAsiaTheme="minorEastAsia" w:hAnsiTheme="minorEastAsia" w:cs="Cambria"/>
                      <w:szCs w:val="21"/>
                    </w:rPr>
                    <w:alias w:val="本企业的母公司情况明细－母公司对本企业的表决权比例"/>
                    <w:tag w:val="_GBC_3687dfa048c7443badaa9e67fc8ed6b8"/>
                    <w:id w:val="-1138258846"/>
                    <w:lock w:val="sdtLocked"/>
                  </w:sdtPr>
                  <w:sdtEndPr/>
                  <w:sdtContent>
                    <w:tc>
                      <w:tcPr>
                        <w:tcW w:w="710" w:type="pct"/>
                        <w:tcBorders>
                          <w:top w:val="single" w:sz="4" w:space="0" w:color="auto"/>
                          <w:left w:val="single" w:sz="4" w:space="0" w:color="auto"/>
                          <w:bottom w:val="single" w:sz="4" w:space="0" w:color="auto"/>
                          <w:right w:val="single" w:sz="4" w:space="0" w:color="auto"/>
                        </w:tcBorders>
                        <w:shd w:val="clear" w:color="auto" w:fill="auto"/>
                      </w:tcPr>
                      <w:p w:rsidR="00EA1BB2" w:rsidRPr="00DC78D4" w:rsidRDefault="00821396" w:rsidP="00AF34C8">
                        <w:pPr>
                          <w:jc w:val="center"/>
                          <w:rPr>
                            <w:rFonts w:asciiTheme="minorEastAsia" w:eastAsiaTheme="minorEastAsia" w:hAnsiTheme="minorEastAsia" w:cs="Cambria"/>
                            <w:szCs w:val="21"/>
                          </w:rPr>
                        </w:pPr>
                        <w:r w:rsidRPr="00DC78D4">
                          <w:rPr>
                            <w:rFonts w:asciiTheme="minorEastAsia" w:eastAsiaTheme="minorEastAsia" w:hAnsiTheme="minorEastAsia" w:cs="Arial Narrow"/>
                          </w:rPr>
                          <w:t>37.42</w:t>
                        </w:r>
                      </w:p>
                    </w:tc>
                  </w:sdtContent>
                </w:sdt>
              </w:tr>
            </w:sdtContent>
          </w:sdt>
        </w:tbl>
        <w:p w:rsidR="00EA1BB2" w:rsidRDefault="00821396">
          <w:pPr>
            <w:rPr>
              <w:szCs w:val="21"/>
            </w:rPr>
          </w:pPr>
          <w:r>
            <w:rPr>
              <w:rFonts w:hint="eastAsia"/>
              <w:szCs w:val="21"/>
            </w:rPr>
            <w:t>其他说明：</w:t>
          </w:r>
        </w:p>
        <w:sdt>
          <w:sdtPr>
            <w:rPr>
              <w:szCs w:val="21"/>
            </w:rPr>
            <w:alias w:val="本企业的母公司情况的其他说明"/>
            <w:tag w:val="_GBC_72b4ca7a02944263a74be4174baff4cf"/>
            <w:id w:val="931096359"/>
            <w:lock w:val="sdtLocked"/>
            <w:placeholder>
              <w:docPart w:val="GBC22222222222222222222222222222"/>
            </w:placeholder>
          </w:sdtPr>
          <w:sdtEndPr/>
          <w:sdtContent>
            <w:p w:rsidR="00E57BBB" w:rsidRDefault="00E57BBB" w:rsidP="00E57BBB">
              <w:pPr>
                <w:rPr>
                  <w:szCs w:val="21"/>
                </w:rPr>
              </w:pPr>
              <w:r>
                <w:rPr>
                  <w:rFonts w:hint="eastAsia"/>
                  <w:szCs w:val="21"/>
                </w:rPr>
                <w:t>本企业最终控制方是</w:t>
              </w:r>
              <w:r w:rsidRPr="00AF34C8">
                <w:rPr>
                  <w:szCs w:val="21"/>
                </w:rPr>
                <w:t>北京广播电视台</w:t>
              </w:r>
            </w:p>
            <w:p w:rsidR="00EA1BB2" w:rsidRDefault="00DC494A">
              <w:pPr>
                <w:rPr>
                  <w:szCs w:val="21"/>
                </w:rPr>
              </w:pPr>
            </w:p>
          </w:sdtContent>
        </w:sdt>
      </w:sdtContent>
    </w:sdt>
    <w:sdt>
      <w:sdtPr>
        <w:rPr>
          <w:rFonts w:ascii="宋体" w:hAnsi="宋体" w:cs="Arial" w:hint="eastAsia"/>
          <w:b w:val="0"/>
          <w:bCs w:val="0"/>
          <w:kern w:val="0"/>
          <w:szCs w:val="21"/>
        </w:rPr>
        <w:alias w:val="模块:本企业的子公司情况"/>
        <w:tag w:val="_GBC_244a434a920446c1838410fee0ac8ba8"/>
        <w:id w:val="1160576475"/>
        <w:lock w:val="sdtLocked"/>
        <w:placeholder>
          <w:docPart w:val="GBC22222222222222222222222222222"/>
        </w:placeholder>
      </w:sdtPr>
      <w:sdtEndPr>
        <w:rPr>
          <w:rFonts w:cs="Cambria"/>
        </w:rPr>
      </w:sdtEndPr>
      <w:sdtContent>
        <w:p w:rsidR="00EA1BB2" w:rsidRDefault="00821396" w:rsidP="00CC6B38">
          <w:pPr>
            <w:pStyle w:val="3"/>
            <w:numPr>
              <w:ilvl w:val="0"/>
              <w:numId w:val="109"/>
            </w:numPr>
            <w:rPr>
              <w:rFonts w:ascii="宋体" w:hAnsi="宋体" w:cs="Arial"/>
              <w:szCs w:val="21"/>
            </w:rPr>
          </w:pPr>
          <w:r>
            <w:rPr>
              <w:rFonts w:ascii="宋体" w:hAnsi="宋体" w:cs="Arial" w:hint="eastAsia"/>
              <w:szCs w:val="21"/>
            </w:rPr>
            <w:t>本企业的子公司情况</w:t>
          </w:r>
        </w:p>
        <w:p w:rsidR="00EA1BB2" w:rsidRDefault="00821396">
          <w:pPr>
            <w:rPr>
              <w:szCs w:val="21"/>
            </w:rPr>
          </w:pPr>
          <w:r>
            <w:rPr>
              <w:rFonts w:hint="eastAsia"/>
              <w:szCs w:val="21"/>
            </w:rPr>
            <w:t>本企业子公司的情况详见附注</w:t>
          </w:r>
          <w:r w:rsidR="002B7DDA" w:rsidRPr="009B51F3">
            <w:rPr>
              <w:rFonts w:asciiTheme="minorEastAsia" w:eastAsiaTheme="minorEastAsia" w:hAnsiTheme="minorEastAsia" w:hint="eastAsia"/>
              <w:szCs w:val="21"/>
            </w:rPr>
            <w:t>九</w:t>
          </w:r>
          <w:r w:rsidR="002B7DDA" w:rsidRPr="009B51F3">
            <w:rPr>
              <w:rFonts w:asciiTheme="minorEastAsia" w:eastAsiaTheme="minorEastAsia" w:hAnsiTheme="minorEastAsia"/>
              <w:szCs w:val="21"/>
            </w:rPr>
            <w:t>、</w:t>
          </w:r>
          <w:r w:rsidR="002B7DDA" w:rsidRPr="009B51F3">
            <w:rPr>
              <w:rFonts w:asciiTheme="minorEastAsia" w:eastAsiaTheme="minorEastAsia" w:hAnsiTheme="minorEastAsia" w:cs="Arial Narrow"/>
              <w:szCs w:val="21"/>
            </w:rPr>
            <w:t>1</w:t>
          </w:r>
          <w:r w:rsidR="002B7DDA" w:rsidRPr="009B51F3">
            <w:rPr>
              <w:rFonts w:asciiTheme="minorEastAsia" w:eastAsiaTheme="minorEastAsia" w:hAnsiTheme="minorEastAsia"/>
              <w:szCs w:val="21"/>
            </w:rPr>
            <w:t>。</w:t>
          </w:r>
        </w:p>
        <w:sdt>
          <w:sdtPr>
            <w:rPr>
              <w:rFonts w:hint="eastAsia"/>
              <w:szCs w:val="21"/>
            </w:rPr>
            <w:alias w:val="是否适用：本公司的子公司情况详见附注[双击切换]"/>
            <w:tag w:val="_GBC_b3fd954877e04ee589f6c4ce95e1384a"/>
            <w:id w:val="-1012073636"/>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30114735"/>
        <w:lock w:val="sdtLocked"/>
        <w:placeholder>
          <w:docPart w:val="GBC22222222222222222222222222222"/>
        </w:placeholder>
      </w:sdtPr>
      <w:sdtEndPr>
        <w:rPr>
          <w:rFonts w:cs="Cambria"/>
          <w:szCs w:val="21"/>
        </w:rPr>
      </w:sdtEndPr>
      <w:sdtContent>
        <w:p w:rsidR="00EA1BB2" w:rsidRDefault="00821396" w:rsidP="00CC6B38">
          <w:pPr>
            <w:pStyle w:val="3"/>
            <w:numPr>
              <w:ilvl w:val="0"/>
              <w:numId w:val="109"/>
            </w:numPr>
          </w:pPr>
          <w:r>
            <w:rPr>
              <w:rFonts w:hint="eastAsia"/>
            </w:rPr>
            <w:t>本企业合营和联营企业情况</w:t>
          </w:r>
        </w:p>
        <w:p w:rsidR="002B7DDA" w:rsidRPr="002B7DDA" w:rsidRDefault="002B7DDA" w:rsidP="002B7DDA">
          <w:r>
            <w:rPr>
              <w:rFonts w:hint="eastAsia"/>
            </w:rPr>
            <w:t>本企业重要的合营或联营企业详见附注九、3以及附注七、17。</w:t>
          </w:r>
        </w:p>
        <w:sdt>
          <w:sdtPr>
            <w:alias w:val="是否适用：本企业重要的合营或联营企业详见附注[双击切换]"/>
            <w:tag w:val="_GBC_a44d5ddc347344bcaadf8652bc7a927c"/>
            <w:id w:val="789328480"/>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75550608"/>
            <w:lock w:val="sdtContentLocked"/>
            <w:placeholder>
              <w:docPart w:val="GBC22222222222222222222222222222"/>
            </w:placeholder>
          </w:sdtPr>
          <w:sdtEndPr/>
          <w:sdtContent>
            <w:p w:rsidR="0027121E" w:rsidRDefault="00821396" w:rsidP="00E57BBB">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EA1BB2" w:rsidRDefault="00821396">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111474475"/>
            <w:lock w:val="sdtContentLocked"/>
            <w:placeholder>
              <w:docPart w:val="GBC22222222222222222222222222222"/>
            </w:placeholder>
          </w:sdtPr>
          <w:sdtEndPr/>
          <w:sdtContent>
            <w:p w:rsidR="00EA1BB2" w:rsidRDefault="00821396" w:rsidP="001C2D99">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EA1BB2" w:rsidRDefault="00DC494A">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1430886526"/>
        <w:lock w:val="sdtLocked"/>
        <w:placeholder>
          <w:docPart w:val="GBC22222222222222222222222222222"/>
        </w:placeholder>
      </w:sdtPr>
      <w:sdtEndPr>
        <w:rPr>
          <w:rFonts w:cs="Cambria"/>
          <w:szCs w:val="21"/>
        </w:rPr>
      </w:sdtEndPr>
      <w:sdtContent>
        <w:p w:rsidR="00EA1BB2" w:rsidRDefault="00821396" w:rsidP="00CC6B38">
          <w:pPr>
            <w:pStyle w:val="3"/>
            <w:numPr>
              <w:ilvl w:val="0"/>
              <w:numId w:val="109"/>
            </w:numPr>
          </w:pPr>
          <w:r>
            <w:rPr>
              <w:rFonts w:hint="eastAsia"/>
            </w:rPr>
            <w:t>其他关联方情况</w:t>
          </w:r>
        </w:p>
        <w:sdt>
          <w:sdtPr>
            <w:alias w:val="是否适用：其他关联方情况[双击切换]"/>
            <w:tag w:val="_GBC_42246b4c04fc4462b5fb05a5db67f4d0"/>
            <w:id w:val="206089136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3388"/>
            <w:gridCol w:w="2009"/>
          </w:tblGrid>
          <w:tr w:rsidR="001C2D99" w:rsidTr="00122ABB">
            <w:trPr>
              <w:trHeight w:val="267"/>
            </w:trPr>
            <w:tc>
              <w:tcPr>
                <w:tcW w:w="2018" w:type="pct"/>
                <w:tcBorders>
                  <w:top w:val="single" w:sz="4" w:space="0" w:color="auto"/>
                  <w:left w:val="single" w:sz="4" w:space="0" w:color="auto"/>
                  <w:bottom w:val="single" w:sz="4" w:space="0" w:color="auto"/>
                  <w:right w:val="single" w:sz="4" w:space="0" w:color="auto"/>
                </w:tcBorders>
                <w:shd w:val="clear" w:color="auto" w:fill="auto"/>
              </w:tcPr>
              <w:p w:rsidR="001C2D99" w:rsidRDefault="00821396" w:rsidP="00D06150">
                <w:pPr>
                  <w:jc w:val="center"/>
                  <w:rPr>
                    <w:rFonts w:cs="Cambria"/>
                    <w:szCs w:val="21"/>
                  </w:rPr>
                </w:pPr>
                <w:r>
                  <w:rPr>
                    <w:rFonts w:cs="Cambria" w:hint="eastAsia"/>
                    <w:szCs w:val="21"/>
                  </w:rPr>
                  <w:t>其他关联方名称</w:t>
                </w:r>
              </w:p>
            </w:tc>
            <w:tc>
              <w:tcPr>
                <w:tcW w:w="1872" w:type="pct"/>
                <w:tcBorders>
                  <w:top w:val="single" w:sz="4" w:space="0" w:color="auto"/>
                  <w:left w:val="single" w:sz="4" w:space="0" w:color="auto"/>
                  <w:bottom w:val="single" w:sz="4" w:space="0" w:color="auto"/>
                  <w:right w:val="single" w:sz="4" w:space="0" w:color="auto"/>
                </w:tcBorders>
                <w:shd w:val="clear" w:color="auto" w:fill="auto"/>
              </w:tcPr>
              <w:p w:rsidR="001C2D99" w:rsidRDefault="00821396" w:rsidP="00D06150">
                <w:pPr>
                  <w:jc w:val="center"/>
                  <w:rPr>
                    <w:rFonts w:cs="Cambria"/>
                    <w:szCs w:val="21"/>
                  </w:rPr>
                </w:pPr>
                <w:r>
                  <w:rPr>
                    <w:rFonts w:cs="Cambria" w:hint="eastAsia"/>
                    <w:szCs w:val="21"/>
                  </w:rPr>
                  <w:t>其他关联方与本企业关系</w:t>
                </w:r>
              </w:p>
            </w:tc>
            <w:tc>
              <w:tcPr>
                <w:tcW w:w="1110" w:type="pct"/>
                <w:tcBorders>
                  <w:top w:val="single" w:sz="4" w:space="0" w:color="auto"/>
                  <w:left w:val="single" w:sz="4" w:space="0" w:color="auto"/>
                  <w:bottom w:val="single" w:sz="4" w:space="0" w:color="auto"/>
                  <w:right w:val="single" w:sz="4" w:space="0" w:color="auto"/>
                </w:tcBorders>
                <w:shd w:val="clear" w:color="auto" w:fill="auto"/>
              </w:tcPr>
              <w:p w:rsidR="001C2D99" w:rsidRDefault="00821396" w:rsidP="00D06150">
                <w:pPr>
                  <w:jc w:val="center"/>
                  <w:rPr>
                    <w:rFonts w:cs="Cambria"/>
                    <w:szCs w:val="21"/>
                  </w:rPr>
                </w:pPr>
                <w:r>
                  <w:rPr>
                    <w:rFonts w:cs="Cambria" w:hint="eastAsia"/>
                    <w:szCs w:val="21"/>
                  </w:rPr>
                  <w:t>组织机构代码</w:t>
                </w:r>
              </w:p>
            </w:tc>
          </w:tr>
          <w:sdt>
            <w:sdtPr>
              <w:rPr>
                <w:rFonts w:asciiTheme="minorEastAsia" w:eastAsiaTheme="minorEastAsia" w:hAnsiTheme="minorEastAsia" w:cs="Cambria"/>
                <w:szCs w:val="21"/>
              </w:rPr>
              <w:alias w:val="本企业的其他关联方情况明细"/>
              <w:tag w:val="_TUP_a783e3455e3448cbb8198b1265f2df23"/>
              <w:id w:val="-638421325"/>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2036376493"/>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北京广播电视台</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20639384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间接控制公司的法人</w:t>
                        </w:r>
                      </w:p>
                    </w:tc>
                  </w:sdtContent>
                </w:sdt>
                <w:sdt>
                  <w:sdtPr>
                    <w:rPr>
                      <w:rFonts w:asciiTheme="minorEastAsia" w:eastAsiaTheme="minorEastAsia" w:hAnsiTheme="minorEastAsia"/>
                      <w:szCs w:val="21"/>
                    </w:rPr>
                    <w:alias w:val="组织机构代码"/>
                    <w:tag w:val="_GBC_be13da86d8824da0a3d814729b5e2678"/>
                    <w:id w:val="1145163155"/>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56744544-9</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38664302"/>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05278361"/>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北京歌华文化发展集团</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6724143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701320535"/>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10126751-3</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889399781"/>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157682768"/>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北京电视台</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7253723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280389662"/>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40068684-9</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564948657"/>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240857507"/>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北京人民广播电台</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5105961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353546109"/>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40068683-0</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25535042"/>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2095967521"/>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北京瑞特影音贸易公司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21311297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850135509"/>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10172154-4</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916354213"/>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452981542"/>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北京北广置业有限公司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4663172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058941598"/>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79759976-9</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258563328"/>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819404720"/>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北京北广新新传媒有限责任公司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0490430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912235576"/>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67171068-7</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250394923"/>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843123540"/>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鼎视传媒股份有限公司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8795147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449704677"/>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77860177-1</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753583308"/>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01574058"/>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北京美光房地产开发有限公司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8891016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554844342"/>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60005931-3</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2119867738"/>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058754886"/>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北京歌华文化设施管理有限公司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8937737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2079312776"/>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76554621-6</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169747150"/>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707411121"/>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北京北广传媒地铁电视有限公司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3637130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575170092"/>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79850168-X</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51994736"/>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357470907"/>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北京广播电视台服务中心</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7208578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336300790"/>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40068696-1</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173719189"/>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248888911"/>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北京北广传媒移动电视广告有限公司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20411219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022443127"/>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79759765-9</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755815224"/>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455015422"/>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北京北广传媒集团有限公司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2238290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206904117"/>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74810265-6</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890686894"/>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99419495"/>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北京歌华科技中心有限公司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8779869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809965981"/>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77706286-8</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867452451"/>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510028577"/>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北京北广传媒高清电视有限公司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20402328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228525501"/>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05144043-6</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661739543"/>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207259132"/>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上海文广互动电视有限公司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5205453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公司董事为该公司董事</w:t>
                        </w:r>
                      </w:p>
                    </w:tc>
                  </w:sdtContent>
                </w:sdt>
                <w:sdt>
                  <w:sdtPr>
                    <w:rPr>
                      <w:rFonts w:asciiTheme="minorEastAsia" w:eastAsiaTheme="minorEastAsia" w:hAnsiTheme="minorEastAsia"/>
                      <w:szCs w:val="21"/>
                    </w:rPr>
                    <w:alias w:val="组织机构代码"/>
                    <w:tag w:val="_GBC_be13da86d8824da0a3d814729b5e2678"/>
                    <w:id w:val="-1201552412"/>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73456135-X</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2079594735"/>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595607187"/>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深圳市茁壮网络股份有限公司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3985895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公司董事为该公司董事</w:t>
                        </w:r>
                      </w:p>
                    </w:tc>
                  </w:sdtContent>
                </w:sdt>
                <w:sdt>
                  <w:sdtPr>
                    <w:rPr>
                      <w:rFonts w:asciiTheme="minorEastAsia" w:eastAsiaTheme="minorEastAsia" w:hAnsiTheme="minorEastAsia"/>
                      <w:szCs w:val="21"/>
                    </w:rPr>
                    <w:alias w:val="组织机构代码"/>
                    <w:tag w:val="_GBC_be13da86d8824da0a3d814729b5e2678"/>
                    <w:id w:val="-1281406282"/>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71527407-2</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668518718"/>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339092272"/>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上海异瀚数码科技股份有限公司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18543252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公司高管为该公司董事</w:t>
                        </w:r>
                      </w:p>
                    </w:tc>
                  </w:sdtContent>
                </w:sdt>
                <w:sdt>
                  <w:sdtPr>
                    <w:rPr>
                      <w:rFonts w:asciiTheme="minorEastAsia" w:eastAsiaTheme="minorEastAsia" w:hAnsiTheme="minorEastAsia"/>
                      <w:szCs w:val="21"/>
                    </w:rPr>
                    <w:alias w:val="组织机构代码"/>
                    <w:tag w:val="_GBC_be13da86d8824da0a3d814729b5e2678"/>
                    <w:id w:val="-1696147753"/>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06251118-0</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886334100"/>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262893509"/>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北京环球国广媒体科技有限公司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6087097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该公司董事长为公司独立董事</w:t>
                        </w:r>
                      </w:p>
                    </w:tc>
                  </w:sdtContent>
                </w:sdt>
                <w:sdt>
                  <w:sdtPr>
                    <w:rPr>
                      <w:rFonts w:asciiTheme="minorEastAsia" w:eastAsiaTheme="minorEastAsia" w:hAnsiTheme="minorEastAsia"/>
                      <w:szCs w:val="21"/>
                    </w:rPr>
                    <w:alias w:val="组织机构代码"/>
                    <w:tag w:val="_GBC_be13da86d8824da0a3d814729b5e2678"/>
                    <w:id w:val="-983687731"/>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56746407-6</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78593713"/>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267666471"/>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东方嘉影电视院线传媒股份公司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8031200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公司董事为该公司董事</w:t>
                        </w:r>
                      </w:p>
                    </w:tc>
                  </w:sdtContent>
                </w:sdt>
                <w:sdt>
                  <w:sdtPr>
                    <w:rPr>
                      <w:rFonts w:asciiTheme="minorEastAsia" w:eastAsiaTheme="minorEastAsia" w:hAnsiTheme="minorEastAsia"/>
                      <w:szCs w:val="21"/>
                    </w:rPr>
                    <w:alias w:val="组织机构代码"/>
                    <w:tag w:val="_GBC_be13da86d8824da0a3d814729b5e2678"/>
                    <w:id w:val="1836731045"/>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MA003640-5</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1476904359"/>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374689303"/>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北京北电科林电子有限公司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8618560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报告期内曾持有对上市公司具有重要影响的控股子公司</w:t>
                        </w:r>
                        <w:r w:rsidRPr="00122ABB">
                          <w:rPr>
                            <w:rFonts w:asciiTheme="minorEastAsia" w:eastAsiaTheme="minorEastAsia" w:hAnsiTheme="minorEastAsia"/>
                            <w:szCs w:val="21"/>
                          </w:rPr>
                          <w:t>10%以上股份的法人或其他组织</w:t>
                        </w:r>
                      </w:p>
                    </w:tc>
                  </w:sdtContent>
                </w:sdt>
                <w:sdt>
                  <w:sdtPr>
                    <w:rPr>
                      <w:rFonts w:asciiTheme="minorEastAsia" w:eastAsiaTheme="minorEastAsia" w:hAnsiTheme="minorEastAsia"/>
                      <w:szCs w:val="21"/>
                    </w:rPr>
                    <w:alias w:val="组织机构代码"/>
                    <w:tag w:val="_GBC_be13da86d8824da0a3d814729b5e2678"/>
                    <w:id w:val="1951123630"/>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10122339-3</w:t>
                        </w:r>
                      </w:p>
                    </w:tc>
                  </w:sdtContent>
                </w:sdt>
              </w:tr>
            </w:sdtContent>
          </w:sdt>
          <w:sdt>
            <w:sdtPr>
              <w:rPr>
                <w:rFonts w:asciiTheme="minorEastAsia" w:eastAsiaTheme="minorEastAsia" w:hAnsiTheme="minorEastAsia" w:cs="Cambria"/>
                <w:szCs w:val="21"/>
              </w:rPr>
              <w:alias w:val="本企业的其他关联方情况明细"/>
              <w:tag w:val="_TUP_a783e3455e3448cbb8198b1265f2df23"/>
              <w:id w:val="-906220381"/>
              <w:lock w:val="sdtLocked"/>
            </w:sdtPr>
            <w:sdtEndPr/>
            <w:sdtContent>
              <w:tr w:rsidR="001C2D99" w:rsidTr="00122ABB">
                <w:trPr>
                  <w:trHeight w:val="267"/>
                </w:trPr>
                <w:sdt>
                  <w:sdtPr>
                    <w:rPr>
                      <w:rFonts w:asciiTheme="minorEastAsia" w:eastAsiaTheme="minorEastAsia" w:hAnsiTheme="minorEastAsia" w:cs="Cambria"/>
                      <w:szCs w:val="21"/>
                    </w:rPr>
                    <w:alias w:val="本企业的其他关联方情况明细－其他关联方名称"/>
                    <w:tag w:val="_GBC_c5c2285dd71540529dab68f94d95eb1d"/>
                    <w:id w:val="-1034799770"/>
                    <w:lock w:val="sdtLocked"/>
                  </w:sdtPr>
                  <w:sdtEndPr/>
                  <w:sdtContent>
                    <w:tc>
                      <w:tcPr>
                        <w:tcW w:w="2018" w:type="pct"/>
                        <w:tcBorders>
                          <w:top w:val="single" w:sz="4" w:space="0" w:color="auto"/>
                          <w:left w:val="single" w:sz="4" w:space="0" w:color="auto"/>
                          <w:bottom w:val="single" w:sz="4" w:space="0" w:color="auto"/>
                          <w:right w:val="single" w:sz="4" w:space="0" w:color="auto"/>
                        </w:tcBorders>
                        <w:vAlign w:val="center"/>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szCs w:val="21"/>
                          </w:rPr>
                          <w:t>北京北广传媒城市电视有限公司</w:t>
                        </w:r>
                      </w:p>
                    </w:tc>
                  </w:sdtContent>
                </w:sdt>
                <w:sdt>
                  <w:sdtPr>
                    <w:rPr>
                      <w:rFonts w:asciiTheme="minorEastAsia" w:eastAsiaTheme="minorEastAsia" w:hAnsiTheme="minorEastAsia"/>
                      <w:szCs w:val="21"/>
                    </w:rPr>
                    <w:alias w:val="本企业的其他关联方情况明细－其他关联方与本公司关系"/>
                    <w:tag w:val="_GBC_58cfdd73098648d8af76645c4007a3fa"/>
                    <w:id w:val="-6982401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872"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hint="eastAsia"/>
                            <w:szCs w:val="21"/>
                          </w:rPr>
                          <w:t>同一实际控制人</w:t>
                        </w:r>
                      </w:p>
                    </w:tc>
                  </w:sdtContent>
                </w:sdt>
                <w:sdt>
                  <w:sdtPr>
                    <w:rPr>
                      <w:rFonts w:asciiTheme="minorEastAsia" w:eastAsiaTheme="minorEastAsia" w:hAnsiTheme="minorEastAsia"/>
                      <w:szCs w:val="21"/>
                    </w:rPr>
                    <w:alias w:val="组织机构代码"/>
                    <w:tag w:val="_GBC_be13da86d8824da0a3d814729b5e2678"/>
                    <w:id w:val="1485586654"/>
                    <w:lock w:val="sdtLocked"/>
                  </w:sdtPr>
                  <w:sdtEndPr/>
                  <w:sdtContent>
                    <w:tc>
                      <w:tcPr>
                        <w:tcW w:w="1110" w:type="pct"/>
                        <w:tcBorders>
                          <w:top w:val="single" w:sz="4" w:space="0" w:color="auto"/>
                          <w:left w:val="single" w:sz="4" w:space="0" w:color="auto"/>
                          <w:bottom w:val="single" w:sz="4" w:space="0" w:color="auto"/>
                          <w:right w:val="single" w:sz="4" w:space="0" w:color="auto"/>
                        </w:tcBorders>
                      </w:tcPr>
                      <w:p w:rsidR="001C2D99" w:rsidRPr="00122ABB" w:rsidRDefault="00821396" w:rsidP="00D06150">
                        <w:pPr>
                          <w:rPr>
                            <w:rFonts w:asciiTheme="minorEastAsia" w:eastAsiaTheme="minorEastAsia" w:hAnsiTheme="minorEastAsia" w:cs="Cambria"/>
                            <w:szCs w:val="21"/>
                          </w:rPr>
                        </w:pPr>
                        <w:r w:rsidRPr="00122ABB">
                          <w:rPr>
                            <w:rFonts w:asciiTheme="minorEastAsia" w:eastAsiaTheme="minorEastAsia" w:hAnsiTheme="minorEastAsia" w:cs="Arial Narrow"/>
                            <w:szCs w:val="21"/>
                          </w:rPr>
                          <w:t>76992634-7</w:t>
                        </w:r>
                      </w:p>
                    </w:tc>
                  </w:sdtContent>
                </w:sdt>
              </w:tr>
            </w:sdtContent>
          </w:sdt>
        </w:tbl>
        <w:p w:rsidR="001C2D99" w:rsidRDefault="00DC494A"/>
        <w:p w:rsidR="00EA1BB2" w:rsidRDefault="00821396">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123384084"/>
            <w:lock w:val="sdtLocked"/>
            <w:placeholder>
              <w:docPart w:val="GBC22222222222222222222222222222"/>
            </w:placeholder>
          </w:sdtPr>
          <w:sdtEndPr/>
          <w:sdtContent>
            <w:p w:rsidR="0047696D" w:rsidRPr="00122ABB" w:rsidRDefault="00821396" w:rsidP="00530964">
              <w:pPr>
                <w:spacing w:before="120" w:after="216"/>
                <w:ind w:leftChars="50" w:left="105" w:firstLineChars="50" w:firstLine="105"/>
                <w:rPr>
                  <w:rFonts w:ascii="Arial Narrow" w:eastAsia="Arial Narrow" w:hAnsi="Arial Narrow" w:cs="Arial Narrow"/>
                  <w:szCs w:val="21"/>
                </w:rPr>
              </w:pPr>
              <w:r w:rsidRPr="00122ABB">
                <w:rPr>
                  <w:szCs w:val="21"/>
                </w:rPr>
                <w:t>企业年金</w:t>
              </w:r>
            </w:p>
            <w:tbl>
              <w:tblPr>
                <w:tblW w:w="0" w:type="auto"/>
                <w:tblInd w:w="250" w:type="dxa"/>
                <w:tblCellMar>
                  <w:left w:w="10" w:type="dxa"/>
                  <w:right w:w="10" w:type="dxa"/>
                </w:tblCellMar>
                <w:tblLook w:val="04A0" w:firstRow="1" w:lastRow="0" w:firstColumn="1" w:lastColumn="0" w:noHBand="0" w:noVBand="1"/>
              </w:tblPr>
              <w:tblGrid>
                <w:gridCol w:w="4400"/>
                <w:gridCol w:w="4399"/>
              </w:tblGrid>
              <w:tr w:rsidR="0047696D" w:rsidRPr="00122ABB" w:rsidTr="00D06150">
                <w:trPr>
                  <w:trHeight w:val="397"/>
                </w:trPr>
                <w:tc>
                  <w:tcPr>
                    <w:tcW w:w="4678"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rPr>
                        <w:szCs w:val="21"/>
                      </w:rPr>
                    </w:pPr>
                    <w:r w:rsidRPr="00122ABB">
                      <w:rPr>
                        <w:b/>
                        <w:szCs w:val="21"/>
                      </w:rPr>
                      <w:t>企业年金基金管理各方当事人</w:t>
                    </w:r>
                  </w:p>
                </w:tc>
                <w:tc>
                  <w:tcPr>
                    <w:tcW w:w="4678"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jc w:val="right"/>
                      <w:rPr>
                        <w:szCs w:val="21"/>
                      </w:rPr>
                    </w:pPr>
                    <w:r w:rsidRPr="00122ABB">
                      <w:rPr>
                        <w:b/>
                        <w:szCs w:val="21"/>
                      </w:rPr>
                      <w:t>当事人名称</w:t>
                    </w:r>
                  </w:p>
                </w:tc>
              </w:tr>
              <w:tr w:rsidR="0047696D" w:rsidRPr="00122ABB" w:rsidTr="00D06150">
                <w:trPr>
                  <w:trHeight w:val="397"/>
                </w:trPr>
                <w:tc>
                  <w:tcPr>
                    <w:tcW w:w="467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rPr>
                        <w:szCs w:val="21"/>
                      </w:rPr>
                    </w:pPr>
                    <w:r w:rsidRPr="00122ABB">
                      <w:rPr>
                        <w:szCs w:val="21"/>
                      </w:rPr>
                      <w:t>企业年金基金受托人</w:t>
                    </w:r>
                  </w:p>
                </w:tc>
                <w:tc>
                  <w:tcPr>
                    <w:tcW w:w="467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jc w:val="right"/>
                      <w:rPr>
                        <w:szCs w:val="21"/>
                      </w:rPr>
                    </w:pPr>
                    <w:r w:rsidRPr="00122ABB">
                      <w:rPr>
                        <w:szCs w:val="21"/>
                      </w:rPr>
                      <w:t>太平养老保险股份有限公司</w:t>
                    </w:r>
                  </w:p>
                </w:tc>
              </w:tr>
              <w:tr w:rsidR="0047696D" w:rsidRPr="00122ABB" w:rsidTr="00D06150">
                <w:trPr>
                  <w:trHeight w:val="397"/>
                </w:trPr>
                <w:tc>
                  <w:tcPr>
                    <w:tcW w:w="467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rPr>
                        <w:szCs w:val="21"/>
                      </w:rPr>
                    </w:pPr>
                    <w:r w:rsidRPr="00122ABB">
                      <w:rPr>
                        <w:szCs w:val="21"/>
                      </w:rPr>
                      <w:t>企业年金基金账户管理人</w:t>
                    </w:r>
                  </w:p>
                </w:tc>
                <w:tc>
                  <w:tcPr>
                    <w:tcW w:w="467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jc w:val="right"/>
                      <w:rPr>
                        <w:szCs w:val="21"/>
                      </w:rPr>
                    </w:pPr>
                    <w:r w:rsidRPr="00122ABB">
                      <w:rPr>
                        <w:szCs w:val="21"/>
                      </w:rPr>
                      <w:t>中国工商银行股份有限公司</w:t>
                    </w:r>
                  </w:p>
                </w:tc>
              </w:tr>
              <w:tr w:rsidR="0047696D" w:rsidRPr="00122ABB" w:rsidTr="00D06150">
                <w:trPr>
                  <w:trHeight w:val="397"/>
                </w:trPr>
                <w:tc>
                  <w:tcPr>
                    <w:tcW w:w="467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rPr>
                        <w:szCs w:val="21"/>
                      </w:rPr>
                    </w:pPr>
                    <w:r w:rsidRPr="00122ABB">
                      <w:rPr>
                        <w:szCs w:val="21"/>
                      </w:rPr>
                      <w:lastRenderedPageBreak/>
                      <w:t>企业年金基金托管人</w:t>
                    </w:r>
                  </w:p>
                </w:tc>
                <w:tc>
                  <w:tcPr>
                    <w:tcW w:w="467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jc w:val="right"/>
                      <w:rPr>
                        <w:szCs w:val="21"/>
                      </w:rPr>
                    </w:pPr>
                    <w:r w:rsidRPr="00122ABB">
                      <w:rPr>
                        <w:szCs w:val="21"/>
                      </w:rPr>
                      <w:t>中国工商银行股份有限公司</w:t>
                    </w:r>
                  </w:p>
                </w:tc>
              </w:tr>
              <w:tr w:rsidR="0047696D" w:rsidRPr="00122ABB" w:rsidTr="00D06150">
                <w:trPr>
                  <w:trHeight w:val="397"/>
                </w:trPr>
                <w:tc>
                  <w:tcPr>
                    <w:tcW w:w="4678"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rPr>
                        <w:szCs w:val="21"/>
                      </w:rPr>
                    </w:pPr>
                    <w:r w:rsidRPr="00122ABB">
                      <w:rPr>
                        <w:szCs w:val="21"/>
                      </w:rPr>
                      <w:t>企业年金基金投资管理人</w:t>
                    </w:r>
                  </w:p>
                </w:tc>
                <w:tc>
                  <w:tcPr>
                    <w:tcW w:w="4678"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47696D" w:rsidRPr="00122ABB" w:rsidRDefault="00821396" w:rsidP="00D06150">
                    <w:pPr>
                      <w:ind w:left="-4" w:firstLine="2"/>
                      <w:jc w:val="right"/>
                      <w:rPr>
                        <w:szCs w:val="21"/>
                      </w:rPr>
                    </w:pPr>
                    <w:r w:rsidRPr="00122ABB">
                      <w:rPr>
                        <w:szCs w:val="21"/>
                      </w:rPr>
                      <w:t>太平养老保险股份有限公司</w:t>
                    </w:r>
                  </w:p>
                </w:tc>
              </w:tr>
            </w:tbl>
            <w:p w:rsidR="00EA1BB2" w:rsidRPr="00122ABB" w:rsidRDefault="00DC494A">
              <w:pPr>
                <w:tabs>
                  <w:tab w:val="left" w:pos="1134"/>
                </w:tabs>
                <w:rPr>
                  <w:rFonts w:cs="Cambria"/>
                  <w:szCs w:val="21"/>
                </w:rPr>
              </w:pPr>
            </w:p>
          </w:sdtContent>
        </w:sdt>
      </w:sdtContent>
    </w:sdt>
    <w:p w:rsidR="00EA1BB2" w:rsidRDefault="00821396" w:rsidP="00CC6B38">
      <w:pPr>
        <w:pStyle w:val="3"/>
        <w:numPr>
          <w:ilvl w:val="0"/>
          <w:numId w:val="109"/>
        </w:numPr>
      </w:pPr>
      <w:r>
        <w:rPr>
          <w:rFonts w:hint="eastAsia"/>
        </w:rPr>
        <w:t>关联交易情况</w:t>
      </w:r>
    </w:p>
    <w:p w:rsidR="00EA1BB2" w:rsidRDefault="00821396" w:rsidP="00CC6B38">
      <w:pPr>
        <w:pStyle w:val="4"/>
        <w:numPr>
          <w:ilvl w:val="0"/>
          <w:numId w:val="110"/>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982002726"/>
        <w:lock w:val="sdtLocked"/>
        <w:placeholder>
          <w:docPart w:val="GBC22222222222222222222222222222"/>
        </w:placeholder>
      </w:sdtPr>
      <w:sdtEndPr>
        <w:rPr>
          <w:rFonts w:hint="default"/>
        </w:rPr>
      </w:sdtEndPr>
      <w:sdtContent>
        <w:p w:rsidR="00EA1BB2" w:rsidRDefault="00821396">
          <w:r>
            <w:rPr>
              <w:rFonts w:hint="eastAsia"/>
            </w:rPr>
            <w:t>采购商品/接受劳务情况表</w:t>
          </w:r>
        </w:p>
        <w:sdt>
          <w:sdtPr>
            <w:alias w:val="是否适用：采购商品或接受劳务情况表[双击切换]"/>
            <w:tag w:val="_GBC_c080653feddc4cf2a468adfbb755dff3"/>
            <w:id w:val="914128235"/>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1234609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7508078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432"/>
            <w:gridCol w:w="1985"/>
            <w:gridCol w:w="1843"/>
            <w:gridCol w:w="1633"/>
          </w:tblGrid>
          <w:tr w:rsidR="004526EC" w:rsidTr="00122ABB">
            <w:trPr>
              <w:cantSplit/>
              <w:trHeight w:val="295"/>
            </w:trPr>
            <w:tc>
              <w:tcPr>
                <w:tcW w:w="1930" w:type="pct"/>
                <w:tcBorders>
                  <w:top w:val="single" w:sz="4" w:space="0" w:color="auto"/>
                  <w:left w:val="single" w:sz="4" w:space="0" w:color="auto"/>
                  <w:bottom w:val="single" w:sz="4" w:space="0" w:color="auto"/>
                  <w:right w:val="single" w:sz="4" w:space="0" w:color="auto"/>
                </w:tcBorders>
                <w:shd w:val="clear" w:color="auto" w:fill="auto"/>
                <w:vAlign w:val="center"/>
              </w:tcPr>
              <w:p w:rsidR="004526EC" w:rsidRDefault="00821396" w:rsidP="002D6625">
                <w:pPr>
                  <w:jc w:val="center"/>
                  <w:rPr>
                    <w:rFonts w:cs="Cambria"/>
                    <w:szCs w:val="21"/>
                  </w:rPr>
                </w:pPr>
                <w:r>
                  <w:rPr>
                    <w:rFonts w:cs="Cambria" w:hint="eastAsia"/>
                    <w:szCs w:val="21"/>
                  </w:rPr>
                  <w:t>关联方</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4526EC" w:rsidRDefault="00821396" w:rsidP="002D6625">
                <w:pPr>
                  <w:jc w:val="center"/>
                  <w:rPr>
                    <w:rFonts w:cs="Cambria"/>
                    <w:szCs w:val="21"/>
                  </w:rPr>
                </w:pPr>
                <w:r>
                  <w:rPr>
                    <w:rFonts w:cs="Cambria" w:hint="eastAsia"/>
                    <w:szCs w:val="21"/>
                  </w:rPr>
                  <w:t>关联交易内容</w:t>
                </w:r>
              </w:p>
            </w:tc>
            <w:tc>
              <w:tcPr>
                <w:tcW w:w="1036" w:type="pct"/>
                <w:tcBorders>
                  <w:top w:val="single" w:sz="4" w:space="0" w:color="auto"/>
                  <w:left w:val="single" w:sz="4" w:space="0" w:color="auto"/>
                  <w:right w:val="single" w:sz="4" w:space="0" w:color="auto"/>
                </w:tcBorders>
                <w:shd w:val="clear" w:color="auto" w:fill="auto"/>
                <w:vAlign w:val="center"/>
              </w:tcPr>
              <w:p w:rsidR="004526EC" w:rsidRDefault="00821396" w:rsidP="002D6625">
                <w:pPr>
                  <w:jc w:val="center"/>
                  <w:rPr>
                    <w:rFonts w:cs="Cambria"/>
                    <w:szCs w:val="21"/>
                  </w:rPr>
                </w:pPr>
                <w:r>
                  <w:rPr>
                    <w:rFonts w:cs="Cambria" w:hint="eastAsia"/>
                    <w:szCs w:val="21"/>
                  </w:rPr>
                  <w:t>本期发生额</w:t>
                </w:r>
              </w:p>
            </w:tc>
            <w:tc>
              <w:tcPr>
                <w:tcW w:w="918" w:type="pct"/>
                <w:tcBorders>
                  <w:top w:val="single" w:sz="4" w:space="0" w:color="auto"/>
                  <w:left w:val="single" w:sz="4" w:space="0" w:color="auto"/>
                  <w:right w:val="single" w:sz="4" w:space="0" w:color="auto"/>
                </w:tcBorders>
                <w:shd w:val="clear" w:color="auto" w:fill="auto"/>
                <w:vAlign w:val="center"/>
              </w:tcPr>
              <w:p w:rsidR="004526EC" w:rsidRDefault="00821396" w:rsidP="002D6625">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1798575022"/>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1261412239"/>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北京瑞特影音贸易公司</w:t>
                        </w:r>
                      </w:p>
                    </w:tc>
                  </w:sdtContent>
                </w:sdt>
                <w:sdt>
                  <w:sdtPr>
                    <w:rPr>
                      <w:szCs w:val="21"/>
                    </w:rPr>
                    <w:alias w:val="采购商品接受劳务情况明细-关联交易内容"/>
                    <w:tag w:val="_GBC_783f8123c36646bdaf0b8c592699b3d1"/>
                    <w:id w:val="-2030324043"/>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施工及维护费</w:t>
                        </w:r>
                      </w:p>
                    </w:tc>
                  </w:sdtContent>
                </w:sdt>
                <w:sdt>
                  <w:sdtPr>
                    <w:rPr>
                      <w:rFonts w:asciiTheme="minorEastAsia" w:eastAsiaTheme="minorEastAsia" w:hAnsiTheme="minorEastAsia"/>
                      <w:szCs w:val="21"/>
                    </w:rPr>
                    <w:alias w:val="采购商品接受劳务情况明细-发生额"/>
                    <w:tag w:val="_GBC_1bd5d139341d4504beb1d1156d74462c"/>
                    <w:id w:val="-1684267428"/>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3,089,731.35</w:t>
                        </w:r>
                      </w:p>
                    </w:tc>
                  </w:sdtContent>
                </w:sdt>
                <w:sdt>
                  <w:sdtPr>
                    <w:rPr>
                      <w:rFonts w:asciiTheme="minorEastAsia" w:eastAsiaTheme="minorEastAsia" w:hAnsiTheme="minorEastAsia"/>
                      <w:szCs w:val="21"/>
                    </w:rPr>
                    <w:alias w:val="采购商品接受劳务情况明细-发生额"/>
                    <w:tag w:val="_GBC_93d8f988ea0c464487c16b443da3c112"/>
                    <w:id w:val="-299075928"/>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6,997,056.13</w:t>
                        </w:r>
                      </w:p>
                    </w:tc>
                  </w:sdtContent>
                </w:sdt>
              </w:tr>
            </w:sdtContent>
          </w:sdt>
          <w:sdt>
            <w:sdtPr>
              <w:rPr>
                <w:szCs w:val="21"/>
              </w:rPr>
              <w:alias w:val="采购商品接受劳务情况明细"/>
              <w:tag w:val="_TUP_21b06c19d7ae4c2ea8596d9fcb57283b"/>
              <w:id w:val="654115351"/>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1409499226"/>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北京北广置业有限公司</w:t>
                        </w:r>
                      </w:p>
                    </w:tc>
                  </w:sdtContent>
                </w:sdt>
                <w:sdt>
                  <w:sdtPr>
                    <w:rPr>
                      <w:szCs w:val="21"/>
                    </w:rPr>
                    <w:alias w:val="采购商品接受劳务情况明细-关联交易内容"/>
                    <w:tag w:val="_GBC_783f8123c36646bdaf0b8c592699b3d1"/>
                    <w:id w:val="417217680"/>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房租</w:t>
                        </w:r>
                      </w:p>
                    </w:tc>
                  </w:sdtContent>
                </w:sdt>
                <w:sdt>
                  <w:sdtPr>
                    <w:rPr>
                      <w:rFonts w:asciiTheme="minorEastAsia" w:eastAsiaTheme="minorEastAsia" w:hAnsiTheme="minorEastAsia"/>
                      <w:szCs w:val="21"/>
                    </w:rPr>
                    <w:alias w:val="采购商品接受劳务情况明细-发生额"/>
                    <w:tag w:val="_GBC_1bd5d139341d4504beb1d1156d74462c"/>
                    <w:id w:val="-977446679"/>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480,917.04</w:t>
                        </w:r>
                      </w:p>
                    </w:tc>
                  </w:sdtContent>
                </w:sdt>
                <w:sdt>
                  <w:sdtPr>
                    <w:rPr>
                      <w:rFonts w:asciiTheme="minorEastAsia" w:eastAsiaTheme="minorEastAsia" w:hAnsiTheme="minorEastAsia"/>
                      <w:szCs w:val="21"/>
                    </w:rPr>
                    <w:alias w:val="采购商品接受劳务情况明细-发生额"/>
                    <w:tag w:val="_GBC_93d8f988ea0c464487c16b443da3c112"/>
                    <w:id w:val="705680529"/>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503,583.20</w:t>
                        </w:r>
                      </w:p>
                    </w:tc>
                  </w:sdtContent>
                </w:sdt>
              </w:tr>
            </w:sdtContent>
          </w:sdt>
          <w:sdt>
            <w:sdtPr>
              <w:rPr>
                <w:szCs w:val="21"/>
              </w:rPr>
              <w:alias w:val="采购商品接受劳务情况明细"/>
              <w:tag w:val="_TUP_21b06c19d7ae4c2ea8596d9fcb57283b"/>
              <w:id w:val="1834017589"/>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2077734658"/>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北京北广传媒数字电视有限公司</w:t>
                        </w:r>
                      </w:p>
                    </w:tc>
                  </w:sdtContent>
                </w:sdt>
                <w:sdt>
                  <w:sdtPr>
                    <w:rPr>
                      <w:szCs w:val="21"/>
                    </w:rPr>
                    <w:alias w:val="采购商品接受劳务情况明细-关联交易内容"/>
                    <w:tag w:val="_GBC_783f8123c36646bdaf0b8c592699b3d1"/>
                    <w:id w:val="-2051754737"/>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制作费</w:t>
                        </w:r>
                      </w:p>
                    </w:tc>
                  </w:sdtContent>
                </w:sdt>
                <w:sdt>
                  <w:sdtPr>
                    <w:rPr>
                      <w:rFonts w:asciiTheme="minorEastAsia" w:eastAsiaTheme="minorEastAsia" w:hAnsiTheme="minorEastAsia"/>
                      <w:szCs w:val="21"/>
                    </w:rPr>
                    <w:alias w:val="采购商品接受劳务情况明细-发生额"/>
                    <w:tag w:val="_GBC_1bd5d139341d4504beb1d1156d74462c"/>
                    <w:id w:val="1859077004"/>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919,811.32</w:t>
                        </w:r>
                      </w:p>
                    </w:tc>
                  </w:sdtContent>
                </w:sdt>
                <w:sdt>
                  <w:sdtPr>
                    <w:rPr>
                      <w:rFonts w:asciiTheme="minorEastAsia" w:eastAsiaTheme="minorEastAsia" w:hAnsiTheme="minorEastAsia"/>
                      <w:szCs w:val="21"/>
                    </w:rPr>
                    <w:alias w:val="采购商品接受劳务情况明细-发生额"/>
                    <w:tag w:val="_GBC_93d8f988ea0c464487c16b443da3c112"/>
                    <w:id w:val="-1775693542"/>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950,000.00</w:t>
                        </w:r>
                      </w:p>
                    </w:tc>
                  </w:sdtContent>
                </w:sdt>
              </w:tr>
            </w:sdtContent>
          </w:sdt>
          <w:sdt>
            <w:sdtPr>
              <w:rPr>
                <w:szCs w:val="21"/>
              </w:rPr>
              <w:alias w:val="采购商品接受劳务情况明细"/>
              <w:tag w:val="_TUP_21b06c19d7ae4c2ea8596d9fcb57283b"/>
              <w:id w:val="923531007"/>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434135766"/>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北京北广传媒移动电视有限公司</w:t>
                        </w:r>
                      </w:p>
                    </w:tc>
                  </w:sdtContent>
                </w:sdt>
                <w:sdt>
                  <w:sdtPr>
                    <w:rPr>
                      <w:szCs w:val="21"/>
                    </w:rPr>
                    <w:alias w:val="采购商品接受劳务情况明细-关联交易内容"/>
                    <w:tag w:val="_GBC_783f8123c36646bdaf0b8c592699b3d1"/>
                    <w:id w:val="-1226918033"/>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业务宣传费</w:t>
                        </w:r>
                      </w:p>
                    </w:tc>
                  </w:sdtContent>
                </w:sdt>
                <w:sdt>
                  <w:sdtPr>
                    <w:rPr>
                      <w:rFonts w:asciiTheme="minorEastAsia" w:eastAsiaTheme="minorEastAsia" w:hAnsiTheme="minorEastAsia"/>
                      <w:szCs w:val="21"/>
                    </w:rPr>
                    <w:alias w:val="采购商品接受劳务情况明细-发生额"/>
                    <w:tag w:val="_GBC_1bd5d139341d4504beb1d1156d74462c"/>
                    <w:id w:val="1949587240"/>
                    <w:lock w:val="sdtLocked"/>
                    <w:showingPlcHdr/>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采购商品接受劳务情况明细-发生额"/>
                    <w:tag w:val="_GBC_93d8f988ea0c464487c16b443da3c112"/>
                    <w:id w:val="-398286636"/>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1,311,250.94</w:t>
                        </w:r>
                      </w:p>
                    </w:tc>
                  </w:sdtContent>
                </w:sdt>
              </w:tr>
            </w:sdtContent>
          </w:sdt>
          <w:sdt>
            <w:sdtPr>
              <w:rPr>
                <w:szCs w:val="21"/>
              </w:rPr>
              <w:alias w:val="采购商品接受劳务情况明细"/>
              <w:tag w:val="_TUP_21b06c19d7ae4c2ea8596d9fcb57283b"/>
              <w:id w:val="1048338240"/>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168300743"/>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北京美光房地产开发有限公司</w:t>
                        </w:r>
                      </w:p>
                    </w:tc>
                  </w:sdtContent>
                </w:sdt>
                <w:sdt>
                  <w:sdtPr>
                    <w:rPr>
                      <w:szCs w:val="21"/>
                    </w:rPr>
                    <w:alias w:val="采购商品接受劳务情况明细-关联交易内容"/>
                    <w:tag w:val="_GBC_783f8123c36646bdaf0b8c592699b3d1"/>
                    <w:id w:val="-558553130"/>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房租</w:t>
                        </w:r>
                      </w:p>
                    </w:tc>
                  </w:sdtContent>
                </w:sdt>
                <w:sdt>
                  <w:sdtPr>
                    <w:rPr>
                      <w:rFonts w:asciiTheme="minorEastAsia" w:eastAsiaTheme="minorEastAsia" w:hAnsiTheme="minorEastAsia"/>
                      <w:szCs w:val="21"/>
                    </w:rPr>
                    <w:alias w:val="采购商品接受劳务情况明细-发生额"/>
                    <w:tag w:val="_GBC_1bd5d139341d4504beb1d1156d74462c"/>
                    <w:id w:val="-1860733089"/>
                    <w:lock w:val="sdtLocked"/>
                    <w:showingPlcHdr/>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采购商品接受劳务情况明细-发生额"/>
                    <w:tag w:val="_GBC_93d8f988ea0c464487c16b443da3c112"/>
                    <w:id w:val="-533964634"/>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283,992.84</w:t>
                        </w:r>
                      </w:p>
                    </w:tc>
                  </w:sdtContent>
                </w:sdt>
              </w:tr>
            </w:sdtContent>
          </w:sdt>
          <w:sdt>
            <w:sdtPr>
              <w:rPr>
                <w:szCs w:val="21"/>
              </w:rPr>
              <w:alias w:val="采购商品接受劳务情况明细"/>
              <w:tag w:val="_TUP_21b06c19d7ae4c2ea8596d9fcb57283b"/>
              <w:id w:val="-857356086"/>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2017956345"/>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北京歌华文化设施管理有限公司</w:t>
                        </w:r>
                      </w:p>
                    </w:tc>
                  </w:sdtContent>
                </w:sdt>
                <w:sdt>
                  <w:sdtPr>
                    <w:rPr>
                      <w:szCs w:val="21"/>
                    </w:rPr>
                    <w:alias w:val="采购商品接受劳务情况明细-关联交易内容"/>
                    <w:tag w:val="_GBC_783f8123c36646bdaf0b8c592699b3d1"/>
                    <w:id w:val="1434164193"/>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房租、物业费等</w:t>
                        </w:r>
                      </w:p>
                    </w:tc>
                  </w:sdtContent>
                </w:sdt>
                <w:sdt>
                  <w:sdtPr>
                    <w:rPr>
                      <w:rFonts w:asciiTheme="minorEastAsia" w:eastAsiaTheme="minorEastAsia" w:hAnsiTheme="minorEastAsia"/>
                      <w:szCs w:val="21"/>
                    </w:rPr>
                    <w:alias w:val="采购商品接受劳务情况明细-发生额"/>
                    <w:tag w:val="_GBC_1bd5d139341d4504beb1d1156d74462c"/>
                    <w:id w:val="1463698488"/>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5,894,369.72</w:t>
                        </w:r>
                      </w:p>
                    </w:tc>
                  </w:sdtContent>
                </w:sdt>
                <w:sdt>
                  <w:sdtPr>
                    <w:rPr>
                      <w:rFonts w:asciiTheme="minorEastAsia" w:eastAsiaTheme="minorEastAsia" w:hAnsiTheme="minorEastAsia"/>
                      <w:szCs w:val="21"/>
                    </w:rPr>
                    <w:alias w:val="采购商品接受劳务情况明细-发生额"/>
                    <w:tag w:val="_GBC_93d8f988ea0c464487c16b443da3c112"/>
                    <w:id w:val="189338092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6,242,039.98</w:t>
                        </w:r>
                      </w:p>
                    </w:tc>
                  </w:sdtContent>
                </w:sdt>
              </w:tr>
            </w:sdtContent>
          </w:sdt>
          <w:sdt>
            <w:sdtPr>
              <w:rPr>
                <w:szCs w:val="21"/>
              </w:rPr>
              <w:alias w:val="采购商品接受劳务情况明细"/>
              <w:tag w:val="_TUP_21b06c19d7ae4c2ea8596d9fcb57283b"/>
              <w:id w:val="-1197623251"/>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1105543719"/>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北京广播电视台服务中心</w:t>
                        </w:r>
                      </w:p>
                    </w:tc>
                  </w:sdtContent>
                </w:sdt>
                <w:sdt>
                  <w:sdtPr>
                    <w:rPr>
                      <w:szCs w:val="21"/>
                    </w:rPr>
                    <w:alias w:val="采购商品接受劳务情况明细-关联交易内容"/>
                    <w:tag w:val="_GBC_783f8123c36646bdaf0b8c592699b3d1"/>
                    <w:id w:val="788002949"/>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房租、物业费等</w:t>
                        </w:r>
                      </w:p>
                    </w:tc>
                  </w:sdtContent>
                </w:sdt>
                <w:sdt>
                  <w:sdtPr>
                    <w:rPr>
                      <w:rFonts w:asciiTheme="minorEastAsia" w:eastAsiaTheme="minorEastAsia" w:hAnsiTheme="minorEastAsia"/>
                      <w:szCs w:val="21"/>
                    </w:rPr>
                    <w:alias w:val="采购商品接受劳务情况明细-发生额"/>
                    <w:tag w:val="_GBC_1bd5d139341d4504beb1d1156d74462c"/>
                    <w:id w:val="205957938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4,209,363.79</w:t>
                        </w:r>
                      </w:p>
                    </w:tc>
                  </w:sdtContent>
                </w:sdt>
                <w:sdt>
                  <w:sdtPr>
                    <w:rPr>
                      <w:rFonts w:asciiTheme="minorEastAsia" w:eastAsiaTheme="minorEastAsia" w:hAnsiTheme="minorEastAsia"/>
                      <w:szCs w:val="21"/>
                    </w:rPr>
                    <w:alias w:val="采购商品接受劳务情况明细-发生额"/>
                    <w:tag w:val="_GBC_93d8f988ea0c464487c16b443da3c112"/>
                    <w:id w:val="-1434508152"/>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3,263,372.20</w:t>
                        </w:r>
                      </w:p>
                    </w:tc>
                  </w:sdtContent>
                </w:sdt>
              </w:tr>
            </w:sdtContent>
          </w:sdt>
          <w:sdt>
            <w:sdtPr>
              <w:rPr>
                <w:szCs w:val="21"/>
              </w:rPr>
              <w:alias w:val="采购商品接受劳务情况明细"/>
              <w:tag w:val="_TUP_21b06c19d7ae4c2ea8596d9fcb57283b"/>
              <w:id w:val="202750398"/>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219486744"/>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北京北广传媒高清电视有限公司</w:t>
                        </w:r>
                      </w:p>
                    </w:tc>
                  </w:sdtContent>
                </w:sdt>
                <w:sdt>
                  <w:sdtPr>
                    <w:rPr>
                      <w:szCs w:val="21"/>
                    </w:rPr>
                    <w:alias w:val="采购商品接受劳务情况明细-关联交易内容"/>
                    <w:tag w:val="_GBC_783f8123c36646bdaf0b8c592699b3d1"/>
                    <w:id w:val="1676921676"/>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节目费</w:t>
                        </w:r>
                      </w:p>
                    </w:tc>
                  </w:sdtContent>
                </w:sdt>
                <w:sdt>
                  <w:sdtPr>
                    <w:rPr>
                      <w:rFonts w:asciiTheme="minorEastAsia" w:eastAsiaTheme="minorEastAsia" w:hAnsiTheme="minorEastAsia"/>
                      <w:szCs w:val="21"/>
                    </w:rPr>
                    <w:alias w:val="采购商品接受劳务情况明细-发生额"/>
                    <w:tag w:val="_GBC_1bd5d139341d4504beb1d1156d74462c"/>
                    <w:id w:val="-167147824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759,648.42</w:t>
                        </w:r>
                      </w:p>
                    </w:tc>
                  </w:sdtContent>
                </w:sdt>
                <w:sdt>
                  <w:sdtPr>
                    <w:rPr>
                      <w:rFonts w:asciiTheme="minorEastAsia" w:eastAsiaTheme="minorEastAsia" w:hAnsiTheme="minorEastAsia"/>
                      <w:szCs w:val="21"/>
                    </w:rPr>
                    <w:alias w:val="采购商品接受劳务情况明细-发生额"/>
                    <w:tag w:val="_GBC_93d8f988ea0c464487c16b443da3c112"/>
                    <w:id w:val="-1359889552"/>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1,194,353.77</w:t>
                        </w:r>
                      </w:p>
                    </w:tc>
                  </w:sdtContent>
                </w:sdt>
              </w:tr>
            </w:sdtContent>
          </w:sdt>
          <w:sdt>
            <w:sdtPr>
              <w:rPr>
                <w:szCs w:val="21"/>
              </w:rPr>
              <w:alias w:val="采购商品接受劳务情况明细"/>
              <w:tag w:val="_TUP_21b06c19d7ae4c2ea8596d9fcb57283b"/>
              <w:id w:val="-1889633871"/>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363489339"/>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上海文广互动电视有限公司</w:t>
                        </w:r>
                      </w:p>
                    </w:tc>
                  </w:sdtContent>
                </w:sdt>
                <w:sdt>
                  <w:sdtPr>
                    <w:rPr>
                      <w:szCs w:val="21"/>
                    </w:rPr>
                    <w:alias w:val="采购商品接受劳务情况明细-关联交易内容"/>
                    <w:tag w:val="_GBC_783f8123c36646bdaf0b8c592699b3d1"/>
                    <w:id w:val="-164404269"/>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节目费</w:t>
                        </w:r>
                      </w:p>
                    </w:tc>
                  </w:sdtContent>
                </w:sdt>
                <w:sdt>
                  <w:sdtPr>
                    <w:rPr>
                      <w:rFonts w:asciiTheme="minorEastAsia" w:eastAsiaTheme="minorEastAsia" w:hAnsiTheme="minorEastAsia"/>
                      <w:szCs w:val="21"/>
                    </w:rPr>
                    <w:alias w:val="采购商品接受劳务情况明细-发生额"/>
                    <w:tag w:val="_GBC_1bd5d139341d4504beb1d1156d74462c"/>
                    <w:id w:val="-387805094"/>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1,624,805.19</w:t>
                        </w:r>
                      </w:p>
                    </w:tc>
                  </w:sdtContent>
                </w:sdt>
                <w:sdt>
                  <w:sdtPr>
                    <w:rPr>
                      <w:rFonts w:asciiTheme="minorEastAsia" w:eastAsiaTheme="minorEastAsia" w:hAnsiTheme="minorEastAsia"/>
                      <w:szCs w:val="21"/>
                    </w:rPr>
                    <w:alias w:val="采购商品接受劳务情况明细-发生额"/>
                    <w:tag w:val="_GBC_93d8f988ea0c464487c16b443da3c112"/>
                    <w:id w:val="45391838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2,275,428.32</w:t>
                        </w:r>
                      </w:p>
                    </w:tc>
                  </w:sdtContent>
                </w:sdt>
              </w:tr>
            </w:sdtContent>
          </w:sdt>
          <w:sdt>
            <w:sdtPr>
              <w:rPr>
                <w:szCs w:val="21"/>
              </w:rPr>
              <w:alias w:val="采购商品接受劳务情况明细"/>
              <w:tag w:val="_TUP_21b06c19d7ae4c2ea8596d9fcb57283b"/>
              <w:id w:val="-669486344"/>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906993034"/>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深圳市茁壮网络股份有限公司</w:t>
                        </w:r>
                      </w:p>
                    </w:tc>
                  </w:sdtContent>
                </w:sdt>
                <w:sdt>
                  <w:sdtPr>
                    <w:rPr>
                      <w:szCs w:val="21"/>
                    </w:rPr>
                    <w:alias w:val="采购商品接受劳务情况明细-关联交易内容"/>
                    <w:tag w:val="_GBC_783f8123c36646bdaf0b8c592699b3d1"/>
                    <w:id w:val="-1468650580"/>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系统款</w:t>
                        </w:r>
                      </w:p>
                    </w:tc>
                  </w:sdtContent>
                </w:sdt>
                <w:sdt>
                  <w:sdtPr>
                    <w:rPr>
                      <w:rFonts w:asciiTheme="minorEastAsia" w:eastAsiaTheme="minorEastAsia" w:hAnsiTheme="minorEastAsia"/>
                      <w:szCs w:val="21"/>
                    </w:rPr>
                    <w:alias w:val="采购商品接受劳务情况明细-发生额"/>
                    <w:tag w:val="_GBC_1bd5d139341d4504beb1d1156d74462c"/>
                    <w:id w:val="-1438593479"/>
                    <w:lock w:val="sdtLocked"/>
                    <w:showingPlcHdr/>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采购商品接受劳务情况明细-发生额"/>
                    <w:tag w:val="_GBC_93d8f988ea0c464487c16b443da3c112"/>
                    <w:id w:val="-1114437988"/>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1,840,500.00</w:t>
                        </w:r>
                      </w:p>
                    </w:tc>
                  </w:sdtContent>
                </w:sdt>
              </w:tr>
            </w:sdtContent>
          </w:sdt>
          <w:sdt>
            <w:sdtPr>
              <w:rPr>
                <w:szCs w:val="21"/>
              </w:rPr>
              <w:alias w:val="采购商品接受劳务情况明细"/>
              <w:tag w:val="_TUP_21b06c19d7ae4c2ea8596d9fcb57283b"/>
              <w:id w:val="-1825969582"/>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602418223"/>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上海异瀚数码科技股份有限公司</w:t>
                        </w:r>
                      </w:p>
                    </w:tc>
                  </w:sdtContent>
                </w:sdt>
                <w:sdt>
                  <w:sdtPr>
                    <w:rPr>
                      <w:szCs w:val="21"/>
                    </w:rPr>
                    <w:alias w:val="采购商品接受劳务情况明细-关联交易内容"/>
                    <w:tag w:val="_GBC_783f8123c36646bdaf0b8c592699b3d1"/>
                    <w:id w:val="1490827077"/>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系统开发及服务费</w:t>
                        </w:r>
                      </w:p>
                    </w:tc>
                  </w:sdtContent>
                </w:sdt>
                <w:sdt>
                  <w:sdtPr>
                    <w:rPr>
                      <w:rFonts w:asciiTheme="minorEastAsia" w:eastAsiaTheme="minorEastAsia" w:hAnsiTheme="minorEastAsia"/>
                      <w:szCs w:val="21"/>
                    </w:rPr>
                    <w:alias w:val="采购商品接受劳务情况明细-发生额"/>
                    <w:tag w:val="_GBC_1bd5d139341d4504beb1d1156d74462c"/>
                    <w:id w:val="-1517534236"/>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9,571,074.01</w:t>
                        </w:r>
                      </w:p>
                    </w:tc>
                  </w:sdtContent>
                </w:sdt>
                <w:sdt>
                  <w:sdtPr>
                    <w:rPr>
                      <w:rFonts w:asciiTheme="minorEastAsia" w:eastAsiaTheme="minorEastAsia" w:hAnsiTheme="minorEastAsia"/>
                      <w:szCs w:val="21"/>
                    </w:rPr>
                    <w:alias w:val="采购商品接受劳务情况明细-发生额"/>
                    <w:tag w:val="_GBC_93d8f988ea0c464487c16b443da3c112"/>
                    <w:id w:val="-573052902"/>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7,776,000.00</w:t>
                        </w:r>
                      </w:p>
                    </w:tc>
                  </w:sdtContent>
                </w:sdt>
              </w:tr>
            </w:sdtContent>
          </w:sdt>
          <w:sdt>
            <w:sdtPr>
              <w:rPr>
                <w:szCs w:val="21"/>
              </w:rPr>
              <w:alias w:val="采购商品接受劳务情况明细"/>
              <w:tag w:val="_TUP_21b06c19d7ae4c2ea8596d9fcb57283b"/>
              <w:id w:val="1018123900"/>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1308077883"/>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东方嘉影电视院线传媒股份公司</w:t>
                        </w:r>
                      </w:p>
                    </w:tc>
                  </w:sdtContent>
                </w:sdt>
                <w:sdt>
                  <w:sdtPr>
                    <w:rPr>
                      <w:szCs w:val="21"/>
                    </w:rPr>
                    <w:alias w:val="采购商品接受劳务情况明细-关联交易内容"/>
                    <w:tag w:val="_GBC_783f8123c36646bdaf0b8c592699b3d1"/>
                    <w:id w:val="-535732353"/>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节目费、推广服务费</w:t>
                        </w:r>
                      </w:p>
                    </w:tc>
                  </w:sdtContent>
                </w:sdt>
                <w:sdt>
                  <w:sdtPr>
                    <w:rPr>
                      <w:rFonts w:asciiTheme="minorEastAsia" w:eastAsiaTheme="minorEastAsia" w:hAnsiTheme="minorEastAsia"/>
                      <w:szCs w:val="21"/>
                    </w:rPr>
                    <w:alias w:val="采购商品接受劳务情况明细-发生额"/>
                    <w:tag w:val="_GBC_1bd5d139341d4504beb1d1156d74462c"/>
                    <w:id w:val="-68366840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9,414,115.95</w:t>
                        </w:r>
                      </w:p>
                    </w:tc>
                  </w:sdtContent>
                </w:sdt>
                <w:sdt>
                  <w:sdtPr>
                    <w:rPr>
                      <w:rFonts w:asciiTheme="minorEastAsia" w:eastAsiaTheme="minorEastAsia" w:hAnsiTheme="minorEastAsia"/>
                      <w:szCs w:val="21"/>
                    </w:rPr>
                    <w:alias w:val="采购商品接受劳务情况明细-发生额"/>
                    <w:tag w:val="_GBC_93d8f988ea0c464487c16b443da3c112"/>
                    <w:id w:val="1838339458"/>
                    <w:lock w:val="sdtLocked"/>
                    <w:showingPlcHdr/>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hint="eastAsia"/>
                            <w:szCs w:val="21"/>
                          </w:rPr>
                          <w:t xml:space="preserve">　</w:t>
                        </w:r>
                      </w:p>
                    </w:tc>
                  </w:sdtContent>
                </w:sdt>
              </w:tr>
            </w:sdtContent>
          </w:sdt>
          <w:sdt>
            <w:sdtPr>
              <w:rPr>
                <w:szCs w:val="21"/>
              </w:rPr>
              <w:alias w:val="采购商品接受劳务情况明细"/>
              <w:tag w:val="_TUP_21b06c19d7ae4c2ea8596d9fcb57283b"/>
              <w:id w:val="-599023588"/>
              <w:lock w:val="sdtLocked"/>
            </w:sdtPr>
            <w:sdtEndPr>
              <w:rPr>
                <w:rFonts w:asciiTheme="minorEastAsia" w:eastAsiaTheme="minorEastAsia" w:hAnsiTheme="minorEastAsia"/>
              </w:rPr>
            </w:sdtEndPr>
            <w:sdtContent>
              <w:tr w:rsidR="004526EC" w:rsidTr="00122ABB">
                <w:trPr>
                  <w:cantSplit/>
                </w:trPr>
                <w:sdt>
                  <w:sdtPr>
                    <w:rPr>
                      <w:szCs w:val="21"/>
                    </w:rPr>
                    <w:alias w:val="采购商品接受劳务情况明细-关联方"/>
                    <w:tag w:val="_GBC_302c83267a3149d7a18a162780b5642d"/>
                    <w:id w:val="508957481"/>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北京北电科林电子有限公司</w:t>
                        </w:r>
                      </w:p>
                    </w:tc>
                  </w:sdtContent>
                </w:sdt>
                <w:sdt>
                  <w:sdtPr>
                    <w:rPr>
                      <w:szCs w:val="21"/>
                    </w:rPr>
                    <w:alias w:val="采购商品接受劳务情况明细-关联交易内容"/>
                    <w:tag w:val="_GBC_783f8123c36646bdaf0b8c592699b3d1"/>
                    <w:id w:val="1451898976"/>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4526EC" w:rsidRPr="00122ABB" w:rsidRDefault="00821396" w:rsidP="002D6625">
                        <w:pPr>
                          <w:rPr>
                            <w:szCs w:val="21"/>
                          </w:rPr>
                        </w:pPr>
                        <w:r w:rsidRPr="00122ABB">
                          <w:rPr>
                            <w:szCs w:val="21"/>
                          </w:rPr>
                          <w:t>器材费</w:t>
                        </w:r>
                      </w:p>
                    </w:tc>
                  </w:sdtContent>
                </w:sdt>
                <w:sdt>
                  <w:sdtPr>
                    <w:rPr>
                      <w:rFonts w:asciiTheme="minorEastAsia" w:eastAsiaTheme="minorEastAsia" w:hAnsiTheme="minorEastAsia"/>
                      <w:szCs w:val="21"/>
                    </w:rPr>
                    <w:alias w:val="采购商品接受劳务情况明细-发生额"/>
                    <w:tag w:val="_GBC_1bd5d139341d4504beb1d1156d74462c"/>
                    <w:id w:val="211469414"/>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5,712,029.44</w:t>
                        </w:r>
                      </w:p>
                    </w:tc>
                  </w:sdtContent>
                </w:sdt>
                <w:sdt>
                  <w:sdtPr>
                    <w:rPr>
                      <w:rFonts w:asciiTheme="minorEastAsia" w:eastAsiaTheme="minorEastAsia" w:hAnsiTheme="minorEastAsia"/>
                      <w:szCs w:val="21"/>
                    </w:rPr>
                    <w:alias w:val="采购商品接受劳务情况明细-发生额"/>
                    <w:tag w:val="_GBC_93d8f988ea0c464487c16b443da3c112"/>
                    <w:id w:val="-245953101"/>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4526EC" w:rsidRPr="00DC78D4" w:rsidRDefault="00821396" w:rsidP="002D6625">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18,987,674.58</w:t>
                        </w:r>
                      </w:p>
                    </w:tc>
                  </w:sdtContent>
                </w:sdt>
              </w:tr>
            </w:sdtContent>
          </w:sdt>
        </w:tbl>
        <w:p w:rsidR="00EA1BB2" w:rsidRDefault="00DC494A"/>
      </w:sdtContent>
    </w:sdt>
    <w:sdt>
      <w:sdtPr>
        <w:rPr>
          <w:rFonts w:hint="eastAsia"/>
          <w:szCs w:val="21"/>
        </w:rPr>
        <w:alias w:val="模块:出售商品/提供劳务情况"/>
        <w:tag w:val="_SEC_0bdaba437cb6402f9ab2a655956dbb9b"/>
        <w:id w:val="929703010"/>
        <w:lock w:val="sdtLocked"/>
        <w:placeholder>
          <w:docPart w:val="GBC22222222222222222222222222222"/>
        </w:placeholder>
      </w:sdtPr>
      <w:sdtEndPr>
        <w:rPr>
          <w:rFonts w:cs="Cambria"/>
        </w:rPr>
      </w:sdtEndPr>
      <w:sdtContent>
        <w:p w:rsidR="00EA1BB2" w:rsidRDefault="00821396">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357571277"/>
            <w:lock w:val="sdtContentLocked"/>
            <w:placeholder>
              <w:docPart w:val="GBC22222222222222222222222222222"/>
            </w:placeholder>
          </w:sdtPr>
          <w:sdtEndPr/>
          <w:sdtContent>
            <w:p w:rsidR="00EA1BB2" w:rsidRDefault="00821396">
              <w:pPr>
                <w:ind w:rightChars="-369" w:right="-77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2447848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sdt>
            <w:sdtPr>
              <w:rPr>
                <w:szCs w:val="21"/>
              </w:rPr>
              <w:alias w:val="币种：出售商品提供劳务情况表"/>
              <w:tag w:val="_GBC_4fc61a58f8e34c3c8024ea0b63c2bd2f"/>
              <w:id w:val="5185068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433"/>
            <w:gridCol w:w="2406"/>
            <w:gridCol w:w="1565"/>
            <w:gridCol w:w="1489"/>
          </w:tblGrid>
          <w:tr w:rsidR="00122ABB" w:rsidTr="00122ABB">
            <w:trPr>
              <w:cantSplit/>
              <w:trHeight w:val="273"/>
            </w:trPr>
            <w:tc>
              <w:tcPr>
                <w:tcW w:w="1930" w:type="pct"/>
                <w:tcBorders>
                  <w:top w:val="single" w:sz="4" w:space="0" w:color="auto"/>
                  <w:left w:val="single" w:sz="4" w:space="0" w:color="auto"/>
                  <w:bottom w:val="single" w:sz="4" w:space="0" w:color="auto"/>
                  <w:right w:val="single" w:sz="4" w:space="0" w:color="auto"/>
                </w:tcBorders>
                <w:shd w:val="clear" w:color="auto" w:fill="auto"/>
                <w:vAlign w:val="center"/>
              </w:tcPr>
              <w:p w:rsidR="005853B5" w:rsidRDefault="00821396" w:rsidP="00E303DD">
                <w:pPr>
                  <w:jc w:val="center"/>
                  <w:rPr>
                    <w:rFonts w:cs="Cambria"/>
                    <w:szCs w:val="21"/>
                  </w:rPr>
                </w:pPr>
                <w:r>
                  <w:rPr>
                    <w:rFonts w:cs="Cambria" w:hint="eastAsia"/>
                    <w:szCs w:val="21"/>
                  </w:rPr>
                  <w:t>关联方</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rsidR="005853B5" w:rsidRDefault="00821396" w:rsidP="00E303DD">
                <w:pPr>
                  <w:jc w:val="center"/>
                  <w:rPr>
                    <w:rFonts w:cs="Cambria"/>
                    <w:szCs w:val="21"/>
                  </w:rPr>
                </w:pPr>
                <w:r>
                  <w:rPr>
                    <w:rFonts w:cs="Cambria" w:hint="eastAsia"/>
                    <w:szCs w:val="21"/>
                  </w:rPr>
                  <w:t>关联交易内容</w:t>
                </w:r>
              </w:p>
            </w:tc>
            <w:tc>
              <w:tcPr>
                <w:tcW w:w="880" w:type="pct"/>
                <w:tcBorders>
                  <w:top w:val="single" w:sz="4" w:space="0" w:color="auto"/>
                  <w:left w:val="single" w:sz="4" w:space="0" w:color="auto"/>
                  <w:right w:val="single" w:sz="4" w:space="0" w:color="auto"/>
                </w:tcBorders>
                <w:shd w:val="clear" w:color="auto" w:fill="auto"/>
                <w:vAlign w:val="center"/>
              </w:tcPr>
              <w:p w:rsidR="005853B5" w:rsidRDefault="00821396" w:rsidP="00E303DD">
                <w:pPr>
                  <w:jc w:val="center"/>
                  <w:rPr>
                    <w:rFonts w:cs="Cambria"/>
                    <w:szCs w:val="21"/>
                  </w:rPr>
                </w:pPr>
                <w:r>
                  <w:rPr>
                    <w:rFonts w:cs="Cambria" w:hint="eastAsia"/>
                    <w:szCs w:val="21"/>
                  </w:rPr>
                  <w:t>本期发生额</w:t>
                </w:r>
              </w:p>
            </w:tc>
            <w:tc>
              <w:tcPr>
                <w:tcW w:w="838" w:type="pct"/>
                <w:tcBorders>
                  <w:top w:val="single" w:sz="4" w:space="0" w:color="auto"/>
                  <w:left w:val="single" w:sz="4" w:space="0" w:color="auto"/>
                  <w:right w:val="single" w:sz="4" w:space="0" w:color="auto"/>
                </w:tcBorders>
                <w:shd w:val="clear" w:color="auto" w:fill="auto"/>
                <w:vAlign w:val="center"/>
              </w:tcPr>
              <w:p w:rsidR="005853B5" w:rsidRDefault="00821396" w:rsidP="00E303DD">
                <w:pPr>
                  <w:jc w:val="center"/>
                  <w:rPr>
                    <w:rFonts w:cs="Cambria"/>
                    <w:szCs w:val="21"/>
                  </w:rPr>
                </w:pPr>
                <w:r>
                  <w:rPr>
                    <w:rFonts w:cs="Cambria" w:hint="eastAsia"/>
                    <w:szCs w:val="21"/>
                  </w:rPr>
                  <w:t>上期发生额</w:t>
                </w:r>
              </w:p>
            </w:tc>
          </w:tr>
          <w:sdt>
            <w:sdtPr>
              <w:rPr>
                <w:rFonts w:asciiTheme="minorEastAsia" w:eastAsiaTheme="minorEastAsia" w:hAnsiTheme="minorEastAsia"/>
                <w:szCs w:val="21"/>
              </w:rPr>
              <w:alias w:val="出售商品提供劳务情况明细"/>
              <w:tag w:val="_TUP_c080581d6b634c7bacd27d6542159620"/>
              <w:id w:val="1567991140"/>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1097704616"/>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北京广播电视台</w:t>
                        </w:r>
                      </w:p>
                    </w:tc>
                  </w:sdtContent>
                </w:sdt>
                <w:sdt>
                  <w:sdtPr>
                    <w:rPr>
                      <w:rFonts w:asciiTheme="minorEastAsia" w:eastAsiaTheme="minorEastAsia" w:hAnsiTheme="minorEastAsia"/>
                      <w:szCs w:val="21"/>
                    </w:rPr>
                    <w:alias w:val="出售商品提供劳务情况明细-关联交易内容"/>
                    <w:tag w:val="_GBC_8590e29a83874b2a880cb9e2ee001125"/>
                    <w:id w:val="-1866120080"/>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562560338"/>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65,408.94</w:t>
                        </w:r>
                      </w:p>
                    </w:tc>
                  </w:sdtContent>
                </w:sdt>
                <w:sdt>
                  <w:sdtPr>
                    <w:rPr>
                      <w:rFonts w:asciiTheme="minorEastAsia" w:eastAsiaTheme="minorEastAsia" w:hAnsiTheme="minorEastAsia"/>
                      <w:szCs w:val="21"/>
                    </w:rPr>
                    <w:alias w:val="出售商品提供劳务情况明细-发生额"/>
                    <w:tag w:val="_GBC_f6d0bcd7a53342318b1f4f7c324c543b"/>
                    <w:id w:val="192192805"/>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23,584.91</w:t>
                        </w:r>
                      </w:p>
                    </w:tc>
                  </w:sdtContent>
                </w:sdt>
              </w:tr>
            </w:sdtContent>
          </w:sdt>
          <w:sdt>
            <w:sdtPr>
              <w:rPr>
                <w:rFonts w:asciiTheme="minorEastAsia" w:eastAsiaTheme="minorEastAsia" w:hAnsiTheme="minorEastAsia"/>
                <w:szCs w:val="21"/>
              </w:rPr>
              <w:alias w:val="出售商品提供劳务情况明细"/>
              <w:tag w:val="_TUP_c080581d6b634c7bacd27d6542159620"/>
              <w:id w:val="-30340473"/>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1318076390"/>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北京歌华文化发展集团</w:t>
                        </w:r>
                      </w:p>
                    </w:tc>
                  </w:sdtContent>
                </w:sdt>
                <w:sdt>
                  <w:sdtPr>
                    <w:rPr>
                      <w:rFonts w:asciiTheme="minorEastAsia" w:eastAsiaTheme="minorEastAsia" w:hAnsiTheme="minorEastAsia"/>
                      <w:szCs w:val="21"/>
                    </w:rPr>
                    <w:alias w:val="出售商品提供劳务情况明细-关联交易内容"/>
                    <w:tag w:val="_GBC_8590e29a83874b2a880cb9e2ee001125"/>
                    <w:id w:val="-1308857539"/>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1853601021"/>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71,320.75</w:t>
                        </w:r>
                      </w:p>
                    </w:tc>
                  </w:sdtContent>
                </w:sdt>
                <w:sdt>
                  <w:sdtPr>
                    <w:rPr>
                      <w:rFonts w:asciiTheme="minorEastAsia" w:eastAsiaTheme="minorEastAsia" w:hAnsiTheme="minorEastAsia"/>
                      <w:szCs w:val="21"/>
                    </w:rPr>
                    <w:alias w:val="出售商品提供劳务情况明细-发生额"/>
                    <w:tag w:val="_GBC_f6d0bcd7a53342318b1f4f7c324c543b"/>
                    <w:id w:val="-1059165408"/>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68,886.18</w:t>
                        </w:r>
                      </w:p>
                    </w:tc>
                  </w:sdtContent>
                </w:sdt>
              </w:tr>
            </w:sdtContent>
          </w:sdt>
          <w:sdt>
            <w:sdtPr>
              <w:rPr>
                <w:rFonts w:asciiTheme="minorEastAsia" w:eastAsiaTheme="minorEastAsia" w:hAnsiTheme="minorEastAsia"/>
                <w:szCs w:val="21"/>
              </w:rPr>
              <w:alias w:val="出售商品提供劳务情况明细"/>
              <w:tag w:val="_TUP_c080581d6b634c7bacd27d6542159620"/>
              <w:id w:val="1654416217"/>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376207075"/>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北京人民广播电台</w:t>
                        </w:r>
                      </w:p>
                    </w:tc>
                  </w:sdtContent>
                </w:sdt>
                <w:sdt>
                  <w:sdtPr>
                    <w:rPr>
                      <w:rFonts w:asciiTheme="minorEastAsia" w:eastAsiaTheme="minorEastAsia" w:hAnsiTheme="minorEastAsia"/>
                      <w:szCs w:val="21"/>
                    </w:rPr>
                    <w:alias w:val="出售商品提供劳务情况明细-关联交易内容"/>
                    <w:tag w:val="_GBC_8590e29a83874b2a880cb9e2ee001125"/>
                    <w:id w:val="1207604264"/>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552281891"/>
                    <w:lock w:val="sdtLocked"/>
                    <w:showingPlcHdr/>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出售商品提供劳务情况明细-发生额"/>
                    <w:tag w:val="_GBC_f6d0bcd7a53342318b1f4f7c324c543b"/>
                    <w:id w:val="-1046522990"/>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333,225.81</w:t>
                        </w:r>
                      </w:p>
                    </w:tc>
                  </w:sdtContent>
                </w:sdt>
              </w:tr>
            </w:sdtContent>
          </w:sdt>
          <w:sdt>
            <w:sdtPr>
              <w:rPr>
                <w:rFonts w:asciiTheme="minorEastAsia" w:eastAsiaTheme="minorEastAsia" w:hAnsiTheme="minorEastAsia"/>
                <w:szCs w:val="21"/>
              </w:rPr>
              <w:alias w:val="出售商品提供劳务情况明细"/>
              <w:tag w:val="_TUP_c080581d6b634c7bacd27d6542159620"/>
              <w:id w:val="1000003443"/>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1408992988"/>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北京北广新新传媒有限责任公司</w:t>
                        </w:r>
                      </w:p>
                    </w:tc>
                  </w:sdtContent>
                </w:sdt>
                <w:sdt>
                  <w:sdtPr>
                    <w:rPr>
                      <w:rFonts w:asciiTheme="minorEastAsia" w:eastAsiaTheme="minorEastAsia" w:hAnsiTheme="minorEastAsia"/>
                      <w:szCs w:val="21"/>
                    </w:rPr>
                    <w:alias w:val="出售商品提供劳务情况明细-关联交易内容"/>
                    <w:tag w:val="_GBC_8590e29a83874b2a880cb9e2ee001125"/>
                    <w:id w:val="-1033415851"/>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933249009"/>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109,327.36</w:t>
                        </w:r>
                      </w:p>
                    </w:tc>
                  </w:sdtContent>
                </w:sdt>
                <w:sdt>
                  <w:sdtPr>
                    <w:rPr>
                      <w:rFonts w:asciiTheme="minorEastAsia" w:eastAsiaTheme="minorEastAsia" w:hAnsiTheme="minorEastAsia"/>
                      <w:szCs w:val="21"/>
                    </w:rPr>
                    <w:alias w:val="出售商品提供劳务情况明细-发生额"/>
                    <w:tag w:val="_GBC_f6d0bcd7a53342318b1f4f7c324c543b"/>
                    <w:id w:val="1698970445"/>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136,331.32</w:t>
                        </w:r>
                      </w:p>
                    </w:tc>
                  </w:sdtContent>
                </w:sdt>
              </w:tr>
            </w:sdtContent>
          </w:sdt>
          <w:sdt>
            <w:sdtPr>
              <w:rPr>
                <w:rFonts w:asciiTheme="minorEastAsia" w:eastAsiaTheme="minorEastAsia" w:hAnsiTheme="minorEastAsia"/>
                <w:szCs w:val="21"/>
              </w:rPr>
              <w:alias w:val="出售商品提供劳务情况明细"/>
              <w:tag w:val="_TUP_c080581d6b634c7bacd27d6542159620"/>
              <w:id w:val="648414135"/>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1229445358"/>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鼎视传媒股份有限公司</w:t>
                        </w:r>
                      </w:p>
                    </w:tc>
                  </w:sdtContent>
                </w:sdt>
                <w:sdt>
                  <w:sdtPr>
                    <w:rPr>
                      <w:rFonts w:asciiTheme="minorEastAsia" w:eastAsiaTheme="minorEastAsia" w:hAnsiTheme="minorEastAsia"/>
                      <w:szCs w:val="21"/>
                    </w:rPr>
                    <w:alias w:val="出售商品提供劳务情况明细-关联交易内容"/>
                    <w:tag w:val="_GBC_8590e29a83874b2a880cb9e2ee001125"/>
                    <w:id w:val="-316720330"/>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频道收转、信息业务及广告收入</w:t>
                        </w:r>
                      </w:p>
                    </w:tc>
                  </w:sdtContent>
                </w:sdt>
                <w:sdt>
                  <w:sdtPr>
                    <w:rPr>
                      <w:rFonts w:asciiTheme="minorEastAsia" w:eastAsiaTheme="minorEastAsia" w:hAnsiTheme="minorEastAsia"/>
                      <w:szCs w:val="21"/>
                    </w:rPr>
                    <w:alias w:val="出售商品提供劳务情况明细-发生额"/>
                    <w:tag w:val="_GBC_79f2f092ef694260b2ab261aa97055e6"/>
                    <w:id w:val="-884174824"/>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16,285,805.84</w:t>
                        </w:r>
                      </w:p>
                    </w:tc>
                  </w:sdtContent>
                </w:sdt>
                <w:sdt>
                  <w:sdtPr>
                    <w:rPr>
                      <w:rFonts w:asciiTheme="minorEastAsia" w:eastAsiaTheme="minorEastAsia" w:hAnsiTheme="minorEastAsia"/>
                      <w:szCs w:val="21"/>
                    </w:rPr>
                    <w:alias w:val="出售商品提供劳务情况明细-发生额"/>
                    <w:tag w:val="_GBC_f6d0bcd7a53342318b1f4f7c324c543b"/>
                    <w:id w:val="1366181592"/>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14,446,989.83</w:t>
                        </w:r>
                      </w:p>
                    </w:tc>
                  </w:sdtContent>
                </w:sdt>
              </w:tr>
            </w:sdtContent>
          </w:sdt>
          <w:sdt>
            <w:sdtPr>
              <w:rPr>
                <w:rFonts w:asciiTheme="minorEastAsia" w:eastAsiaTheme="minorEastAsia" w:hAnsiTheme="minorEastAsia"/>
                <w:szCs w:val="21"/>
              </w:rPr>
              <w:alias w:val="出售商品提供劳务情况明细"/>
              <w:tag w:val="_TUP_c080581d6b634c7bacd27d6542159620"/>
              <w:id w:val="825550206"/>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844007599"/>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北京北广传媒数字电视有限公司</w:t>
                        </w:r>
                      </w:p>
                    </w:tc>
                  </w:sdtContent>
                </w:sdt>
                <w:sdt>
                  <w:sdtPr>
                    <w:rPr>
                      <w:rFonts w:asciiTheme="minorEastAsia" w:eastAsiaTheme="minorEastAsia" w:hAnsiTheme="minorEastAsia"/>
                      <w:szCs w:val="21"/>
                    </w:rPr>
                    <w:alias w:val="出售商品提供劳务情况明细-关联交易内容"/>
                    <w:tag w:val="_GBC_8590e29a83874b2a880cb9e2ee001125"/>
                    <w:id w:val="-943149151"/>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439723592"/>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91,626.65</w:t>
                        </w:r>
                      </w:p>
                    </w:tc>
                  </w:sdtContent>
                </w:sdt>
                <w:sdt>
                  <w:sdtPr>
                    <w:rPr>
                      <w:rFonts w:asciiTheme="minorEastAsia" w:eastAsiaTheme="minorEastAsia" w:hAnsiTheme="minorEastAsia"/>
                      <w:szCs w:val="21"/>
                    </w:rPr>
                    <w:alias w:val="出售商品提供劳务情况明细-发生额"/>
                    <w:tag w:val="_GBC_f6d0bcd7a53342318b1f4f7c324c543b"/>
                    <w:id w:val="1735427965"/>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98,160.96</w:t>
                        </w:r>
                      </w:p>
                    </w:tc>
                  </w:sdtContent>
                </w:sdt>
              </w:tr>
            </w:sdtContent>
          </w:sdt>
          <w:sdt>
            <w:sdtPr>
              <w:rPr>
                <w:rFonts w:asciiTheme="minorEastAsia" w:eastAsiaTheme="minorEastAsia" w:hAnsiTheme="minorEastAsia"/>
                <w:szCs w:val="21"/>
              </w:rPr>
              <w:alias w:val="出售商品提供劳务情况明细"/>
              <w:tag w:val="_TUP_c080581d6b634c7bacd27d6542159620"/>
              <w:id w:val="-882630366"/>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1845354021"/>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北京北广传媒移动电视有限公司</w:t>
                        </w:r>
                      </w:p>
                    </w:tc>
                  </w:sdtContent>
                </w:sdt>
                <w:sdt>
                  <w:sdtPr>
                    <w:rPr>
                      <w:rFonts w:asciiTheme="minorEastAsia" w:eastAsiaTheme="minorEastAsia" w:hAnsiTheme="minorEastAsia"/>
                      <w:szCs w:val="21"/>
                    </w:rPr>
                    <w:alias w:val="出售商品提供劳务情况明细-关联交易内容"/>
                    <w:tag w:val="_GBC_8590e29a83874b2a880cb9e2ee001125"/>
                    <w:id w:val="-1833984254"/>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1753931552"/>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386,581.31</w:t>
                        </w:r>
                      </w:p>
                    </w:tc>
                  </w:sdtContent>
                </w:sdt>
                <w:sdt>
                  <w:sdtPr>
                    <w:rPr>
                      <w:rFonts w:asciiTheme="minorEastAsia" w:eastAsiaTheme="minorEastAsia" w:hAnsiTheme="minorEastAsia"/>
                      <w:szCs w:val="21"/>
                    </w:rPr>
                    <w:alias w:val="出售商品提供劳务情况明细-发生额"/>
                    <w:tag w:val="_GBC_f6d0bcd7a53342318b1f4f7c324c543b"/>
                    <w:id w:val="717550583"/>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311,156.28</w:t>
                        </w:r>
                      </w:p>
                    </w:tc>
                  </w:sdtContent>
                </w:sdt>
              </w:tr>
            </w:sdtContent>
          </w:sdt>
          <w:sdt>
            <w:sdtPr>
              <w:rPr>
                <w:rFonts w:asciiTheme="minorEastAsia" w:eastAsiaTheme="minorEastAsia" w:hAnsiTheme="minorEastAsia"/>
                <w:szCs w:val="21"/>
              </w:rPr>
              <w:alias w:val="出售商品提供劳务情况明细"/>
              <w:tag w:val="_TUP_c080581d6b634c7bacd27d6542159620"/>
              <w:id w:val="-1072659116"/>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1432008524"/>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北京北广传媒地铁电视有限公司</w:t>
                        </w:r>
                      </w:p>
                    </w:tc>
                  </w:sdtContent>
                </w:sdt>
                <w:sdt>
                  <w:sdtPr>
                    <w:rPr>
                      <w:rFonts w:asciiTheme="minorEastAsia" w:eastAsiaTheme="minorEastAsia" w:hAnsiTheme="minorEastAsia"/>
                      <w:szCs w:val="21"/>
                    </w:rPr>
                    <w:alias w:val="出售商品提供劳务情况明细-关联交易内容"/>
                    <w:tag w:val="_GBC_8590e29a83874b2a880cb9e2ee001125"/>
                    <w:id w:val="1123816006"/>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1326701130"/>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586,285.23</w:t>
                        </w:r>
                      </w:p>
                    </w:tc>
                  </w:sdtContent>
                </w:sdt>
                <w:sdt>
                  <w:sdtPr>
                    <w:rPr>
                      <w:rFonts w:asciiTheme="minorEastAsia" w:eastAsiaTheme="minorEastAsia" w:hAnsiTheme="minorEastAsia"/>
                      <w:szCs w:val="21"/>
                    </w:rPr>
                    <w:alias w:val="出售商品提供劳务情况明细-发生额"/>
                    <w:tag w:val="_GBC_f6d0bcd7a53342318b1f4f7c324c543b"/>
                    <w:id w:val="-1560850183"/>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490,496.62</w:t>
                        </w:r>
                      </w:p>
                    </w:tc>
                  </w:sdtContent>
                </w:sdt>
              </w:tr>
            </w:sdtContent>
          </w:sdt>
          <w:sdt>
            <w:sdtPr>
              <w:rPr>
                <w:rFonts w:asciiTheme="minorEastAsia" w:eastAsiaTheme="minorEastAsia" w:hAnsiTheme="minorEastAsia"/>
                <w:szCs w:val="21"/>
              </w:rPr>
              <w:alias w:val="出售商品提供劳务情况明细"/>
              <w:tag w:val="_TUP_c080581d6b634c7bacd27d6542159620"/>
              <w:id w:val="1553193002"/>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1083956349"/>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北京北广传媒移动电视广告有限公司</w:t>
                        </w:r>
                      </w:p>
                    </w:tc>
                  </w:sdtContent>
                </w:sdt>
                <w:sdt>
                  <w:sdtPr>
                    <w:rPr>
                      <w:rFonts w:asciiTheme="minorEastAsia" w:eastAsiaTheme="minorEastAsia" w:hAnsiTheme="minorEastAsia"/>
                      <w:szCs w:val="21"/>
                    </w:rPr>
                    <w:alias w:val="出售商品提供劳务情况明细-关联交易内容"/>
                    <w:tag w:val="_GBC_8590e29a83874b2a880cb9e2ee001125"/>
                    <w:id w:val="227433082"/>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1359555069"/>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77,044.02</w:t>
                        </w:r>
                      </w:p>
                    </w:tc>
                  </w:sdtContent>
                </w:sdt>
                <w:sdt>
                  <w:sdtPr>
                    <w:rPr>
                      <w:rFonts w:asciiTheme="minorEastAsia" w:eastAsiaTheme="minorEastAsia" w:hAnsiTheme="minorEastAsia"/>
                      <w:szCs w:val="21"/>
                    </w:rPr>
                    <w:alias w:val="出售商品提供劳务情况明细-发生额"/>
                    <w:tag w:val="_GBC_f6d0bcd7a53342318b1f4f7c324c543b"/>
                    <w:id w:val="784547532"/>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89,622.64</w:t>
                        </w:r>
                      </w:p>
                    </w:tc>
                  </w:sdtContent>
                </w:sdt>
              </w:tr>
            </w:sdtContent>
          </w:sdt>
          <w:sdt>
            <w:sdtPr>
              <w:rPr>
                <w:rFonts w:asciiTheme="minorEastAsia" w:eastAsiaTheme="minorEastAsia" w:hAnsiTheme="minorEastAsia"/>
                <w:szCs w:val="21"/>
              </w:rPr>
              <w:alias w:val="出售商品提供劳务情况明细"/>
              <w:tag w:val="_TUP_c080581d6b634c7bacd27d6542159620"/>
              <w:id w:val="733592235"/>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462462987"/>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北京北广传媒集团有限公司</w:t>
                        </w:r>
                      </w:p>
                    </w:tc>
                  </w:sdtContent>
                </w:sdt>
                <w:sdt>
                  <w:sdtPr>
                    <w:rPr>
                      <w:rFonts w:asciiTheme="minorEastAsia" w:eastAsiaTheme="minorEastAsia" w:hAnsiTheme="minorEastAsia"/>
                      <w:szCs w:val="21"/>
                    </w:rPr>
                    <w:alias w:val="出售商品提供劳务情况明细-关联交易内容"/>
                    <w:tag w:val="_GBC_8590e29a83874b2a880cb9e2ee001125"/>
                    <w:id w:val="489602958"/>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27729736"/>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157,232.64</w:t>
                        </w:r>
                      </w:p>
                    </w:tc>
                  </w:sdtContent>
                </w:sdt>
                <w:sdt>
                  <w:sdtPr>
                    <w:rPr>
                      <w:rFonts w:asciiTheme="minorEastAsia" w:eastAsiaTheme="minorEastAsia" w:hAnsiTheme="minorEastAsia"/>
                      <w:szCs w:val="21"/>
                    </w:rPr>
                    <w:alias w:val="出售商品提供劳务情况明细-发生额"/>
                    <w:tag w:val="_GBC_f6d0bcd7a53342318b1f4f7c324c543b"/>
                    <w:id w:val="1877816874"/>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188,679.25</w:t>
                        </w:r>
                      </w:p>
                    </w:tc>
                  </w:sdtContent>
                </w:sdt>
              </w:tr>
            </w:sdtContent>
          </w:sdt>
          <w:sdt>
            <w:sdtPr>
              <w:rPr>
                <w:rFonts w:asciiTheme="minorEastAsia" w:eastAsiaTheme="minorEastAsia" w:hAnsiTheme="minorEastAsia"/>
                <w:szCs w:val="21"/>
              </w:rPr>
              <w:alias w:val="出售商品提供劳务情况明细"/>
              <w:tag w:val="_TUP_c080581d6b634c7bacd27d6542159620"/>
              <w:id w:val="1806807738"/>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1449381697"/>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北京歌华科技中心有限公司</w:t>
                        </w:r>
                      </w:p>
                    </w:tc>
                  </w:sdtContent>
                </w:sdt>
                <w:sdt>
                  <w:sdtPr>
                    <w:rPr>
                      <w:rFonts w:asciiTheme="minorEastAsia" w:eastAsiaTheme="minorEastAsia" w:hAnsiTheme="minorEastAsia"/>
                      <w:szCs w:val="21"/>
                    </w:rPr>
                    <w:alias w:val="出售商品提供劳务情况明细-关联交易内容"/>
                    <w:tag w:val="_GBC_8590e29a83874b2a880cb9e2ee001125"/>
                    <w:id w:val="1910268325"/>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1500466331"/>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223,270.44</w:t>
                        </w:r>
                      </w:p>
                    </w:tc>
                  </w:sdtContent>
                </w:sdt>
                <w:sdt>
                  <w:sdtPr>
                    <w:rPr>
                      <w:rFonts w:asciiTheme="minorEastAsia" w:eastAsiaTheme="minorEastAsia" w:hAnsiTheme="minorEastAsia"/>
                      <w:szCs w:val="21"/>
                    </w:rPr>
                    <w:alias w:val="出售商品提供劳务情况明细-发生额"/>
                    <w:tag w:val="_GBC_f6d0bcd7a53342318b1f4f7c324c543b"/>
                    <w:id w:val="441273641"/>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181,446.54</w:t>
                        </w:r>
                      </w:p>
                    </w:tc>
                  </w:sdtContent>
                </w:sdt>
              </w:tr>
            </w:sdtContent>
          </w:sdt>
          <w:sdt>
            <w:sdtPr>
              <w:rPr>
                <w:rFonts w:asciiTheme="minorEastAsia" w:eastAsiaTheme="minorEastAsia" w:hAnsiTheme="minorEastAsia"/>
                <w:szCs w:val="21"/>
              </w:rPr>
              <w:alias w:val="出售商品提供劳务情况明细"/>
              <w:tag w:val="_TUP_c080581d6b634c7bacd27d6542159620"/>
              <w:id w:val="20526631"/>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410780465"/>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北京环球国广媒体科技有限公司</w:t>
                        </w:r>
                      </w:p>
                    </w:tc>
                  </w:sdtContent>
                </w:sdt>
                <w:sdt>
                  <w:sdtPr>
                    <w:rPr>
                      <w:rFonts w:asciiTheme="minorEastAsia" w:eastAsiaTheme="minorEastAsia" w:hAnsiTheme="minorEastAsia"/>
                      <w:szCs w:val="21"/>
                    </w:rPr>
                    <w:alias w:val="出售商品提供劳务情况明细-关联交易内容"/>
                    <w:tag w:val="_GBC_8590e29a83874b2a880cb9e2ee001125"/>
                    <w:id w:val="-28026061"/>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频道收转费</w:t>
                        </w:r>
                      </w:p>
                    </w:tc>
                  </w:sdtContent>
                </w:sdt>
                <w:sdt>
                  <w:sdtPr>
                    <w:rPr>
                      <w:rFonts w:asciiTheme="minorEastAsia" w:eastAsiaTheme="minorEastAsia" w:hAnsiTheme="minorEastAsia"/>
                      <w:szCs w:val="21"/>
                    </w:rPr>
                    <w:alias w:val="出售商品提供劳务情况明细-发生额"/>
                    <w:tag w:val="_GBC_79f2f092ef694260b2ab261aa97055e6"/>
                    <w:id w:val="-140586150"/>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18,867,924.53</w:t>
                        </w:r>
                      </w:p>
                    </w:tc>
                  </w:sdtContent>
                </w:sdt>
                <w:sdt>
                  <w:sdtPr>
                    <w:rPr>
                      <w:rFonts w:asciiTheme="minorEastAsia" w:eastAsiaTheme="minorEastAsia" w:hAnsiTheme="minorEastAsia"/>
                      <w:szCs w:val="21"/>
                    </w:rPr>
                    <w:alias w:val="出售商品提供劳务情况明细-发生额"/>
                    <w:tag w:val="_GBC_f6d0bcd7a53342318b1f4f7c324c543b"/>
                    <w:id w:val="-1785413359"/>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19,811,320.76</w:t>
                        </w:r>
                      </w:p>
                    </w:tc>
                  </w:sdtContent>
                </w:sdt>
              </w:tr>
            </w:sdtContent>
          </w:sdt>
          <w:sdt>
            <w:sdtPr>
              <w:rPr>
                <w:rFonts w:asciiTheme="minorEastAsia" w:eastAsiaTheme="minorEastAsia" w:hAnsiTheme="minorEastAsia"/>
                <w:szCs w:val="21"/>
              </w:rPr>
              <w:alias w:val="出售商品提供劳务情况明细"/>
              <w:tag w:val="_TUP_c080581d6b634c7bacd27d6542159620"/>
              <w:id w:val="169306696"/>
              <w:lock w:val="sdtLocked"/>
            </w:sdtPr>
            <w:sdtEndPr/>
            <w:sdtContent>
              <w:tr w:rsidR="00122ABB" w:rsidTr="00122ABB">
                <w:trPr>
                  <w:cantSplit/>
                </w:trPr>
                <w:sdt>
                  <w:sdtPr>
                    <w:rPr>
                      <w:rFonts w:asciiTheme="minorEastAsia" w:eastAsiaTheme="minorEastAsia" w:hAnsiTheme="minorEastAsia"/>
                      <w:szCs w:val="21"/>
                    </w:rPr>
                    <w:alias w:val="出售商品提供劳务情况明细-关联方"/>
                    <w:tag w:val="_GBC_70680b8582d1439ebdbc2051d6279272"/>
                    <w:id w:val="-934277770"/>
                    <w:lock w:val="sdtLocked"/>
                  </w:sdtPr>
                  <w:sdtEndPr/>
                  <w:sdtContent>
                    <w:tc>
                      <w:tcPr>
                        <w:tcW w:w="193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北京北广传媒城市电视有限公司</w:t>
                        </w:r>
                      </w:p>
                    </w:tc>
                  </w:sdtContent>
                </w:sdt>
                <w:sdt>
                  <w:sdtPr>
                    <w:rPr>
                      <w:rFonts w:asciiTheme="minorEastAsia" w:eastAsiaTheme="minorEastAsia" w:hAnsiTheme="minorEastAsia"/>
                      <w:szCs w:val="21"/>
                    </w:rPr>
                    <w:alias w:val="出售商品提供劳务情况明细-关联交易内容"/>
                    <w:tag w:val="_GBC_8590e29a83874b2a880cb9e2ee001125"/>
                    <w:id w:val="-1559545911"/>
                    <w:lock w:val="sdtLocked"/>
                  </w:sdtPr>
                  <w:sdtEndPr/>
                  <w:sdtContent>
                    <w:tc>
                      <w:tcPr>
                        <w:tcW w:w="1353"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rPr>
                            <w:rFonts w:asciiTheme="minorEastAsia" w:eastAsiaTheme="minorEastAsia" w:hAnsiTheme="minorEastAsia"/>
                            <w:szCs w:val="21"/>
                          </w:rPr>
                        </w:pPr>
                        <w:r w:rsidRPr="00122ABB">
                          <w:rPr>
                            <w:rFonts w:asciiTheme="minorEastAsia" w:eastAsiaTheme="minorEastAsia" w:hAnsiTheme="minorEastAsia"/>
                            <w:szCs w:val="21"/>
                          </w:rPr>
                          <w:t>信息业务收入</w:t>
                        </w:r>
                      </w:p>
                    </w:tc>
                  </w:sdtContent>
                </w:sdt>
                <w:sdt>
                  <w:sdtPr>
                    <w:rPr>
                      <w:rFonts w:asciiTheme="minorEastAsia" w:eastAsiaTheme="minorEastAsia" w:hAnsiTheme="minorEastAsia"/>
                      <w:szCs w:val="21"/>
                    </w:rPr>
                    <w:alias w:val="出售商品提供劳务情况明细-发生额"/>
                    <w:tag w:val="_GBC_79f2f092ef694260b2ab261aa97055e6"/>
                    <w:id w:val="1509719546"/>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432,424.94</w:t>
                        </w:r>
                      </w:p>
                    </w:tc>
                  </w:sdtContent>
                </w:sdt>
                <w:sdt>
                  <w:sdtPr>
                    <w:rPr>
                      <w:rFonts w:asciiTheme="minorEastAsia" w:eastAsiaTheme="minorEastAsia" w:hAnsiTheme="minorEastAsia"/>
                      <w:szCs w:val="21"/>
                    </w:rPr>
                    <w:alias w:val="出售商品提供劳务情况明细-发生额"/>
                    <w:tag w:val="_GBC_f6d0bcd7a53342318b1f4f7c324c543b"/>
                    <w:id w:val="1145318725"/>
                    <w:lock w:val="sdtLocked"/>
                  </w:sdtPr>
                  <w:sdtEndPr/>
                  <w:sdtContent>
                    <w:tc>
                      <w:tcPr>
                        <w:tcW w:w="838" w:type="pct"/>
                        <w:tcBorders>
                          <w:top w:val="single" w:sz="4" w:space="0" w:color="auto"/>
                          <w:left w:val="single" w:sz="4" w:space="0" w:color="auto"/>
                          <w:bottom w:val="single" w:sz="4" w:space="0" w:color="auto"/>
                          <w:right w:val="single" w:sz="4" w:space="0" w:color="auto"/>
                        </w:tcBorders>
                        <w:shd w:val="clear" w:color="auto" w:fill="auto"/>
                      </w:tcPr>
                      <w:p w:rsidR="005853B5" w:rsidRPr="00122ABB" w:rsidRDefault="00821396" w:rsidP="00E303DD">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137,218.40</w:t>
                        </w:r>
                      </w:p>
                    </w:tc>
                  </w:sdtContent>
                </w:sdt>
              </w:tr>
            </w:sdtContent>
          </w:sdt>
        </w:tbl>
        <w:p w:rsidR="005853B5" w:rsidRDefault="00DC494A"/>
        <w:p w:rsidR="00EA1BB2" w:rsidRDefault="00821396">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600561755"/>
            <w:lock w:val="sdtContentLocked"/>
            <w:placeholder>
              <w:docPart w:val="GBC22222222222222222222222222222"/>
            </w:placeholder>
          </w:sdtPr>
          <w:sdtEndPr/>
          <w:sdtContent>
            <w:p w:rsidR="005853B5" w:rsidRDefault="00821396" w:rsidP="005853B5">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购销商品、提供和接受劳务的关联交易说明"/>
            <w:tag w:val="_GBC_2e3d658b1c454acb945f621162cfd0e7"/>
            <w:id w:val="-545604564"/>
            <w:lock w:val="sdtLocked"/>
          </w:sdtPr>
          <w:sdtEndPr/>
          <w:sdtContent>
            <w:p w:rsidR="008225B8" w:rsidRPr="00122ABB" w:rsidRDefault="00821396" w:rsidP="008225B8">
              <w:pPr>
                <w:spacing w:before="120" w:after="216"/>
                <w:ind w:left="141"/>
                <w:rPr>
                  <w:rFonts w:asciiTheme="minorEastAsia" w:eastAsiaTheme="minorEastAsia" w:hAnsiTheme="minorEastAsia" w:cs="Arial Narrow"/>
                  <w:szCs w:val="21"/>
                </w:rPr>
              </w:pPr>
              <w:r w:rsidRPr="00122ABB">
                <w:rPr>
                  <w:rFonts w:asciiTheme="minorEastAsia" w:eastAsiaTheme="minorEastAsia" w:hAnsiTheme="minorEastAsia"/>
                  <w:szCs w:val="21"/>
                </w:rPr>
                <w:t>企业年金基金缴费</w:t>
              </w:r>
            </w:p>
            <w:tbl>
              <w:tblPr>
                <w:tblW w:w="0" w:type="auto"/>
                <w:tblInd w:w="98" w:type="dxa"/>
                <w:tblCellMar>
                  <w:left w:w="10" w:type="dxa"/>
                  <w:right w:w="10" w:type="dxa"/>
                </w:tblCellMar>
                <w:tblLook w:val="04A0" w:firstRow="1" w:lastRow="0" w:firstColumn="1" w:lastColumn="0" w:noHBand="0" w:noVBand="1"/>
              </w:tblPr>
              <w:tblGrid>
                <w:gridCol w:w="3200"/>
                <w:gridCol w:w="2528"/>
                <w:gridCol w:w="3223"/>
              </w:tblGrid>
              <w:tr w:rsidR="008225B8" w:rsidRPr="00122ABB" w:rsidTr="00403CD6">
                <w:trPr>
                  <w:trHeight w:val="397"/>
                </w:trPr>
                <w:tc>
                  <w:tcPr>
                    <w:tcW w:w="3686"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8225B8" w:rsidRPr="00122ABB" w:rsidRDefault="00821396" w:rsidP="00403CD6">
                    <w:pPr>
                      <w:spacing w:before="100" w:after="100"/>
                      <w:rPr>
                        <w:rFonts w:asciiTheme="minorEastAsia" w:eastAsiaTheme="minorEastAsia" w:hAnsiTheme="minorEastAsia"/>
                        <w:szCs w:val="21"/>
                      </w:rPr>
                    </w:pPr>
                    <w:r w:rsidRPr="00122ABB">
                      <w:rPr>
                        <w:rFonts w:asciiTheme="minorEastAsia" w:eastAsiaTheme="minorEastAsia" w:hAnsiTheme="minorEastAsia"/>
                        <w:b/>
                        <w:szCs w:val="21"/>
                      </w:rPr>
                      <w:lastRenderedPageBreak/>
                      <w:t>项目</w:t>
                    </w:r>
                  </w:p>
                </w:tc>
                <w:tc>
                  <w:tcPr>
                    <w:tcW w:w="2710"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8225B8" w:rsidRPr="00122ABB" w:rsidRDefault="00821396" w:rsidP="00403CD6">
                    <w:pPr>
                      <w:spacing w:before="100" w:after="100"/>
                      <w:jc w:val="right"/>
                      <w:rPr>
                        <w:rFonts w:asciiTheme="minorEastAsia" w:eastAsiaTheme="minorEastAsia" w:hAnsiTheme="minorEastAsia"/>
                        <w:szCs w:val="21"/>
                      </w:rPr>
                    </w:pPr>
                    <w:r w:rsidRPr="00122ABB">
                      <w:rPr>
                        <w:rFonts w:asciiTheme="minorEastAsia" w:eastAsiaTheme="minorEastAsia" w:hAnsiTheme="minorEastAsia"/>
                        <w:b/>
                        <w:szCs w:val="21"/>
                      </w:rPr>
                      <w:t>本期发生额</w:t>
                    </w:r>
                  </w:p>
                </w:tc>
                <w:tc>
                  <w:tcPr>
                    <w:tcW w:w="3527"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8225B8" w:rsidRPr="00122ABB" w:rsidRDefault="00821396" w:rsidP="00403CD6">
                    <w:pPr>
                      <w:spacing w:before="100" w:after="100"/>
                      <w:jc w:val="right"/>
                      <w:rPr>
                        <w:rFonts w:asciiTheme="minorEastAsia" w:eastAsiaTheme="minorEastAsia" w:hAnsiTheme="minorEastAsia"/>
                        <w:szCs w:val="21"/>
                      </w:rPr>
                    </w:pPr>
                    <w:r w:rsidRPr="00122ABB">
                      <w:rPr>
                        <w:rFonts w:asciiTheme="minorEastAsia" w:eastAsiaTheme="minorEastAsia" w:hAnsiTheme="minorEastAsia"/>
                        <w:b/>
                        <w:szCs w:val="21"/>
                      </w:rPr>
                      <w:t>上期发生额</w:t>
                    </w:r>
                  </w:p>
                </w:tc>
              </w:tr>
              <w:tr w:rsidR="008225B8" w:rsidRPr="00122ABB" w:rsidTr="00403CD6">
                <w:trPr>
                  <w:trHeight w:val="397"/>
                </w:trPr>
                <w:tc>
                  <w:tcPr>
                    <w:tcW w:w="3686"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8225B8" w:rsidRPr="00122ABB" w:rsidRDefault="00821396" w:rsidP="00403CD6">
                    <w:pPr>
                      <w:rPr>
                        <w:rFonts w:asciiTheme="minorEastAsia" w:eastAsiaTheme="minorEastAsia" w:hAnsiTheme="minorEastAsia"/>
                        <w:szCs w:val="21"/>
                      </w:rPr>
                    </w:pPr>
                    <w:r w:rsidRPr="00122ABB">
                      <w:rPr>
                        <w:rFonts w:asciiTheme="minorEastAsia" w:eastAsiaTheme="minorEastAsia" w:hAnsiTheme="minorEastAsia"/>
                        <w:szCs w:val="21"/>
                      </w:rPr>
                      <w:t>企业缴存</w:t>
                    </w:r>
                  </w:p>
                </w:tc>
                <w:tc>
                  <w:tcPr>
                    <w:tcW w:w="2710"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8225B8" w:rsidRPr="00122ABB" w:rsidRDefault="00821396" w:rsidP="00403CD6">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3,152,462.18</w:t>
                    </w:r>
                  </w:p>
                </w:tc>
                <w:tc>
                  <w:tcPr>
                    <w:tcW w:w="3527"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8225B8" w:rsidRPr="00122ABB" w:rsidRDefault="00821396" w:rsidP="00403CD6">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3,207,886.80</w:t>
                    </w:r>
                  </w:p>
                </w:tc>
              </w:tr>
              <w:tr w:rsidR="008225B8" w:rsidRPr="00122ABB" w:rsidTr="00403CD6">
                <w:trPr>
                  <w:trHeight w:val="397"/>
                </w:trPr>
                <w:tc>
                  <w:tcPr>
                    <w:tcW w:w="3686"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8225B8" w:rsidRPr="00122ABB" w:rsidRDefault="00821396" w:rsidP="00403CD6">
                    <w:pPr>
                      <w:rPr>
                        <w:rFonts w:asciiTheme="minorEastAsia" w:eastAsiaTheme="minorEastAsia" w:hAnsiTheme="minorEastAsia"/>
                        <w:szCs w:val="21"/>
                      </w:rPr>
                    </w:pPr>
                    <w:r w:rsidRPr="00122ABB">
                      <w:rPr>
                        <w:rFonts w:asciiTheme="minorEastAsia" w:eastAsiaTheme="minorEastAsia" w:hAnsiTheme="minorEastAsia"/>
                        <w:szCs w:val="21"/>
                      </w:rPr>
                      <w:t>个人缴存</w:t>
                    </w:r>
                  </w:p>
                </w:tc>
                <w:tc>
                  <w:tcPr>
                    <w:tcW w:w="271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8225B8" w:rsidRPr="00122ABB" w:rsidRDefault="00821396" w:rsidP="00403CD6">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3,152,462.18</w:t>
                    </w:r>
                  </w:p>
                </w:tc>
                <w:tc>
                  <w:tcPr>
                    <w:tcW w:w="3527"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8225B8" w:rsidRPr="00122ABB" w:rsidRDefault="00821396" w:rsidP="00403CD6">
                    <w:pPr>
                      <w:jc w:val="right"/>
                      <w:rPr>
                        <w:rFonts w:asciiTheme="minorEastAsia" w:eastAsiaTheme="minorEastAsia" w:hAnsiTheme="minorEastAsia"/>
                        <w:szCs w:val="21"/>
                      </w:rPr>
                    </w:pPr>
                    <w:r w:rsidRPr="00122ABB">
                      <w:rPr>
                        <w:rFonts w:asciiTheme="minorEastAsia" w:eastAsiaTheme="minorEastAsia" w:hAnsiTheme="minorEastAsia" w:cs="Arial Narrow"/>
                        <w:szCs w:val="21"/>
                      </w:rPr>
                      <w:t>3,207,886.80</w:t>
                    </w:r>
                  </w:p>
                </w:tc>
              </w:tr>
              <w:tr w:rsidR="008225B8" w:rsidRPr="00122ABB" w:rsidTr="00403CD6">
                <w:trPr>
                  <w:trHeight w:val="397"/>
                </w:trPr>
                <w:tc>
                  <w:tcPr>
                    <w:tcW w:w="3686"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8225B8" w:rsidRPr="00122ABB" w:rsidRDefault="00821396" w:rsidP="00403CD6">
                    <w:pPr>
                      <w:rPr>
                        <w:rFonts w:asciiTheme="minorEastAsia" w:eastAsiaTheme="minorEastAsia" w:hAnsiTheme="minorEastAsia"/>
                        <w:szCs w:val="21"/>
                      </w:rPr>
                    </w:pPr>
                    <w:r w:rsidRPr="00122ABB">
                      <w:rPr>
                        <w:rFonts w:asciiTheme="minorEastAsia" w:eastAsiaTheme="minorEastAsia" w:hAnsiTheme="minorEastAsia"/>
                        <w:b/>
                        <w:szCs w:val="21"/>
                      </w:rPr>
                      <w:t>合计</w:t>
                    </w:r>
                  </w:p>
                </w:tc>
                <w:tc>
                  <w:tcPr>
                    <w:tcW w:w="2710"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8225B8" w:rsidRPr="00122ABB" w:rsidRDefault="00821396" w:rsidP="00403CD6">
                    <w:pPr>
                      <w:jc w:val="right"/>
                      <w:rPr>
                        <w:rFonts w:asciiTheme="minorEastAsia" w:eastAsiaTheme="minorEastAsia" w:hAnsiTheme="minorEastAsia"/>
                        <w:szCs w:val="21"/>
                      </w:rPr>
                    </w:pPr>
                    <w:r w:rsidRPr="00122ABB">
                      <w:rPr>
                        <w:rFonts w:asciiTheme="minorEastAsia" w:eastAsiaTheme="minorEastAsia" w:hAnsiTheme="minorEastAsia" w:cs="Arial Narrow"/>
                        <w:b/>
                        <w:szCs w:val="21"/>
                      </w:rPr>
                      <w:t>6,304,924.36</w:t>
                    </w:r>
                  </w:p>
                </w:tc>
                <w:tc>
                  <w:tcPr>
                    <w:tcW w:w="3527"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8225B8" w:rsidRPr="00122ABB" w:rsidRDefault="00821396" w:rsidP="00403CD6">
                    <w:pPr>
                      <w:jc w:val="right"/>
                      <w:rPr>
                        <w:rFonts w:asciiTheme="minorEastAsia" w:eastAsiaTheme="minorEastAsia" w:hAnsiTheme="minorEastAsia"/>
                        <w:szCs w:val="21"/>
                      </w:rPr>
                    </w:pPr>
                    <w:r w:rsidRPr="00122ABB">
                      <w:rPr>
                        <w:rFonts w:asciiTheme="minorEastAsia" w:eastAsiaTheme="minorEastAsia" w:hAnsiTheme="minorEastAsia" w:cs="Arial Narrow"/>
                        <w:b/>
                        <w:szCs w:val="21"/>
                      </w:rPr>
                      <w:t>6,415,773.60</w:t>
                    </w:r>
                  </w:p>
                </w:tc>
              </w:tr>
            </w:tbl>
            <w:p w:rsidR="005853B5" w:rsidRDefault="00821396" w:rsidP="00AF34C8">
              <w:pPr>
                <w:spacing w:before="120" w:after="216"/>
                <w:rPr>
                  <w:rFonts w:cs="Cambria"/>
                  <w:szCs w:val="21"/>
                </w:rPr>
              </w:pPr>
              <w:r w:rsidRPr="00122ABB">
                <w:rPr>
                  <w:rFonts w:asciiTheme="minorEastAsia" w:eastAsiaTheme="minorEastAsia" w:hAnsiTheme="minorEastAsia"/>
                  <w:szCs w:val="21"/>
                </w:rPr>
                <w:t>说明：本公司本年度支付年金账户管理费</w:t>
              </w:r>
              <w:r w:rsidRPr="00122ABB">
                <w:rPr>
                  <w:rFonts w:asciiTheme="minorEastAsia" w:eastAsiaTheme="minorEastAsia" w:hAnsiTheme="minorEastAsia" w:cs="Arial Narrow"/>
                  <w:szCs w:val="21"/>
                </w:rPr>
                <w:t>14,333.00</w:t>
              </w:r>
              <w:r w:rsidRPr="00122ABB">
                <w:rPr>
                  <w:rFonts w:asciiTheme="minorEastAsia" w:eastAsiaTheme="minorEastAsia" w:hAnsiTheme="minorEastAsia"/>
                  <w:szCs w:val="21"/>
                </w:rPr>
                <w:t>元。</w:t>
              </w:r>
            </w:p>
          </w:sdtContent>
        </w:sdt>
        <w:p w:rsidR="00EA1BB2" w:rsidRDefault="00DC494A">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1456298050"/>
        <w:lock w:val="sdtLocked"/>
        <w:placeholder>
          <w:docPart w:val="GBC22222222222222222222222222222"/>
        </w:placeholder>
      </w:sdtPr>
      <w:sdtEndPr>
        <w:rPr>
          <w:rFonts w:cs="Cambria" w:hint="default"/>
          <w:szCs w:val="21"/>
        </w:rPr>
      </w:sdtEndPr>
      <w:sdtContent>
        <w:p w:rsidR="00EA1BB2" w:rsidRDefault="00821396" w:rsidP="00CC6B38">
          <w:pPr>
            <w:pStyle w:val="4"/>
            <w:numPr>
              <w:ilvl w:val="0"/>
              <w:numId w:val="110"/>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EA1BB2" w:rsidRDefault="00821396">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21983703"/>
            <w:lock w:val="sdtContentLocked"/>
            <w:placeholder>
              <w:docPart w:val="GBC22222222222222222222222222222"/>
            </w:placeholder>
          </w:sdtPr>
          <w:sdtEndPr/>
          <w:sdtContent>
            <w:p w:rsidR="00EA1BB2" w:rsidRDefault="00821396" w:rsidP="008225B8">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EA1BB2" w:rsidRDefault="00821396">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358420961"/>
            <w:lock w:val="sdtContentLocked"/>
            <w:placeholder>
              <w:docPart w:val="GBC22222222222222222222222222222"/>
            </w:placeholder>
          </w:sdtPr>
          <w:sdtEndPr/>
          <w:sdtContent>
            <w:p w:rsidR="00EA1BB2" w:rsidRDefault="00821396" w:rsidP="008225B8">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EA1BB2" w:rsidRDefault="00DC494A">
          <w:pPr>
            <w:rPr>
              <w:rFonts w:cs="Cambria"/>
              <w:szCs w:val="21"/>
            </w:rPr>
          </w:pPr>
        </w:p>
        <w:p w:rsidR="00EA1BB2" w:rsidRDefault="00821396">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30642122"/>
            <w:lock w:val="sdtContentLocked"/>
            <w:placeholder>
              <w:docPart w:val="GBC22222222222222222222222222222"/>
            </w:placeholder>
          </w:sdtPr>
          <w:sdtEndPr/>
          <w:sdtContent>
            <w:p w:rsidR="00EA1BB2" w:rsidRDefault="00821396" w:rsidP="008225B8">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EA1BB2" w:rsidRDefault="00821396">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555344527"/>
            <w:lock w:val="sdtContentLocked"/>
            <w:placeholder>
              <w:docPart w:val="GBC22222222222222222222222222222"/>
            </w:placeholder>
          </w:sdtPr>
          <w:sdtEndPr/>
          <w:sdtContent>
            <w:p w:rsidR="00EA1BB2" w:rsidRDefault="00821396" w:rsidP="008225B8">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EA1BB2" w:rsidRDefault="00DC494A">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951692903"/>
        <w:lock w:val="sdtLocked"/>
        <w:placeholder>
          <w:docPart w:val="GBC22222222222222222222222222222"/>
        </w:placeholder>
      </w:sdtPr>
      <w:sdtEndPr/>
      <w:sdtContent>
        <w:p w:rsidR="00EA1BB2" w:rsidRDefault="00821396" w:rsidP="00CC6B38">
          <w:pPr>
            <w:pStyle w:val="4"/>
            <w:numPr>
              <w:ilvl w:val="0"/>
              <w:numId w:val="110"/>
            </w:numPr>
            <w:tabs>
              <w:tab w:val="left" w:pos="616"/>
            </w:tabs>
          </w:pPr>
          <w:r>
            <w:rPr>
              <w:rFonts w:hint="eastAsia"/>
            </w:rPr>
            <w:t>关联租赁情况</w:t>
          </w:r>
        </w:p>
        <w:p w:rsidR="00EA1BB2" w:rsidRDefault="00821396">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081957124"/>
            <w:lock w:val="sdtContentLocked"/>
            <w:placeholder>
              <w:docPart w:val="GBC22222222222222222222222222222"/>
            </w:placeholder>
          </w:sdtPr>
          <w:sdtEndPr/>
          <w:sdtContent>
            <w:p w:rsidR="00EA1BB2" w:rsidRDefault="00821396" w:rsidP="008225B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41136401"/>
            <w:lock w:val="sdtContentLocked"/>
            <w:placeholder>
              <w:docPart w:val="GBC22222222222222222222222222222"/>
            </w:placeholder>
          </w:sdtPr>
          <w:sdtEndPr/>
          <w:sdtContent>
            <w:p w:rsidR="00EA1BB2" w:rsidRDefault="00821396" w:rsidP="008225B8">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rPr>
              <w:szCs w:val="21"/>
            </w:rPr>
          </w:pPr>
          <w:r>
            <w:rPr>
              <w:rFonts w:hint="eastAsia"/>
              <w:szCs w:val="21"/>
            </w:rPr>
            <w:t>关联租赁情况说明</w:t>
          </w:r>
        </w:p>
        <w:sdt>
          <w:sdtPr>
            <w:rPr>
              <w:szCs w:val="21"/>
            </w:rPr>
            <w:alias w:val="是否适用：关联租赁情况说明[双击切换]"/>
            <w:tag w:val="_GBC_f11304240a9e46d8b340976a035205d3"/>
            <w:id w:val="-1902201931"/>
            <w:lock w:val="sdtContentLocked"/>
            <w:placeholder>
              <w:docPart w:val="GBC22222222222222222222222222222"/>
            </w:placeholder>
          </w:sdtPr>
          <w:sdtEndPr/>
          <w:sdtContent>
            <w:p w:rsidR="00EA1BB2" w:rsidRDefault="00821396" w:rsidP="008225B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sdtContent>
    </w:sdt>
    <w:sdt>
      <w:sdtPr>
        <w:rPr>
          <w:rFonts w:ascii="宋体" w:hAnsi="宋体" w:cs="Arial" w:hint="eastAsia"/>
          <w:b w:val="0"/>
          <w:bCs w:val="0"/>
          <w:kern w:val="0"/>
          <w:szCs w:val="21"/>
        </w:rPr>
        <w:alias w:val="模块:关联担保情况"/>
        <w:tag w:val="_SEC_efa05712c0bd499d89e4752caaaebdd6"/>
        <w:id w:val="-578524236"/>
        <w:lock w:val="sdtLocked"/>
        <w:placeholder>
          <w:docPart w:val="GBC22222222222222222222222222222"/>
        </w:placeholder>
      </w:sdtPr>
      <w:sdtEndPr>
        <w:rPr>
          <w:rFonts w:ascii="Cambria" w:eastAsiaTheme="minorEastAsia" w:hAnsi="Cambria" w:cs="Cambria" w:hint="default"/>
          <w:sz w:val="20"/>
          <w:szCs w:val="20"/>
        </w:rPr>
      </w:sdtEndPr>
      <w:sdtContent>
        <w:p w:rsidR="00EA1BB2" w:rsidRDefault="00821396" w:rsidP="00CC6B38">
          <w:pPr>
            <w:pStyle w:val="4"/>
            <w:numPr>
              <w:ilvl w:val="0"/>
              <w:numId w:val="110"/>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EA1BB2" w:rsidRDefault="00821396">
          <w:r>
            <w:rPr>
              <w:rFonts w:hint="eastAsia"/>
            </w:rPr>
            <w:t>本公司作为担保方</w:t>
          </w:r>
        </w:p>
        <w:sdt>
          <w:sdtPr>
            <w:alias w:val="是否适用：本公司作为担保方的担保情况表[双击切换]"/>
            <w:tag w:val="_GBC_4ba390d56c0645788c7893af84ca2773"/>
            <w:id w:val="1511334981"/>
            <w:lock w:val="sdtContentLocked"/>
            <w:placeholder>
              <w:docPart w:val="GBC22222222222222222222222222222"/>
            </w:placeholder>
          </w:sdtPr>
          <w:sdtEndPr/>
          <w:sdtContent>
            <w:p w:rsidR="00EA1BB2" w:rsidRDefault="00821396" w:rsidP="008225B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331213588"/>
            <w:lock w:val="sdtContentLocked"/>
            <w:placeholder>
              <w:docPart w:val="GBC22222222222222222222222222222"/>
            </w:placeholder>
          </w:sdtPr>
          <w:sdtEndPr/>
          <w:sdtContent>
            <w:p w:rsidR="00EA1BB2" w:rsidRDefault="00821396" w:rsidP="008225B8">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EA1BB2" w:rsidRDefault="00821396">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980988526"/>
            <w:lock w:val="sdtContentLocked"/>
            <w:placeholder>
              <w:docPart w:val="GBC22222222222222222222222222222"/>
            </w:placeholder>
          </w:sdtPr>
          <w:sdtEndPr/>
          <w:sdtContent>
            <w:p w:rsidR="00EA1BB2" w:rsidRDefault="00821396" w:rsidP="008225B8">
              <w:pPr>
                <w:rPr>
                  <w:rFonts w:ascii="Cambria" w:hAnsi="Cambria"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EA1BB2" w:rsidRDefault="00DC494A">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124888808"/>
        <w:lock w:val="sdtLocked"/>
        <w:placeholder>
          <w:docPart w:val="GBC22222222222222222222222222222"/>
        </w:placeholder>
      </w:sdtPr>
      <w:sdtEndPr>
        <w:rPr>
          <w:rFonts w:cstheme="minorBidi" w:hint="default"/>
          <w:szCs w:val="21"/>
        </w:rPr>
      </w:sdtEndPr>
      <w:sdtContent>
        <w:p w:rsidR="00EA1BB2" w:rsidRDefault="00821396" w:rsidP="00CC6B38">
          <w:pPr>
            <w:pStyle w:val="4"/>
            <w:numPr>
              <w:ilvl w:val="0"/>
              <w:numId w:val="110"/>
            </w:numPr>
            <w:tabs>
              <w:tab w:val="left" w:pos="616"/>
            </w:tabs>
            <w:jc w:val="left"/>
          </w:pPr>
          <w:r>
            <w:rPr>
              <w:rFonts w:hint="eastAsia"/>
            </w:rPr>
            <w:t>关联方资金拆借</w:t>
          </w:r>
        </w:p>
        <w:sdt>
          <w:sdtPr>
            <w:alias w:val="是否适用：关联方资金拆借[双击切换]"/>
            <w:tag w:val="_GBC_9b5630a86e1e452494249106e2600b15"/>
            <w:id w:val="1019046923"/>
            <w:lock w:val="sdtContentLocked"/>
            <w:placeholder>
              <w:docPart w:val="GBC22222222222222222222222222222"/>
            </w:placeholder>
          </w:sdtPr>
          <w:sdtEndPr/>
          <w:sdtContent>
            <w:p w:rsidR="00EA1BB2" w:rsidRDefault="00821396" w:rsidP="008225B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SEC_d9d6435f8ac54597b97d51dd0f61d03f"/>
        <w:id w:val="-1090085811"/>
        <w:lock w:val="sdtLocked"/>
        <w:placeholder>
          <w:docPart w:val="GBC22222222222222222222222222222"/>
        </w:placeholder>
      </w:sdtPr>
      <w:sdtEndPr>
        <w:rPr>
          <w:szCs w:val="21"/>
        </w:rPr>
      </w:sdtEndPr>
      <w:sdtContent>
        <w:p w:rsidR="00EA1BB2" w:rsidRDefault="00821396" w:rsidP="00CC6B38">
          <w:pPr>
            <w:pStyle w:val="4"/>
            <w:numPr>
              <w:ilvl w:val="0"/>
              <w:numId w:val="110"/>
            </w:numPr>
            <w:tabs>
              <w:tab w:val="left" w:pos="616"/>
            </w:tabs>
          </w:pPr>
          <w:r>
            <w:rPr>
              <w:rFonts w:hint="eastAsia"/>
            </w:rPr>
            <w:t>关联方资产转让、债务重组情况</w:t>
          </w:r>
        </w:p>
        <w:p w:rsidR="00EA1BB2" w:rsidRDefault="00DC494A" w:rsidP="008225B8">
          <w:sdt>
            <w:sdtPr>
              <w:alias w:val="是否适用：关联方资产转让、债务重组情况[双击切换]"/>
              <w:tag w:val="_GBC_6f8fce72ce784c23aba8af28c51de336"/>
              <w:id w:val="-566114193"/>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984849064"/>
        <w:lock w:val="sdtLocked"/>
        <w:placeholder>
          <w:docPart w:val="GBC22222222222222222222222222222"/>
        </w:placeholder>
      </w:sdtPr>
      <w:sdtEndPr>
        <w:rPr>
          <w:rFonts w:cs="Cambria"/>
          <w:szCs w:val="22"/>
        </w:rPr>
      </w:sdtEndPr>
      <w:sdtContent>
        <w:p w:rsidR="00EA1BB2" w:rsidRDefault="00821396" w:rsidP="00CC6B38">
          <w:pPr>
            <w:pStyle w:val="4"/>
            <w:numPr>
              <w:ilvl w:val="0"/>
              <w:numId w:val="110"/>
            </w:numPr>
            <w:tabs>
              <w:tab w:val="left" w:pos="616"/>
            </w:tabs>
          </w:pPr>
          <w:r>
            <w:rPr>
              <w:rFonts w:hint="eastAsia"/>
            </w:rPr>
            <w:t>关键管理人员报酬</w:t>
          </w:r>
        </w:p>
        <w:p w:rsidR="008225B8" w:rsidRDefault="00DC494A" w:rsidP="008225B8">
          <w:sdt>
            <w:sdtPr>
              <w:alias w:val="是否适用：关键管理人员报酬[双击切换]"/>
              <w:tag w:val="_GBC_4768ccd806f845f4b6f5f0ec038ec747"/>
              <w:id w:val="-1937896752"/>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p w:rsidR="008225B8" w:rsidRDefault="00821396">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485295278"/>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57652444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4253"/>
            <w:gridCol w:w="1473"/>
            <w:gridCol w:w="1372"/>
          </w:tblGrid>
          <w:tr w:rsidR="008225B8" w:rsidTr="00122ABB">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8225B8" w:rsidRDefault="00821396" w:rsidP="009856C9">
                <w:pPr>
                  <w:jc w:val="center"/>
                  <w:rPr>
                    <w:rFonts w:cs="Cambria"/>
                  </w:rPr>
                </w:pPr>
                <w:r>
                  <w:rPr>
                    <w:rFonts w:cs="Cambria" w:hint="eastAsia"/>
                  </w:rPr>
                  <w:t>项目</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rsidR="008225B8" w:rsidRDefault="00821396" w:rsidP="009856C9">
                <w:pPr>
                  <w:jc w:val="center"/>
                  <w:rPr>
                    <w:rFonts w:cs="Cambria"/>
                  </w:rPr>
                </w:pPr>
                <w:r>
                  <w:rPr>
                    <w:b/>
                    <w:sz w:val="24"/>
                  </w:rPr>
                  <w:t>支付关键管理人员薪酬决策程序</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8225B8" w:rsidRDefault="00821396" w:rsidP="009856C9">
                <w:pPr>
                  <w:jc w:val="center"/>
                  <w:rPr>
                    <w:rFonts w:cs="Cambria"/>
                  </w:rPr>
                </w:pPr>
                <w:r>
                  <w:rPr>
                    <w:rFonts w:cs="Cambria" w:hint="eastAsia"/>
                  </w:rPr>
                  <w:t>本期发生额</w:t>
                </w:r>
              </w:p>
            </w:tc>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8225B8" w:rsidRDefault="00821396" w:rsidP="009856C9">
                <w:pPr>
                  <w:jc w:val="center"/>
                  <w:rPr>
                    <w:rFonts w:cs="Cambria"/>
                  </w:rPr>
                </w:pPr>
                <w:r>
                  <w:rPr>
                    <w:rFonts w:cs="Cambria" w:hint="eastAsia"/>
                  </w:rPr>
                  <w:t>上期发生额</w:t>
                </w:r>
              </w:p>
            </w:tc>
          </w:tr>
          <w:tr w:rsidR="008225B8" w:rsidTr="00122ABB">
            <w:tc>
              <w:tcPr>
                <w:tcW w:w="1078" w:type="pct"/>
                <w:tcBorders>
                  <w:top w:val="single" w:sz="4" w:space="0" w:color="auto"/>
                  <w:left w:val="single" w:sz="4" w:space="0" w:color="auto"/>
                  <w:bottom w:val="single" w:sz="4" w:space="0" w:color="auto"/>
                  <w:right w:val="single" w:sz="4" w:space="0" w:color="auto"/>
                </w:tcBorders>
                <w:shd w:val="clear" w:color="auto" w:fill="auto"/>
              </w:tcPr>
              <w:p w:rsidR="008225B8" w:rsidRDefault="00821396" w:rsidP="009856C9">
                <w:pPr>
                  <w:rPr>
                    <w:rFonts w:cs="Cambria"/>
                  </w:rPr>
                </w:pPr>
                <w:r>
                  <w:rPr>
                    <w:rFonts w:cs="Cambria" w:hint="eastAsia"/>
                  </w:rPr>
                  <w:t>关键管理人员报酬</w:t>
                </w:r>
              </w:p>
            </w:tc>
            <w:tc>
              <w:tcPr>
                <w:tcW w:w="2350" w:type="pct"/>
                <w:tcBorders>
                  <w:top w:val="single" w:sz="4" w:space="0" w:color="auto"/>
                  <w:left w:val="single" w:sz="4" w:space="0" w:color="auto"/>
                  <w:bottom w:val="single" w:sz="4" w:space="0" w:color="auto"/>
                  <w:right w:val="single" w:sz="4" w:space="0" w:color="auto"/>
                </w:tcBorders>
                <w:shd w:val="clear" w:color="auto" w:fill="auto"/>
              </w:tcPr>
              <w:p w:rsidR="008225B8" w:rsidRPr="00122ABB" w:rsidRDefault="00821396" w:rsidP="00122ABB">
                <w:pPr>
                  <w:jc w:val="both"/>
                  <w:rPr>
                    <w:rFonts w:cs="Cambria"/>
                    <w:szCs w:val="21"/>
                  </w:rPr>
                </w:pPr>
                <w:r w:rsidRPr="00122ABB">
                  <w:rPr>
                    <w:szCs w:val="21"/>
                  </w:rPr>
                  <w:t>由董事会及股东大会依据岗位及职务研究批准决定</w:t>
                </w:r>
              </w:p>
            </w:tc>
            <w:sdt>
              <w:sdtPr>
                <w:rPr>
                  <w:rFonts w:asciiTheme="minorEastAsia" w:eastAsiaTheme="minorEastAsia" w:hAnsiTheme="minorEastAsia" w:cs="Cambria"/>
                  <w:szCs w:val="21"/>
                </w:rPr>
                <w:alias w:val="关键管理人员报酬"/>
                <w:tag w:val="_GBC_23a270b62fe746dc8a2806afdaa01961"/>
                <w:id w:val="-567798106"/>
                <w:lock w:val="sdtLocked"/>
              </w:sdtPr>
              <w:sdtEndPr/>
              <w:sdtContent>
                <w:tc>
                  <w:tcPr>
                    <w:tcW w:w="814" w:type="pct"/>
                    <w:tcBorders>
                      <w:top w:val="single" w:sz="4" w:space="0" w:color="auto"/>
                      <w:left w:val="single" w:sz="4" w:space="0" w:color="auto"/>
                      <w:bottom w:val="single" w:sz="4" w:space="0" w:color="auto"/>
                      <w:right w:val="single" w:sz="4" w:space="0" w:color="auto"/>
                    </w:tcBorders>
                    <w:shd w:val="clear" w:color="auto" w:fill="auto"/>
                  </w:tcPr>
                  <w:p w:rsidR="008225B8" w:rsidRPr="00BE24D9" w:rsidRDefault="00BE24D9" w:rsidP="00BE24D9">
                    <w:pPr>
                      <w:jc w:val="right"/>
                      <w:rPr>
                        <w:rFonts w:asciiTheme="minorEastAsia" w:eastAsiaTheme="minorEastAsia" w:hAnsiTheme="minorEastAsia" w:cs="Cambria"/>
                        <w:szCs w:val="21"/>
                      </w:rPr>
                    </w:pPr>
                    <w:r w:rsidRPr="00BE24D9">
                      <w:rPr>
                        <w:rFonts w:asciiTheme="minorEastAsia" w:eastAsiaTheme="minorEastAsia" w:hAnsiTheme="minorEastAsia" w:cs="Arial Narrow" w:hint="eastAsia"/>
                        <w:szCs w:val="21"/>
                      </w:rPr>
                      <w:t>92</w:t>
                    </w:r>
                    <w:r w:rsidR="00821396" w:rsidRPr="00BE24D9">
                      <w:rPr>
                        <w:rFonts w:asciiTheme="minorEastAsia" w:eastAsiaTheme="minorEastAsia" w:hAnsiTheme="minorEastAsia" w:cs="Arial Narrow"/>
                        <w:szCs w:val="21"/>
                      </w:rPr>
                      <w:t>9.32</w:t>
                    </w:r>
                  </w:p>
                </w:tc>
              </w:sdtContent>
            </w:sdt>
            <w:sdt>
              <w:sdtPr>
                <w:rPr>
                  <w:rFonts w:asciiTheme="minorEastAsia" w:eastAsiaTheme="minorEastAsia" w:hAnsiTheme="minorEastAsia" w:cs="Cambria"/>
                  <w:szCs w:val="21"/>
                </w:rPr>
                <w:alias w:val="关键管理人员报酬"/>
                <w:tag w:val="_GBC_ff07e5a4225844fd9ffc6f11b2937820"/>
                <w:id w:val="781928250"/>
                <w:lock w:val="sdtLocked"/>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8225B8" w:rsidRPr="00BE24D9" w:rsidRDefault="00821396" w:rsidP="009856C9">
                    <w:pPr>
                      <w:jc w:val="right"/>
                      <w:rPr>
                        <w:rFonts w:asciiTheme="minorEastAsia" w:eastAsiaTheme="minorEastAsia" w:hAnsiTheme="minorEastAsia" w:cs="Cambria"/>
                        <w:szCs w:val="21"/>
                      </w:rPr>
                    </w:pPr>
                    <w:r w:rsidRPr="00BE24D9">
                      <w:rPr>
                        <w:rFonts w:asciiTheme="minorEastAsia" w:eastAsiaTheme="minorEastAsia" w:hAnsiTheme="minorEastAsia" w:cs="Arial Narrow"/>
                        <w:szCs w:val="21"/>
                      </w:rPr>
                      <w:t>1,032.61</w:t>
                    </w:r>
                  </w:p>
                </w:tc>
              </w:sdtContent>
            </w:sdt>
          </w:tr>
        </w:tbl>
        <w:p w:rsidR="008225B8" w:rsidRDefault="00821396">
          <w:r>
            <w:rPr>
              <w:rFonts w:hint="eastAsia"/>
            </w:rPr>
            <w:t>本集团本期关键管理人员24人，上期关键管理人员27人</w:t>
          </w:r>
        </w:p>
        <w:p w:rsidR="00EA1BB2" w:rsidRDefault="00DC494A" w:rsidP="008225B8">
          <w:pPr>
            <w:rPr>
              <w:szCs w:val="21"/>
            </w:rPr>
          </w:pPr>
        </w:p>
      </w:sdtContent>
    </w:sdt>
    <w:sdt>
      <w:sdtPr>
        <w:rPr>
          <w:rFonts w:ascii="宋体" w:hAnsi="宋体" w:cs="宋体" w:hint="eastAsia"/>
          <w:b w:val="0"/>
          <w:bCs w:val="0"/>
          <w:kern w:val="0"/>
          <w:szCs w:val="24"/>
        </w:rPr>
        <w:alias w:val="模块:其他关联交易"/>
        <w:tag w:val="_SEC_3ee0d5867a8b45ac909e0cf39151d6d4"/>
        <w:id w:val="705448676"/>
        <w:lock w:val="sdtLocked"/>
        <w:placeholder>
          <w:docPart w:val="GBC22222222222222222222222222222"/>
        </w:placeholder>
      </w:sdtPr>
      <w:sdtEndPr>
        <w:rPr>
          <w:rFonts w:asciiTheme="minorHAnsi" w:eastAsiaTheme="minorEastAsia" w:hAnsiTheme="minorHAnsi" w:cstheme="minorBidi" w:hint="default"/>
          <w:szCs w:val="21"/>
        </w:rPr>
      </w:sdtEndPr>
      <w:sdtContent>
        <w:p w:rsidR="00EA1BB2" w:rsidRDefault="00821396" w:rsidP="00CC6B38">
          <w:pPr>
            <w:pStyle w:val="4"/>
            <w:numPr>
              <w:ilvl w:val="0"/>
              <w:numId w:val="110"/>
            </w:numPr>
            <w:tabs>
              <w:tab w:val="left" w:pos="616"/>
            </w:tabs>
          </w:pPr>
          <w:r>
            <w:rPr>
              <w:rFonts w:hint="eastAsia"/>
            </w:rPr>
            <w:t>其他关联交易</w:t>
          </w:r>
        </w:p>
        <w:sdt>
          <w:sdtPr>
            <w:rPr>
              <w:rFonts w:hint="eastAsia"/>
              <w:szCs w:val="21"/>
            </w:rPr>
            <w:alias w:val="是否适用：其他关联交易[双击切换]"/>
            <w:tag w:val="_GBC_a1203a07d7684e08bdc2f1959f1cb9ae"/>
            <w:id w:val="782690360"/>
            <w:lock w:val="sdtContentLocked"/>
            <w:placeholder>
              <w:docPart w:val="GBC22222222222222222222222222222"/>
            </w:placeholder>
          </w:sdtPr>
          <w:sdtEndPr/>
          <w:sdtContent>
            <w:p w:rsidR="00EA1BB2" w:rsidRDefault="00821396" w:rsidP="00B073F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p w:rsidR="00EA1BB2" w:rsidRDefault="00821396" w:rsidP="00CC6B38">
      <w:pPr>
        <w:pStyle w:val="3"/>
        <w:numPr>
          <w:ilvl w:val="0"/>
          <w:numId w:val="109"/>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1801602692"/>
        <w:lock w:val="sdtLocked"/>
        <w:placeholder>
          <w:docPart w:val="GBC22222222222222222222222222222"/>
        </w:placeholder>
      </w:sdtPr>
      <w:sdtEndPr>
        <w:rPr>
          <w:rFonts w:ascii="仿宋_GB2312" w:eastAsia="仿宋_GB2312" w:hAnsiTheme="minorHAnsi" w:cstheme="minorBidi"/>
        </w:rPr>
      </w:sdtEndPr>
      <w:sdtContent>
        <w:p w:rsidR="00EA1BB2" w:rsidRDefault="00821396" w:rsidP="00CC6B38">
          <w:pPr>
            <w:pStyle w:val="4"/>
            <w:numPr>
              <w:ilvl w:val="0"/>
              <w:numId w:val="111"/>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729651817"/>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jc w:val="right"/>
            <w:rPr>
              <w:szCs w:val="21"/>
            </w:rPr>
          </w:pPr>
          <w:r>
            <w:rPr>
              <w:rFonts w:hint="eastAsia"/>
              <w:szCs w:val="21"/>
            </w:rPr>
            <w:t>单位:</w:t>
          </w:r>
          <w:sdt>
            <w:sdtPr>
              <w:rPr>
                <w:rFonts w:hint="eastAsia"/>
                <w:szCs w:val="21"/>
              </w:rPr>
              <w:alias w:val="单位：上市公司应收关联方款项"/>
              <w:tag w:val="_GBC_83968b233566404db428b085bcb695b8"/>
              <w:id w:val="16901020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208945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143" w:type="pct"/>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75"/>
            <w:gridCol w:w="3103"/>
            <w:gridCol w:w="1436"/>
            <w:gridCol w:w="1132"/>
            <w:gridCol w:w="1149"/>
            <w:gridCol w:w="1052"/>
          </w:tblGrid>
          <w:tr w:rsidR="00122ABB" w:rsidTr="00122ABB">
            <w:tc>
              <w:tcPr>
                <w:tcW w:w="697" w:type="pct"/>
                <w:vMerge w:val="restart"/>
                <w:tcBorders>
                  <w:top w:val="single" w:sz="4" w:space="0" w:color="auto"/>
                  <w:left w:val="single" w:sz="4" w:space="0" w:color="auto"/>
                  <w:right w:val="single" w:sz="4" w:space="0" w:color="auto"/>
                </w:tcBorders>
                <w:vAlign w:val="center"/>
              </w:tcPr>
              <w:p w:rsidR="00BF29D1" w:rsidRDefault="00821396" w:rsidP="008C030A">
                <w:pPr>
                  <w:jc w:val="center"/>
                  <w:rPr>
                    <w:szCs w:val="21"/>
                  </w:rPr>
                </w:pPr>
                <w:r>
                  <w:rPr>
                    <w:rFonts w:hint="eastAsia"/>
                    <w:szCs w:val="21"/>
                  </w:rPr>
                  <w:t>项目名称</w:t>
                </w:r>
              </w:p>
            </w:tc>
            <w:tc>
              <w:tcPr>
                <w:tcW w:w="1696" w:type="pct"/>
                <w:vMerge w:val="restart"/>
                <w:tcBorders>
                  <w:top w:val="single" w:sz="4" w:space="0" w:color="auto"/>
                  <w:left w:val="single" w:sz="4" w:space="0" w:color="auto"/>
                  <w:right w:val="single" w:sz="4" w:space="0" w:color="auto"/>
                </w:tcBorders>
                <w:vAlign w:val="center"/>
              </w:tcPr>
              <w:p w:rsidR="00BF29D1" w:rsidRDefault="00821396" w:rsidP="008C030A">
                <w:pPr>
                  <w:jc w:val="center"/>
                  <w:rPr>
                    <w:szCs w:val="21"/>
                  </w:rPr>
                </w:pPr>
                <w:r>
                  <w:rPr>
                    <w:rFonts w:hint="eastAsia"/>
                    <w:szCs w:val="21"/>
                  </w:rPr>
                  <w:t>关联方</w:t>
                </w:r>
              </w:p>
            </w:tc>
            <w:tc>
              <w:tcPr>
                <w:tcW w:w="1404" w:type="pct"/>
                <w:gridSpan w:val="2"/>
                <w:tcBorders>
                  <w:top w:val="single" w:sz="4" w:space="0" w:color="auto"/>
                  <w:left w:val="single" w:sz="4" w:space="0" w:color="auto"/>
                  <w:bottom w:val="single" w:sz="4" w:space="0" w:color="auto"/>
                  <w:right w:val="single" w:sz="4" w:space="0" w:color="auto"/>
                </w:tcBorders>
                <w:vAlign w:val="center"/>
              </w:tcPr>
              <w:p w:rsidR="00BF29D1" w:rsidRDefault="00821396" w:rsidP="008C030A">
                <w:pPr>
                  <w:jc w:val="center"/>
                  <w:rPr>
                    <w:szCs w:val="21"/>
                  </w:rPr>
                </w:pPr>
                <w:r>
                  <w:rPr>
                    <w:rFonts w:hint="eastAsia"/>
                    <w:szCs w:val="21"/>
                  </w:rPr>
                  <w:t>期末余额</w:t>
                </w:r>
              </w:p>
            </w:tc>
            <w:tc>
              <w:tcPr>
                <w:tcW w:w="1203" w:type="pct"/>
                <w:gridSpan w:val="2"/>
                <w:tcBorders>
                  <w:top w:val="single" w:sz="4" w:space="0" w:color="auto"/>
                  <w:left w:val="single" w:sz="4" w:space="0" w:color="auto"/>
                  <w:bottom w:val="single" w:sz="4" w:space="0" w:color="auto"/>
                  <w:right w:val="single" w:sz="4" w:space="0" w:color="auto"/>
                </w:tcBorders>
                <w:vAlign w:val="center"/>
              </w:tcPr>
              <w:p w:rsidR="00BF29D1" w:rsidRDefault="00821396" w:rsidP="008C030A">
                <w:pPr>
                  <w:jc w:val="center"/>
                  <w:rPr>
                    <w:szCs w:val="21"/>
                  </w:rPr>
                </w:pPr>
                <w:r>
                  <w:rPr>
                    <w:rFonts w:hint="eastAsia"/>
                    <w:szCs w:val="21"/>
                  </w:rPr>
                  <w:t>期初余额</w:t>
                </w:r>
              </w:p>
            </w:tc>
          </w:tr>
          <w:tr w:rsidR="00122ABB" w:rsidTr="00122ABB">
            <w:tc>
              <w:tcPr>
                <w:tcW w:w="697" w:type="pct"/>
                <w:vMerge/>
                <w:tcBorders>
                  <w:left w:val="single" w:sz="4" w:space="0" w:color="auto"/>
                  <w:bottom w:val="single" w:sz="4" w:space="0" w:color="auto"/>
                  <w:right w:val="single" w:sz="4" w:space="0" w:color="auto"/>
                </w:tcBorders>
                <w:vAlign w:val="center"/>
              </w:tcPr>
              <w:p w:rsidR="00BF29D1" w:rsidRDefault="00DC494A" w:rsidP="008C030A">
                <w:pPr>
                  <w:jc w:val="center"/>
                  <w:rPr>
                    <w:szCs w:val="21"/>
                  </w:rPr>
                </w:pPr>
              </w:p>
            </w:tc>
            <w:tc>
              <w:tcPr>
                <w:tcW w:w="1696" w:type="pct"/>
                <w:vMerge/>
                <w:tcBorders>
                  <w:left w:val="single" w:sz="4" w:space="0" w:color="auto"/>
                  <w:bottom w:val="single" w:sz="4" w:space="0" w:color="auto"/>
                  <w:right w:val="single" w:sz="4" w:space="0" w:color="auto"/>
                </w:tcBorders>
                <w:vAlign w:val="center"/>
              </w:tcPr>
              <w:p w:rsidR="00BF29D1" w:rsidRDefault="00DC494A" w:rsidP="008C030A">
                <w:pPr>
                  <w:jc w:val="center"/>
                  <w:rPr>
                    <w:szCs w:val="21"/>
                  </w:rPr>
                </w:pPr>
              </w:p>
            </w:tc>
            <w:tc>
              <w:tcPr>
                <w:tcW w:w="785" w:type="pct"/>
                <w:tcBorders>
                  <w:top w:val="single" w:sz="4" w:space="0" w:color="auto"/>
                  <w:left w:val="single" w:sz="4" w:space="0" w:color="auto"/>
                  <w:bottom w:val="single" w:sz="4" w:space="0" w:color="auto"/>
                  <w:right w:val="single" w:sz="4" w:space="0" w:color="auto"/>
                </w:tcBorders>
                <w:vAlign w:val="center"/>
              </w:tcPr>
              <w:p w:rsidR="00BF29D1" w:rsidRDefault="00821396" w:rsidP="008C030A">
                <w:pPr>
                  <w:jc w:val="center"/>
                  <w:rPr>
                    <w:szCs w:val="21"/>
                  </w:rPr>
                </w:pPr>
                <w:r>
                  <w:rPr>
                    <w:rFonts w:hint="eastAsia"/>
                    <w:szCs w:val="21"/>
                  </w:rPr>
                  <w:t>账面余额</w:t>
                </w:r>
              </w:p>
            </w:tc>
            <w:tc>
              <w:tcPr>
                <w:tcW w:w="619" w:type="pct"/>
                <w:tcBorders>
                  <w:top w:val="single" w:sz="4" w:space="0" w:color="auto"/>
                  <w:left w:val="single" w:sz="4" w:space="0" w:color="auto"/>
                  <w:bottom w:val="single" w:sz="4" w:space="0" w:color="auto"/>
                  <w:right w:val="single" w:sz="4" w:space="0" w:color="auto"/>
                </w:tcBorders>
                <w:vAlign w:val="center"/>
              </w:tcPr>
              <w:p w:rsidR="00BF29D1" w:rsidRDefault="00821396" w:rsidP="008C030A">
                <w:pPr>
                  <w:jc w:val="center"/>
                  <w:rPr>
                    <w:szCs w:val="21"/>
                  </w:rPr>
                </w:pPr>
                <w:r>
                  <w:rPr>
                    <w:rFonts w:hint="eastAsia"/>
                    <w:szCs w:val="21"/>
                  </w:rPr>
                  <w:t>坏账准备</w:t>
                </w:r>
              </w:p>
            </w:tc>
            <w:tc>
              <w:tcPr>
                <w:tcW w:w="628" w:type="pct"/>
                <w:tcBorders>
                  <w:top w:val="single" w:sz="4" w:space="0" w:color="auto"/>
                  <w:left w:val="single" w:sz="4" w:space="0" w:color="auto"/>
                  <w:bottom w:val="single" w:sz="4" w:space="0" w:color="auto"/>
                  <w:right w:val="single" w:sz="4" w:space="0" w:color="auto"/>
                </w:tcBorders>
                <w:vAlign w:val="center"/>
              </w:tcPr>
              <w:p w:rsidR="00BF29D1" w:rsidRDefault="00821396" w:rsidP="008C030A">
                <w:pPr>
                  <w:jc w:val="center"/>
                  <w:rPr>
                    <w:szCs w:val="21"/>
                  </w:rPr>
                </w:pPr>
                <w:r>
                  <w:rPr>
                    <w:rFonts w:hint="eastAsia"/>
                    <w:szCs w:val="21"/>
                  </w:rPr>
                  <w:t>账面余额</w:t>
                </w:r>
              </w:p>
            </w:tc>
            <w:tc>
              <w:tcPr>
                <w:tcW w:w="575" w:type="pct"/>
                <w:tcBorders>
                  <w:top w:val="single" w:sz="4" w:space="0" w:color="auto"/>
                  <w:left w:val="single" w:sz="4" w:space="0" w:color="auto"/>
                  <w:bottom w:val="single" w:sz="4" w:space="0" w:color="auto"/>
                  <w:right w:val="single" w:sz="4" w:space="0" w:color="auto"/>
                </w:tcBorders>
                <w:vAlign w:val="center"/>
              </w:tcPr>
              <w:p w:rsidR="00BF29D1" w:rsidRDefault="00821396" w:rsidP="008C030A">
                <w:pPr>
                  <w:jc w:val="center"/>
                  <w:rPr>
                    <w:szCs w:val="21"/>
                  </w:rPr>
                </w:pPr>
                <w:r>
                  <w:rPr>
                    <w:rFonts w:hint="eastAsia"/>
                    <w:szCs w:val="21"/>
                  </w:rPr>
                  <w:t>坏账准备</w:t>
                </w:r>
              </w:p>
            </w:tc>
          </w:tr>
          <w:sdt>
            <w:sdtPr>
              <w:rPr>
                <w:rFonts w:hint="eastAsia"/>
                <w:szCs w:val="21"/>
              </w:rPr>
              <w:alias w:val="上市公司应收关联方款项明细"/>
              <w:tag w:val="_TUP_d4126a8f8e414ce2b32aead159dba06a"/>
              <w:id w:val="-1189449869"/>
              <w:lock w:val="sdtLocked"/>
            </w:sdtPr>
            <w:sdtEndPr>
              <w:rPr>
                <w:rFonts w:asciiTheme="minorEastAsia" w:eastAsiaTheme="minorEastAsia" w:hAnsiTheme="minorEastAsia"/>
              </w:rPr>
            </w:sdtEndPr>
            <w:sdtContent>
              <w:tr w:rsidR="00122ABB" w:rsidTr="00122ABB">
                <w:tc>
                  <w:tcPr>
                    <w:tcW w:w="697"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309071581"/>
                      <w:lock w:val="sdtLocked"/>
                    </w:sdtPr>
                    <w:sdtEndPr/>
                    <w:sdtContent>
                      <w:p w:rsidR="00BF29D1" w:rsidRPr="00122ABB" w:rsidRDefault="00821396" w:rsidP="008C030A">
                        <w:pPr>
                          <w:autoSpaceDE w:val="0"/>
                          <w:autoSpaceDN w:val="0"/>
                          <w:adjustRightInd w:val="0"/>
                          <w:rPr>
                            <w:szCs w:val="21"/>
                          </w:rPr>
                        </w:pPr>
                        <w:r w:rsidRPr="00122ABB">
                          <w:rPr>
                            <w:szCs w:val="21"/>
                          </w:rPr>
                          <w:t>应收账款</w:t>
                        </w:r>
                      </w:p>
                    </w:sdtContent>
                  </w:sdt>
                </w:tc>
                <w:sdt>
                  <w:sdtPr>
                    <w:rPr>
                      <w:szCs w:val="21"/>
                    </w:rPr>
                    <w:alias w:val="上市公司应收关联方款项明细-关联方"/>
                    <w:tag w:val="_GBC_58e462d30f0f4a5a92d364cc67d75be7"/>
                    <w:id w:val="-2076884005"/>
                    <w:lock w:val="sdtLocked"/>
                  </w:sdtPr>
                  <w:sdtEndPr/>
                  <w:sdtContent>
                    <w:tc>
                      <w:tcPr>
                        <w:tcW w:w="1696"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rPr>
                            <w:szCs w:val="21"/>
                          </w:rPr>
                        </w:pPr>
                        <w:r w:rsidRPr="00122ABB">
                          <w:rPr>
                            <w:szCs w:val="21"/>
                          </w:rPr>
                          <w:t>北京人民广播电台</w:t>
                        </w:r>
                      </w:p>
                    </w:tc>
                  </w:sdtContent>
                </w:sdt>
                <w:sdt>
                  <w:sdtPr>
                    <w:rPr>
                      <w:rFonts w:asciiTheme="minorEastAsia" w:eastAsiaTheme="minorEastAsia" w:hAnsiTheme="minorEastAsia"/>
                      <w:szCs w:val="21"/>
                    </w:rPr>
                    <w:alias w:val="上市公司应收关联方款项明细-金额"/>
                    <w:tag w:val="_GBC_a8ba55352eaa42a48c1efd280bff8d69"/>
                    <w:id w:val="1797020729"/>
                    <w:lock w:val="sdtLocked"/>
                    <w:showingPlcHdr/>
                  </w:sdtPr>
                  <w:sdtEndPr/>
                  <w:sdtContent>
                    <w:tc>
                      <w:tcPr>
                        <w:tcW w:w="78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上市公司应收关联方款项明细-计提减值金额"/>
                    <w:tag w:val="_GBC_6a34c2f186b84a55bff1d64c989dc7ea"/>
                    <w:id w:val="1257641552"/>
                    <w:lock w:val="sdtLocked"/>
                    <w:showingPlcHdr/>
                  </w:sdtPr>
                  <w:sdtEndPr/>
                  <w:sdtContent>
                    <w:tc>
                      <w:tcPr>
                        <w:tcW w:w="619"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上市公司应收关联方款项明细-金额"/>
                    <w:tag w:val="_GBC_ef45f8131fdb482da1c1e56891181559"/>
                    <w:id w:val="1172459610"/>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909,300.00</w:t>
                        </w:r>
                      </w:p>
                    </w:tc>
                  </w:sdtContent>
                </w:sdt>
                <w:sdt>
                  <w:sdtPr>
                    <w:rPr>
                      <w:rFonts w:asciiTheme="minorEastAsia" w:eastAsiaTheme="minorEastAsia" w:hAnsiTheme="minorEastAsia"/>
                      <w:szCs w:val="21"/>
                    </w:rPr>
                    <w:alias w:val="上市公司应收关联方款项明细-计提减值金额"/>
                    <w:tag w:val="_GBC_3d4bb0179e6c42a6bec56b0086379777"/>
                    <w:id w:val="-476388409"/>
                    <w:lock w:val="sdtLocked"/>
                  </w:sdtPr>
                  <w:sdtEndPr/>
                  <w:sdtContent>
                    <w:tc>
                      <w:tcPr>
                        <w:tcW w:w="57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45,465.00</w:t>
                        </w:r>
                      </w:p>
                    </w:tc>
                  </w:sdtContent>
                </w:sdt>
              </w:tr>
            </w:sdtContent>
          </w:sdt>
          <w:sdt>
            <w:sdtPr>
              <w:rPr>
                <w:rFonts w:hint="eastAsia"/>
                <w:szCs w:val="21"/>
              </w:rPr>
              <w:alias w:val="上市公司应收关联方款项明细"/>
              <w:tag w:val="_TUP_d4126a8f8e414ce2b32aead159dba06a"/>
              <w:id w:val="-2065710006"/>
              <w:lock w:val="sdtLocked"/>
            </w:sdtPr>
            <w:sdtEndPr>
              <w:rPr>
                <w:rFonts w:asciiTheme="minorEastAsia" w:eastAsiaTheme="minorEastAsia" w:hAnsiTheme="minorEastAsia"/>
              </w:rPr>
            </w:sdtEndPr>
            <w:sdtContent>
              <w:tr w:rsidR="00122ABB" w:rsidTr="00122ABB">
                <w:tc>
                  <w:tcPr>
                    <w:tcW w:w="697"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536816220"/>
                      <w:lock w:val="sdtLocked"/>
                    </w:sdtPr>
                    <w:sdtEndPr/>
                    <w:sdtContent>
                      <w:p w:rsidR="00BF29D1" w:rsidRPr="00122ABB" w:rsidRDefault="00821396" w:rsidP="008C030A">
                        <w:pPr>
                          <w:autoSpaceDE w:val="0"/>
                          <w:autoSpaceDN w:val="0"/>
                          <w:adjustRightInd w:val="0"/>
                          <w:rPr>
                            <w:szCs w:val="21"/>
                          </w:rPr>
                        </w:pPr>
                        <w:r w:rsidRPr="00122ABB">
                          <w:rPr>
                            <w:szCs w:val="21"/>
                          </w:rPr>
                          <w:t>应收账款</w:t>
                        </w:r>
                      </w:p>
                    </w:sdtContent>
                  </w:sdt>
                </w:tc>
                <w:sdt>
                  <w:sdtPr>
                    <w:rPr>
                      <w:szCs w:val="21"/>
                    </w:rPr>
                    <w:alias w:val="上市公司应收关联方款项明细-关联方"/>
                    <w:tag w:val="_GBC_58e462d30f0f4a5a92d364cc67d75be7"/>
                    <w:id w:val="1379898304"/>
                    <w:lock w:val="sdtLocked"/>
                  </w:sdtPr>
                  <w:sdtEndPr/>
                  <w:sdtContent>
                    <w:tc>
                      <w:tcPr>
                        <w:tcW w:w="1696"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rPr>
                            <w:szCs w:val="21"/>
                          </w:rPr>
                        </w:pPr>
                        <w:r w:rsidRPr="00122ABB">
                          <w:rPr>
                            <w:szCs w:val="21"/>
                          </w:rPr>
                          <w:t>北京北广传媒地铁电视有限公司</w:t>
                        </w:r>
                      </w:p>
                    </w:tc>
                  </w:sdtContent>
                </w:sdt>
                <w:sdt>
                  <w:sdtPr>
                    <w:rPr>
                      <w:rFonts w:asciiTheme="minorEastAsia" w:eastAsiaTheme="minorEastAsia" w:hAnsiTheme="minorEastAsia"/>
                      <w:szCs w:val="21"/>
                    </w:rPr>
                    <w:alias w:val="上市公司应收关联方款项明细-金额"/>
                    <w:tag w:val="_GBC_a8ba55352eaa42a48c1efd280bff8d69"/>
                    <w:id w:val="-1635326256"/>
                    <w:lock w:val="sdtLocked"/>
                  </w:sdtPr>
                  <w:sdtEndPr/>
                  <w:sdtContent>
                    <w:tc>
                      <w:tcPr>
                        <w:tcW w:w="78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66,708.58</w:t>
                        </w:r>
                      </w:p>
                    </w:tc>
                  </w:sdtContent>
                </w:sdt>
                <w:sdt>
                  <w:sdtPr>
                    <w:rPr>
                      <w:rFonts w:asciiTheme="minorEastAsia" w:eastAsiaTheme="minorEastAsia" w:hAnsiTheme="minorEastAsia"/>
                      <w:szCs w:val="21"/>
                    </w:rPr>
                    <w:alias w:val="上市公司应收关联方款项明细-计提减值金额"/>
                    <w:tag w:val="_GBC_6a34c2f186b84a55bff1d64c989dc7ea"/>
                    <w:id w:val="524142629"/>
                    <w:lock w:val="sdtLocked"/>
                  </w:sdtPr>
                  <w:sdtEndPr/>
                  <w:sdtContent>
                    <w:tc>
                      <w:tcPr>
                        <w:tcW w:w="619"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3,335.43</w:t>
                        </w:r>
                      </w:p>
                    </w:tc>
                  </w:sdtContent>
                </w:sdt>
                <w:sdt>
                  <w:sdtPr>
                    <w:rPr>
                      <w:rFonts w:asciiTheme="minorEastAsia" w:eastAsiaTheme="minorEastAsia" w:hAnsiTheme="minorEastAsia"/>
                      <w:szCs w:val="21"/>
                    </w:rPr>
                    <w:alias w:val="上市公司应收关联方款项明细-金额"/>
                    <w:tag w:val="_GBC_ef45f8131fdb482da1c1e56891181559"/>
                    <w:id w:val="-1462100217"/>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89,612.90</w:t>
                        </w:r>
                      </w:p>
                    </w:tc>
                  </w:sdtContent>
                </w:sdt>
                <w:sdt>
                  <w:sdtPr>
                    <w:rPr>
                      <w:rFonts w:asciiTheme="minorEastAsia" w:eastAsiaTheme="minorEastAsia" w:hAnsiTheme="minorEastAsia"/>
                      <w:szCs w:val="21"/>
                    </w:rPr>
                    <w:alias w:val="上市公司应收关联方款项明细-计提减值金额"/>
                    <w:tag w:val="_GBC_3d4bb0179e6c42a6bec56b0086379777"/>
                    <w:id w:val="-1504350565"/>
                    <w:lock w:val="sdtLocked"/>
                  </w:sdtPr>
                  <w:sdtEndPr/>
                  <w:sdtContent>
                    <w:tc>
                      <w:tcPr>
                        <w:tcW w:w="57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4,480.65</w:t>
                        </w:r>
                      </w:p>
                    </w:tc>
                  </w:sdtContent>
                </w:sdt>
              </w:tr>
            </w:sdtContent>
          </w:sdt>
          <w:sdt>
            <w:sdtPr>
              <w:rPr>
                <w:rFonts w:hint="eastAsia"/>
                <w:szCs w:val="21"/>
              </w:rPr>
              <w:alias w:val="上市公司应收关联方款项明细"/>
              <w:tag w:val="_TUP_d4126a8f8e414ce2b32aead159dba06a"/>
              <w:id w:val="-1165469004"/>
              <w:lock w:val="sdtLocked"/>
            </w:sdtPr>
            <w:sdtEndPr>
              <w:rPr>
                <w:rFonts w:asciiTheme="minorEastAsia" w:eastAsiaTheme="minorEastAsia" w:hAnsiTheme="minorEastAsia"/>
              </w:rPr>
            </w:sdtEndPr>
            <w:sdtContent>
              <w:tr w:rsidR="00122ABB" w:rsidTr="00122ABB">
                <w:tc>
                  <w:tcPr>
                    <w:tcW w:w="697"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60566739"/>
                      <w:lock w:val="sdtLocked"/>
                    </w:sdtPr>
                    <w:sdtEndPr/>
                    <w:sdtContent>
                      <w:p w:rsidR="00BF29D1" w:rsidRPr="00122ABB" w:rsidRDefault="00821396" w:rsidP="008C030A">
                        <w:pPr>
                          <w:autoSpaceDE w:val="0"/>
                          <w:autoSpaceDN w:val="0"/>
                          <w:adjustRightInd w:val="0"/>
                          <w:rPr>
                            <w:szCs w:val="21"/>
                          </w:rPr>
                        </w:pPr>
                        <w:r w:rsidRPr="00122ABB">
                          <w:rPr>
                            <w:szCs w:val="21"/>
                          </w:rPr>
                          <w:t>应收账款</w:t>
                        </w:r>
                      </w:p>
                    </w:sdtContent>
                  </w:sdt>
                </w:tc>
                <w:sdt>
                  <w:sdtPr>
                    <w:rPr>
                      <w:szCs w:val="21"/>
                    </w:rPr>
                    <w:alias w:val="上市公司应收关联方款项明细-关联方"/>
                    <w:tag w:val="_GBC_58e462d30f0f4a5a92d364cc67d75be7"/>
                    <w:id w:val="1745229742"/>
                    <w:lock w:val="sdtLocked"/>
                  </w:sdtPr>
                  <w:sdtEndPr/>
                  <w:sdtContent>
                    <w:tc>
                      <w:tcPr>
                        <w:tcW w:w="1696"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rPr>
                            <w:szCs w:val="21"/>
                          </w:rPr>
                        </w:pPr>
                        <w:r w:rsidRPr="00122ABB">
                          <w:rPr>
                            <w:szCs w:val="21"/>
                          </w:rPr>
                          <w:t>北京歌华科技中心有限公司</w:t>
                        </w:r>
                      </w:p>
                    </w:tc>
                  </w:sdtContent>
                </w:sdt>
                <w:sdt>
                  <w:sdtPr>
                    <w:rPr>
                      <w:rFonts w:asciiTheme="minorEastAsia" w:eastAsiaTheme="minorEastAsia" w:hAnsiTheme="minorEastAsia"/>
                      <w:szCs w:val="21"/>
                    </w:rPr>
                    <w:alias w:val="上市公司应收关联方款项明细-金额"/>
                    <w:tag w:val="_GBC_a8ba55352eaa42a48c1efd280bff8d69"/>
                    <w:id w:val="-1294587766"/>
                    <w:lock w:val="sdtLocked"/>
                  </w:sdtPr>
                  <w:sdtEndPr/>
                  <w:sdtContent>
                    <w:tc>
                      <w:tcPr>
                        <w:tcW w:w="78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12,000.00</w:t>
                        </w:r>
                      </w:p>
                    </w:tc>
                  </w:sdtContent>
                </w:sdt>
                <w:sdt>
                  <w:sdtPr>
                    <w:rPr>
                      <w:rFonts w:asciiTheme="minorEastAsia" w:eastAsiaTheme="minorEastAsia" w:hAnsiTheme="minorEastAsia"/>
                      <w:szCs w:val="21"/>
                    </w:rPr>
                    <w:alias w:val="上市公司应收关联方款项明细-计提减值金额"/>
                    <w:tag w:val="_GBC_6a34c2f186b84a55bff1d64c989dc7ea"/>
                    <w:id w:val="1985971627"/>
                    <w:lock w:val="sdtLocked"/>
                  </w:sdtPr>
                  <w:sdtEndPr/>
                  <w:sdtContent>
                    <w:tc>
                      <w:tcPr>
                        <w:tcW w:w="619"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600.00</w:t>
                        </w:r>
                      </w:p>
                    </w:tc>
                  </w:sdtContent>
                </w:sdt>
                <w:sdt>
                  <w:sdtPr>
                    <w:rPr>
                      <w:rFonts w:asciiTheme="minorEastAsia" w:eastAsiaTheme="minorEastAsia" w:hAnsiTheme="minorEastAsia"/>
                      <w:szCs w:val="21"/>
                    </w:rPr>
                    <w:alias w:val="上市公司应收关联方款项明细-金额"/>
                    <w:tag w:val="_GBC_ef45f8131fdb482da1c1e56891181559"/>
                    <w:id w:val="1385766854"/>
                    <w:lock w:val="sdtLocked"/>
                    <w:showingPlcHdr/>
                  </w:sdtPr>
                  <w:sdtEndPr/>
                  <w:sdtContent>
                    <w:tc>
                      <w:tcPr>
                        <w:tcW w:w="628"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计提减值金额"/>
                    <w:tag w:val="_GBC_3d4bb0179e6c42a6bec56b0086379777"/>
                    <w:id w:val="795179040"/>
                    <w:lock w:val="sdtLocked"/>
                    <w:showingPlcHdr/>
                  </w:sdtPr>
                  <w:sdtEndPr/>
                  <w:sdtContent>
                    <w:tc>
                      <w:tcPr>
                        <w:tcW w:w="57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sdtContent>
          </w:sdt>
          <w:sdt>
            <w:sdtPr>
              <w:rPr>
                <w:rFonts w:hint="eastAsia"/>
                <w:szCs w:val="21"/>
              </w:rPr>
              <w:alias w:val="上市公司应收关联方款项明细"/>
              <w:tag w:val="_TUP_d4126a8f8e414ce2b32aead159dba06a"/>
              <w:id w:val="-1330440354"/>
              <w:lock w:val="sdtLocked"/>
            </w:sdtPr>
            <w:sdtEndPr>
              <w:rPr>
                <w:rFonts w:asciiTheme="minorEastAsia" w:eastAsiaTheme="minorEastAsia" w:hAnsiTheme="minorEastAsia"/>
              </w:rPr>
            </w:sdtEndPr>
            <w:sdtContent>
              <w:tr w:rsidR="00122ABB" w:rsidTr="00122ABB">
                <w:tc>
                  <w:tcPr>
                    <w:tcW w:w="697"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37562887"/>
                      <w:lock w:val="sdtLocked"/>
                    </w:sdtPr>
                    <w:sdtEndPr/>
                    <w:sdtContent>
                      <w:p w:rsidR="00BF29D1" w:rsidRPr="00122ABB" w:rsidRDefault="00821396" w:rsidP="008C030A">
                        <w:pPr>
                          <w:autoSpaceDE w:val="0"/>
                          <w:autoSpaceDN w:val="0"/>
                          <w:adjustRightInd w:val="0"/>
                          <w:rPr>
                            <w:szCs w:val="21"/>
                          </w:rPr>
                        </w:pPr>
                        <w:r w:rsidRPr="00122ABB">
                          <w:rPr>
                            <w:szCs w:val="21"/>
                          </w:rPr>
                          <w:t>预付账款</w:t>
                        </w:r>
                      </w:p>
                    </w:sdtContent>
                  </w:sdt>
                </w:tc>
                <w:sdt>
                  <w:sdtPr>
                    <w:rPr>
                      <w:szCs w:val="21"/>
                    </w:rPr>
                    <w:alias w:val="上市公司应收关联方款项明细-关联方"/>
                    <w:tag w:val="_GBC_58e462d30f0f4a5a92d364cc67d75be7"/>
                    <w:id w:val="-1762068651"/>
                    <w:lock w:val="sdtLocked"/>
                  </w:sdtPr>
                  <w:sdtEndPr/>
                  <w:sdtContent>
                    <w:tc>
                      <w:tcPr>
                        <w:tcW w:w="1696"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rPr>
                            <w:szCs w:val="21"/>
                          </w:rPr>
                        </w:pPr>
                        <w:r w:rsidRPr="00122ABB">
                          <w:rPr>
                            <w:szCs w:val="21"/>
                          </w:rPr>
                          <w:t>北京人民广播电台</w:t>
                        </w:r>
                      </w:p>
                    </w:tc>
                  </w:sdtContent>
                </w:sdt>
                <w:sdt>
                  <w:sdtPr>
                    <w:rPr>
                      <w:rFonts w:asciiTheme="minorEastAsia" w:eastAsiaTheme="minorEastAsia" w:hAnsiTheme="minorEastAsia"/>
                      <w:szCs w:val="21"/>
                    </w:rPr>
                    <w:alias w:val="上市公司应收关联方款项明细-金额"/>
                    <w:tag w:val="_GBC_a8ba55352eaa42a48c1efd280bff8d69"/>
                    <w:id w:val="-545526140"/>
                    <w:lock w:val="sdtLocked"/>
                  </w:sdtPr>
                  <w:sdtEndPr/>
                  <w:sdtContent>
                    <w:tc>
                      <w:tcPr>
                        <w:tcW w:w="78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1,801,343.40</w:t>
                        </w:r>
                      </w:p>
                    </w:tc>
                  </w:sdtContent>
                </w:sdt>
                <w:sdt>
                  <w:sdtPr>
                    <w:rPr>
                      <w:rFonts w:asciiTheme="minorEastAsia" w:eastAsiaTheme="minorEastAsia" w:hAnsiTheme="minorEastAsia"/>
                      <w:szCs w:val="21"/>
                    </w:rPr>
                    <w:alias w:val="上市公司应收关联方款项明细-计提减值金额"/>
                    <w:tag w:val="_GBC_6a34c2f186b84a55bff1d64c989dc7ea"/>
                    <w:id w:val="-1394191677"/>
                    <w:lock w:val="sdtLocked"/>
                    <w:showingPlcHdr/>
                  </w:sdtPr>
                  <w:sdtEndPr/>
                  <w:sdtContent>
                    <w:tc>
                      <w:tcPr>
                        <w:tcW w:w="619"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金额"/>
                    <w:tag w:val="_GBC_ef45f8131fdb482da1c1e56891181559"/>
                    <w:id w:val="-1951846989"/>
                    <w:lock w:val="sdtLocked"/>
                    <w:showingPlcHdr/>
                  </w:sdtPr>
                  <w:sdtEndPr/>
                  <w:sdtContent>
                    <w:tc>
                      <w:tcPr>
                        <w:tcW w:w="628"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计提减值金额"/>
                    <w:tag w:val="_GBC_3d4bb0179e6c42a6bec56b0086379777"/>
                    <w:id w:val="1983424047"/>
                    <w:lock w:val="sdtLocked"/>
                    <w:showingPlcHdr/>
                  </w:sdtPr>
                  <w:sdtEndPr/>
                  <w:sdtContent>
                    <w:tc>
                      <w:tcPr>
                        <w:tcW w:w="57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sdtContent>
          </w:sdt>
          <w:sdt>
            <w:sdtPr>
              <w:rPr>
                <w:rFonts w:hint="eastAsia"/>
                <w:szCs w:val="21"/>
              </w:rPr>
              <w:alias w:val="上市公司应收关联方款项明细"/>
              <w:tag w:val="_TUP_d4126a8f8e414ce2b32aead159dba06a"/>
              <w:id w:val="1160887353"/>
              <w:lock w:val="sdtLocked"/>
            </w:sdtPr>
            <w:sdtEndPr>
              <w:rPr>
                <w:rFonts w:asciiTheme="minorEastAsia" w:eastAsiaTheme="minorEastAsia" w:hAnsiTheme="minorEastAsia"/>
              </w:rPr>
            </w:sdtEndPr>
            <w:sdtContent>
              <w:tr w:rsidR="00122ABB" w:rsidTr="00122ABB">
                <w:tc>
                  <w:tcPr>
                    <w:tcW w:w="697"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248648939"/>
                      <w:lock w:val="sdtLocked"/>
                    </w:sdtPr>
                    <w:sdtEndPr/>
                    <w:sdtContent>
                      <w:p w:rsidR="00BF29D1" w:rsidRPr="00122ABB" w:rsidRDefault="00821396" w:rsidP="008C030A">
                        <w:pPr>
                          <w:autoSpaceDE w:val="0"/>
                          <w:autoSpaceDN w:val="0"/>
                          <w:adjustRightInd w:val="0"/>
                          <w:rPr>
                            <w:szCs w:val="21"/>
                          </w:rPr>
                        </w:pPr>
                        <w:r w:rsidRPr="00122ABB">
                          <w:rPr>
                            <w:szCs w:val="21"/>
                          </w:rPr>
                          <w:t>预付账款</w:t>
                        </w:r>
                      </w:p>
                    </w:sdtContent>
                  </w:sdt>
                </w:tc>
                <w:sdt>
                  <w:sdtPr>
                    <w:rPr>
                      <w:szCs w:val="21"/>
                    </w:rPr>
                    <w:alias w:val="上市公司应收关联方款项明细-关联方"/>
                    <w:tag w:val="_GBC_58e462d30f0f4a5a92d364cc67d75be7"/>
                    <w:id w:val="2096899492"/>
                    <w:lock w:val="sdtLocked"/>
                  </w:sdtPr>
                  <w:sdtEndPr/>
                  <w:sdtContent>
                    <w:tc>
                      <w:tcPr>
                        <w:tcW w:w="1696"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rPr>
                            <w:szCs w:val="21"/>
                          </w:rPr>
                        </w:pPr>
                        <w:r w:rsidRPr="00122ABB">
                          <w:rPr>
                            <w:szCs w:val="21"/>
                          </w:rPr>
                          <w:t>深圳市茁壮网络股份有限公司</w:t>
                        </w:r>
                      </w:p>
                    </w:tc>
                  </w:sdtContent>
                </w:sdt>
                <w:sdt>
                  <w:sdtPr>
                    <w:rPr>
                      <w:rFonts w:asciiTheme="minorEastAsia" w:eastAsiaTheme="minorEastAsia" w:hAnsiTheme="minorEastAsia"/>
                      <w:szCs w:val="21"/>
                    </w:rPr>
                    <w:alias w:val="上市公司应收关联方款项明细-金额"/>
                    <w:tag w:val="_GBC_a8ba55352eaa42a48c1efd280bff8d69"/>
                    <w:id w:val="1514649625"/>
                    <w:lock w:val="sdtLocked"/>
                  </w:sdtPr>
                  <w:sdtEndPr/>
                  <w:sdtContent>
                    <w:tc>
                      <w:tcPr>
                        <w:tcW w:w="78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1,756,452.62</w:t>
                        </w:r>
                      </w:p>
                    </w:tc>
                  </w:sdtContent>
                </w:sdt>
                <w:sdt>
                  <w:sdtPr>
                    <w:rPr>
                      <w:rFonts w:asciiTheme="minorEastAsia" w:eastAsiaTheme="minorEastAsia" w:hAnsiTheme="minorEastAsia"/>
                      <w:szCs w:val="21"/>
                    </w:rPr>
                    <w:alias w:val="上市公司应收关联方款项明细-计提减值金额"/>
                    <w:tag w:val="_GBC_6a34c2f186b84a55bff1d64c989dc7ea"/>
                    <w:id w:val="-105576296"/>
                    <w:lock w:val="sdtLocked"/>
                    <w:showingPlcHdr/>
                  </w:sdtPr>
                  <w:sdtEndPr/>
                  <w:sdtContent>
                    <w:tc>
                      <w:tcPr>
                        <w:tcW w:w="619"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金额"/>
                    <w:tag w:val="_GBC_ef45f8131fdb482da1c1e56891181559"/>
                    <w:id w:val="-91476050"/>
                    <w:lock w:val="sdtLocked"/>
                    <w:showingPlcHdr/>
                  </w:sdtPr>
                  <w:sdtEndPr/>
                  <w:sdtContent>
                    <w:tc>
                      <w:tcPr>
                        <w:tcW w:w="628"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计提减值金额"/>
                    <w:tag w:val="_GBC_3d4bb0179e6c42a6bec56b0086379777"/>
                    <w:id w:val="-2002803890"/>
                    <w:lock w:val="sdtLocked"/>
                    <w:showingPlcHdr/>
                  </w:sdtPr>
                  <w:sdtEndPr/>
                  <w:sdtContent>
                    <w:tc>
                      <w:tcPr>
                        <w:tcW w:w="57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sdtContent>
          </w:sdt>
          <w:sdt>
            <w:sdtPr>
              <w:rPr>
                <w:rFonts w:hint="eastAsia"/>
                <w:szCs w:val="21"/>
              </w:rPr>
              <w:alias w:val="上市公司应收关联方款项明细"/>
              <w:tag w:val="_TUP_d4126a8f8e414ce2b32aead159dba06a"/>
              <w:id w:val="-289752641"/>
              <w:lock w:val="sdtLocked"/>
            </w:sdtPr>
            <w:sdtEndPr>
              <w:rPr>
                <w:rFonts w:asciiTheme="minorEastAsia" w:eastAsiaTheme="minorEastAsia" w:hAnsiTheme="minorEastAsia"/>
              </w:rPr>
            </w:sdtEndPr>
            <w:sdtContent>
              <w:tr w:rsidR="00122ABB" w:rsidTr="00122ABB">
                <w:tc>
                  <w:tcPr>
                    <w:tcW w:w="697"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827713224"/>
                      <w:lock w:val="sdtLocked"/>
                    </w:sdtPr>
                    <w:sdtEndPr/>
                    <w:sdtContent>
                      <w:p w:rsidR="00BF29D1" w:rsidRPr="00122ABB" w:rsidRDefault="00821396" w:rsidP="008C030A">
                        <w:pPr>
                          <w:autoSpaceDE w:val="0"/>
                          <w:autoSpaceDN w:val="0"/>
                          <w:adjustRightInd w:val="0"/>
                          <w:rPr>
                            <w:szCs w:val="21"/>
                          </w:rPr>
                        </w:pPr>
                        <w:r w:rsidRPr="00122ABB">
                          <w:rPr>
                            <w:szCs w:val="21"/>
                          </w:rPr>
                          <w:t>其他应收款</w:t>
                        </w:r>
                      </w:p>
                    </w:sdtContent>
                  </w:sdt>
                </w:tc>
                <w:sdt>
                  <w:sdtPr>
                    <w:rPr>
                      <w:szCs w:val="21"/>
                    </w:rPr>
                    <w:alias w:val="上市公司应收关联方款项明细-关联方"/>
                    <w:tag w:val="_GBC_58e462d30f0f4a5a92d364cc67d75be7"/>
                    <w:id w:val="-211888964"/>
                    <w:lock w:val="sdtLocked"/>
                  </w:sdtPr>
                  <w:sdtEndPr/>
                  <w:sdtContent>
                    <w:tc>
                      <w:tcPr>
                        <w:tcW w:w="1696"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rPr>
                            <w:szCs w:val="21"/>
                          </w:rPr>
                        </w:pPr>
                        <w:r w:rsidRPr="00122ABB">
                          <w:rPr>
                            <w:szCs w:val="21"/>
                          </w:rPr>
                          <w:t>北京歌华文化设施管理有限公司</w:t>
                        </w:r>
                      </w:p>
                    </w:tc>
                  </w:sdtContent>
                </w:sdt>
                <w:sdt>
                  <w:sdtPr>
                    <w:rPr>
                      <w:rFonts w:asciiTheme="minorEastAsia" w:eastAsiaTheme="minorEastAsia" w:hAnsiTheme="minorEastAsia"/>
                      <w:szCs w:val="21"/>
                    </w:rPr>
                    <w:alias w:val="上市公司应收关联方款项明细-金额"/>
                    <w:tag w:val="_GBC_a8ba55352eaa42a48c1efd280bff8d69"/>
                    <w:id w:val="-1698228102"/>
                    <w:lock w:val="sdtLocked"/>
                  </w:sdtPr>
                  <w:sdtEndPr/>
                  <w:sdtContent>
                    <w:tc>
                      <w:tcPr>
                        <w:tcW w:w="78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44,895.80</w:t>
                        </w:r>
                      </w:p>
                    </w:tc>
                  </w:sdtContent>
                </w:sdt>
                <w:sdt>
                  <w:sdtPr>
                    <w:rPr>
                      <w:rFonts w:asciiTheme="minorEastAsia" w:eastAsiaTheme="minorEastAsia" w:hAnsiTheme="minorEastAsia"/>
                      <w:szCs w:val="21"/>
                    </w:rPr>
                    <w:alias w:val="上市公司应收关联方款项明细-计提减值金额"/>
                    <w:tag w:val="_GBC_6a34c2f186b84a55bff1d64c989dc7ea"/>
                    <w:id w:val="1235516804"/>
                    <w:lock w:val="sdtLocked"/>
                  </w:sdtPr>
                  <w:sdtEndPr/>
                  <w:sdtContent>
                    <w:tc>
                      <w:tcPr>
                        <w:tcW w:w="619"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8,314.58</w:t>
                        </w:r>
                      </w:p>
                    </w:tc>
                  </w:sdtContent>
                </w:sdt>
                <w:sdt>
                  <w:sdtPr>
                    <w:rPr>
                      <w:rFonts w:asciiTheme="minorEastAsia" w:eastAsiaTheme="minorEastAsia" w:hAnsiTheme="minorEastAsia"/>
                      <w:szCs w:val="21"/>
                    </w:rPr>
                    <w:alias w:val="上市公司应收关联方款项明细-金额"/>
                    <w:tag w:val="_GBC_ef45f8131fdb482da1c1e56891181559"/>
                    <w:id w:val="-1779868679"/>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67,905.80</w:t>
                        </w:r>
                      </w:p>
                    </w:tc>
                  </w:sdtContent>
                </w:sdt>
                <w:sdt>
                  <w:sdtPr>
                    <w:rPr>
                      <w:rFonts w:asciiTheme="minorEastAsia" w:eastAsiaTheme="minorEastAsia" w:hAnsiTheme="minorEastAsia"/>
                      <w:szCs w:val="21"/>
                    </w:rPr>
                    <w:alias w:val="上市公司应收关联方款项明细-计提减值金额"/>
                    <w:tag w:val="_GBC_3d4bb0179e6c42a6bec56b0086379777"/>
                    <w:id w:val="-993023616"/>
                    <w:lock w:val="sdtLocked"/>
                  </w:sdtPr>
                  <w:sdtEndPr/>
                  <w:sdtContent>
                    <w:tc>
                      <w:tcPr>
                        <w:tcW w:w="57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60,951.33</w:t>
                        </w:r>
                      </w:p>
                    </w:tc>
                  </w:sdtContent>
                </w:sdt>
              </w:tr>
            </w:sdtContent>
          </w:sdt>
          <w:sdt>
            <w:sdtPr>
              <w:rPr>
                <w:rFonts w:hint="eastAsia"/>
                <w:szCs w:val="21"/>
              </w:rPr>
              <w:alias w:val="上市公司应收关联方款项明细"/>
              <w:tag w:val="_TUP_d4126a8f8e414ce2b32aead159dba06a"/>
              <w:id w:val="1277761999"/>
              <w:lock w:val="sdtLocked"/>
            </w:sdtPr>
            <w:sdtEndPr>
              <w:rPr>
                <w:rFonts w:asciiTheme="minorEastAsia" w:eastAsiaTheme="minorEastAsia" w:hAnsiTheme="minorEastAsia"/>
              </w:rPr>
            </w:sdtEndPr>
            <w:sdtContent>
              <w:tr w:rsidR="00122ABB" w:rsidTr="00122ABB">
                <w:tc>
                  <w:tcPr>
                    <w:tcW w:w="697"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686491735"/>
                      <w:lock w:val="sdtLocked"/>
                    </w:sdtPr>
                    <w:sdtEndPr/>
                    <w:sdtContent>
                      <w:p w:rsidR="00BF29D1" w:rsidRPr="00122ABB" w:rsidRDefault="00821396" w:rsidP="008C030A">
                        <w:pPr>
                          <w:autoSpaceDE w:val="0"/>
                          <w:autoSpaceDN w:val="0"/>
                          <w:adjustRightInd w:val="0"/>
                          <w:rPr>
                            <w:szCs w:val="21"/>
                          </w:rPr>
                        </w:pPr>
                        <w:r w:rsidRPr="00122ABB">
                          <w:rPr>
                            <w:szCs w:val="21"/>
                          </w:rPr>
                          <w:t>其他应收款</w:t>
                        </w:r>
                      </w:p>
                    </w:sdtContent>
                  </w:sdt>
                </w:tc>
                <w:sdt>
                  <w:sdtPr>
                    <w:rPr>
                      <w:szCs w:val="21"/>
                    </w:rPr>
                    <w:alias w:val="上市公司应收关联方款项明细-关联方"/>
                    <w:tag w:val="_GBC_58e462d30f0f4a5a92d364cc67d75be7"/>
                    <w:id w:val="1228258336"/>
                    <w:lock w:val="sdtLocked"/>
                  </w:sdtPr>
                  <w:sdtEndPr/>
                  <w:sdtContent>
                    <w:tc>
                      <w:tcPr>
                        <w:tcW w:w="1696"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rPr>
                            <w:szCs w:val="21"/>
                          </w:rPr>
                        </w:pPr>
                        <w:r w:rsidRPr="00122ABB">
                          <w:rPr>
                            <w:szCs w:val="21"/>
                          </w:rPr>
                          <w:t>北京歌华文化发展集团</w:t>
                        </w:r>
                      </w:p>
                    </w:tc>
                  </w:sdtContent>
                </w:sdt>
                <w:sdt>
                  <w:sdtPr>
                    <w:rPr>
                      <w:rFonts w:asciiTheme="minorEastAsia" w:eastAsiaTheme="minorEastAsia" w:hAnsiTheme="minorEastAsia"/>
                      <w:szCs w:val="21"/>
                    </w:rPr>
                    <w:alias w:val="上市公司应收关联方款项明细-金额"/>
                    <w:tag w:val="_GBC_a8ba55352eaa42a48c1efd280bff8d69"/>
                    <w:id w:val="1870637251"/>
                    <w:lock w:val="sdtLocked"/>
                  </w:sdtPr>
                  <w:sdtEndPr/>
                  <w:sdtContent>
                    <w:tc>
                      <w:tcPr>
                        <w:tcW w:w="78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73,975.35</w:t>
                        </w:r>
                      </w:p>
                    </w:tc>
                  </w:sdtContent>
                </w:sdt>
                <w:sdt>
                  <w:sdtPr>
                    <w:rPr>
                      <w:rFonts w:asciiTheme="minorEastAsia" w:eastAsiaTheme="minorEastAsia" w:hAnsiTheme="minorEastAsia"/>
                      <w:szCs w:val="21"/>
                    </w:rPr>
                    <w:alias w:val="上市公司应收关联方款项明细-计提减值金额"/>
                    <w:tag w:val="_GBC_6a34c2f186b84a55bff1d64c989dc7ea"/>
                    <w:id w:val="-1695917018"/>
                    <w:lock w:val="sdtLocked"/>
                  </w:sdtPr>
                  <w:sdtEndPr/>
                  <w:sdtContent>
                    <w:tc>
                      <w:tcPr>
                        <w:tcW w:w="619"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3,698.77</w:t>
                        </w:r>
                      </w:p>
                    </w:tc>
                  </w:sdtContent>
                </w:sdt>
                <w:sdt>
                  <w:sdtPr>
                    <w:rPr>
                      <w:rFonts w:asciiTheme="minorEastAsia" w:eastAsiaTheme="minorEastAsia" w:hAnsiTheme="minorEastAsia"/>
                      <w:szCs w:val="21"/>
                    </w:rPr>
                    <w:alias w:val="上市公司应收关联方款项明细-金额"/>
                    <w:tag w:val="_GBC_ef45f8131fdb482da1c1e56891181559"/>
                    <w:id w:val="1702742303"/>
                    <w:lock w:val="sdtLocked"/>
                    <w:showingPlcHdr/>
                  </w:sdtPr>
                  <w:sdtEndPr/>
                  <w:sdtContent>
                    <w:tc>
                      <w:tcPr>
                        <w:tcW w:w="628"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计提减值金额"/>
                    <w:tag w:val="_GBC_3d4bb0179e6c42a6bec56b0086379777"/>
                    <w:id w:val="617110545"/>
                    <w:lock w:val="sdtLocked"/>
                    <w:showingPlcHdr/>
                  </w:sdtPr>
                  <w:sdtEndPr/>
                  <w:sdtContent>
                    <w:tc>
                      <w:tcPr>
                        <w:tcW w:w="57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sdtContent>
          </w:sdt>
          <w:sdt>
            <w:sdtPr>
              <w:rPr>
                <w:rFonts w:hint="eastAsia"/>
                <w:szCs w:val="21"/>
              </w:rPr>
              <w:alias w:val="上市公司应收关联方款项明细"/>
              <w:tag w:val="_TUP_d4126a8f8e414ce2b32aead159dba06a"/>
              <w:id w:val="839738020"/>
              <w:lock w:val="sdtLocked"/>
            </w:sdtPr>
            <w:sdtEndPr>
              <w:rPr>
                <w:rFonts w:asciiTheme="minorEastAsia" w:eastAsiaTheme="minorEastAsia" w:hAnsiTheme="minorEastAsia"/>
              </w:rPr>
            </w:sdtEndPr>
            <w:sdtContent>
              <w:tr w:rsidR="00122ABB" w:rsidTr="00122ABB">
                <w:tc>
                  <w:tcPr>
                    <w:tcW w:w="697"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859007120"/>
                      <w:lock w:val="sdtLocked"/>
                    </w:sdtPr>
                    <w:sdtEndPr/>
                    <w:sdtContent>
                      <w:p w:rsidR="00BF29D1" w:rsidRPr="00122ABB" w:rsidRDefault="00821396" w:rsidP="008C030A">
                        <w:pPr>
                          <w:autoSpaceDE w:val="0"/>
                          <w:autoSpaceDN w:val="0"/>
                          <w:adjustRightInd w:val="0"/>
                          <w:rPr>
                            <w:szCs w:val="21"/>
                          </w:rPr>
                        </w:pPr>
                        <w:r w:rsidRPr="00122ABB">
                          <w:rPr>
                            <w:szCs w:val="21"/>
                          </w:rPr>
                          <w:t>其他应收款</w:t>
                        </w:r>
                      </w:p>
                    </w:sdtContent>
                  </w:sdt>
                </w:tc>
                <w:sdt>
                  <w:sdtPr>
                    <w:rPr>
                      <w:szCs w:val="21"/>
                    </w:rPr>
                    <w:alias w:val="上市公司应收关联方款项明细-关联方"/>
                    <w:tag w:val="_GBC_58e462d30f0f4a5a92d364cc67d75be7"/>
                    <w:id w:val="221100916"/>
                    <w:lock w:val="sdtLocked"/>
                  </w:sdtPr>
                  <w:sdtEndPr/>
                  <w:sdtContent>
                    <w:tc>
                      <w:tcPr>
                        <w:tcW w:w="1696"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rPr>
                            <w:szCs w:val="21"/>
                          </w:rPr>
                        </w:pPr>
                        <w:r w:rsidRPr="00122ABB">
                          <w:rPr>
                            <w:szCs w:val="21"/>
                          </w:rPr>
                          <w:t>北京美光房地产开发有限公司</w:t>
                        </w:r>
                      </w:p>
                    </w:tc>
                  </w:sdtContent>
                </w:sdt>
                <w:sdt>
                  <w:sdtPr>
                    <w:rPr>
                      <w:rFonts w:asciiTheme="minorEastAsia" w:eastAsiaTheme="minorEastAsia" w:hAnsiTheme="minorEastAsia"/>
                      <w:szCs w:val="21"/>
                    </w:rPr>
                    <w:alias w:val="上市公司应收关联方款项明细-金额"/>
                    <w:tag w:val="_GBC_a8ba55352eaa42a48c1efd280bff8d69"/>
                    <w:id w:val="-1053386812"/>
                    <w:lock w:val="sdtLocked"/>
                    <w:showingPlcHdr/>
                  </w:sdtPr>
                  <w:sdtEndPr/>
                  <w:sdtContent>
                    <w:tc>
                      <w:tcPr>
                        <w:tcW w:w="78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上市公司应收关联方款项明细-计提减值金额"/>
                    <w:tag w:val="_GBC_6a34c2f186b84a55bff1d64c989dc7ea"/>
                    <w:id w:val="-1813314988"/>
                    <w:lock w:val="sdtLocked"/>
                    <w:showingPlcHdr/>
                  </w:sdtPr>
                  <w:sdtEndPr/>
                  <w:sdtContent>
                    <w:tc>
                      <w:tcPr>
                        <w:tcW w:w="619"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上市公司应收关联方款项明细-金额"/>
                    <w:tag w:val="_GBC_ef45f8131fdb482da1c1e56891181559"/>
                    <w:id w:val="-1867043197"/>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73,975.35</w:t>
                        </w:r>
                      </w:p>
                    </w:tc>
                  </w:sdtContent>
                </w:sdt>
                <w:sdt>
                  <w:sdtPr>
                    <w:rPr>
                      <w:rFonts w:asciiTheme="minorEastAsia" w:eastAsiaTheme="minorEastAsia" w:hAnsiTheme="minorEastAsia"/>
                      <w:szCs w:val="21"/>
                    </w:rPr>
                    <w:alias w:val="上市公司应收关联方款项明细-计提减值金额"/>
                    <w:tag w:val="_GBC_3d4bb0179e6c42a6bec56b0086379777"/>
                    <w:id w:val="-1704399178"/>
                    <w:lock w:val="sdtLocked"/>
                  </w:sdtPr>
                  <w:sdtEndPr/>
                  <w:sdtContent>
                    <w:tc>
                      <w:tcPr>
                        <w:tcW w:w="575" w:type="pct"/>
                        <w:tcBorders>
                          <w:top w:val="single" w:sz="4" w:space="0" w:color="auto"/>
                          <w:left w:val="single" w:sz="4" w:space="0" w:color="auto"/>
                          <w:bottom w:val="single" w:sz="4" w:space="0" w:color="auto"/>
                          <w:right w:val="single" w:sz="4" w:space="0" w:color="auto"/>
                        </w:tcBorders>
                      </w:tcPr>
                      <w:p w:rsidR="00BF29D1" w:rsidRPr="00122ABB" w:rsidRDefault="00821396" w:rsidP="008C030A">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3,698.77</w:t>
                        </w:r>
                      </w:p>
                    </w:tc>
                  </w:sdtContent>
                </w:sdt>
              </w:tr>
            </w:sdtContent>
          </w:sdt>
        </w:tbl>
        <w:p w:rsidR="00EA1BB2" w:rsidRDefault="00DC494A">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1201008089"/>
        <w:lock w:val="sdtLocked"/>
        <w:placeholder>
          <w:docPart w:val="GBC22222222222222222222222222222"/>
        </w:placeholder>
      </w:sdtPr>
      <w:sdtEndPr>
        <w:rPr>
          <w:rFonts w:ascii="仿宋_GB2312" w:eastAsia="仿宋_GB2312" w:hAnsiTheme="minorHAnsi" w:cstheme="minorBidi"/>
          <w:szCs w:val="21"/>
        </w:rPr>
      </w:sdtEndPr>
      <w:sdtContent>
        <w:p w:rsidR="00EA1BB2" w:rsidRDefault="00821396" w:rsidP="00CC6B38">
          <w:pPr>
            <w:pStyle w:val="4"/>
            <w:numPr>
              <w:ilvl w:val="0"/>
              <w:numId w:val="111"/>
            </w:numPr>
            <w:tabs>
              <w:tab w:val="left" w:pos="616"/>
            </w:tabs>
          </w:pPr>
          <w:r>
            <w:rPr>
              <w:rFonts w:hint="eastAsia"/>
            </w:rPr>
            <w:t>应付项目</w:t>
          </w:r>
        </w:p>
        <w:sdt>
          <w:sdtPr>
            <w:rPr>
              <w:rFonts w:hint="eastAsia"/>
              <w:szCs w:val="21"/>
            </w:rPr>
            <w:alias w:val="是否适用：应付项目[双击切换]"/>
            <w:tag w:val="_GBC_41bc31a1fefb4e25918c1ece7c27be62"/>
            <w:id w:val="901648394"/>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jc w:val="right"/>
            <w:rPr>
              <w:szCs w:val="21"/>
            </w:rPr>
          </w:pPr>
          <w:r>
            <w:rPr>
              <w:rFonts w:hint="eastAsia"/>
              <w:szCs w:val="21"/>
            </w:rPr>
            <w:t>单位:</w:t>
          </w:r>
          <w:sdt>
            <w:sdtPr>
              <w:rPr>
                <w:rFonts w:hint="eastAsia"/>
                <w:szCs w:val="21"/>
              </w:rPr>
              <w:alias w:val="单位：上市公司应付关联方款项"/>
              <w:tag w:val="_GBC_dda5edeadff34e4f829b49a813d869a1"/>
              <w:id w:val="-14823061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802268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06"/>
            <w:gridCol w:w="3545"/>
            <w:gridCol w:w="2125"/>
            <w:gridCol w:w="1917"/>
          </w:tblGrid>
          <w:tr w:rsidR="00D57C8A" w:rsidTr="00122ABB">
            <w:tc>
              <w:tcPr>
                <w:tcW w:w="734" w:type="pct"/>
                <w:tcBorders>
                  <w:top w:val="single" w:sz="4" w:space="0" w:color="auto"/>
                  <w:left w:val="single" w:sz="4" w:space="0" w:color="auto"/>
                  <w:right w:val="single" w:sz="4" w:space="0" w:color="auto"/>
                </w:tcBorders>
              </w:tcPr>
              <w:p w:rsidR="00D57C8A" w:rsidRDefault="00821396" w:rsidP="00874BB3">
                <w:pPr>
                  <w:jc w:val="center"/>
                  <w:rPr>
                    <w:szCs w:val="21"/>
                  </w:rPr>
                </w:pPr>
                <w:r>
                  <w:rPr>
                    <w:rFonts w:hint="eastAsia"/>
                    <w:szCs w:val="21"/>
                  </w:rPr>
                  <w:t>项目名称</w:t>
                </w:r>
              </w:p>
            </w:tc>
            <w:tc>
              <w:tcPr>
                <w:tcW w:w="1993" w:type="pct"/>
                <w:tcBorders>
                  <w:top w:val="single" w:sz="4" w:space="0" w:color="auto"/>
                  <w:left w:val="single" w:sz="4" w:space="0" w:color="auto"/>
                  <w:right w:val="single" w:sz="4" w:space="0" w:color="auto"/>
                </w:tcBorders>
              </w:tcPr>
              <w:p w:rsidR="00D57C8A" w:rsidRDefault="00821396" w:rsidP="00874BB3">
                <w:pPr>
                  <w:jc w:val="center"/>
                  <w:rPr>
                    <w:szCs w:val="21"/>
                  </w:rPr>
                </w:pPr>
                <w:r>
                  <w:rPr>
                    <w:rFonts w:hint="eastAsia"/>
                    <w:szCs w:val="21"/>
                  </w:rPr>
                  <w:t>关联方</w:t>
                </w:r>
              </w:p>
            </w:tc>
            <w:tc>
              <w:tcPr>
                <w:tcW w:w="1195" w:type="pct"/>
                <w:tcBorders>
                  <w:top w:val="single" w:sz="4" w:space="0" w:color="auto"/>
                  <w:left w:val="single" w:sz="4" w:space="0" w:color="auto"/>
                  <w:bottom w:val="single" w:sz="4" w:space="0" w:color="auto"/>
                  <w:right w:val="single" w:sz="4" w:space="0" w:color="auto"/>
                </w:tcBorders>
              </w:tcPr>
              <w:p w:rsidR="00D57C8A" w:rsidRDefault="00821396" w:rsidP="00874BB3">
                <w:pPr>
                  <w:jc w:val="center"/>
                  <w:rPr>
                    <w:szCs w:val="21"/>
                  </w:rPr>
                </w:pPr>
                <w:r>
                  <w:rPr>
                    <w:rFonts w:hint="eastAsia"/>
                    <w:szCs w:val="21"/>
                  </w:rPr>
                  <w:t>期末账面余额</w:t>
                </w:r>
              </w:p>
            </w:tc>
            <w:tc>
              <w:tcPr>
                <w:tcW w:w="1078" w:type="pct"/>
                <w:tcBorders>
                  <w:top w:val="single" w:sz="4" w:space="0" w:color="auto"/>
                  <w:left w:val="single" w:sz="4" w:space="0" w:color="auto"/>
                  <w:bottom w:val="single" w:sz="4" w:space="0" w:color="auto"/>
                  <w:right w:val="single" w:sz="4" w:space="0" w:color="auto"/>
                </w:tcBorders>
              </w:tcPr>
              <w:p w:rsidR="00D57C8A" w:rsidRDefault="00821396" w:rsidP="00874BB3">
                <w:pPr>
                  <w:jc w:val="center"/>
                  <w:rPr>
                    <w:szCs w:val="21"/>
                  </w:rPr>
                </w:pPr>
                <w:r>
                  <w:rPr>
                    <w:rFonts w:hint="eastAsia"/>
                    <w:szCs w:val="21"/>
                  </w:rPr>
                  <w:t>期初账面余额</w:t>
                </w:r>
              </w:p>
            </w:tc>
          </w:tr>
          <w:sdt>
            <w:sdtPr>
              <w:rPr>
                <w:rFonts w:asciiTheme="minorEastAsia" w:eastAsiaTheme="minorEastAsia" w:hAnsiTheme="minorEastAsia" w:hint="eastAsia"/>
                <w:szCs w:val="21"/>
              </w:rPr>
              <w:alias w:val="上市公司应付关联方款项明细"/>
              <w:tag w:val="_TUP_f8595985c4a74e809f3ab4e90cbed7c1"/>
              <w:id w:val="323172750"/>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402835083"/>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1677419736"/>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北京广播电视台</w:t>
                        </w:r>
                      </w:p>
                    </w:tc>
                  </w:sdtContent>
                </w:sdt>
                <w:sdt>
                  <w:sdtPr>
                    <w:rPr>
                      <w:rFonts w:asciiTheme="minorEastAsia" w:eastAsiaTheme="minorEastAsia" w:hAnsiTheme="minorEastAsia"/>
                      <w:szCs w:val="21"/>
                    </w:rPr>
                    <w:alias w:val="上市公司应付关联方款项明细-金额"/>
                    <w:tag w:val="_GBC_fe2395f31ef2464a9acd069a796af482"/>
                    <w:id w:val="-1518691439"/>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37,397.77</w:t>
                        </w:r>
                      </w:p>
                    </w:tc>
                  </w:sdtContent>
                </w:sdt>
                <w:sdt>
                  <w:sdtPr>
                    <w:rPr>
                      <w:rFonts w:asciiTheme="minorEastAsia" w:eastAsiaTheme="minorEastAsia" w:hAnsiTheme="minorEastAsia"/>
                      <w:szCs w:val="21"/>
                    </w:rPr>
                    <w:alias w:val="上市公司应付关联方款项明细-金额"/>
                    <w:tag w:val="_GBC_c464dfd76b4b40a984fbf96822519a81"/>
                    <w:id w:val="1852679262"/>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35,000.00</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146196908"/>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260951418"/>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1843311460"/>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北京歌华文化发展集团</w:t>
                        </w:r>
                      </w:p>
                    </w:tc>
                  </w:sdtContent>
                </w:sdt>
                <w:sdt>
                  <w:sdtPr>
                    <w:rPr>
                      <w:rFonts w:asciiTheme="minorEastAsia" w:eastAsiaTheme="minorEastAsia" w:hAnsiTheme="minorEastAsia"/>
                      <w:szCs w:val="21"/>
                    </w:rPr>
                    <w:alias w:val="上市公司应付关联方款项明细-金额"/>
                    <w:tag w:val="_GBC_fe2395f31ef2464a9acd069a796af482"/>
                    <w:id w:val="1340039899"/>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30,280.65</w:t>
                        </w:r>
                      </w:p>
                    </w:tc>
                  </w:sdtContent>
                </w:sdt>
                <w:sdt>
                  <w:sdtPr>
                    <w:rPr>
                      <w:rFonts w:asciiTheme="minorEastAsia" w:eastAsiaTheme="minorEastAsia" w:hAnsiTheme="minorEastAsia"/>
                      <w:szCs w:val="21"/>
                    </w:rPr>
                    <w:alias w:val="上市公司应付关联方款项明细-金额"/>
                    <w:tag w:val="_GBC_c464dfd76b4b40a984fbf96822519a81"/>
                    <w:id w:val="-859890466"/>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30,280.65</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765119702"/>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468022078"/>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1932935512"/>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北京电视台</w:t>
                        </w:r>
                      </w:p>
                    </w:tc>
                  </w:sdtContent>
                </w:sdt>
                <w:sdt>
                  <w:sdtPr>
                    <w:rPr>
                      <w:rFonts w:asciiTheme="minorEastAsia" w:eastAsiaTheme="minorEastAsia" w:hAnsiTheme="minorEastAsia"/>
                      <w:szCs w:val="21"/>
                    </w:rPr>
                    <w:alias w:val="上市公司应付关联方款项明细-金额"/>
                    <w:tag w:val="_GBC_fe2395f31ef2464a9acd069a796af482"/>
                    <w:id w:val="735130956"/>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64,800.00</w:t>
                        </w:r>
                      </w:p>
                    </w:tc>
                  </w:sdtContent>
                </w:sdt>
                <w:sdt>
                  <w:sdtPr>
                    <w:rPr>
                      <w:rFonts w:asciiTheme="minorEastAsia" w:eastAsiaTheme="minorEastAsia" w:hAnsiTheme="minorEastAsia"/>
                      <w:szCs w:val="21"/>
                    </w:rPr>
                    <w:alias w:val="上市公司应付关联方款项明细-金额"/>
                    <w:tag w:val="_GBC_c464dfd76b4b40a984fbf96822519a81"/>
                    <w:id w:val="-158011802"/>
                    <w:lock w:val="sdtLocked"/>
                    <w:showingPlcHdr/>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298135865"/>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516990182"/>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469281380"/>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北京北广新新传媒有限责任公司</w:t>
                        </w:r>
                      </w:p>
                    </w:tc>
                  </w:sdtContent>
                </w:sdt>
                <w:sdt>
                  <w:sdtPr>
                    <w:rPr>
                      <w:rFonts w:asciiTheme="minorEastAsia" w:eastAsiaTheme="minorEastAsia" w:hAnsiTheme="minorEastAsia"/>
                      <w:szCs w:val="21"/>
                    </w:rPr>
                    <w:alias w:val="上市公司应付关联方款项明细-金额"/>
                    <w:tag w:val="_GBC_fe2395f31ef2464a9acd069a796af482"/>
                    <w:id w:val="-1792663708"/>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87,307.46</w:t>
                        </w:r>
                      </w:p>
                    </w:tc>
                  </w:sdtContent>
                </w:sdt>
                <w:sdt>
                  <w:sdtPr>
                    <w:rPr>
                      <w:rFonts w:asciiTheme="minorEastAsia" w:eastAsiaTheme="minorEastAsia" w:hAnsiTheme="minorEastAsia"/>
                      <w:szCs w:val="21"/>
                    </w:rPr>
                    <w:alias w:val="上市公司应付关联方款项明细-金额"/>
                    <w:tag w:val="_GBC_c464dfd76b4b40a984fbf96822519a81"/>
                    <w:id w:val="-1855486013"/>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93,194.46</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481378939"/>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954924515"/>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229124203"/>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鼎视传媒股份有限公司</w:t>
                        </w:r>
                      </w:p>
                    </w:tc>
                  </w:sdtContent>
                </w:sdt>
                <w:sdt>
                  <w:sdtPr>
                    <w:rPr>
                      <w:rFonts w:asciiTheme="minorEastAsia" w:eastAsiaTheme="minorEastAsia" w:hAnsiTheme="minorEastAsia"/>
                      <w:szCs w:val="21"/>
                    </w:rPr>
                    <w:alias w:val="上市公司应付关联方款项明细-金额"/>
                    <w:tag w:val="_GBC_fe2395f31ef2464a9acd069a796af482"/>
                    <w:id w:val="-341705870"/>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14,083,333.35</w:t>
                        </w:r>
                      </w:p>
                    </w:tc>
                  </w:sdtContent>
                </w:sdt>
                <w:sdt>
                  <w:sdtPr>
                    <w:rPr>
                      <w:rFonts w:asciiTheme="minorEastAsia" w:eastAsiaTheme="minorEastAsia" w:hAnsiTheme="minorEastAsia"/>
                      <w:szCs w:val="21"/>
                    </w:rPr>
                    <w:alias w:val="上市公司应付关联方款项明细-金额"/>
                    <w:tag w:val="_GBC_c464dfd76b4b40a984fbf96822519a81"/>
                    <w:id w:val="-1536263560"/>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11,250,000.00</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909981079"/>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768916089"/>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1220021702"/>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北京北广传媒数字电视有限公司</w:t>
                        </w:r>
                      </w:p>
                    </w:tc>
                  </w:sdtContent>
                </w:sdt>
                <w:sdt>
                  <w:sdtPr>
                    <w:rPr>
                      <w:rFonts w:asciiTheme="minorEastAsia" w:eastAsiaTheme="minorEastAsia" w:hAnsiTheme="minorEastAsia"/>
                      <w:szCs w:val="21"/>
                    </w:rPr>
                    <w:alias w:val="上市公司应付关联方款项明细-金额"/>
                    <w:tag w:val="_GBC_fe2395f31ef2464a9acd069a796af482"/>
                    <w:id w:val="-1523233046"/>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113,264.38</w:t>
                        </w:r>
                      </w:p>
                    </w:tc>
                  </w:sdtContent>
                </w:sdt>
                <w:sdt>
                  <w:sdtPr>
                    <w:rPr>
                      <w:rFonts w:asciiTheme="minorEastAsia" w:eastAsiaTheme="minorEastAsia" w:hAnsiTheme="minorEastAsia"/>
                      <w:szCs w:val="21"/>
                    </w:rPr>
                    <w:alias w:val="上市公司应付关联方款项明细-金额"/>
                    <w:tag w:val="_GBC_c464dfd76b4b40a984fbf96822519a81"/>
                    <w:id w:val="-820425077"/>
                    <w:lock w:val="sdtLocked"/>
                    <w:showingPlcHdr/>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168476122"/>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55235147"/>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815880816"/>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北京北广传媒移动电视有限公司</w:t>
                        </w:r>
                      </w:p>
                    </w:tc>
                  </w:sdtContent>
                </w:sdt>
                <w:sdt>
                  <w:sdtPr>
                    <w:rPr>
                      <w:rFonts w:asciiTheme="minorEastAsia" w:eastAsiaTheme="minorEastAsia" w:hAnsiTheme="minorEastAsia"/>
                      <w:szCs w:val="21"/>
                    </w:rPr>
                    <w:alias w:val="上市公司应付关联方款项明细-金额"/>
                    <w:tag w:val="_GBC_fe2395f31ef2464a9acd069a796af482"/>
                    <w:id w:val="-157770116"/>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164,221.60</w:t>
                        </w:r>
                      </w:p>
                    </w:tc>
                  </w:sdtContent>
                </w:sdt>
                <w:sdt>
                  <w:sdtPr>
                    <w:rPr>
                      <w:rFonts w:asciiTheme="minorEastAsia" w:eastAsiaTheme="minorEastAsia" w:hAnsiTheme="minorEastAsia"/>
                      <w:szCs w:val="21"/>
                    </w:rPr>
                    <w:alias w:val="上市公司应付关联方款项明细-金额"/>
                    <w:tag w:val="_GBC_c464dfd76b4b40a984fbf96822519a81"/>
                    <w:id w:val="1709373602"/>
                    <w:lock w:val="sdtLocked"/>
                    <w:showingPlcHdr/>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279102285"/>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674942551"/>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130453176"/>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北京北广传媒移动电视广告有限公司</w:t>
                        </w:r>
                      </w:p>
                    </w:tc>
                  </w:sdtContent>
                </w:sdt>
                <w:sdt>
                  <w:sdtPr>
                    <w:rPr>
                      <w:rFonts w:asciiTheme="minorEastAsia" w:eastAsiaTheme="minorEastAsia" w:hAnsiTheme="minorEastAsia"/>
                      <w:szCs w:val="21"/>
                    </w:rPr>
                    <w:alias w:val="上市公司应付关联方款项明细-金额"/>
                    <w:tag w:val="_GBC_fe2395f31ef2464a9acd069a796af482"/>
                    <w:id w:val="-1947069302"/>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34,500.03</w:t>
                        </w:r>
                      </w:p>
                    </w:tc>
                  </w:sdtContent>
                </w:sdt>
                <w:sdt>
                  <w:sdtPr>
                    <w:rPr>
                      <w:rFonts w:asciiTheme="minorEastAsia" w:eastAsiaTheme="minorEastAsia" w:hAnsiTheme="minorEastAsia"/>
                      <w:szCs w:val="21"/>
                    </w:rPr>
                    <w:alias w:val="上市公司应付关联方款项明细-金额"/>
                    <w:tag w:val="_GBC_c464dfd76b4b40a984fbf96822519a81"/>
                    <w:id w:val="849684779"/>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10,000.00</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606729985"/>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2025935353"/>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1770224561"/>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hint="eastAsia"/>
                            <w:szCs w:val="21"/>
                          </w:rPr>
                          <w:t>北京歌华科技中心有限公司</w:t>
                        </w:r>
                      </w:p>
                    </w:tc>
                  </w:sdtContent>
                </w:sdt>
                <w:sdt>
                  <w:sdtPr>
                    <w:rPr>
                      <w:rFonts w:asciiTheme="minorEastAsia" w:eastAsiaTheme="minorEastAsia" w:hAnsiTheme="minorEastAsia"/>
                      <w:szCs w:val="21"/>
                    </w:rPr>
                    <w:alias w:val="上市公司应付关联方款项明细-金额"/>
                    <w:tag w:val="_GBC_fe2395f31ef2464a9acd069a796af482"/>
                    <w:id w:val="937482118"/>
                    <w:lock w:val="sdtLocked"/>
                    <w:showingPlcHdr/>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上市公司应付关联方款项明细-金额"/>
                    <w:tag w:val="_GBC_c464dfd76b4b40a984fbf96822519a81"/>
                    <w:id w:val="-1479988721"/>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224,666.67</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450705489"/>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710529071"/>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1318611948"/>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北京北广传媒城市电视有限公司</w:t>
                        </w:r>
                      </w:p>
                    </w:tc>
                  </w:sdtContent>
                </w:sdt>
                <w:sdt>
                  <w:sdtPr>
                    <w:rPr>
                      <w:rFonts w:asciiTheme="minorEastAsia" w:eastAsiaTheme="minorEastAsia" w:hAnsiTheme="minorEastAsia"/>
                      <w:szCs w:val="21"/>
                    </w:rPr>
                    <w:alias w:val="上市公司应付关联方款项明细-金额"/>
                    <w:tag w:val="_GBC_fe2395f31ef2464a9acd069a796af482"/>
                    <w:id w:val="-1494567850"/>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104,607.45</w:t>
                        </w:r>
                      </w:p>
                    </w:tc>
                  </w:sdtContent>
                </w:sdt>
                <w:sdt>
                  <w:sdtPr>
                    <w:rPr>
                      <w:rFonts w:asciiTheme="minorEastAsia" w:eastAsiaTheme="minorEastAsia" w:hAnsiTheme="minorEastAsia"/>
                      <w:szCs w:val="21"/>
                    </w:rPr>
                    <w:alias w:val="上市公司应付关联方款项明细-金额"/>
                    <w:tag w:val="_GBC_c464dfd76b4b40a984fbf96822519a81"/>
                    <w:id w:val="-1322499360"/>
                    <w:lock w:val="sdtLocked"/>
                    <w:showingPlcHdr/>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299367556"/>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39421683"/>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预收账款</w:t>
                        </w:r>
                      </w:p>
                    </w:tc>
                  </w:sdtContent>
                </w:sdt>
                <w:sdt>
                  <w:sdtPr>
                    <w:rPr>
                      <w:rFonts w:asciiTheme="minorEastAsia" w:eastAsiaTheme="minorEastAsia" w:hAnsiTheme="minorEastAsia"/>
                      <w:szCs w:val="21"/>
                    </w:rPr>
                    <w:alias w:val="上市公司应付关联方款项明细-关联方"/>
                    <w:tag w:val="_GBC_d9b508ca440b461b934c94de6e22ca58"/>
                    <w:id w:val="2081329211"/>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AF34C8" w:rsidRDefault="00821396" w:rsidP="00874BB3">
                        <w:pPr>
                          <w:autoSpaceDE w:val="0"/>
                          <w:autoSpaceDN w:val="0"/>
                          <w:adjustRightInd w:val="0"/>
                          <w:rPr>
                            <w:rFonts w:asciiTheme="minorEastAsia" w:eastAsiaTheme="minorEastAsia" w:hAnsiTheme="minorEastAsia"/>
                            <w:szCs w:val="21"/>
                          </w:rPr>
                        </w:pPr>
                        <w:r w:rsidRPr="00AF34C8">
                          <w:rPr>
                            <w:rFonts w:asciiTheme="minorEastAsia" w:eastAsiaTheme="minorEastAsia" w:hAnsiTheme="minorEastAsia"/>
                            <w:szCs w:val="21"/>
                          </w:rPr>
                          <w:t>北京瑞特影音贸易公司</w:t>
                        </w:r>
                      </w:p>
                    </w:tc>
                  </w:sdtContent>
                </w:sdt>
                <w:sdt>
                  <w:sdtPr>
                    <w:rPr>
                      <w:rFonts w:asciiTheme="minorEastAsia" w:eastAsiaTheme="minorEastAsia" w:hAnsiTheme="minorEastAsia"/>
                      <w:szCs w:val="21"/>
                    </w:rPr>
                    <w:alias w:val="上市公司应付关联方款项明细-金额"/>
                    <w:tag w:val="_GBC_fe2395f31ef2464a9acd069a796af482"/>
                    <w:id w:val="-2129847205"/>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AF34C8" w:rsidRDefault="00821396" w:rsidP="00874BB3">
                        <w:pPr>
                          <w:autoSpaceDE w:val="0"/>
                          <w:autoSpaceDN w:val="0"/>
                          <w:adjustRightInd w:val="0"/>
                          <w:jc w:val="right"/>
                          <w:rPr>
                            <w:rFonts w:asciiTheme="minorEastAsia" w:eastAsiaTheme="minorEastAsia" w:hAnsiTheme="minorEastAsia"/>
                            <w:szCs w:val="21"/>
                          </w:rPr>
                        </w:pPr>
                        <w:r w:rsidRPr="00AF34C8">
                          <w:rPr>
                            <w:rFonts w:asciiTheme="minorEastAsia" w:eastAsiaTheme="minorEastAsia" w:hAnsiTheme="minorEastAsia" w:cs="Arial Narrow"/>
                            <w:szCs w:val="21"/>
                          </w:rPr>
                          <w:t>104,788.00</w:t>
                        </w:r>
                      </w:p>
                    </w:tc>
                  </w:sdtContent>
                </w:sdt>
                <w:sdt>
                  <w:sdtPr>
                    <w:rPr>
                      <w:rFonts w:asciiTheme="minorEastAsia" w:eastAsiaTheme="minorEastAsia" w:hAnsiTheme="minorEastAsia"/>
                      <w:szCs w:val="21"/>
                    </w:rPr>
                    <w:alias w:val="上市公司应付关联方款项明细-金额"/>
                    <w:tag w:val="_GBC_c464dfd76b4b40a984fbf96822519a81"/>
                    <w:id w:val="706067303"/>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AF34C8" w:rsidRDefault="00821396" w:rsidP="00874BB3">
                        <w:pPr>
                          <w:autoSpaceDE w:val="0"/>
                          <w:autoSpaceDN w:val="0"/>
                          <w:adjustRightInd w:val="0"/>
                          <w:jc w:val="right"/>
                          <w:rPr>
                            <w:rFonts w:asciiTheme="minorEastAsia" w:eastAsiaTheme="minorEastAsia" w:hAnsiTheme="minorEastAsia"/>
                            <w:szCs w:val="21"/>
                          </w:rPr>
                        </w:pPr>
                        <w:r w:rsidRPr="00AF34C8">
                          <w:rPr>
                            <w:rFonts w:asciiTheme="minorEastAsia" w:eastAsiaTheme="minorEastAsia" w:hAnsiTheme="minorEastAsia" w:cs="Arial Narrow"/>
                            <w:szCs w:val="21"/>
                          </w:rPr>
                          <w:t>104,788.00</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710334700"/>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664236820"/>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1026758736"/>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北京瑞特影音贸易公司</w:t>
                        </w:r>
                      </w:p>
                    </w:tc>
                  </w:sdtContent>
                </w:sdt>
                <w:sdt>
                  <w:sdtPr>
                    <w:rPr>
                      <w:rFonts w:asciiTheme="minorEastAsia" w:eastAsiaTheme="minorEastAsia" w:hAnsiTheme="minorEastAsia"/>
                      <w:szCs w:val="21"/>
                    </w:rPr>
                    <w:alias w:val="上市公司应付关联方款项明细-金额"/>
                    <w:tag w:val="_GBC_fe2395f31ef2464a9acd069a796af482"/>
                    <w:id w:val="-283968740"/>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1,383,018.87</w:t>
                        </w:r>
                      </w:p>
                    </w:tc>
                  </w:sdtContent>
                </w:sdt>
                <w:sdt>
                  <w:sdtPr>
                    <w:rPr>
                      <w:rFonts w:asciiTheme="minorEastAsia" w:eastAsiaTheme="minorEastAsia" w:hAnsiTheme="minorEastAsia"/>
                      <w:szCs w:val="21"/>
                    </w:rPr>
                    <w:alias w:val="上市公司应付关联方款项明细-金额"/>
                    <w:tag w:val="_GBC_c464dfd76b4b40a984fbf96822519a81"/>
                    <w:id w:val="-872232381"/>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1,400,000.00</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2061160797"/>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938179993"/>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368180031"/>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北京北广置业有限公司</w:t>
                        </w:r>
                      </w:p>
                    </w:tc>
                  </w:sdtContent>
                </w:sdt>
                <w:sdt>
                  <w:sdtPr>
                    <w:rPr>
                      <w:rFonts w:asciiTheme="minorEastAsia" w:eastAsiaTheme="minorEastAsia" w:hAnsiTheme="minorEastAsia"/>
                      <w:szCs w:val="21"/>
                    </w:rPr>
                    <w:alias w:val="上市公司应付关联方款项明细-金额"/>
                    <w:tag w:val="_GBC_fe2395f31ef2464a9acd069a796af482"/>
                    <w:id w:val="373817910"/>
                    <w:lock w:val="sdtLocked"/>
                    <w:showingPlcHdr/>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c464dfd76b4b40a984fbf96822519a81"/>
                    <w:id w:val="381522920"/>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253,861.12</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464917095"/>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870848237"/>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556244085"/>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北京北广传媒数字电视有限公司</w:t>
                        </w:r>
                      </w:p>
                    </w:tc>
                  </w:sdtContent>
                </w:sdt>
                <w:sdt>
                  <w:sdtPr>
                    <w:rPr>
                      <w:rFonts w:asciiTheme="minorEastAsia" w:eastAsiaTheme="minorEastAsia" w:hAnsiTheme="minorEastAsia"/>
                      <w:szCs w:val="21"/>
                    </w:rPr>
                    <w:alias w:val="上市公司应付关联方款项明细-金额"/>
                    <w:tag w:val="_GBC_fe2395f31ef2464a9acd069a796af482"/>
                    <w:id w:val="601068608"/>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919,811.32</w:t>
                        </w:r>
                      </w:p>
                    </w:tc>
                  </w:sdtContent>
                </w:sdt>
                <w:sdt>
                  <w:sdtPr>
                    <w:rPr>
                      <w:rFonts w:asciiTheme="minorEastAsia" w:eastAsiaTheme="minorEastAsia" w:hAnsiTheme="minorEastAsia"/>
                      <w:szCs w:val="21"/>
                    </w:rPr>
                    <w:alias w:val="上市公司应付关联方款项明细-金额"/>
                    <w:tag w:val="_GBC_c464dfd76b4b40a984fbf96822519a81"/>
                    <w:id w:val="-1101803711"/>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950,000.00</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854991829"/>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224596078"/>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1327976588"/>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北京歌华文化设施管理有限公司</w:t>
                        </w:r>
                      </w:p>
                    </w:tc>
                  </w:sdtContent>
                </w:sdt>
                <w:sdt>
                  <w:sdtPr>
                    <w:rPr>
                      <w:rFonts w:asciiTheme="minorEastAsia" w:eastAsiaTheme="minorEastAsia" w:hAnsiTheme="minorEastAsia"/>
                      <w:szCs w:val="21"/>
                    </w:rPr>
                    <w:alias w:val="上市公司应付关联方款项明细-金额"/>
                    <w:tag w:val="_GBC_fe2395f31ef2464a9acd069a796af482"/>
                    <w:id w:val="1803501097"/>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1,059,194.01</w:t>
                        </w:r>
                      </w:p>
                    </w:tc>
                  </w:sdtContent>
                </w:sdt>
                <w:sdt>
                  <w:sdtPr>
                    <w:rPr>
                      <w:rFonts w:asciiTheme="minorEastAsia" w:eastAsiaTheme="minorEastAsia" w:hAnsiTheme="minorEastAsia"/>
                      <w:szCs w:val="21"/>
                    </w:rPr>
                    <w:alias w:val="上市公司应付关联方款项明细-金额"/>
                    <w:tag w:val="_GBC_c464dfd76b4b40a984fbf96822519a81"/>
                    <w:id w:val="-135644191"/>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1,321,549.19</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41480997"/>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2128696592"/>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318783047"/>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北京广播电视台服务中心</w:t>
                        </w:r>
                      </w:p>
                    </w:tc>
                  </w:sdtContent>
                </w:sdt>
                <w:sdt>
                  <w:sdtPr>
                    <w:rPr>
                      <w:rFonts w:asciiTheme="minorEastAsia" w:eastAsiaTheme="minorEastAsia" w:hAnsiTheme="minorEastAsia"/>
                      <w:szCs w:val="21"/>
                    </w:rPr>
                    <w:alias w:val="上市公司应付关联方款项明细-金额"/>
                    <w:tag w:val="_GBC_fe2395f31ef2464a9acd069a796af482"/>
                    <w:id w:val="-2085132035"/>
                    <w:lock w:val="sdtLocked"/>
                    <w:showingPlcHdr/>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c464dfd76b4b40a984fbf96822519a81"/>
                    <w:id w:val="-102727853"/>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202,956.98</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739916710"/>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261258448"/>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542448975"/>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北京北广传媒高清电视有限公司</w:t>
                        </w:r>
                      </w:p>
                    </w:tc>
                  </w:sdtContent>
                </w:sdt>
                <w:sdt>
                  <w:sdtPr>
                    <w:rPr>
                      <w:rFonts w:asciiTheme="minorEastAsia" w:eastAsiaTheme="minorEastAsia" w:hAnsiTheme="minorEastAsia"/>
                      <w:szCs w:val="21"/>
                    </w:rPr>
                    <w:alias w:val="上市公司应付关联方款项明细-金额"/>
                    <w:tag w:val="_GBC_fe2395f31ef2464a9acd069a796af482"/>
                    <w:id w:val="40182645"/>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148,297.75</w:t>
                        </w:r>
                      </w:p>
                    </w:tc>
                  </w:sdtContent>
                </w:sdt>
                <w:sdt>
                  <w:sdtPr>
                    <w:rPr>
                      <w:rFonts w:asciiTheme="minorEastAsia" w:eastAsiaTheme="minorEastAsia" w:hAnsiTheme="minorEastAsia"/>
                      <w:szCs w:val="21"/>
                    </w:rPr>
                    <w:alias w:val="上市公司应付关联方款项明细-金额"/>
                    <w:tag w:val="_GBC_c464dfd76b4b40a984fbf96822519a81"/>
                    <w:id w:val="-2117600328"/>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1,191,846.86</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414325482"/>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502041732"/>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1304121284"/>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上海文广互动电视有限公司</w:t>
                        </w:r>
                      </w:p>
                    </w:tc>
                  </w:sdtContent>
                </w:sdt>
                <w:sdt>
                  <w:sdtPr>
                    <w:rPr>
                      <w:rFonts w:asciiTheme="minorEastAsia" w:eastAsiaTheme="minorEastAsia" w:hAnsiTheme="minorEastAsia"/>
                      <w:szCs w:val="21"/>
                    </w:rPr>
                    <w:alias w:val="上市公司应付关联方款项明细-金额"/>
                    <w:tag w:val="_GBC_fe2395f31ef2464a9acd069a796af482"/>
                    <w:id w:val="1734730764"/>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120,082.78</w:t>
                        </w:r>
                      </w:p>
                    </w:tc>
                  </w:sdtContent>
                </w:sdt>
                <w:sdt>
                  <w:sdtPr>
                    <w:rPr>
                      <w:rFonts w:asciiTheme="minorEastAsia" w:eastAsiaTheme="minorEastAsia" w:hAnsiTheme="minorEastAsia"/>
                      <w:szCs w:val="21"/>
                    </w:rPr>
                    <w:alias w:val="上市公司应付关联方款项明细-金额"/>
                    <w:tag w:val="_GBC_c464dfd76b4b40a984fbf96822519a81"/>
                    <w:id w:val="479357587"/>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2,871,943.49</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118952348"/>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373001158"/>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888844059"/>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深圳市茁壮网络股份有限公司</w:t>
                        </w:r>
                      </w:p>
                    </w:tc>
                  </w:sdtContent>
                </w:sdt>
                <w:sdt>
                  <w:sdtPr>
                    <w:rPr>
                      <w:rFonts w:asciiTheme="minorEastAsia" w:eastAsiaTheme="minorEastAsia" w:hAnsiTheme="minorEastAsia"/>
                      <w:szCs w:val="21"/>
                    </w:rPr>
                    <w:alias w:val="上市公司应付关联方款项明细-金额"/>
                    <w:tag w:val="_GBC_fe2395f31ef2464a9acd069a796af482"/>
                    <w:id w:val="-230149454"/>
                    <w:lock w:val="sdtLocked"/>
                    <w:showingPlcHdr/>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c464dfd76b4b40a984fbf96822519a81"/>
                    <w:id w:val="348060961"/>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1,525,132.25</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2086218988"/>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511341651"/>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1377053486"/>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上海异瀚数码科技股份有限公司</w:t>
                        </w:r>
                      </w:p>
                    </w:tc>
                  </w:sdtContent>
                </w:sdt>
                <w:sdt>
                  <w:sdtPr>
                    <w:rPr>
                      <w:rFonts w:asciiTheme="minorEastAsia" w:eastAsiaTheme="minorEastAsia" w:hAnsiTheme="minorEastAsia"/>
                      <w:szCs w:val="21"/>
                    </w:rPr>
                    <w:alias w:val="上市公司应付关联方款项明细-金额"/>
                    <w:tag w:val="_GBC_fe2395f31ef2464a9acd069a796af482"/>
                    <w:id w:val="-732310461"/>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365,258.95</w:t>
                        </w:r>
                      </w:p>
                    </w:tc>
                  </w:sdtContent>
                </w:sdt>
                <w:sdt>
                  <w:sdtPr>
                    <w:rPr>
                      <w:rFonts w:asciiTheme="minorEastAsia" w:eastAsiaTheme="minorEastAsia" w:hAnsiTheme="minorEastAsia"/>
                      <w:szCs w:val="21"/>
                    </w:rPr>
                    <w:alias w:val="上市公司应付关联方款项明细-金额"/>
                    <w:tag w:val="_GBC_c464dfd76b4b40a984fbf96822519a81"/>
                    <w:id w:val="1944878494"/>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2,220,348.20</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1735084274"/>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482664735"/>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911537113"/>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东方嘉影电视院线传媒股份公司</w:t>
                        </w:r>
                      </w:p>
                    </w:tc>
                  </w:sdtContent>
                </w:sdt>
                <w:sdt>
                  <w:sdtPr>
                    <w:rPr>
                      <w:rFonts w:asciiTheme="minorEastAsia" w:eastAsiaTheme="minorEastAsia" w:hAnsiTheme="minorEastAsia"/>
                      <w:szCs w:val="21"/>
                    </w:rPr>
                    <w:alias w:val="上市公司应付关联方款项明细-金额"/>
                    <w:tag w:val="_GBC_fe2395f31ef2464a9acd069a796af482"/>
                    <w:id w:val="1951195757"/>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4,409,512.75</w:t>
                        </w:r>
                      </w:p>
                    </w:tc>
                  </w:sdtContent>
                </w:sdt>
                <w:sdt>
                  <w:sdtPr>
                    <w:rPr>
                      <w:rFonts w:asciiTheme="minorEastAsia" w:eastAsiaTheme="minorEastAsia" w:hAnsiTheme="minorEastAsia"/>
                      <w:szCs w:val="21"/>
                    </w:rPr>
                    <w:alias w:val="上市公司应付关联方款项明细-金额"/>
                    <w:tag w:val="_GBC_c464dfd76b4b40a984fbf96822519a81"/>
                    <w:id w:val="-746658153"/>
                    <w:lock w:val="sdtLocked"/>
                    <w:showingPlcHdr/>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上市公司应付关联方款项明细"/>
              <w:tag w:val="_TUP_f8595985c4a74e809f3ab4e90cbed7c1"/>
              <w:id w:val="-2079120795"/>
              <w:lock w:val="sdtLocked"/>
            </w:sdtPr>
            <w:sdtEndPr/>
            <w:sdtContent>
              <w:tr w:rsidR="00D57C8A" w:rsidRPr="00122ABB" w:rsidTr="00122ABB">
                <w:sdt>
                  <w:sdtPr>
                    <w:rPr>
                      <w:rFonts w:asciiTheme="minorEastAsia" w:eastAsiaTheme="minorEastAsia" w:hAnsiTheme="minorEastAsia" w:hint="eastAsia"/>
                      <w:szCs w:val="21"/>
                    </w:rPr>
                    <w:alias w:val="上市公司应付关联方款项明细-项目名称"/>
                    <w:tag w:val="_GBC_31a630ece48c4094802938f9af111ccc"/>
                    <w:id w:val="-114141528"/>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D57C8A" w:rsidRPr="00122ABB" w:rsidRDefault="00821396" w:rsidP="00874BB3">
                        <w:pPr>
                          <w:autoSpaceDE w:val="0"/>
                          <w:autoSpaceDN w:val="0"/>
                          <w:adjustRightInd w:val="0"/>
                          <w:rPr>
                            <w:rFonts w:asciiTheme="minorEastAsia" w:eastAsiaTheme="minorEastAsia" w:hAnsiTheme="minorEastAsia"/>
                            <w:strike/>
                            <w:szCs w:val="21"/>
                          </w:rPr>
                        </w:pPr>
                        <w:r w:rsidRPr="00122ABB">
                          <w:rPr>
                            <w:rFonts w:asciiTheme="minorEastAsia" w:eastAsiaTheme="minorEastAsia" w:hAnsiTheme="minorEastAsia"/>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1072968497"/>
                    <w:lock w:val="sdtLocked"/>
                  </w:sdtPr>
                  <w:sdtEndPr/>
                  <w:sdtContent>
                    <w:tc>
                      <w:tcPr>
                        <w:tcW w:w="1993"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rPr>
                            <w:rFonts w:asciiTheme="minorEastAsia" w:eastAsiaTheme="minorEastAsia" w:hAnsiTheme="minorEastAsia"/>
                            <w:szCs w:val="21"/>
                          </w:rPr>
                        </w:pPr>
                        <w:r w:rsidRPr="00122ABB">
                          <w:rPr>
                            <w:rFonts w:asciiTheme="minorEastAsia" w:eastAsiaTheme="minorEastAsia" w:hAnsiTheme="minorEastAsia"/>
                            <w:szCs w:val="21"/>
                          </w:rPr>
                          <w:t>北京北电科林电子有限公司</w:t>
                        </w:r>
                      </w:p>
                    </w:tc>
                  </w:sdtContent>
                </w:sdt>
                <w:sdt>
                  <w:sdtPr>
                    <w:rPr>
                      <w:rFonts w:asciiTheme="minorEastAsia" w:eastAsiaTheme="minorEastAsia" w:hAnsiTheme="minorEastAsia"/>
                      <w:szCs w:val="21"/>
                    </w:rPr>
                    <w:alias w:val="上市公司应付关联方款项明细-金额"/>
                    <w:tag w:val="_GBC_fe2395f31ef2464a9acd069a796af482"/>
                    <w:id w:val="-1714887852"/>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5,105,713.47</w:t>
                        </w:r>
                      </w:p>
                    </w:tc>
                  </w:sdtContent>
                </w:sdt>
                <w:sdt>
                  <w:sdtPr>
                    <w:rPr>
                      <w:rFonts w:asciiTheme="minorEastAsia" w:eastAsiaTheme="minorEastAsia" w:hAnsiTheme="minorEastAsia"/>
                      <w:szCs w:val="21"/>
                    </w:rPr>
                    <w:alias w:val="上市公司应付关联方款项明细-金额"/>
                    <w:tag w:val="_GBC_c464dfd76b4b40a984fbf96822519a81"/>
                    <w:id w:val="1836568186"/>
                    <w:lock w:val="sdtLocked"/>
                  </w:sdtPr>
                  <w:sdtEndPr/>
                  <w:sdtContent>
                    <w:tc>
                      <w:tcPr>
                        <w:tcW w:w="1078" w:type="pct"/>
                        <w:tcBorders>
                          <w:top w:val="single" w:sz="4" w:space="0" w:color="auto"/>
                          <w:left w:val="single" w:sz="4" w:space="0" w:color="auto"/>
                          <w:bottom w:val="single" w:sz="4" w:space="0" w:color="auto"/>
                          <w:right w:val="single" w:sz="4" w:space="0" w:color="auto"/>
                        </w:tcBorders>
                      </w:tcPr>
                      <w:p w:rsidR="00D57C8A" w:rsidRPr="00122ABB" w:rsidRDefault="00821396" w:rsidP="00874BB3">
                        <w:pPr>
                          <w:autoSpaceDE w:val="0"/>
                          <w:autoSpaceDN w:val="0"/>
                          <w:adjustRightInd w:val="0"/>
                          <w:jc w:val="right"/>
                          <w:rPr>
                            <w:rFonts w:asciiTheme="minorEastAsia" w:eastAsiaTheme="minorEastAsia" w:hAnsiTheme="minorEastAsia"/>
                            <w:szCs w:val="21"/>
                          </w:rPr>
                        </w:pPr>
                        <w:r w:rsidRPr="00122ABB">
                          <w:rPr>
                            <w:rFonts w:asciiTheme="minorEastAsia" w:eastAsiaTheme="minorEastAsia" w:hAnsiTheme="minorEastAsia" w:cs="Arial Narrow"/>
                            <w:szCs w:val="21"/>
                          </w:rPr>
                          <w:t>9,457,447.94</w:t>
                        </w:r>
                      </w:p>
                    </w:tc>
                  </w:sdtContent>
                </w:sdt>
              </w:tr>
            </w:sdtContent>
          </w:sdt>
        </w:tbl>
        <w:p w:rsidR="00EA1BB2" w:rsidRDefault="00DC494A">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912457393"/>
        <w:lock w:val="sdtLocked"/>
        <w:placeholder>
          <w:docPart w:val="GBC22222222222222222222222222222"/>
        </w:placeholder>
      </w:sdtPr>
      <w:sdtEndPr>
        <w:rPr>
          <w:rFonts w:ascii="Cambria" w:eastAsiaTheme="minorEastAsia" w:hAnsi="Cambria" w:cs="Cambria"/>
          <w:sz w:val="20"/>
          <w:szCs w:val="20"/>
        </w:rPr>
      </w:sdtEndPr>
      <w:sdtContent>
        <w:p w:rsidR="00EA1BB2" w:rsidRDefault="00821396" w:rsidP="00CC6B38">
          <w:pPr>
            <w:pStyle w:val="3"/>
            <w:numPr>
              <w:ilvl w:val="0"/>
              <w:numId w:val="109"/>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573422479"/>
            <w:lock w:val="sdtContentLocked"/>
            <w:placeholder>
              <w:docPart w:val="GBC22222222222222222222222222222"/>
            </w:placeholder>
          </w:sdtPr>
          <w:sdtEndPr/>
          <w:sdtContent>
            <w:p w:rsidR="00EA1BB2" w:rsidRPr="00C25863" w:rsidRDefault="00821396" w:rsidP="00C25863">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43495397"/>
        <w:lock w:val="sdtLocked"/>
        <w:placeholder>
          <w:docPart w:val="GBC22222222222222222222222222222"/>
        </w:placeholder>
      </w:sdtPr>
      <w:sdtEndPr>
        <w:rPr>
          <w:rFonts w:ascii="Cambria" w:eastAsiaTheme="minorEastAsia" w:hAnsi="Cambria" w:cs="Cambria"/>
          <w:sz w:val="20"/>
          <w:szCs w:val="20"/>
        </w:rPr>
      </w:sdtEndPr>
      <w:sdtContent>
        <w:p w:rsidR="00EA1BB2" w:rsidRDefault="00821396" w:rsidP="00CC6B38">
          <w:pPr>
            <w:pStyle w:val="3"/>
            <w:numPr>
              <w:ilvl w:val="0"/>
              <w:numId w:val="109"/>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327714904"/>
            <w:lock w:val="sdtContentLocked"/>
            <w:placeholder>
              <w:docPart w:val="GBC22222222222222222222222222222"/>
            </w:placeholder>
          </w:sdtPr>
          <w:sdtEndPr/>
          <w:sdtContent>
            <w:p w:rsidR="00EA1BB2" w:rsidRDefault="00821396" w:rsidP="00C25863">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tabs>
          <w:tab w:val="left" w:pos="1134"/>
        </w:tabs>
        <w:rPr>
          <w:rFonts w:cs="Cambria"/>
          <w:szCs w:val="21"/>
        </w:rPr>
      </w:pPr>
    </w:p>
    <w:p w:rsidR="00034CC0" w:rsidRDefault="004C192E" w:rsidP="00CC6B38">
      <w:pPr>
        <w:pStyle w:val="2"/>
        <w:numPr>
          <w:ilvl w:val="0"/>
          <w:numId w:val="41"/>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75706450"/>
        <w:lock w:val="sdtLocked"/>
        <w:placeholder>
          <w:docPart w:val="GBC22222222222222222222222222222"/>
        </w:placeholder>
      </w:sdtPr>
      <w:sdtEndPr>
        <w:rPr>
          <w:rFonts w:asciiTheme="minorHAnsi" w:eastAsiaTheme="minorEastAsia" w:hAnsiTheme="minorHAnsi" w:cstheme="minorBidi"/>
          <w:szCs w:val="21"/>
        </w:rPr>
      </w:sdtEndPr>
      <w:sdtContent>
        <w:p w:rsidR="00EA1BB2" w:rsidRDefault="00821396" w:rsidP="00CC6B38">
          <w:pPr>
            <w:pStyle w:val="3"/>
            <w:numPr>
              <w:ilvl w:val="0"/>
              <w:numId w:val="112"/>
            </w:numPr>
          </w:pPr>
          <w:r>
            <w:rPr>
              <w:rFonts w:hint="eastAsia"/>
            </w:rPr>
            <w:t>股份支付总体情况</w:t>
          </w:r>
        </w:p>
        <w:sdt>
          <w:sdtPr>
            <w:alias w:val="是否适用：股份支付总体情况[双击切换]"/>
            <w:tag w:val="_GBC_7d36569622d040fb870ad46d99420cd2"/>
            <w:id w:val="1134066198"/>
            <w:lock w:val="sdtContentLocked"/>
            <w:placeholder>
              <w:docPart w:val="GBC22222222222222222222222222222"/>
            </w:placeholder>
          </w:sdtPr>
          <w:sdtEndPr/>
          <w:sdtContent>
            <w:p w:rsidR="00C25863" w:rsidRDefault="00821396" w:rsidP="00C2586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902633853"/>
        <w:lock w:val="sdtLocked"/>
        <w:placeholder>
          <w:docPart w:val="GBC22222222222222222222222222222"/>
        </w:placeholder>
      </w:sdtPr>
      <w:sdtEndPr>
        <w:rPr>
          <w:rFonts w:asciiTheme="minorHAnsi" w:eastAsiaTheme="minorEastAsia" w:hAnsiTheme="minorHAnsi" w:cstheme="minorBidi"/>
          <w:szCs w:val="21"/>
        </w:rPr>
      </w:sdtEndPr>
      <w:sdtContent>
        <w:p w:rsidR="00EA1BB2" w:rsidRDefault="00821396" w:rsidP="00CC6B38">
          <w:pPr>
            <w:pStyle w:val="3"/>
            <w:numPr>
              <w:ilvl w:val="0"/>
              <w:numId w:val="112"/>
            </w:numPr>
          </w:pPr>
          <w:r>
            <w:rPr>
              <w:rFonts w:hint="eastAsia"/>
            </w:rPr>
            <w:t>以权益结算的股份支付情况</w:t>
          </w:r>
        </w:p>
        <w:sdt>
          <w:sdtPr>
            <w:alias w:val="是否适用：以权益结算的股份支付情况[双击切换]"/>
            <w:tag w:val="_GBC_5d901e3b36be4331aac030c8e4b9b1a5"/>
            <w:id w:val="-1009291014"/>
            <w:lock w:val="sdtContentLocked"/>
            <w:placeholder>
              <w:docPart w:val="GBC22222222222222222222222222222"/>
            </w:placeholder>
          </w:sdtPr>
          <w:sdtEndPr/>
          <w:sdtContent>
            <w:p w:rsidR="00C25863" w:rsidRDefault="00821396" w:rsidP="00C2586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013993070"/>
        <w:lock w:val="sdtLocked"/>
        <w:placeholder>
          <w:docPart w:val="GBC22222222222222222222222222222"/>
        </w:placeholder>
      </w:sdtPr>
      <w:sdtEndPr>
        <w:rPr>
          <w:rFonts w:asciiTheme="minorHAnsi" w:eastAsiaTheme="minorEastAsia" w:hAnsiTheme="minorHAnsi" w:cstheme="minorBidi"/>
          <w:szCs w:val="21"/>
        </w:rPr>
      </w:sdtEndPr>
      <w:sdtContent>
        <w:p w:rsidR="00EA1BB2" w:rsidRDefault="00821396" w:rsidP="00CC6B38">
          <w:pPr>
            <w:pStyle w:val="3"/>
            <w:numPr>
              <w:ilvl w:val="0"/>
              <w:numId w:val="112"/>
            </w:numPr>
          </w:pPr>
          <w:r>
            <w:rPr>
              <w:rFonts w:hint="eastAsia"/>
            </w:rPr>
            <w:t>以现金结算的股份支付情况</w:t>
          </w:r>
        </w:p>
        <w:sdt>
          <w:sdtPr>
            <w:alias w:val="是否适用：以现金结算的股份支付情况[双击切换]"/>
            <w:tag w:val="_GBC_aa134f611909486bb3a2d6258058f88d"/>
            <w:id w:val="-1493174371"/>
            <w:lock w:val="sdtContentLocked"/>
            <w:placeholder>
              <w:docPart w:val="GBC22222222222222222222222222222"/>
            </w:placeholder>
          </w:sdtPr>
          <w:sdtEndPr/>
          <w:sdtContent>
            <w:p w:rsidR="00C25863" w:rsidRDefault="00821396" w:rsidP="00C2586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1129592859"/>
        <w:lock w:val="sdtLocked"/>
        <w:placeholder>
          <w:docPart w:val="GBC22222222222222222222222222222"/>
        </w:placeholder>
      </w:sdtPr>
      <w:sdtEndPr>
        <w:rPr>
          <w:rFonts w:asciiTheme="minorHAnsi" w:eastAsiaTheme="minorEastAsia" w:hAnsiTheme="minorHAnsi" w:cstheme="minorBidi" w:hint="default"/>
          <w:szCs w:val="21"/>
        </w:rPr>
      </w:sdtEndPr>
      <w:sdtContent>
        <w:p w:rsidR="00EA1BB2" w:rsidRDefault="00821396" w:rsidP="00CC6B38">
          <w:pPr>
            <w:pStyle w:val="3"/>
            <w:numPr>
              <w:ilvl w:val="0"/>
              <w:numId w:val="112"/>
            </w:numPr>
          </w:pPr>
          <w:r>
            <w:rPr>
              <w:rFonts w:hint="eastAsia"/>
            </w:rPr>
            <w:t>股份支付的修改、终止情况</w:t>
          </w:r>
        </w:p>
        <w:sdt>
          <w:sdtPr>
            <w:rPr>
              <w:rFonts w:hint="eastAsia"/>
              <w:szCs w:val="21"/>
            </w:rPr>
            <w:alias w:val="是否适用：股份支付的修改、终止情况[双击切换]"/>
            <w:tag w:val="_GBC_6da986e9834d42b9bb7548673f325962"/>
            <w:id w:val="-1967961900"/>
            <w:lock w:val="sdtContentLocked"/>
            <w:placeholder>
              <w:docPart w:val="GBC22222222222222222222222222222"/>
            </w:placeholder>
          </w:sdtPr>
          <w:sdtEndPr/>
          <w:sdtContent>
            <w:p w:rsidR="00EA1BB2" w:rsidRDefault="00821396" w:rsidP="00C25863">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684896882"/>
        <w:lock w:val="sdtLocked"/>
        <w:placeholder>
          <w:docPart w:val="GBC22222222222222222222222222222"/>
        </w:placeholder>
      </w:sdtPr>
      <w:sdtEndPr/>
      <w:sdtContent>
        <w:p w:rsidR="00EA1BB2" w:rsidRDefault="00821396" w:rsidP="00CC6B38">
          <w:pPr>
            <w:pStyle w:val="3"/>
            <w:numPr>
              <w:ilvl w:val="0"/>
              <w:numId w:val="112"/>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393263314"/>
            <w:lock w:val="sdtContentLocked"/>
            <w:placeholder>
              <w:docPart w:val="GBC22222222222222222222222222222"/>
            </w:placeholder>
          </w:sdtPr>
          <w:sdtEndPr/>
          <w:sdtContent>
            <w:p w:rsidR="00EA1BB2" w:rsidRDefault="00821396" w:rsidP="00C2586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p w:rsidR="00EA1BB2" w:rsidRDefault="00821396" w:rsidP="00CC6B38">
      <w:pPr>
        <w:pStyle w:val="2"/>
        <w:numPr>
          <w:ilvl w:val="0"/>
          <w:numId w:val="41"/>
        </w:numPr>
      </w:pPr>
      <w:r>
        <w:rPr>
          <w:rFonts w:hint="eastAsia"/>
        </w:rPr>
        <w:t>承诺及或有事项</w:t>
      </w:r>
    </w:p>
    <w:p w:rsidR="00EA1BB2" w:rsidRDefault="00821396" w:rsidP="00CC6B38">
      <w:pPr>
        <w:pStyle w:val="3"/>
        <w:numPr>
          <w:ilvl w:val="0"/>
          <w:numId w:val="113"/>
        </w:numPr>
        <w:rPr>
          <w:rFonts w:ascii="宋体" w:hAnsi="宋体"/>
        </w:rPr>
      </w:pPr>
      <w:r>
        <w:rPr>
          <w:rFonts w:ascii="宋体" w:hAnsi="宋体" w:hint="eastAsia"/>
        </w:rPr>
        <w:t>重要承诺事项</w:t>
      </w:r>
    </w:p>
    <w:sdt>
      <w:sdtPr>
        <w:alias w:val="是否适用：重要承诺事项[双击切换]"/>
        <w:tag w:val="_GBC_568be9a6805040a8b9fbd5c5d07b45dd"/>
        <w:id w:val="1086420309"/>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915093544"/>
        <w:lock w:val="sdtLocked"/>
        <w:placeholder>
          <w:docPart w:val="GBC22222222222222222222222222222"/>
        </w:placeholder>
      </w:sdtPr>
      <w:sdtEndPr>
        <w:rPr>
          <w:rFonts w:asciiTheme="minorHAnsi" w:hAnsiTheme="minorHAnsi" w:cstheme="minorBidi"/>
          <w:b w:val="0"/>
          <w:bCs w:val="0"/>
        </w:rPr>
      </w:sdtEndPr>
      <w:sdtContent>
        <w:p w:rsidR="00EA1BB2" w:rsidRDefault="00821396">
          <w:r>
            <w:rPr>
              <w:rFonts w:hint="eastAsia"/>
            </w:rPr>
            <w:t>资产负债表日存在的对外重要承诺、性质、金额</w:t>
          </w:r>
        </w:p>
        <w:sdt>
          <w:sdtPr>
            <w:rPr>
              <w:rFonts w:cs="Cambria"/>
              <w:bCs/>
            </w:rPr>
            <w:alias w:val="资产负债表日存在的重要承诺"/>
            <w:tag w:val="_GBC_d8961aa2bd524a56bb4914de9e5d2dc3"/>
            <w:id w:val="-1922793226"/>
            <w:lock w:val="sdtLocked"/>
            <w:placeholder>
              <w:docPart w:val="GBC22222222222222222222222222222"/>
            </w:placeholder>
          </w:sdtPr>
          <w:sdtEndPr>
            <w:rPr>
              <w:szCs w:val="21"/>
            </w:rPr>
          </w:sdtEndPr>
          <w:sdtContent>
            <w:p w:rsidR="00C25863" w:rsidRPr="00122ABB" w:rsidRDefault="00821396" w:rsidP="00A22BE5">
              <w:pPr>
                <w:widowControl w:val="0"/>
                <w:spacing w:after="216"/>
                <w:ind w:left="-420" w:firstLineChars="200" w:firstLine="420"/>
                <w:jc w:val="both"/>
                <w:rPr>
                  <w:rFonts w:ascii="Arial Narrow" w:eastAsia="Arial Narrow" w:hAnsi="Arial Narrow" w:cs="Arial Narrow"/>
                  <w:szCs w:val="21"/>
                </w:rPr>
              </w:pPr>
              <w:r w:rsidRPr="00122ABB">
                <w:rPr>
                  <w:szCs w:val="21"/>
                </w:rPr>
                <w:t>募集资金使用情况</w:t>
              </w:r>
            </w:p>
            <w:p w:rsidR="00C25863" w:rsidRPr="00DC78D4" w:rsidRDefault="00821396" w:rsidP="00C25863">
              <w:pPr>
                <w:spacing w:after="216"/>
                <w:ind w:left="-60"/>
                <w:rPr>
                  <w:rFonts w:asciiTheme="minorEastAsia" w:eastAsiaTheme="minorEastAsia" w:hAnsiTheme="minorEastAsia" w:cs="Arial Narrow"/>
                  <w:szCs w:val="21"/>
                </w:rPr>
              </w:pPr>
              <w:r w:rsidRPr="00DC78D4">
                <w:rPr>
                  <w:rFonts w:asciiTheme="minorEastAsia" w:eastAsiaTheme="minorEastAsia" w:hAnsiTheme="minorEastAsia"/>
                  <w:szCs w:val="21"/>
                </w:rPr>
                <w:t>经中国证券监督管理委员会证监许可</w:t>
              </w:r>
              <w:r w:rsidRPr="00DC78D4">
                <w:rPr>
                  <w:rFonts w:asciiTheme="minorEastAsia" w:eastAsiaTheme="minorEastAsia" w:hAnsiTheme="minorEastAsia" w:cs="Arial Narrow"/>
                  <w:szCs w:val="21"/>
                </w:rPr>
                <w:t>[2010]1591</w:t>
              </w:r>
              <w:r w:rsidRPr="00DC78D4">
                <w:rPr>
                  <w:rFonts w:asciiTheme="minorEastAsia" w:eastAsiaTheme="minorEastAsia" w:hAnsiTheme="minorEastAsia"/>
                  <w:szCs w:val="21"/>
                </w:rPr>
                <w:t>号文批准，本公司于</w:t>
              </w:r>
              <w:r w:rsidRPr="00DC78D4">
                <w:rPr>
                  <w:rFonts w:asciiTheme="minorEastAsia" w:eastAsiaTheme="minorEastAsia" w:hAnsiTheme="minorEastAsia" w:cs="Arial Narrow"/>
                  <w:szCs w:val="21"/>
                </w:rPr>
                <w:t>2010</w:t>
              </w:r>
              <w:r w:rsidRPr="00DC78D4">
                <w:rPr>
                  <w:rFonts w:asciiTheme="minorEastAsia" w:eastAsiaTheme="minorEastAsia" w:hAnsiTheme="minorEastAsia"/>
                  <w:szCs w:val="21"/>
                </w:rPr>
                <w:t>年</w:t>
              </w:r>
              <w:r w:rsidRPr="00DC78D4">
                <w:rPr>
                  <w:rFonts w:asciiTheme="minorEastAsia" w:eastAsiaTheme="minorEastAsia" w:hAnsiTheme="minorEastAsia" w:cs="Arial Narrow"/>
                  <w:szCs w:val="21"/>
                </w:rPr>
                <w:t>11</w:t>
              </w:r>
              <w:r w:rsidRPr="00DC78D4">
                <w:rPr>
                  <w:rFonts w:asciiTheme="minorEastAsia" w:eastAsiaTheme="minorEastAsia" w:hAnsiTheme="minorEastAsia"/>
                  <w:szCs w:val="21"/>
                </w:rPr>
                <w:t>月</w:t>
              </w:r>
              <w:r w:rsidRPr="00DC78D4">
                <w:rPr>
                  <w:rFonts w:asciiTheme="minorEastAsia" w:eastAsiaTheme="minorEastAsia" w:hAnsiTheme="minorEastAsia" w:cs="Arial Narrow"/>
                  <w:szCs w:val="21"/>
                </w:rPr>
                <w:t>25</w:t>
              </w:r>
              <w:r w:rsidRPr="00DC78D4">
                <w:rPr>
                  <w:rFonts w:asciiTheme="minorEastAsia" w:eastAsiaTheme="minorEastAsia" w:hAnsiTheme="minorEastAsia"/>
                  <w:szCs w:val="21"/>
                </w:rPr>
                <w:t>日向社会公开发行可转换债公司债券数量</w:t>
              </w:r>
              <w:r w:rsidRPr="00DC78D4">
                <w:rPr>
                  <w:rFonts w:asciiTheme="minorEastAsia" w:eastAsiaTheme="minorEastAsia" w:hAnsiTheme="minorEastAsia" w:cs="Arial Narrow"/>
                  <w:szCs w:val="21"/>
                </w:rPr>
                <w:t>1,600</w:t>
              </w:r>
              <w:r w:rsidRPr="00DC78D4">
                <w:rPr>
                  <w:rFonts w:asciiTheme="minorEastAsia" w:eastAsiaTheme="minorEastAsia" w:hAnsiTheme="minorEastAsia"/>
                  <w:szCs w:val="21"/>
                </w:rPr>
                <w:t>万张，每张面值为</w:t>
              </w:r>
              <w:r w:rsidRPr="00DC78D4">
                <w:rPr>
                  <w:rFonts w:asciiTheme="minorEastAsia" w:eastAsiaTheme="minorEastAsia" w:hAnsiTheme="minorEastAsia" w:cs="Arial Narrow"/>
                  <w:szCs w:val="21"/>
                </w:rPr>
                <w:t>100</w:t>
              </w:r>
              <w:r w:rsidRPr="00DC78D4">
                <w:rPr>
                  <w:rFonts w:asciiTheme="minorEastAsia" w:eastAsiaTheme="minorEastAsia" w:hAnsiTheme="minorEastAsia"/>
                  <w:szCs w:val="21"/>
                </w:rPr>
                <w:t>元人民币，共计</w:t>
              </w:r>
              <w:r w:rsidRPr="00DC78D4">
                <w:rPr>
                  <w:rFonts w:asciiTheme="minorEastAsia" w:eastAsiaTheme="minorEastAsia" w:hAnsiTheme="minorEastAsia" w:cs="Arial Narrow"/>
                  <w:szCs w:val="21"/>
                </w:rPr>
                <w:t>160,000</w:t>
              </w:r>
              <w:r w:rsidRPr="00DC78D4">
                <w:rPr>
                  <w:rFonts w:asciiTheme="minorEastAsia" w:eastAsiaTheme="minorEastAsia" w:hAnsiTheme="minorEastAsia"/>
                  <w:szCs w:val="21"/>
                </w:rPr>
                <w:t>万元。扣除发行费用后，募集资金净额为</w:t>
              </w:r>
              <w:r w:rsidRPr="00DC78D4">
                <w:rPr>
                  <w:rFonts w:asciiTheme="minorEastAsia" w:eastAsiaTheme="minorEastAsia" w:hAnsiTheme="minorEastAsia" w:cs="Arial Narrow"/>
                  <w:szCs w:val="21"/>
                </w:rPr>
                <w:t>156,082.50</w:t>
              </w:r>
              <w:r w:rsidRPr="00DC78D4">
                <w:rPr>
                  <w:rFonts w:asciiTheme="minorEastAsia" w:eastAsiaTheme="minorEastAsia" w:hAnsiTheme="minorEastAsia"/>
                  <w:szCs w:val="21"/>
                </w:rPr>
                <w:t>万元。</w:t>
              </w:r>
            </w:p>
            <w:p w:rsidR="00C25863" w:rsidRPr="00DC78D4" w:rsidRDefault="00821396" w:rsidP="00C25863">
              <w:pPr>
                <w:spacing w:after="216"/>
                <w:ind w:left="-60"/>
                <w:rPr>
                  <w:rFonts w:asciiTheme="minorEastAsia" w:eastAsiaTheme="minorEastAsia" w:hAnsiTheme="minorEastAsia" w:cs="Arial Narrow"/>
                  <w:szCs w:val="21"/>
                </w:rPr>
              </w:pPr>
              <w:r w:rsidRPr="00DC78D4">
                <w:rPr>
                  <w:rFonts w:asciiTheme="minorEastAsia" w:eastAsiaTheme="minorEastAsia" w:hAnsiTheme="minorEastAsia"/>
                  <w:szCs w:val="21"/>
                </w:rPr>
                <w:t>经中国证券监督管理委员会许可</w:t>
              </w:r>
              <w:r w:rsidRPr="00DC78D4">
                <w:rPr>
                  <w:rFonts w:asciiTheme="minorEastAsia" w:eastAsiaTheme="minorEastAsia" w:hAnsiTheme="minorEastAsia" w:cs="Arial Narrow"/>
                  <w:szCs w:val="21"/>
                </w:rPr>
                <w:t xml:space="preserve">[2015]2475 </w:t>
              </w:r>
              <w:r w:rsidRPr="00DC78D4">
                <w:rPr>
                  <w:rFonts w:asciiTheme="minorEastAsia" w:eastAsiaTheme="minorEastAsia" w:hAnsiTheme="minorEastAsia"/>
                  <w:szCs w:val="21"/>
                </w:rPr>
                <w:t>号文批准，本公司于</w:t>
              </w:r>
              <w:r w:rsidRPr="00DC78D4">
                <w:rPr>
                  <w:rFonts w:asciiTheme="minorEastAsia" w:eastAsiaTheme="minorEastAsia" w:hAnsiTheme="minorEastAsia" w:cs="Arial Narrow"/>
                  <w:szCs w:val="21"/>
                </w:rPr>
                <w:t>2015</w:t>
              </w:r>
              <w:r w:rsidRPr="00DC78D4">
                <w:rPr>
                  <w:rFonts w:asciiTheme="minorEastAsia" w:eastAsiaTheme="minorEastAsia" w:hAnsiTheme="minorEastAsia"/>
                  <w:szCs w:val="21"/>
                </w:rPr>
                <w:t>年</w:t>
              </w:r>
              <w:r w:rsidRPr="00DC78D4">
                <w:rPr>
                  <w:rFonts w:asciiTheme="minorEastAsia" w:eastAsiaTheme="minorEastAsia" w:hAnsiTheme="minorEastAsia" w:cs="Arial Narrow"/>
                  <w:szCs w:val="21"/>
                </w:rPr>
                <w:t>12</w:t>
              </w:r>
              <w:r w:rsidRPr="00DC78D4">
                <w:rPr>
                  <w:rFonts w:asciiTheme="minorEastAsia" w:eastAsiaTheme="minorEastAsia" w:hAnsiTheme="minorEastAsia"/>
                  <w:szCs w:val="21"/>
                </w:rPr>
                <w:t>月</w:t>
              </w:r>
              <w:r w:rsidRPr="00DC78D4">
                <w:rPr>
                  <w:rFonts w:asciiTheme="minorEastAsia" w:eastAsiaTheme="minorEastAsia" w:hAnsiTheme="minorEastAsia" w:cs="Arial Narrow"/>
                  <w:szCs w:val="21"/>
                </w:rPr>
                <w:t>2</w:t>
              </w:r>
              <w:r w:rsidRPr="00DC78D4">
                <w:rPr>
                  <w:rFonts w:asciiTheme="minorEastAsia" w:eastAsiaTheme="minorEastAsia" w:hAnsiTheme="minorEastAsia"/>
                  <w:szCs w:val="21"/>
                </w:rPr>
                <w:t>日非公开发行的人民币普通股（</w:t>
              </w:r>
              <w:r w:rsidRPr="00DC78D4">
                <w:rPr>
                  <w:rFonts w:asciiTheme="minorEastAsia" w:eastAsiaTheme="minorEastAsia" w:hAnsiTheme="minorEastAsia" w:cs="Arial Narrow"/>
                  <w:szCs w:val="21"/>
                </w:rPr>
                <w:t xml:space="preserve">A </w:t>
              </w:r>
              <w:r w:rsidRPr="00DC78D4">
                <w:rPr>
                  <w:rFonts w:asciiTheme="minorEastAsia" w:eastAsiaTheme="minorEastAsia" w:hAnsiTheme="minorEastAsia"/>
                  <w:szCs w:val="21"/>
                </w:rPr>
                <w:t>股）</w:t>
              </w:r>
              <w:r w:rsidRPr="00DC78D4">
                <w:rPr>
                  <w:rFonts w:asciiTheme="minorEastAsia" w:eastAsiaTheme="minorEastAsia" w:hAnsiTheme="minorEastAsia" w:cs="Arial Narrow"/>
                  <w:szCs w:val="21"/>
                </w:rPr>
                <w:t>223,425,858</w:t>
              </w:r>
              <w:r w:rsidRPr="00DC78D4">
                <w:rPr>
                  <w:rFonts w:asciiTheme="minorEastAsia" w:eastAsiaTheme="minorEastAsia" w:hAnsiTheme="minorEastAsia"/>
                  <w:szCs w:val="21"/>
                </w:rPr>
                <w:t>股，本次发行募集资金总额为</w:t>
              </w:r>
              <w:r w:rsidRPr="00DC78D4">
                <w:rPr>
                  <w:rFonts w:asciiTheme="minorEastAsia" w:eastAsiaTheme="minorEastAsia" w:hAnsiTheme="minorEastAsia" w:cs="Arial Narrow"/>
                  <w:szCs w:val="21"/>
                </w:rPr>
                <w:t>3,299,999,922.66</w:t>
              </w:r>
              <w:r w:rsidRPr="00DC78D4">
                <w:rPr>
                  <w:rFonts w:asciiTheme="minorEastAsia" w:eastAsiaTheme="minorEastAsia" w:hAnsiTheme="minorEastAsia"/>
                  <w:szCs w:val="21"/>
                </w:rPr>
                <w:t>元，扣除各项发行费用</w:t>
              </w:r>
              <w:r w:rsidRPr="00DC78D4">
                <w:rPr>
                  <w:rFonts w:asciiTheme="minorEastAsia" w:eastAsiaTheme="minorEastAsia" w:hAnsiTheme="minorEastAsia" w:cs="Arial Narrow"/>
                  <w:szCs w:val="21"/>
                </w:rPr>
                <w:t>16,500,000.00</w:t>
              </w:r>
              <w:r w:rsidRPr="00DC78D4">
                <w:rPr>
                  <w:rFonts w:asciiTheme="minorEastAsia" w:eastAsiaTheme="minorEastAsia" w:hAnsiTheme="minorEastAsia"/>
                  <w:szCs w:val="21"/>
                </w:rPr>
                <w:t>元后，实际募集资金</w:t>
              </w:r>
              <w:r w:rsidRPr="00DC78D4">
                <w:rPr>
                  <w:rFonts w:asciiTheme="minorEastAsia" w:eastAsiaTheme="minorEastAsia" w:hAnsiTheme="minorEastAsia" w:cs="Arial Narrow"/>
                  <w:szCs w:val="21"/>
                </w:rPr>
                <w:t xml:space="preserve"> 3,283,499,922.66</w:t>
              </w:r>
              <w:r w:rsidRPr="00DC78D4">
                <w:rPr>
                  <w:rFonts w:asciiTheme="minorEastAsia" w:eastAsiaTheme="minorEastAsia" w:hAnsiTheme="minorEastAsia"/>
                  <w:szCs w:val="21"/>
                </w:rPr>
                <w:t>元。</w:t>
              </w:r>
            </w:p>
            <w:p w:rsidR="00C25863" w:rsidRPr="00122ABB" w:rsidRDefault="00821396" w:rsidP="00C25863">
              <w:pPr>
                <w:spacing w:after="216"/>
                <w:ind w:left="-60"/>
                <w:rPr>
                  <w:rFonts w:ascii="Arial Narrow" w:eastAsia="Arial Narrow" w:hAnsi="Arial Narrow" w:cs="Arial Narrow"/>
                  <w:szCs w:val="21"/>
                </w:rPr>
              </w:pPr>
              <w:r w:rsidRPr="00122ABB">
                <w:rPr>
                  <w:szCs w:val="21"/>
                </w:rPr>
                <w:t>募集资金投向使用情况如下：（万元）</w:t>
              </w:r>
            </w:p>
            <w:tbl>
              <w:tblPr>
                <w:tblW w:w="0" w:type="auto"/>
                <w:tblInd w:w="98" w:type="dxa"/>
                <w:tblCellMar>
                  <w:left w:w="10" w:type="dxa"/>
                  <w:right w:w="10" w:type="dxa"/>
                </w:tblCellMar>
                <w:tblLook w:val="04A0" w:firstRow="1" w:lastRow="0" w:firstColumn="1" w:lastColumn="0" w:noHBand="0" w:noVBand="1"/>
              </w:tblPr>
              <w:tblGrid>
                <w:gridCol w:w="4120"/>
                <w:gridCol w:w="2669"/>
                <w:gridCol w:w="2162"/>
              </w:tblGrid>
              <w:tr w:rsidR="00C25863" w:rsidRPr="00122ABB" w:rsidTr="00A22BE5">
                <w:trPr>
                  <w:trHeight w:val="397"/>
                </w:trPr>
                <w:tc>
                  <w:tcPr>
                    <w:tcW w:w="4120" w:type="dxa"/>
                    <w:vMerge w:val="restart"/>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C25863" w:rsidRPr="00122ABB" w:rsidRDefault="00821396" w:rsidP="00403CD6">
                    <w:pPr>
                      <w:rPr>
                        <w:szCs w:val="21"/>
                      </w:rPr>
                    </w:pPr>
                    <w:r w:rsidRPr="00122ABB">
                      <w:rPr>
                        <w:b/>
                        <w:szCs w:val="21"/>
                      </w:rPr>
                      <w:t>承诺投资项目</w:t>
                    </w:r>
                  </w:p>
                </w:tc>
                <w:tc>
                  <w:tcPr>
                    <w:tcW w:w="2669" w:type="dxa"/>
                    <w:vMerge w:val="restart"/>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C25863" w:rsidRPr="00122ABB" w:rsidRDefault="00821396" w:rsidP="00403CD6">
                    <w:pPr>
                      <w:jc w:val="right"/>
                      <w:rPr>
                        <w:szCs w:val="21"/>
                      </w:rPr>
                    </w:pPr>
                    <w:r w:rsidRPr="00122ABB">
                      <w:rPr>
                        <w:b/>
                        <w:szCs w:val="21"/>
                      </w:rPr>
                      <w:t>承诺投资金额</w:t>
                    </w:r>
                  </w:p>
                </w:tc>
                <w:tc>
                  <w:tcPr>
                    <w:tcW w:w="2162" w:type="dxa"/>
                    <w:vMerge w:val="restart"/>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C25863" w:rsidRPr="00122ABB" w:rsidRDefault="00821396" w:rsidP="00403CD6">
                    <w:pPr>
                      <w:spacing w:before="100" w:after="100"/>
                      <w:jc w:val="right"/>
                      <w:rPr>
                        <w:szCs w:val="21"/>
                      </w:rPr>
                    </w:pPr>
                    <w:r w:rsidRPr="00122ABB">
                      <w:rPr>
                        <w:b/>
                        <w:szCs w:val="21"/>
                      </w:rPr>
                      <w:t>实际投资金额</w:t>
                    </w:r>
                  </w:p>
                </w:tc>
              </w:tr>
              <w:tr w:rsidR="00C25863" w:rsidRPr="00122ABB" w:rsidTr="00A22BE5">
                <w:trPr>
                  <w:trHeight w:val="528"/>
                </w:trPr>
                <w:tc>
                  <w:tcPr>
                    <w:tcW w:w="4120" w:type="dxa"/>
                    <w:vMerge/>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C25863" w:rsidRPr="00122ABB" w:rsidRDefault="00DC494A" w:rsidP="00403CD6">
                    <w:pPr>
                      <w:spacing w:after="200" w:line="276" w:lineRule="auto"/>
                      <w:rPr>
                        <w:szCs w:val="21"/>
                      </w:rPr>
                    </w:pPr>
                  </w:p>
                </w:tc>
                <w:tc>
                  <w:tcPr>
                    <w:tcW w:w="2669" w:type="dxa"/>
                    <w:vMerge/>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C25863" w:rsidRPr="00122ABB" w:rsidRDefault="00DC494A" w:rsidP="00403CD6">
                    <w:pPr>
                      <w:spacing w:after="200" w:line="276" w:lineRule="auto"/>
                      <w:rPr>
                        <w:szCs w:val="21"/>
                      </w:rPr>
                    </w:pPr>
                  </w:p>
                </w:tc>
                <w:tc>
                  <w:tcPr>
                    <w:tcW w:w="2162" w:type="dxa"/>
                    <w:vMerge/>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C25863" w:rsidRPr="00122ABB" w:rsidRDefault="00DC494A" w:rsidP="00403CD6">
                    <w:pPr>
                      <w:spacing w:after="200" w:line="276" w:lineRule="auto"/>
                      <w:rPr>
                        <w:szCs w:val="21"/>
                      </w:rPr>
                    </w:pPr>
                  </w:p>
                </w:tc>
              </w:tr>
              <w:tr w:rsidR="00C25863" w:rsidRPr="00122ABB" w:rsidTr="00A22BE5">
                <w:trPr>
                  <w:trHeight w:val="397"/>
                </w:trPr>
                <w:tc>
                  <w:tcPr>
                    <w:tcW w:w="41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122ABB" w:rsidRDefault="00821396" w:rsidP="00403CD6">
                    <w:pPr>
                      <w:rPr>
                        <w:szCs w:val="21"/>
                      </w:rPr>
                    </w:pPr>
                    <w:r w:rsidRPr="00122ABB">
                      <w:rPr>
                        <w:rFonts w:ascii="Arial Narrow" w:eastAsia="Arial Narrow" w:hAnsi="Arial Narrow" w:cs="Arial Narrow"/>
                        <w:szCs w:val="21"/>
                      </w:rPr>
                      <w:t>2010</w:t>
                    </w:r>
                    <w:r w:rsidRPr="00122ABB">
                      <w:rPr>
                        <w:szCs w:val="21"/>
                      </w:rPr>
                      <w:t>年可转债募集资金项目</w:t>
                    </w:r>
                  </w:p>
                </w:tc>
                <w:tc>
                  <w:tcPr>
                    <w:tcW w:w="26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122ABB" w:rsidRDefault="00821396" w:rsidP="00403CD6">
                    <w:pPr>
                      <w:jc w:val="right"/>
                      <w:rPr>
                        <w:szCs w:val="21"/>
                      </w:rPr>
                    </w:pPr>
                    <w:r w:rsidRPr="00122ABB">
                      <w:rPr>
                        <w:rFonts w:ascii="Arial Narrow" w:eastAsia="Arial Narrow" w:hAnsi="Arial Narrow" w:cs="Arial Narrow"/>
                        <w:szCs w:val="21"/>
                      </w:rPr>
                      <w:t>-</w:t>
                    </w:r>
                  </w:p>
                </w:tc>
                <w:tc>
                  <w:tcPr>
                    <w:tcW w:w="216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122ABB" w:rsidRDefault="00821396" w:rsidP="00403CD6">
                    <w:pPr>
                      <w:jc w:val="right"/>
                      <w:rPr>
                        <w:szCs w:val="21"/>
                      </w:rPr>
                    </w:pPr>
                    <w:r w:rsidRPr="00122ABB">
                      <w:rPr>
                        <w:rFonts w:ascii="Arial Narrow" w:eastAsia="Arial Narrow" w:hAnsi="Arial Narrow" w:cs="Arial Narrow"/>
                        <w:szCs w:val="21"/>
                      </w:rPr>
                      <w:t>-</w:t>
                    </w:r>
                  </w:p>
                </w:tc>
              </w:tr>
              <w:tr w:rsidR="00C25863" w:rsidRPr="00122ABB" w:rsidTr="00A22BE5">
                <w:trPr>
                  <w:trHeight w:val="397"/>
                </w:trPr>
                <w:tc>
                  <w:tcPr>
                    <w:tcW w:w="41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122ABB" w:rsidRDefault="00821396" w:rsidP="00403CD6">
                    <w:pPr>
                      <w:rPr>
                        <w:szCs w:val="21"/>
                      </w:rPr>
                    </w:pPr>
                    <w:r w:rsidRPr="00122ABB">
                      <w:rPr>
                        <w:szCs w:val="21"/>
                      </w:rPr>
                      <w:t>高清交互数字电视应用工程项目</w:t>
                    </w:r>
                  </w:p>
                </w:tc>
                <w:tc>
                  <w:tcPr>
                    <w:tcW w:w="26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AF34C8" w:rsidRDefault="00821396" w:rsidP="00403CD6">
                    <w:pPr>
                      <w:jc w:val="right"/>
                      <w:rPr>
                        <w:rFonts w:asciiTheme="minorEastAsia" w:eastAsiaTheme="minorEastAsia" w:hAnsiTheme="minorEastAsia"/>
                        <w:szCs w:val="21"/>
                      </w:rPr>
                    </w:pPr>
                    <w:r w:rsidRPr="00AF34C8">
                      <w:rPr>
                        <w:rFonts w:asciiTheme="minorEastAsia" w:eastAsiaTheme="minorEastAsia" w:hAnsiTheme="minorEastAsia" w:cs="Arial Narrow"/>
                        <w:szCs w:val="21"/>
                      </w:rPr>
                      <w:t>156,082.50</w:t>
                    </w:r>
                  </w:p>
                </w:tc>
                <w:tc>
                  <w:tcPr>
                    <w:tcW w:w="216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AF34C8" w:rsidRDefault="00821396" w:rsidP="00403CD6">
                    <w:pPr>
                      <w:jc w:val="right"/>
                      <w:rPr>
                        <w:rFonts w:asciiTheme="minorEastAsia" w:eastAsiaTheme="minorEastAsia" w:hAnsiTheme="minorEastAsia"/>
                        <w:szCs w:val="21"/>
                      </w:rPr>
                    </w:pPr>
                    <w:r w:rsidRPr="00AF34C8">
                      <w:rPr>
                        <w:rFonts w:asciiTheme="minorEastAsia" w:eastAsiaTheme="minorEastAsia" w:hAnsiTheme="minorEastAsia" w:cs="Arial Narrow"/>
                        <w:szCs w:val="21"/>
                      </w:rPr>
                      <w:t>157,136.66</w:t>
                    </w:r>
                  </w:p>
                </w:tc>
              </w:tr>
              <w:tr w:rsidR="00C25863" w:rsidRPr="00122ABB" w:rsidTr="00A22BE5">
                <w:trPr>
                  <w:trHeight w:val="397"/>
                </w:trPr>
                <w:tc>
                  <w:tcPr>
                    <w:tcW w:w="41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122ABB" w:rsidRDefault="00821396" w:rsidP="00403CD6">
                    <w:pPr>
                      <w:rPr>
                        <w:szCs w:val="21"/>
                      </w:rPr>
                    </w:pPr>
                    <w:r w:rsidRPr="00122ABB">
                      <w:rPr>
                        <w:rFonts w:ascii="Arial Narrow" w:eastAsia="Arial Narrow" w:hAnsi="Arial Narrow" w:cs="Arial Narrow"/>
                        <w:szCs w:val="21"/>
                      </w:rPr>
                      <w:t>2015</w:t>
                    </w:r>
                    <w:r w:rsidRPr="00122ABB">
                      <w:rPr>
                        <w:szCs w:val="21"/>
                      </w:rPr>
                      <w:t>年非公开发行股票募集资金项目</w:t>
                    </w:r>
                  </w:p>
                </w:tc>
                <w:tc>
                  <w:tcPr>
                    <w:tcW w:w="26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AF34C8" w:rsidRDefault="00821396" w:rsidP="00403CD6">
                    <w:pPr>
                      <w:jc w:val="right"/>
                      <w:rPr>
                        <w:rFonts w:asciiTheme="minorEastAsia" w:eastAsiaTheme="minorEastAsia" w:hAnsiTheme="minorEastAsia"/>
                        <w:szCs w:val="21"/>
                      </w:rPr>
                    </w:pPr>
                    <w:r w:rsidRPr="00AF34C8">
                      <w:rPr>
                        <w:rFonts w:asciiTheme="minorEastAsia" w:eastAsiaTheme="minorEastAsia" w:hAnsiTheme="minorEastAsia" w:cs="Arial Narrow"/>
                        <w:szCs w:val="21"/>
                      </w:rPr>
                      <w:t>-</w:t>
                    </w:r>
                  </w:p>
                </w:tc>
                <w:tc>
                  <w:tcPr>
                    <w:tcW w:w="216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AF34C8" w:rsidRDefault="00DC494A" w:rsidP="00403CD6">
                    <w:pPr>
                      <w:jc w:val="right"/>
                      <w:rPr>
                        <w:rFonts w:asciiTheme="minorEastAsia" w:eastAsiaTheme="minorEastAsia" w:hAnsiTheme="minorEastAsia"/>
                        <w:szCs w:val="21"/>
                      </w:rPr>
                    </w:pPr>
                  </w:p>
                </w:tc>
              </w:tr>
              <w:tr w:rsidR="00C25863" w:rsidRPr="00122ABB" w:rsidTr="00A22BE5">
                <w:trPr>
                  <w:trHeight w:val="397"/>
                </w:trPr>
                <w:tc>
                  <w:tcPr>
                    <w:tcW w:w="41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122ABB" w:rsidRDefault="00821396" w:rsidP="00403CD6">
                    <w:pPr>
                      <w:rPr>
                        <w:szCs w:val="21"/>
                      </w:rPr>
                    </w:pPr>
                    <w:r w:rsidRPr="00122ABB">
                      <w:rPr>
                        <w:szCs w:val="21"/>
                      </w:rPr>
                      <w:t>优质版权内容平台建设项目</w:t>
                    </w:r>
                  </w:p>
                </w:tc>
                <w:tc>
                  <w:tcPr>
                    <w:tcW w:w="26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AF34C8" w:rsidRDefault="00821396" w:rsidP="00403CD6">
                    <w:pPr>
                      <w:jc w:val="right"/>
                      <w:rPr>
                        <w:rFonts w:asciiTheme="minorEastAsia" w:eastAsiaTheme="minorEastAsia" w:hAnsiTheme="minorEastAsia"/>
                        <w:szCs w:val="21"/>
                      </w:rPr>
                    </w:pPr>
                    <w:r w:rsidRPr="00AF34C8">
                      <w:rPr>
                        <w:rFonts w:asciiTheme="minorEastAsia" w:eastAsiaTheme="minorEastAsia" w:hAnsiTheme="minorEastAsia" w:cs="Arial Narrow"/>
                        <w:szCs w:val="21"/>
                      </w:rPr>
                      <w:t>188,349.99</w:t>
                    </w:r>
                  </w:p>
                </w:tc>
                <w:tc>
                  <w:tcPr>
                    <w:tcW w:w="216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C25863" w:rsidRPr="00AF34C8" w:rsidRDefault="00821396" w:rsidP="00403CD6">
                    <w:pPr>
                      <w:jc w:val="right"/>
                      <w:rPr>
                        <w:rFonts w:asciiTheme="minorEastAsia" w:eastAsiaTheme="minorEastAsia" w:hAnsiTheme="minorEastAsia"/>
                        <w:szCs w:val="21"/>
                      </w:rPr>
                    </w:pPr>
                    <w:r w:rsidRPr="00AF34C8">
                      <w:rPr>
                        <w:rFonts w:asciiTheme="minorEastAsia" w:eastAsiaTheme="minorEastAsia" w:hAnsiTheme="minorEastAsia" w:cs="Arial Narrow"/>
                        <w:szCs w:val="21"/>
                      </w:rPr>
                      <w:t>4,075.00</w:t>
                    </w:r>
                  </w:p>
                </w:tc>
              </w:tr>
              <w:tr w:rsidR="00C25863" w:rsidRPr="00122ABB" w:rsidTr="00A22BE5">
                <w:trPr>
                  <w:trHeight w:val="397"/>
                </w:trPr>
                <w:tc>
                  <w:tcPr>
                    <w:tcW w:w="4120" w:type="dxa"/>
                    <w:tcBorders>
                      <w:top w:val="single" w:sz="0"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C25863" w:rsidRPr="00122ABB" w:rsidRDefault="00821396" w:rsidP="00403CD6">
                    <w:pPr>
                      <w:rPr>
                        <w:szCs w:val="21"/>
                      </w:rPr>
                    </w:pPr>
                    <w:r w:rsidRPr="00122ABB">
                      <w:rPr>
                        <w:szCs w:val="21"/>
                      </w:rPr>
                      <w:lastRenderedPageBreak/>
                      <w:t>云服务平台升级及应用拓展项目</w:t>
                    </w:r>
                  </w:p>
                </w:tc>
                <w:tc>
                  <w:tcPr>
                    <w:tcW w:w="2669" w:type="dxa"/>
                    <w:tcBorders>
                      <w:top w:val="single" w:sz="0"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C25863" w:rsidRPr="00AF34C8" w:rsidRDefault="00821396" w:rsidP="00403CD6">
                    <w:pPr>
                      <w:jc w:val="right"/>
                      <w:rPr>
                        <w:rFonts w:asciiTheme="minorEastAsia" w:eastAsiaTheme="minorEastAsia" w:hAnsiTheme="minorEastAsia"/>
                        <w:szCs w:val="21"/>
                      </w:rPr>
                    </w:pPr>
                    <w:r w:rsidRPr="00AF34C8">
                      <w:rPr>
                        <w:rFonts w:asciiTheme="minorEastAsia" w:eastAsiaTheme="minorEastAsia" w:hAnsiTheme="minorEastAsia" w:cs="Arial Narrow"/>
                        <w:szCs w:val="21"/>
                      </w:rPr>
                      <w:t>140,000.00</w:t>
                    </w:r>
                  </w:p>
                </w:tc>
                <w:tc>
                  <w:tcPr>
                    <w:tcW w:w="2162" w:type="dxa"/>
                    <w:tcBorders>
                      <w:top w:val="single" w:sz="0"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C25863" w:rsidRPr="00AF34C8" w:rsidRDefault="00821396" w:rsidP="00403CD6">
                    <w:pPr>
                      <w:jc w:val="right"/>
                      <w:rPr>
                        <w:rFonts w:asciiTheme="minorEastAsia" w:eastAsiaTheme="minorEastAsia" w:hAnsiTheme="minorEastAsia"/>
                        <w:szCs w:val="21"/>
                      </w:rPr>
                    </w:pPr>
                    <w:r w:rsidRPr="00AF34C8">
                      <w:rPr>
                        <w:rFonts w:asciiTheme="minorEastAsia" w:eastAsiaTheme="minorEastAsia" w:hAnsiTheme="minorEastAsia" w:cs="Arial Narrow"/>
                        <w:szCs w:val="21"/>
                      </w:rPr>
                      <w:t>10,835.47</w:t>
                    </w:r>
                  </w:p>
                </w:tc>
              </w:tr>
            </w:tbl>
            <w:p w:rsidR="00A22BE5" w:rsidRDefault="00A22BE5" w:rsidP="00A22BE5">
              <w:pPr>
                <w:rPr>
                  <w:rFonts w:asciiTheme="minorEastAsia" w:eastAsiaTheme="minorEastAsia" w:hAnsiTheme="minorEastAsia"/>
                  <w:szCs w:val="21"/>
                </w:rPr>
              </w:pPr>
              <w:r w:rsidRPr="00325ECA">
                <w:rPr>
                  <w:rFonts w:asciiTheme="minorEastAsia" w:eastAsiaTheme="minorEastAsia" w:hAnsiTheme="minorEastAsia" w:hint="eastAsia"/>
                  <w:szCs w:val="21"/>
                </w:rPr>
                <w:t>说明：“</w:t>
              </w:r>
              <w:r w:rsidRPr="00325ECA">
                <w:rPr>
                  <w:rFonts w:asciiTheme="minorEastAsia" w:eastAsiaTheme="minorEastAsia" w:hAnsiTheme="minorEastAsia"/>
                  <w:szCs w:val="21"/>
                </w:rPr>
                <w:t>高清交互数字电视应用工程项目</w:t>
              </w:r>
              <w:r w:rsidRPr="00325ECA">
                <w:rPr>
                  <w:rFonts w:asciiTheme="minorEastAsia" w:eastAsiaTheme="minorEastAsia" w:hAnsiTheme="minorEastAsia" w:hint="eastAsia"/>
                  <w:szCs w:val="21"/>
                </w:rPr>
                <w:t>”截至2016年12月31日，本公司已将全部募集资金以及前期闲置募集资金理财产生的利息收益</w:t>
              </w:r>
              <w:r w:rsidRPr="00325ECA">
                <w:rPr>
                  <w:rFonts w:asciiTheme="minorEastAsia" w:eastAsiaTheme="minorEastAsia" w:hAnsiTheme="minorEastAsia"/>
                  <w:szCs w:val="21"/>
                </w:rPr>
                <w:t>1,054.16</w:t>
              </w:r>
              <w:r w:rsidRPr="00325ECA">
                <w:rPr>
                  <w:rFonts w:asciiTheme="minorEastAsia" w:eastAsiaTheme="minorEastAsia" w:hAnsiTheme="minorEastAsia" w:hint="eastAsia"/>
                  <w:szCs w:val="21"/>
                </w:rPr>
                <w:t>万元全部投入该项目。</w:t>
              </w:r>
            </w:p>
            <w:p w:rsidR="00325ECA" w:rsidRDefault="00DC494A" w:rsidP="00325ECA">
              <w:pPr>
                <w:rPr>
                  <w:rFonts w:cs="Cambria"/>
                  <w:bCs/>
                  <w:szCs w:val="21"/>
                </w:rPr>
              </w:pPr>
            </w:p>
          </w:sdtContent>
        </w:sdt>
        <w:p w:rsidR="00EA1BB2" w:rsidRPr="00325ECA" w:rsidRDefault="00DC494A" w:rsidP="00325ECA">
          <w:pPr>
            <w:rPr>
              <w:rFonts w:cs="Cambria"/>
              <w:bCs/>
              <w:szCs w:val="21"/>
            </w:rPr>
          </w:pPr>
        </w:p>
      </w:sdtContent>
    </w:sdt>
    <w:p w:rsidR="00EA1BB2" w:rsidRDefault="00821396" w:rsidP="00CC6B38">
      <w:pPr>
        <w:pStyle w:val="3"/>
        <w:numPr>
          <w:ilvl w:val="0"/>
          <w:numId w:val="113"/>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1177385913"/>
        <w:lock w:val="sdtLocked"/>
        <w:placeholder>
          <w:docPart w:val="GBC22222222222222222222222222222"/>
        </w:placeholder>
      </w:sdtPr>
      <w:sdtEndPr>
        <w:rPr>
          <w:rFonts w:asciiTheme="minorHAnsi" w:hAnsiTheme="minorHAnsi" w:cstheme="minorBidi"/>
        </w:rPr>
      </w:sdtEndPr>
      <w:sdtContent>
        <w:p w:rsidR="00EA1BB2" w:rsidRDefault="00821396" w:rsidP="00CC6B38">
          <w:pPr>
            <w:pStyle w:val="4"/>
            <w:numPr>
              <w:ilvl w:val="0"/>
              <w:numId w:val="114"/>
            </w:numPr>
            <w:tabs>
              <w:tab w:val="left" w:pos="616"/>
            </w:tabs>
          </w:pPr>
          <w:r>
            <w:rPr>
              <w:rFonts w:hint="eastAsia"/>
            </w:rPr>
            <w:t>资产负债表日存在的重要或有事项</w:t>
          </w:r>
        </w:p>
        <w:sdt>
          <w:sdtPr>
            <w:rPr>
              <w:rFonts w:hint="eastAsia"/>
            </w:rPr>
            <w:alias w:val="是否适用：资产负债表日存在的重要或有事项[双击切换]"/>
            <w:tag w:val="_GBC_d987504ad98e408986b4fc6f62089ffe"/>
            <w:id w:val="294956655"/>
            <w:lock w:val="sdtContentLocked"/>
            <w:placeholder>
              <w:docPart w:val="GBC22222222222222222222222222222"/>
            </w:placeholder>
          </w:sdtPr>
          <w:sdtEndPr/>
          <w:sdtContent>
            <w:p w:rsidR="00EA1BB2" w:rsidRDefault="00821396" w:rsidP="00C25863">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sdt>
          <w:sdtPr>
            <w:alias w:val="资产负债表日存在的重要或有事项"/>
            <w:tag w:val="_GBC_44fe1af4de6e4875a4861efb466efdca"/>
            <w:id w:val="-1360280114"/>
            <w:lock w:val="sdtLocked"/>
          </w:sdtPr>
          <w:sdtEndPr>
            <w:rPr>
              <w:szCs w:val="21"/>
            </w:rPr>
          </w:sdtEndPr>
          <w:sdtContent>
            <w:p w:rsidR="00E57BBB" w:rsidRPr="00AF34C8" w:rsidRDefault="00E57BBB" w:rsidP="00E57BBB">
              <w:pPr>
                <w:spacing w:after="216"/>
                <w:ind w:left="-60"/>
                <w:rPr>
                  <w:rFonts w:asciiTheme="minorEastAsia" w:eastAsiaTheme="minorEastAsia" w:hAnsiTheme="minorEastAsia" w:cs="Arial Narrow"/>
                  <w:szCs w:val="21"/>
                </w:rPr>
              </w:pPr>
              <w:r w:rsidRPr="00122ABB">
                <w:rPr>
                  <w:rFonts w:asciiTheme="minorEastAsia" w:eastAsiaTheme="minorEastAsia" w:hAnsiTheme="minorEastAsia"/>
                  <w:szCs w:val="21"/>
                </w:rPr>
                <w:t>本公司于</w:t>
              </w:r>
              <w:r w:rsidRPr="00122ABB">
                <w:rPr>
                  <w:rFonts w:asciiTheme="minorEastAsia" w:eastAsiaTheme="minorEastAsia" w:hAnsiTheme="minorEastAsia" w:cs="Arial Narrow"/>
                  <w:szCs w:val="21"/>
                </w:rPr>
                <w:t>2016</w:t>
              </w:r>
              <w:r w:rsidRPr="00122ABB">
                <w:rPr>
                  <w:rFonts w:asciiTheme="minorEastAsia" w:eastAsiaTheme="minorEastAsia" w:hAnsiTheme="minorEastAsia"/>
                  <w:szCs w:val="21"/>
                </w:rPr>
                <w:t>年</w:t>
              </w:r>
              <w:r w:rsidRPr="00122ABB">
                <w:rPr>
                  <w:rFonts w:asciiTheme="minorEastAsia" w:eastAsiaTheme="minorEastAsia" w:hAnsiTheme="minorEastAsia" w:cs="Arial Narrow"/>
                  <w:szCs w:val="21"/>
                </w:rPr>
                <w:t>5</w:t>
              </w:r>
              <w:r w:rsidRPr="00122ABB">
                <w:rPr>
                  <w:rFonts w:asciiTheme="minorEastAsia" w:eastAsiaTheme="minorEastAsia" w:hAnsiTheme="minorEastAsia"/>
                  <w:szCs w:val="21"/>
                </w:rPr>
                <w:t>月</w:t>
              </w:r>
              <w:r w:rsidRPr="00122ABB">
                <w:rPr>
                  <w:rFonts w:asciiTheme="minorEastAsia" w:eastAsiaTheme="minorEastAsia" w:hAnsiTheme="minorEastAsia" w:cs="Arial Narrow"/>
                  <w:szCs w:val="21"/>
                </w:rPr>
                <w:t>27</w:t>
              </w:r>
              <w:r w:rsidRPr="00122ABB">
                <w:rPr>
                  <w:rFonts w:asciiTheme="minorEastAsia" w:eastAsiaTheme="minorEastAsia" w:hAnsiTheme="minorEastAsia"/>
                  <w:szCs w:val="21"/>
                </w:rPr>
                <w:t>日向北京仲裁委员会申请对于北京龙世文化集团有限公司的欠款进行仲裁，要求其返还合同欠款及利息共计</w:t>
              </w:r>
              <w:r w:rsidRPr="00122ABB">
                <w:rPr>
                  <w:rFonts w:asciiTheme="minorEastAsia" w:eastAsiaTheme="minorEastAsia" w:hAnsiTheme="minorEastAsia" w:cs="Arial Narrow"/>
                  <w:szCs w:val="21"/>
                </w:rPr>
                <w:t>8,582,666.69</w:t>
              </w:r>
              <w:r w:rsidRPr="00122ABB">
                <w:rPr>
                  <w:rFonts w:asciiTheme="minorEastAsia" w:eastAsiaTheme="minorEastAsia" w:hAnsiTheme="minorEastAsia"/>
                  <w:szCs w:val="21"/>
                </w:rPr>
                <w:t>元，北京仲裁委员会已于</w:t>
              </w:r>
              <w:r w:rsidRPr="00122ABB">
                <w:rPr>
                  <w:rFonts w:asciiTheme="minorEastAsia" w:eastAsiaTheme="minorEastAsia" w:hAnsiTheme="minorEastAsia" w:cs="Arial Narrow"/>
                  <w:szCs w:val="21"/>
                </w:rPr>
                <w:t>2016</w:t>
              </w:r>
              <w:r w:rsidRPr="00122ABB">
                <w:rPr>
                  <w:rFonts w:asciiTheme="minorEastAsia" w:eastAsiaTheme="minorEastAsia" w:hAnsiTheme="minorEastAsia"/>
                  <w:szCs w:val="21"/>
                </w:rPr>
                <w:t>年</w:t>
              </w:r>
              <w:r w:rsidRPr="00122ABB">
                <w:rPr>
                  <w:rFonts w:asciiTheme="minorEastAsia" w:eastAsiaTheme="minorEastAsia" w:hAnsiTheme="minorEastAsia" w:cs="Arial Narrow"/>
                  <w:szCs w:val="21"/>
                </w:rPr>
                <w:t>8</w:t>
              </w:r>
              <w:r w:rsidRPr="00122ABB">
                <w:rPr>
                  <w:rFonts w:asciiTheme="minorEastAsia" w:eastAsiaTheme="minorEastAsia" w:hAnsiTheme="minorEastAsia"/>
                  <w:szCs w:val="21"/>
                </w:rPr>
                <w:t>月</w:t>
              </w:r>
              <w:r w:rsidRPr="00122ABB">
                <w:rPr>
                  <w:rFonts w:asciiTheme="minorEastAsia" w:eastAsiaTheme="minorEastAsia" w:hAnsiTheme="minorEastAsia" w:cs="Arial Narrow"/>
                  <w:szCs w:val="21"/>
                </w:rPr>
                <w:t>8</w:t>
              </w:r>
              <w:r w:rsidRPr="00122ABB">
                <w:rPr>
                  <w:rFonts w:asciiTheme="minorEastAsia" w:eastAsiaTheme="minorEastAsia" w:hAnsiTheme="minorEastAsia"/>
                  <w:szCs w:val="21"/>
                </w:rPr>
                <w:t>日开</w:t>
              </w:r>
              <w:r w:rsidRPr="00AF34C8">
                <w:rPr>
                  <w:rFonts w:asciiTheme="minorEastAsia" w:eastAsiaTheme="minorEastAsia" w:hAnsiTheme="minorEastAsia"/>
                  <w:szCs w:val="21"/>
                </w:rPr>
                <w:t>庭审理，庭后调解最终未能达成一致意见。截至</w:t>
              </w:r>
              <w:r w:rsidRPr="00AF34C8">
                <w:rPr>
                  <w:rFonts w:asciiTheme="minorEastAsia" w:eastAsiaTheme="minorEastAsia" w:hAnsiTheme="minorEastAsia" w:cs="Arial Narrow"/>
                  <w:szCs w:val="21"/>
                </w:rPr>
                <w:t>2016</w:t>
              </w:r>
              <w:r w:rsidRPr="00AF34C8">
                <w:rPr>
                  <w:rFonts w:asciiTheme="minorEastAsia" w:eastAsiaTheme="minorEastAsia" w:hAnsiTheme="minorEastAsia"/>
                  <w:szCs w:val="21"/>
                </w:rPr>
                <w:t>年</w:t>
              </w:r>
              <w:r w:rsidRPr="00AF34C8">
                <w:rPr>
                  <w:rFonts w:asciiTheme="minorEastAsia" w:eastAsiaTheme="minorEastAsia" w:hAnsiTheme="minorEastAsia" w:cs="Arial Narrow"/>
                  <w:szCs w:val="21"/>
                </w:rPr>
                <w:t>12</w:t>
              </w:r>
              <w:r w:rsidRPr="00AF34C8">
                <w:rPr>
                  <w:rFonts w:asciiTheme="minorEastAsia" w:eastAsiaTheme="minorEastAsia" w:hAnsiTheme="minorEastAsia"/>
                  <w:szCs w:val="21"/>
                </w:rPr>
                <w:t>月</w:t>
              </w:r>
              <w:r w:rsidRPr="00AF34C8">
                <w:rPr>
                  <w:rFonts w:asciiTheme="minorEastAsia" w:eastAsiaTheme="minorEastAsia" w:hAnsiTheme="minorEastAsia" w:cs="Arial Narrow"/>
                  <w:szCs w:val="21"/>
                </w:rPr>
                <w:t>31</w:t>
              </w:r>
              <w:r w:rsidRPr="00AF34C8">
                <w:rPr>
                  <w:rFonts w:asciiTheme="minorEastAsia" w:eastAsiaTheme="minorEastAsia" w:hAnsiTheme="minorEastAsia"/>
                  <w:szCs w:val="21"/>
                </w:rPr>
                <w:t>日该案仍在仲裁程序中。</w:t>
              </w:r>
            </w:p>
            <w:p w:rsidR="00E57BBB" w:rsidRPr="00E57BBB" w:rsidRDefault="00E57BBB" w:rsidP="00E57BBB">
              <w:pPr>
                <w:spacing w:after="216"/>
                <w:ind w:left="-60"/>
                <w:rPr>
                  <w:szCs w:val="21"/>
                </w:rPr>
              </w:pPr>
              <w:r w:rsidRPr="00122ABB">
                <w:rPr>
                  <w:rFonts w:asciiTheme="minorEastAsia" w:eastAsiaTheme="minorEastAsia" w:hAnsiTheme="minorEastAsia"/>
                  <w:szCs w:val="21"/>
                </w:rPr>
                <w:t>除上述事项外，截至</w:t>
              </w:r>
              <w:r w:rsidRPr="00122ABB">
                <w:rPr>
                  <w:rFonts w:asciiTheme="minorEastAsia" w:eastAsiaTheme="minorEastAsia" w:hAnsiTheme="minorEastAsia" w:cs="Arial Narrow"/>
                  <w:szCs w:val="21"/>
                </w:rPr>
                <w:t>2016</w:t>
              </w:r>
              <w:r w:rsidRPr="00122ABB">
                <w:rPr>
                  <w:rFonts w:asciiTheme="minorEastAsia" w:eastAsiaTheme="minorEastAsia" w:hAnsiTheme="minorEastAsia"/>
                  <w:szCs w:val="21"/>
                </w:rPr>
                <w:t>年</w:t>
              </w:r>
              <w:r w:rsidRPr="00122ABB">
                <w:rPr>
                  <w:rFonts w:asciiTheme="minorEastAsia" w:eastAsiaTheme="minorEastAsia" w:hAnsiTheme="minorEastAsia" w:cs="Arial Narrow"/>
                  <w:szCs w:val="21"/>
                </w:rPr>
                <w:t>12</w:t>
              </w:r>
              <w:r w:rsidRPr="00122ABB">
                <w:rPr>
                  <w:rFonts w:asciiTheme="minorEastAsia" w:eastAsiaTheme="minorEastAsia" w:hAnsiTheme="minorEastAsia"/>
                  <w:szCs w:val="21"/>
                </w:rPr>
                <w:t>月</w:t>
              </w:r>
              <w:r w:rsidRPr="00122ABB">
                <w:rPr>
                  <w:rFonts w:asciiTheme="minorEastAsia" w:eastAsiaTheme="minorEastAsia" w:hAnsiTheme="minorEastAsia" w:cs="Arial Narrow"/>
                  <w:szCs w:val="21"/>
                </w:rPr>
                <w:t>31</w:t>
              </w:r>
              <w:r w:rsidRPr="00122ABB">
                <w:rPr>
                  <w:rFonts w:asciiTheme="minorEastAsia" w:eastAsiaTheme="minorEastAsia" w:hAnsiTheme="minorEastAsia"/>
                  <w:szCs w:val="21"/>
                </w:rPr>
                <w:t>日，本公司不存在其他应披露的承诺及或有事项。</w:t>
              </w:r>
            </w:p>
          </w:sdtContent>
        </w:sdt>
        <w:p w:rsidR="00EA1BB2" w:rsidRDefault="00DC494A"/>
      </w:sdtContent>
    </w:sdt>
    <w:sdt>
      <w:sdtPr>
        <w:rPr>
          <w:rFonts w:ascii="宋体" w:hAnsi="宋体" w:cs="宋体" w:hint="eastAsia"/>
          <w:b w:val="0"/>
          <w:bCs w:val="0"/>
          <w:kern w:val="0"/>
          <w:szCs w:val="24"/>
        </w:rPr>
        <w:alias w:val="模块:公司没有需要披露的或有事项，也应予以说明"/>
        <w:tag w:val="_SEC_07f5db79000646bfa85b73f1179896b8"/>
        <w:id w:val="1201362959"/>
        <w:lock w:val="sdtLocked"/>
        <w:placeholder>
          <w:docPart w:val="GBC22222222222222222222222222222"/>
        </w:placeholder>
      </w:sdtPr>
      <w:sdtEndPr>
        <w:rPr>
          <w:rFonts w:asciiTheme="minorHAnsi" w:hAnsiTheme="minorHAnsi" w:cstheme="minorBidi"/>
        </w:rPr>
      </w:sdtEndPr>
      <w:sdtContent>
        <w:p w:rsidR="00EA1BB2" w:rsidRDefault="00821396" w:rsidP="00CC6B38">
          <w:pPr>
            <w:pStyle w:val="4"/>
            <w:numPr>
              <w:ilvl w:val="0"/>
              <w:numId w:val="114"/>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38275553"/>
            <w:lock w:val="sdtContentLocked"/>
            <w:placeholder>
              <w:docPart w:val="GBC22222222222222222222222222222"/>
            </w:placeholder>
          </w:sdtPr>
          <w:sdtEndPr/>
          <w:sdtContent>
            <w:p w:rsidR="00E57BBB" w:rsidRPr="00C25863" w:rsidRDefault="00821396" w:rsidP="00E57BBB">
              <w:pPr>
                <w:rPr>
                  <w:rFonts w:ascii="Arial Narrow" w:eastAsia="Arial Narrow" w:hAnsi="Arial Narrow" w:cs="Arial Narrow"/>
                  <w:sz w:val="24"/>
                </w:rPr>
              </w:pPr>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EA1BB2" w:rsidRDefault="00DC494A">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329988637"/>
        <w:lock w:val="sdtLocked"/>
        <w:placeholder>
          <w:docPart w:val="GBC22222222222222222222222222222"/>
        </w:placeholder>
      </w:sdtPr>
      <w:sdtEndPr/>
      <w:sdtContent>
        <w:p w:rsidR="00EA1BB2" w:rsidRDefault="00821396" w:rsidP="00CC6B38">
          <w:pPr>
            <w:pStyle w:val="3"/>
            <w:numPr>
              <w:ilvl w:val="0"/>
              <w:numId w:val="113"/>
            </w:numPr>
          </w:pPr>
          <w:r>
            <w:rPr>
              <w:rFonts w:hint="eastAsia"/>
            </w:rPr>
            <w:t>其他</w:t>
          </w:r>
        </w:p>
        <w:sdt>
          <w:sdtPr>
            <w:rPr>
              <w:rFonts w:hint="eastAsia"/>
            </w:rPr>
            <w:alias w:val="是否适用：承诺及或有事项的其他情况说明[双击切换]"/>
            <w:tag w:val="_GBC_cf5b3c02da904b4ea27843983d9a6248"/>
            <w:id w:val="-2118599251"/>
            <w:lock w:val="sdtContentLocked"/>
            <w:placeholder>
              <w:docPart w:val="GBC22222222222222222222222222222"/>
            </w:placeholder>
          </w:sdtPr>
          <w:sdtEndPr/>
          <w:sdtContent>
            <w:p w:rsidR="00EA1BB2" w:rsidRDefault="00821396" w:rsidP="00C2586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rPr>
          <w:szCs w:val="21"/>
        </w:rPr>
      </w:pPr>
    </w:p>
    <w:p w:rsidR="00EA1BB2" w:rsidRDefault="00821396" w:rsidP="00CC6B38">
      <w:pPr>
        <w:pStyle w:val="2"/>
        <w:numPr>
          <w:ilvl w:val="0"/>
          <w:numId w:val="41"/>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75322537"/>
        <w:lock w:val="sdtLocked"/>
        <w:placeholder>
          <w:docPart w:val="GBC22222222222222222222222222222"/>
        </w:placeholder>
      </w:sdtPr>
      <w:sdtEndPr>
        <w:rPr>
          <w:rFonts w:asciiTheme="minorHAnsi" w:eastAsiaTheme="minorEastAsia" w:hAnsiTheme="minorHAnsi" w:cstheme="minorBidi"/>
          <w:szCs w:val="22"/>
        </w:rPr>
      </w:sdtEndPr>
      <w:sdtContent>
        <w:p w:rsidR="00EA1BB2" w:rsidRDefault="00821396" w:rsidP="00CC6B38">
          <w:pPr>
            <w:pStyle w:val="3"/>
            <w:numPr>
              <w:ilvl w:val="0"/>
              <w:numId w:val="115"/>
            </w:numPr>
          </w:pPr>
          <w:r>
            <w:rPr>
              <w:rFonts w:hint="eastAsia"/>
            </w:rPr>
            <w:t>重要的非调整事项</w:t>
          </w:r>
        </w:p>
        <w:sdt>
          <w:sdtPr>
            <w:alias w:val="是否适用：重要的非调整事项[双击切换]"/>
            <w:tag w:val="_GBC_5d94a9ce52454687be716014c1894fef"/>
            <w:id w:val="-111364885"/>
            <w:lock w:val="sdtContentLocked"/>
            <w:placeholder>
              <w:docPart w:val="GBC22222222222222222222222222222"/>
            </w:placeholder>
          </w:sdtPr>
          <w:sdtEndPr/>
          <w:sdtContent>
            <w:p w:rsidR="00EA1BB2" w:rsidRDefault="00821396" w:rsidP="006C137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539970644"/>
        <w:lock w:val="sdtLocked"/>
        <w:placeholder>
          <w:docPart w:val="GBC22222222222222222222222222222"/>
        </w:placeholder>
      </w:sdtPr>
      <w:sdtEndPr>
        <w:rPr>
          <w:rFonts w:asciiTheme="minorHAnsi" w:eastAsiaTheme="minorEastAsia" w:hAnsiTheme="minorHAnsi" w:cstheme="minorBidi" w:hint="default"/>
          <w:szCs w:val="21"/>
        </w:rPr>
      </w:sdtEndPr>
      <w:sdtContent>
        <w:p w:rsidR="00EA1BB2" w:rsidRDefault="00821396" w:rsidP="00CC6B38">
          <w:pPr>
            <w:pStyle w:val="3"/>
            <w:numPr>
              <w:ilvl w:val="0"/>
              <w:numId w:val="115"/>
            </w:numPr>
          </w:pPr>
          <w:r>
            <w:rPr>
              <w:rFonts w:hint="eastAsia"/>
            </w:rPr>
            <w:t>利润分配情况</w:t>
          </w:r>
        </w:p>
        <w:p w:rsidR="00EA1BB2" w:rsidRDefault="00DC494A" w:rsidP="006C1371">
          <w:pPr>
            <w:rPr>
              <w:szCs w:val="21"/>
            </w:rPr>
          </w:pPr>
          <w:sdt>
            <w:sdtPr>
              <w:alias w:val="是否适用：利润分配情况[双击切换]"/>
              <w:tag w:val="_GBC_9a91fb54a6c146e5b9ee1ecff3141237"/>
              <w:id w:val="-680042680"/>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sdtContent>
    </w:sdt>
    <w:sdt>
      <w:sdtPr>
        <w:rPr>
          <w:rFonts w:ascii="宋体" w:hAnsi="宋体" w:cs="宋体"/>
          <w:b w:val="0"/>
          <w:bCs w:val="0"/>
          <w:kern w:val="0"/>
          <w:szCs w:val="21"/>
        </w:rPr>
        <w:alias w:val="模块:资产负债表日后事项-销售退回说明"/>
        <w:tag w:val="_SEC_6346fe8809f74901abff74c752033e25"/>
        <w:id w:val="1784459695"/>
        <w:lock w:val="sdtLocked"/>
        <w:placeholder>
          <w:docPart w:val="GBC22222222222222222222222222222"/>
        </w:placeholder>
      </w:sdtPr>
      <w:sdtEndPr/>
      <w:sdtContent>
        <w:p w:rsidR="00EA1BB2" w:rsidRDefault="00821396" w:rsidP="00CC6B38">
          <w:pPr>
            <w:pStyle w:val="3"/>
            <w:numPr>
              <w:ilvl w:val="0"/>
              <w:numId w:val="115"/>
            </w:numPr>
          </w:pPr>
          <w:r>
            <w:rPr>
              <w:rFonts w:hint="eastAsia"/>
              <w:szCs w:val="21"/>
            </w:rPr>
            <w:t>销售</w:t>
          </w:r>
          <w:r>
            <w:rPr>
              <w:rFonts w:hint="eastAsia"/>
            </w:rPr>
            <w:t>退回</w:t>
          </w:r>
        </w:p>
        <w:sdt>
          <w:sdtPr>
            <w:alias w:val="是否适用：销售退回[双击切换]"/>
            <w:tag w:val="_GBC_7fb2ecaa1ffb494486f4a8b2e94240d2"/>
            <w:id w:val="-701478085"/>
            <w:lock w:val="sdtContentLocked"/>
            <w:placeholder>
              <w:docPart w:val="GBC22222222222222222222222222222"/>
            </w:placeholder>
          </w:sdtPr>
          <w:sdtEndPr/>
          <w:sdtContent>
            <w:p w:rsidR="00EA1BB2" w:rsidRDefault="00821396" w:rsidP="006C137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rPr>
          <w:szCs w:val="21"/>
        </w:rPr>
      </w:pPr>
    </w:p>
    <w:sdt>
      <w:sdtPr>
        <w:rPr>
          <w:rFonts w:ascii="宋体" w:hAnsi="宋体" w:cs="宋体" w:hint="eastAsia"/>
          <w:b w:val="0"/>
          <w:bCs w:val="0"/>
          <w:kern w:val="0"/>
          <w:szCs w:val="24"/>
        </w:rPr>
        <w:alias w:val="模块:其他资产负债表日后事项说明"/>
        <w:tag w:val="_SEC_776c6ddc183543f7a3beb6d8a088d64e"/>
        <w:id w:val="-250969835"/>
        <w:lock w:val="sdtLocked"/>
        <w:placeholder>
          <w:docPart w:val="GBC22222222222222222222222222222"/>
        </w:placeholder>
      </w:sdtPr>
      <w:sdtEndPr>
        <w:rPr>
          <w:rFonts w:asciiTheme="minorEastAsia" w:eastAsiaTheme="minorEastAsia" w:hAnsiTheme="minorEastAsia"/>
          <w:szCs w:val="21"/>
        </w:rPr>
      </w:sdtEndPr>
      <w:sdtContent>
        <w:p w:rsidR="00EA1BB2" w:rsidRDefault="00821396" w:rsidP="00CC6B38">
          <w:pPr>
            <w:pStyle w:val="3"/>
            <w:numPr>
              <w:ilvl w:val="0"/>
              <w:numId w:val="115"/>
            </w:numPr>
          </w:pPr>
          <w:r>
            <w:rPr>
              <w:rFonts w:hint="eastAsia"/>
            </w:rPr>
            <w:t>其他资产负债表日后事项说明</w:t>
          </w:r>
        </w:p>
        <w:sdt>
          <w:sdtPr>
            <w:rPr>
              <w:rFonts w:hint="eastAsia"/>
            </w:rPr>
            <w:alias w:val="是否适用：其他资产负债表日后事项说明[双击切换]"/>
            <w:tag w:val="_GBC_4fc0f824aaea4ed096cae3b9f97ff314"/>
            <w:id w:val="-109745402"/>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722254262"/>
            <w:lock w:val="sdtLocked"/>
            <w:placeholder>
              <w:docPart w:val="GBC22222222222222222222222222222"/>
            </w:placeholder>
          </w:sdtPr>
          <w:sdtEndPr>
            <w:rPr>
              <w:rFonts w:asciiTheme="minorEastAsia" w:eastAsiaTheme="minorEastAsia" w:hAnsiTheme="minorEastAsia"/>
              <w:szCs w:val="21"/>
            </w:rPr>
          </w:sdtEndPr>
          <w:sdtContent>
            <w:p w:rsidR="006C1371" w:rsidRPr="00AF34C8" w:rsidRDefault="00821396" w:rsidP="006C1371">
              <w:pPr>
                <w:spacing w:before="120" w:after="216"/>
                <w:ind w:left="-105"/>
                <w:rPr>
                  <w:rFonts w:asciiTheme="minorEastAsia" w:eastAsiaTheme="minorEastAsia" w:hAnsiTheme="minorEastAsia" w:cs="Arial Narrow"/>
                  <w:szCs w:val="21"/>
                </w:rPr>
              </w:pPr>
              <w:r w:rsidRPr="00AF34C8">
                <w:rPr>
                  <w:rFonts w:asciiTheme="minorEastAsia" w:eastAsiaTheme="minorEastAsia" w:hAnsiTheme="minorEastAsia"/>
                  <w:szCs w:val="21"/>
                </w:rPr>
                <w:t>本集团之控股股东北京北广传媒投资发展中心为北京北广传媒集团有限公司全资子公司，根据北京北广传媒投资发展中心通知，北京北广传媒集团有限公司与北京文创国际集团拟重组合并，北京北广传媒集团有限公司原系北京广播电视台全资子公司，重组后北京北广传媒集团有限公司不再受北京广播电视台控制，故本集团实际控制人将由北京广播电视台变更为北京歌华传媒集团有限责任公司。截至</w:t>
              </w:r>
              <w:r w:rsidRPr="00AF34C8">
                <w:rPr>
                  <w:rFonts w:asciiTheme="minorEastAsia" w:eastAsiaTheme="minorEastAsia" w:hAnsiTheme="minorEastAsia" w:cs="Arial Narrow"/>
                  <w:szCs w:val="21"/>
                </w:rPr>
                <w:t>2017</w:t>
              </w:r>
              <w:r w:rsidRPr="00AF34C8">
                <w:rPr>
                  <w:rFonts w:asciiTheme="minorEastAsia" w:eastAsiaTheme="minorEastAsia" w:hAnsiTheme="minorEastAsia"/>
                  <w:szCs w:val="21"/>
                </w:rPr>
                <w:t>年</w:t>
              </w:r>
              <w:r w:rsidRPr="00AF34C8">
                <w:rPr>
                  <w:rFonts w:asciiTheme="minorEastAsia" w:eastAsiaTheme="minorEastAsia" w:hAnsiTheme="minorEastAsia" w:cs="Arial Narrow"/>
                  <w:szCs w:val="21"/>
                </w:rPr>
                <w:t>3</w:t>
              </w:r>
              <w:r w:rsidRPr="00AF34C8">
                <w:rPr>
                  <w:rFonts w:asciiTheme="minorEastAsia" w:eastAsiaTheme="minorEastAsia" w:hAnsiTheme="minorEastAsia"/>
                  <w:szCs w:val="21"/>
                </w:rPr>
                <w:t>月</w:t>
              </w:r>
              <w:r w:rsidRPr="00AF34C8">
                <w:rPr>
                  <w:rFonts w:asciiTheme="minorEastAsia" w:eastAsiaTheme="minorEastAsia" w:hAnsiTheme="minorEastAsia" w:cs="Arial Narrow"/>
                  <w:szCs w:val="21"/>
                </w:rPr>
                <w:t>30</w:t>
              </w:r>
              <w:r w:rsidRPr="00AF34C8">
                <w:rPr>
                  <w:rFonts w:asciiTheme="minorEastAsia" w:eastAsiaTheme="minorEastAsia" w:hAnsiTheme="minorEastAsia"/>
                  <w:szCs w:val="21"/>
                </w:rPr>
                <w:t>日，相关事项仍在推进中。</w:t>
              </w:r>
            </w:p>
            <w:p w:rsidR="00EA1BB2" w:rsidRPr="00AF34C8" w:rsidRDefault="00821396" w:rsidP="006C1371">
              <w:pPr>
                <w:spacing w:before="120" w:after="216"/>
                <w:ind w:left="-105"/>
                <w:rPr>
                  <w:rFonts w:asciiTheme="minorEastAsia" w:eastAsiaTheme="minorEastAsia" w:hAnsiTheme="minorEastAsia" w:cs="Arial Narrow"/>
                  <w:szCs w:val="21"/>
                </w:rPr>
              </w:pPr>
              <w:r w:rsidRPr="00AF34C8">
                <w:rPr>
                  <w:rFonts w:asciiTheme="minorEastAsia" w:eastAsiaTheme="minorEastAsia" w:hAnsiTheme="minorEastAsia"/>
                  <w:szCs w:val="21"/>
                </w:rPr>
                <w:t>除上述事项外，截至</w:t>
              </w:r>
              <w:r w:rsidRPr="00AF34C8">
                <w:rPr>
                  <w:rFonts w:asciiTheme="minorEastAsia" w:eastAsiaTheme="minorEastAsia" w:hAnsiTheme="minorEastAsia" w:cs="Arial Narrow"/>
                  <w:szCs w:val="21"/>
                </w:rPr>
                <w:t>2017</w:t>
              </w:r>
              <w:r w:rsidRPr="00AF34C8">
                <w:rPr>
                  <w:rFonts w:asciiTheme="minorEastAsia" w:eastAsiaTheme="minorEastAsia" w:hAnsiTheme="minorEastAsia"/>
                  <w:szCs w:val="21"/>
                </w:rPr>
                <w:t>年</w:t>
              </w:r>
              <w:r w:rsidRPr="00AF34C8">
                <w:rPr>
                  <w:rFonts w:asciiTheme="minorEastAsia" w:eastAsiaTheme="minorEastAsia" w:hAnsiTheme="minorEastAsia" w:cs="Arial Narrow"/>
                  <w:szCs w:val="21"/>
                </w:rPr>
                <w:t>3</w:t>
              </w:r>
              <w:r w:rsidRPr="00AF34C8">
                <w:rPr>
                  <w:rFonts w:asciiTheme="minorEastAsia" w:eastAsiaTheme="minorEastAsia" w:hAnsiTheme="minorEastAsia"/>
                  <w:szCs w:val="21"/>
                </w:rPr>
                <w:t>月</w:t>
              </w:r>
              <w:r w:rsidRPr="00AF34C8">
                <w:rPr>
                  <w:rFonts w:asciiTheme="minorEastAsia" w:eastAsiaTheme="minorEastAsia" w:hAnsiTheme="minorEastAsia" w:cs="Arial Narrow"/>
                  <w:szCs w:val="21"/>
                </w:rPr>
                <w:t>30</w:t>
              </w:r>
              <w:r w:rsidRPr="00AF34C8">
                <w:rPr>
                  <w:rFonts w:asciiTheme="minorEastAsia" w:eastAsiaTheme="minorEastAsia" w:hAnsiTheme="minorEastAsia"/>
                  <w:szCs w:val="21"/>
                </w:rPr>
                <w:t>日，本集团不存在其他应披露的资产负债表日后事项。</w:t>
              </w:r>
            </w:p>
          </w:sdtContent>
        </w:sdt>
      </w:sdtContent>
    </w:sdt>
    <w:p w:rsidR="00EA1BB2" w:rsidRDefault="00DC494A">
      <w:pPr>
        <w:rPr>
          <w:szCs w:val="21"/>
        </w:rPr>
      </w:pPr>
    </w:p>
    <w:p w:rsidR="00EA1BB2" w:rsidRDefault="00821396" w:rsidP="00CC6B38">
      <w:pPr>
        <w:pStyle w:val="2"/>
        <w:numPr>
          <w:ilvl w:val="0"/>
          <w:numId w:val="41"/>
        </w:numPr>
      </w:pPr>
      <w:r>
        <w:rPr>
          <w:rFonts w:hint="eastAsia"/>
        </w:rPr>
        <w:t>其他重要事项</w:t>
      </w:r>
    </w:p>
    <w:p w:rsidR="00EA1BB2" w:rsidRDefault="00821396" w:rsidP="00CC6B38">
      <w:pPr>
        <w:pStyle w:val="3"/>
        <w:numPr>
          <w:ilvl w:val="0"/>
          <w:numId w:val="116"/>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12848786"/>
        <w:lock w:val="sdtLocked"/>
        <w:placeholder>
          <w:docPart w:val="GBC22222222222222222222222222222"/>
        </w:placeholder>
      </w:sdtPr>
      <w:sdtEndPr>
        <w:rPr>
          <w:sz w:val="20"/>
        </w:rPr>
      </w:sdtEndPr>
      <w:sdtContent>
        <w:p w:rsidR="00EA1BB2" w:rsidRDefault="00821396" w:rsidP="00CC6B38">
          <w:pPr>
            <w:pStyle w:val="4"/>
            <w:numPr>
              <w:ilvl w:val="0"/>
              <w:numId w:val="117"/>
            </w:numPr>
            <w:tabs>
              <w:tab w:val="left" w:pos="602"/>
            </w:tabs>
          </w:pPr>
          <w:r>
            <w:rPr>
              <w:rFonts w:hint="eastAsia"/>
            </w:rPr>
            <w:t>追溯重述法</w:t>
          </w:r>
        </w:p>
        <w:p w:rsidR="00EA1BB2" w:rsidRDefault="00DC494A" w:rsidP="006C1371">
          <w:pPr>
            <w:rPr>
              <w:szCs w:val="21"/>
            </w:rPr>
          </w:pPr>
          <w:sdt>
            <w:sdtPr>
              <w:rPr>
                <w:rFonts w:hint="eastAsia"/>
                <w:szCs w:val="21"/>
              </w:rPr>
              <w:alias w:val="是否适用：追溯重述法[双击切换]"/>
              <w:tag w:val="_GBC_19d462bfe01047cd87b083dddf885193"/>
              <w:id w:val="1343820082"/>
              <w:lock w:val="sdtContentLocked"/>
              <w:placeholder>
                <w:docPart w:val="GBC22222222222222222222222222222"/>
              </w:placeholder>
            </w:sdtPr>
            <w:sdtEndPr/>
            <w:sdtContent>
              <w:r w:rsidR="00821396">
                <w:rPr>
                  <w:szCs w:val="21"/>
                </w:rPr>
                <w:fldChar w:fldCharType="begin"/>
              </w:r>
              <w:r w:rsidR="00821396">
                <w:rPr>
                  <w:szCs w:val="21"/>
                </w:rPr>
                <w:instrText>MACROBUTTON  SnrToggleCheckbox □适用</w:instrText>
              </w:r>
              <w:r w:rsidR="00821396">
                <w:rPr>
                  <w:szCs w:val="21"/>
                </w:rPr>
                <w:fldChar w:fldCharType="end"/>
              </w:r>
              <w:r w:rsidR="00821396">
                <w:rPr>
                  <w:szCs w:val="21"/>
                </w:rPr>
                <w:fldChar w:fldCharType="begin"/>
              </w:r>
              <w:r w:rsidR="00821396">
                <w:rPr>
                  <w:szCs w:val="21"/>
                </w:rPr>
                <w:instrText xml:space="preserve"> MACROBUTTON  SnrToggleCheckbox √不适用 </w:instrText>
              </w:r>
              <w:r w:rsidR="00821396">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81869343"/>
        <w:lock w:val="sdtLocked"/>
        <w:placeholder>
          <w:docPart w:val="GBC22222222222222222222222222222"/>
        </w:placeholder>
      </w:sdtPr>
      <w:sdtEndPr>
        <w:rPr>
          <w:rFonts w:hint="default"/>
        </w:rPr>
      </w:sdtEndPr>
      <w:sdtContent>
        <w:p w:rsidR="00EA1BB2" w:rsidRDefault="00821396" w:rsidP="00CC6B38">
          <w:pPr>
            <w:pStyle w:val="4"/>
            <w:numPr>
              <w:ilvl w:val="0"/>
              <w:numId w:val="117"/>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145568665"/>
            <w:lock w:val="sdtContentLocked"/>
            <w:placeholder>
              <w:docPart w:val="GBC22222222222222222222222222222"/>
            </w:placeholder>
          </w:sdtPr>
          <w:sdtEndPr/>
          <w:sdtContent>
            <w:p w:rsidR="00EA1BB2" w:rsidRDefault="00821396" w:rsidP="006C137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314908433"/>
        <w:lock w:val="sdtLocked"/>
        <w:placeholder>
          <w:docPart w:val="GBC22222222222222222222222222222"/>
        </w:placeholder>
      </w:sdtPr>
      <w:sdtEndPr>
        <w:rPr>
          <w:rFonts w:asciiTheme="minorHAnsi" w:eastAsiaTheme="minorEastAsia" w:hAnsiTheme="minorHAnsi" w:cstheme="minorBidi"/>
          <w:szCs w:val="21"/>
        </w:rPr>
      </w:sdtEndPr>
      <w:sdtContent>
        <w:p w:rsidR="00EA1BB2" w:rsidRDefault="00821396" w:rsidP="00CC6B38">
          <w:pPr>
            <w:pStyle w:val="3"/>
            <w:numPr>
              <w:ilvl w:val="0"/>
              <w:numId w:val="116"/>
            </w:numPr>
          </w:pPr>
          <w:r>
            <w:rPr>
              <w:rFonts w:hint="eastAsia"/>
            </w:rPr>
            <w:t>债务重组</w:t>
          </w:r>
        </w:p>
        <w:sdt>
          <w:sdtPr>
            <w:alias w:val="是否适用：债务重组[双击切换]"/>
            <w:tag w:val="_GBC_1697accce6f645f7a5b19e8e900eb26c"/>
            <w:id w:val="-1217574866"/>
            <w:lock w:val="sdtContentLocked"/>
            <w:placeholder>
              <w:docPart w:val="GBC22222222222222222222222222222"/>
            </w:placeholder>
          </w:sdtPr>
          <w:sdtEndPr/>
          <w:sdtContent>
            <w:p w:rsidR="00EA1BB2" w:rsidRDefault="00821396" w:rsidP="006C137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rPr>
          <w:szCs w:val="21"/>
        </w:rPr>
      </w:pPr>
    </w:p>
    <w:p w:rsidR="00EA1BB2" w:rsidRDefault="00821396" w:rsidP="00CC6B38">
      <w:pPr>
        <w:pStyle w:val="3"/>
        <w:numPr>
          <w:ilvl w:val="0"/>
          <w:numId w:val="116"/>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2099446219"/>
        <w:lock w:val="sdtLocked"/>
        <w:placeholder>
          <w:docPart w:val="GBC22222222222222222222222222222"/>
        </w:placeholder>
      </w:sdtPr>
      <w:sdtEndPr>
        <w:rPr>
          <w:rFonts w:asciiTheme="minorHAnsi" w:hAnsiTheme="minorHAnsi" w:cstheme="minorBidi"/>
          <w:szCs w:val="21"/>
        </w:rPr>
      </w:sdtEndPr>
      <w:sdtContent>
        <w:p w:rsidR="00EA1BB2" w:rsidRDefault="00821396" w:rsidP="00CC6B38">
          <w:pPr>
            <w:pStyle w:val="4"/>
            <w:numPr>
              <w:ilvl w:val="0"/>
              <w:numId w:val="118"/>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406835166"/>
            <w:lock w:val="sdtContentLocked"/>
            <w:placeholder>
              <w:docPart w:val="GBC22222222222222222222222222222"/>
            </w:placeholder>
          </w:sdtPr>
          <w:sdtEndPr/>
          <w:sdtContent>
            <w:p w:rsidR="00EA1BB2" w:rsidRDefault="00821396" w:rsidP="006C1371">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宋体" w:hAnsi="宋体" w:cs="宋体" w:hint="eastAsia"/>
          <w:b w:val="0"/>
          <w:bCs w:val="0"/>
          <w:kern w:val="0"/>
          <w:szCs w:val="24"/>
        </w:rPr>
        <w:alias w:val="模块:其他资产置换资产说明"/>
        <w:tag w:val="_SEC_1d69b9d18d514fd19619562c4673a46d"/>
        <w:id w:val="-1704780243"/>
        <w:lock w:val="sdtLocked"/>
        <w:placeholder>
          <w:docPart w:val="GBC22222222222222222222222222222"/>
        </w:placeholder>
      </w:sdtPr>
      <w:sdtEndPr>
        <w:rPr>
          <w:rFonts w:asciiTheme="minorHAnsi" w:hAnsiTheme="minorHAnsi" w:cstheme="minorBidi"/>
        </w:rPr>
      </w:sdtEndPr>
      <w:sdtContent>
        <w:p w:rsidR="00EA1BB2" w:rsidRDefault="00821396" w:rsidP="00CC6B38">
          <w:pPr>
            <w:pStyle w:val="4"/>
            <w:numPr>
              <w:ilvl w:val="0"/>
              <w:numId w:val="118"/>
            </w:numPr>
            <w:tabs>
              <w:tab w:val="left" w:pos="644"/>
            </w:tabs>
          </w:pPr>
          <w:r>
            <w:rPr>
              <w:rFonts w:hint="eastAsia"/>
            </w:rPr>
            <w:t>其他资产置换</w:t>
          </w:r>
        </w:p>
        <w:sdt>
          <w:sdtPr>
            <w:rPr>
              <w:rFonts w:hint="eastAsia"/>
              <w:szCs w:val="21"/>
            </w:rPr>
            <w:alias w:val="是否适用：其他资产置换[双击切换]"/>
            <w:tag w:val="_GBC_d4d75cf02549483681739e6eb10910ff"/>
            <w:id w:val="273061801"/>
            <w:lock w:val="sdtContentLocked"/>
            <w:placeholder>
              <w:docPart w:val="GBC22222222222222222222222222222"/>
            </w:placeholder>
          </w:sdtPr>
          <w:sdtEndPr/>
          <w:sdtContent>
            <w:p w:rsidR="00EA1BB2" w:rsidRDefault="00821396" w:rsidP="006C137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sdtContent>
    </w:sdt>
    <w:sdt>
      <w:sdtPr>
        <w:rPr>
          <w:rFonts w:ascii="宋体" w:hAnsi="宋体" w:cs="宋体" w:hint="eastAsia"/>
          <w:b w:val="0"/>
          <w:bCs w:val="0"/>
          <w:kern w:val="0"/>
          <w:szCs w:val="24"/>
        </w:rPr>
        <w:alias w:val="模块:年金计划主要内容及重大变化"/>
        <w:tag w:val="_SEC_e99af52cf73147c3943e3f4044942350"/>
        <w:id w:val="1396165682"/>
        <w:lock w:val="sdtLocked"/>
        <w:placeholder>
          <w:docPart w:val="GBC22222222222222222222222222222"/>
        </w:placeholder>
      </w:sdtPr>
      <w:sdtEndPr>
        <w:rPr>
          <w:rFonts w:asciiTheme="minorHAnsi" w:eastAsiaTheme="minorEastAsia" w:hAnsiTheme="minorHAnsi" w:cstheme="minorBidi"/>
          <w:szCs w:val="21"/>
        </w:rPr>
      </w:sdtEndPr>
      <w:sdtContent>
        <w:p w:rsidR="00EA1BB2" w:rsidRDefault="00821396" w:rsidP="00CC6B38">
          <w:pPr>
            <w:pStyle w:val="3"/>
            <w:numPr>
              <w:ilvl w:val="0"/>
              <w:numId w:val="116"/>
            </w:numPr>
          </w:pPr>
          <w:r>
            <w:rPr>
              <w:rFonts w:hint="eastAsia"/>
            </w:rPr>
            <w:t>年金计划</w:t>
          </w:r>
        </w:p>
        <w:sdt>
          <w:sdtPr>
            <w:alias w:val="是否适用：年金计划[双击切换]"/>
            <w:tag w:val="_GBC_7abcd6901bc848d8b58391e0ddd63034"/>
            <w:id w:val="-9949284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年金计划的说明"/>
            <w:tag w:val="_GBC_c6d896234c45444f94531f5e749f3198"/>
            <w:id w:val="-219296683"/>
            <w:lock w:val="sdtLocked"/>
            <w:placeholder>
              <w:docPart w:val="GBC22222222222222222222222222222"/>
            </w:placeholder>
          </w:sdtPr>
          <w:sdtEndPr/>
          <w:sdtContent>
            <w:p w:rsidR="006C1371" w:rsidRPr="00AF34C8" w:rsidRDefault="00821396" w:rsidP="006C1371">
              <w:pPr>
                <w:spacing w:before="120" w:after="216"/>
                <w:ind w:left="-2" w:hanging="418"/>
                <w:rPr>
                  <w:rFonts w:ascii="Arial Narrow" w:eastAsiaTheme="minorEastAsia" w:hAnsi="Arial Narrow" w:cs="Arial Narrow"/>
                  <w:szCs w:val="21"/>
                </w:rPr>
              </w:pPr>
              <w:r w:rsidRPr="00AF34C8">
                <w:rPr>
                  <w:szCs w:val="21"/>
                </w:rPr>
                <w:t>详见本附注十</w:t>
              </w:r>
              <w:r w:rsidR="00A7135E" w:rsidRPr="00AF34C8">
                <w:rPr>
                  <w:rFonts w:hint="eastAsia"/>
                  <w:szCs w:val="21"/>
                </w:rPr>
                <w:t>二</w:t>
              </w:r>
              <w:r w:rsidRPr="00AF34C8">
                <w:rPr>
                  <w:szCs w:val="21"/>
                </w:rPr>
                <w:t>、</w:t>
              </w:r>
              <w:r w:rsidR="00A7135E" w:rsidRPr="00AF34C8">
                <w:rPr>
                  <w:rFonts w:ascii="Arial Narrow" w:eastAsiaTheme="minorEastAsia" w:hAnsi="Arial Narrow" w:cs="Arial Narrow" w:hint="eastAsia"/>
                  <w:szCs w:val="21"/>
                </w:rPr>
                <w:t>5</w:t>
              </w:r>
              <w:r w:rsidR="00A7135E" w:rsidRPr="00AF34C8">
                <w:rPr>
                  <w:rFonts w:hint="eastAsia"/>
                  <w:szCs w:val="21"/>
                </w:rPr>
                <w:t>企业年金。</w:t>
              </w:r>
            </w:p>
            <w:p w:rsidR="00EA1BB2" w:rsidRPr="006C1371" w:rsidRDefault="00821396" w:rsidP="006C1371">
              <w:pPr>
                <w:spacing w:before="120" w:after="216"/>
                <w:ind w:left="-2" w:hanging="418"/>
                <w:rPr>
                  <w:rFonts w:ascii="Arial Narrow" w:eastAsia="Arial Narrow" w:hAnsi="Arial Narrow" w:cs="Arial Narrow"/>
                  <w:sz w:val="24"/>
                </w:rPr>
              </w:pPr>
              <w:r w:rsidRPr="00AF34C8">
                <w:rPr>
                  <w:rFonts w:asciiTheme="minorEastAsia" w:eastAsiaTheme="minorEastAsia" w:hAnsiTheme="minorEastAsia"/>
                  <w:szCs w:val="21"/>
                </w:rPr>
                <w:t>除上述事项外，截至</w:t>
              </w:r>
              <w:r w:rsidRPr="00AF34C8">
                <w:rPr>
                  <w:rFonts w:asciiTheme="minorEastAsia" w:eastAsiaTheme="minorEastAsia" w:hAnsiTheme="minorEastAsia" w:cs="Arial Narrow"/>
                  <w:szCs w:val="21"/>
                </w:rPr>
                <w:t>2016</w:t>
              </w:r>
              <w:r w:rsidRPr="00AF34C8">
                <w:rPr>
                  <w:rFonts w:asciiTheme="minorEastAsia" w:eastAsiaTheme="minorEastAsia" w:hAnsiTheme="minorEastAsia"/>
                  <w:szCs w:val="21"/>
                </w:rPr>
                <w:t>年</w:t>
              </w:r>
              <w:r w:rsidRPr="00AF34C8">
                <w:rPr>
                  <w:rFonts w:asciiTheme="minorEastAsia" w:eastAsiaTheme="minorEastAsia" w:hAnsiTheme="minorEastAsia" w:cs="Arial Narrow"/>
                  <w:szCs w:val="21"/>
                </w:rPr>
                <w:t>12</w:t>
              </w:r>
              <w:r w:rsidRPr="00AF34C8">
                <w:rPr>
                  <w:rFonts w:asciiTheme="minorEastAsia" w:eastAsiaTheme="minorEastAsia" w:hAnsiTheme="minorEastAsia"/>
                  <w:szCs w:val="21"/>
                </w:rPr>
                <w:t>月</w:t>
              </w:r>
              <w:r w:rsidRPr="00AF34C8">
                <w:rPr>
                  <w:rFonts w:asciiTheme="minorEastAsia" w:eastAsiaTheme="minorEastAsia" w:hAnsiTheme="minorEastAsia" w:cs="Arial Narrow"/>
                  <w:szCs w:val="21"/>
                </w:rPr>
                <w:t>31</w:t>
              </w:r>
              <w:r w:rsidRPr="00AF34C8">
                <w:rPr>
                  <w:rFonts w:asciiTheme="minorEastAsia" w:eastAsiaTheme="minorEastAsia" w:hAnsiTheme="minorEastAsia"/>
                  <w:szCs w:val="21"/>
                </w:rPr>
                <w:t>日，本公司不存在应披露的其他重要事项。</w:t>
              </w:r>
            </w:p>
          </w:sdtContent>
        </w:sdt>
      </w:sdtContent>
    </w:sdt>
    <w:sdt>
      <w:sdtPr>
        <w:rPr>
          <w:rFonts w:ascii="宋体" w:hAnsi="宋体" w:cs="宋体" w:hint="eastAsia"/>
          <w:b w:val="0"/>
          <w:bCs w:val="0"/>
          <w:kern w:val="0"/>
          <w:szCs w:val="21"/>
        </w:rPr>
        <w:alias w:val="模块:终止经营"/>
        <w:tag w:val="_SEC_83c382ff9499445b86fea4e0e1e5715d"/>
        <w:id w:val="1099841704"/>
        <w:lock w:val="sdtLocked"/>
        <w:placeholder>
          <w:docPart w:val="GBC22222222222222222222222222222"/>
        </w:placeholder>
      </w:sdtPr>
      <w:sdtEndPr>
        <w:rPr>
          <w:rFonts w:cstheme="minorBidi"/>
          <w:kern w:val="2"/>
        </w:rPr>
      </w:sdtEndPr>
      <w:sdtContent>
        <w:p w:rsidR="00EA1BB2" w:rsidRDefault="00821396" w:rsidP="00CC6B38">
          <w:pPr>
            <w:pStyle w:val="3"/>
            <w:numPr>
              <w:ilvl w:val="0"/>
              <w:numId w:val="116"/>
            </w:numPr>
            <w:rPr>
              <w:rFonts w:ascii="宋体" w:hAnsi="宋体"/>
              <w:szCs w:val="21"/>
            </w:rPr>
          </w:pPr>
          <w:r>
            <w:rPr>
              <w:rFonts w:ascii="宋体" w:hAnsi="宋体" w:hint="eastAsia"/>
              <w:szCs w:val="21"/>
            </w:rPr>
            <w:t>终止经营</w:t>
          </w:r>
        </w:p>
        <w:p w:rsidR="006C1371" w:rsidRDefault="00DC494A" w:rsidP="006C1371">
          <w:sdt>
            <w:sdtPr>
              <w:alias w:val="是否适用：终止经营[双击切换]"/>
              <w:tag w:val="_GBC_667e81a5639a48488e957a55e45c7763"/>
              <w:id w:val="55048744"/>
              <w:lock w:val="sdtContentLocked"/>
              <w:placeholder>
                <w:docPart w:val="GBC22222222222222222222222222222"/>
              </w:placeholder>
            </w:sdtPr>
            <w:sdtEndPr/>
            <w:sdtContent>
              <w:r w:rsidR="00821396">
                <w:fldChar w:fldCharType="begin"/>
              </w:r>
              <w:r w:rsidR="00821396">
                <w:instrText xml:space="preserve"> MACROBUTTON  SnrToggleCheckbox □适用 </w:instrText>
              </w:r>
              <w:r w:rsidR="00821396">
                <w:fldChar w:fldCharType="end"/>
              </w:r>
              <w:r w:rsidR="00821396">
                <w:fldChar w:fldCharType="begin"/>
              </w:r>
              <w:r w:rsidR="00821396">
                <w:instrText xml:space="preserve"> MACROBUTTON  SnrToggleCheckbox √不适用 </w:instrText>
              </w:r>
              <w:r w:rsidR="00821396">
                <w:fldChar w:fldCharType="end"/>
              </w:r>
            </w:sdtContent>
          </w:sdt>
        </w:p>
        <w:p w:rsidR="00EA1BB2" w:rsidRDefault="00DC494A">
          <w:pPr>
            <w:rPr>
              <w:rFonts w:cstheme="minorBidi"/>
              <w:kern w:val="2"/>
              <w:szCs w:val="21"/>
            </w:rPr>
          </w:pPr>
        </w:p>
      </w:sdtContent>
    </w:sdt>
    <w:p w:rsidR="00EA1BB2" w:rsidRDefault="00821396" w:rsidP="00CC6B38">
      <w:pPr>
        <w:pStyle w:val="3"/>
        <w:numPr>
          <w:ilvl w:val="0"/>
          <w:numId w:val="116"/>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583813556"/>
        <w:lock w:val="sdtLocked"/>
        <w:placeholder>
          <w:docPart w:val="GBC22222222222222222222222222222"/>
        </w:placeholder>
      </w:sdtPr>
      <w:sdtEndPr>
        <w:rPr>
          <w:rFonts w:hint="default"/>
        </w:rPr>
      </w:sdtEndPr>
      <w:sdtContent>
        <w:p w:rsidR="00EA1BB2" w:rsidRDefault="00821396" w:rsidP="00CC6B38">
          <w:pPr>
            <w:pStyle w:val="4"/>
            <w:numPr>
              <w:ilvl w:val="1"/>
              <w:numId w:val="119"/>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1110892850"/>
            <w:lock w:val="sdtContentLocked"/>
            <w:placeholder>
              <w:docPart w:val="GBC22222222222222222222222222222"/>
            </w:placeholder>
          </w:sdtPr>
          <w:sdtEndPr/>
          <w:sdtContent>
            <w:p w:rsidR="00EA1BB2" w:rsidRDefault="00821396" w:rsidP="00D2103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rFonts w:ascii="宋体" w:hAnsi="宋体" w:cs="宋体" w:hint="eastAsia"/>
          <w:b w:val="0"/>
          <w:bCs w:val="0"/>
          <w:kern w:val="0"/>
          <w:szCs w:val="24"/>
        </w:rPr>
        <w:alias w:val="模块:报告分部的财务信息"/>
        <w:tag w:val="_SEC_c88228a13efc40bf8facbaa3643e4cb3"/>
        <w:id w:val="876662626"/>
        <w:lock w:val="sdtLocked"/>
        <w:placeholder>
          <w:docPart w:val="GBC22222222222222222222222222222"/>
        </w:placeholder>
      </w:sdtPr>
      <w:sdtEndPr>
        <w:rPr>
          <w:rFonts w:ascii="Calibri" w:hAnsi="Calibri" w:cs="Times New Roman" w:hint="default"/>
          <w:kern w:val="2"/>
          <w:szCs w:val="21"/>
        </w:rPr>
      </w:sdtEndPr>
      <w:sdtContent>
        <w:p w:rsidR="00EA1BB2" w:rsidRDefault="00821396" w:rsidP="00CC6B38">
          <w:pPr>
            <w:pStyle w:val="4"/>
            <w:numPr>
              <w:ilvl w:val="1"/>
              <w:numId w:val="119"/>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853190303"/>
            <w:lock w:val="sdtContentLocked"/>
            <w:placeholder>
              <w:docPart w:val="GBC22222222222222222222222222222"/>
            </w:placeholder>
          </w:sdtPr>
          <w:sdtEndPr/>
          <w:sdtContent>
            <w:p w:rsidR="00EA1BB2" w:rsidRDefault="00821396" w:rsidP="00D21030">
              <w:pPr>
                <w:pStyle w:val="a9"/>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270867419"/>
        <w:lock w:val="sdtLocked"/>
        <w:placeholder>
          <w:docPart w:val="GBC22222222222222222222222222222"/>
        </w:placeholder>
      </w:sdtPr>
      <w:sdtEndPr/>
      <w:sdtContent>
        <w:p w:rsidR="00EA1BB2" w:rsidRDefault="00821396" w:rsidP="00CC6B38">
          <w:pPr>
            <w:pStyle w:val="4"/>
            <w:numPr>
              <w:ilvl w:val="1"/>
              <w:numId w:val="119"/>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359701361"/>
            <w:lock w:val="sdtContentLocked"/>
            <w:placeholder>
              <w:docPart w:val="GBC22222222222222222222222222222"/>
            </w:placeholder>
          </w:sdtPr>
          <w:sdtEndPr/>
          <w:sdtContent>
            <w:p w:rsidR="00EA1BB2" w:rsidRDefault="00821396" w:rsidP="00D21030">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宋体" w:hAnsi="宋体" w:cs="宋体" w:hint="eastAsia"/>
          <w:b w:val="0"/>
          <w:bCs w:val="0"/>
          <w:kern w:val="0"/>
          <w:szCs w:val="21"/>
        </w:rPr>
        <w:alias w:val="模块:分部信息其他说明"/>
        <w:tag w:val="_SEC_83dbb92e05854ff09d00691d7141ac0b"/>
        <w:id w:val="-1290821452"/>
        <w:lock w:val="sdtLocked"/>
        <w:placeholder>
          <w:docPart w:val="GBC22222222222222222222222222222"/>
        </w:placeholder>
      </w:sdtPr>
      <w:sdtEndPr/>
      <w:sdtContent>
        <w:p w:rsidR="00EA1BB2" w:rsidRDefault="00821396" w:rsidP="00CC6B38">
          <w:pPr>
            <w:pStyle w:val="4"/>
            <w:numPr>
              <w:ilvl w:val="1"/>
              <w:numId w:val="119"/>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9530751"/>
            <w:lock w:val="sdtContentLocked"/>
            <w:placeholder>
              <w:docPart w:val="GBC22222222222222222222222222222"/>
            </w:placeholder>
          </w:sdtPr>
          <w:sdtEndPr/>
          <w:sdtContent>
            <w:p w:rsidR="00EA1BB2" w:rsidRDefault="00821396" w:rsidP="00D2103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rFonts w:ascii="宋体" w:hAnsi="宋体" w:cs="宋体" w:hint="eastAsia"/>
          <w:b w:val="0"/>
          <w:bCs w:val="0"/>
          <w:kern w:val="0"/>
          <w:szCs w:val="21"/>
        </w:rPr>
        <w:alias w:val="模块:其他重要事项说明"/>
        <w:tag w:val="_SEC_ba4247a6c1994dc98e0b1c339dfe0f23"/>
        <w:id w:val="-1165009201"/>
        <w:lock w:val="sdtLocked"/>
        <w:placeholder>
          <w:docPart w:val="GBC22222222222222222222222222222"/>
        </w:placeholder>
      </w:sdtPr>
      <w:sdtEndPr>
        <w:rPr>
          <w:rFonts w:cstheme="minorBidi"/>
          <w:kern w:val="2"/>
        </w:rPr>
      </w:sdtEndPr>
      <w:sdtContent>
        <w:p w:rsidR="00EA1BB2" w:rsidRDefault="00821396" w:rsidP="00CC6B38">
          <w:pPr>
            <w:pStyle w:val="3"/>
            <w:numPr>
              <w:ilvl w:val="0"/>
              <w:numId w:val="116"/>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975900721"/>
            <w:lock w:val="sdtContentLocked"/>
            <w:placeholder>
              <w:docPart w:val="GBC22222222222222222222222222222"/>
            </w:placeholder>
          </w:sdtPr>
          <w:sdtEndPr/>
          <w:sdtContent>
            <w:p w:rsidR="00EA1BB2" w:rsidRDefault="00821396" w:rsidP="00D21030">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宋体" w:hAnsi="宋体" w:cs="宋体" w:hint="eastAsia"/>
          <w:b w:val="0"/>
          <w:bCs w:val="0"/>
          <w:kern w:val="0"/>
          <w:szCs w:val="21"/>
        </w:rPr>
        <w:alias w:val="模块:其他"/>
        <w:tag w:val="_SEC_626a705e9bde404ab67dae61d8e62116"/>
        <w:id w:val="441731966"/>
        <w:lock w:val="sdtLocked"/>
        <w:placeholder>
          <w:docPart w:val="GBC22222222222222222222222222222"/>
        </w:placeholder>
      </w:sdtPr>
      <w:sdtEndPr>
        <w:rPr>
          <w:rFonts w:hint="default"/>
        </w:rPr>
      </w:sdtEndPr>
      <w:sdtContent>
        <w:p w:rsidR="00EA1BB2" w:rsidRDefault="00821396" w:rsidP="00CC6B38">
          <w:pPr>
            <w:pStyle w:val="3"/>
            <w:numPr>
              <w:ilvl w:val="0"/>
              <w:numId w:val="116"/>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960064173"/>
            <w:lock w:val="sdtContentLocked"/>
            <w:placeholder>
              <w:docPart w:val="GBC22222222222222222222222222222"/>
            </w:placeholder>
          </w:sdtPr>
          <w:sdtEndPr/>
          <w:sdtContent>
            <w:p w:rsidR="00EA1BB2" w:rsidRDefault="00821396" w:rsidP="00D2103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EA1BB2" w:rsidRDefault="00821396" w:rsidP="00CC6B38">
      <w:pPr>
        <w:pStyle w:val="2"/>
        <w:numPr>
          <w:ilvl w:val="0"/>
          <w:numId w:val="41"/>
        </w:numPr>
        <w:rPr>
          <w:rFonts w:ascii="宋体" w:hAnsi="宋体"/>
        </w:rPr>
      </w:pPr>
      <w:r>
        <w:rPr>
          <w:rFonts w:ascii="宋体" w:hAnsi="宋体" w:hint="eastAsia"/>
        </w:rPr>
        <w:t>母公司财务报表主要项目注释</w:t>
      </w:r>
    </w:p>
    <w:p w:rsidR="00034CC0" w:rsidRDefault="004C192E" w:rsidP="00CC6B38">
      <w:pPr>
        <w:pStyle w:val="3"/>
        <w:numPr>
          <w:ilvl w:val="0"/>
          <w:numId w:val="45"/>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504406702"/>
        <w:lock w:val="sdtLocked"/>
        <w:placeholder>
          <w:docPart w:val="GBC22222222222222222222222222222"/>
        </w:placeholder>
      </w:sdtPr>
      <w:sdtEndPr/>
      <w:sdtContent>
        <w:p w:rsidR="00EA1BB2" w:rsidRDefault="00821396" w:rsidP="00CC6B38">
          <w:pPr>
            <w:pStyle w:val="4"/>
            <w:numPr>
              <w:ilvl w:val="0"/>
              <w:numId w:val="120"/>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2090573527"/>
            <w:lock w:val="sdtContentLocked"/>
            <w:placeholder>
              <w:docPart w:val="GBC22222222222222222222222222222"/>
            </w:placeholder>
          </w:sdtPr>
          <w:sdtEndPr/>
          <w:sdtContent>
            <w:p w:rsidR="00EA1BB2" w:rsidRDefault="00821396">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2276908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2126223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30"/>
            <w:gridCol w:w="980"/>
            <w:gridCol w:w="487"/>
            <w:gridCol w:w="914"/>
            <w:gridCol w:w="505"/>
            <w:gridCol w:w="980"/>
            <w:gridCol w:w="980"/>
            <w:gridCol w:w="505"/>
            <w:gridCol w:w="914"/>
            <w:gridCol w:w="520"/>
            <w:gridCol w:w="980"/>
          </w:tblGrid>
          <w:tr w:rsidR="00EA1BB2" w:rsidRPr="00122ABB" w:rsidTr="00A51CB7">
            <w:trPr>
              <w:cantSplit/>
              <w:trHeight w:val="259"/>
            </w:trPr>
            <w:tc>
              <w:tcPr>
                <w:tcW w:w="776" w:type="pct"/>
                <w:vMerge w:val="restart"/>
                <w:tcBorders>
                  <w:top w:val="single" w:sz="4" w:space="0" w:color="auto"/>
                  <w:left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种类</w:t>
                </w:r>
              </w:p>
            </w:tc>
            <w:tc>
              <w:tcPr>
                <w:tcW w:w="2086" w:type="pct"/>
                <w:gridSpan w:val="5"/>
                <w:tcBorders>
                  <w:top w:val="single" w:sz="4" w:space="0" w:color="auto"/>
                  <w:left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期末余额</w:t>
                </w:r>
              </w:p>
            </w:tc>
            <w:tc>
              <w:tcPr>
                <w:tcW w:w="2138" w:type="pct"/>
                <w:gridSpan w:val="5"/>
                <w:tcBorders>
                  <w:top w:val="single" w:sz="4" w:space="0" w:color="auto"/>
                  <w:left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期初余额</w:t>
                </w:r>
              </w:p>
            </w:tc>
          </w:tr>
          <w:tr w:rsidR="00EA1BB2" w:rsidRPr="00122ABB" w:rsidTr="00A51CB7">
            <w:trPr>
              <w:cantSplit/>
              <w:trHeight w:val="227"/>
            </w:trPr>
            <w:tc>
              <w:tcPr>
                <w:tcW w:w="776" w:type="pct"/>
                <w:vMerge/>
                <w:tcBorders>
                  <w:left w:val="single" w:sz="4" w:space="0" w:color="auto"/>
                  <w:right w:val="single" w:sz="4" w:space="0" w:color="auto"/>
                </w:tcBorders>
                <w:vAlign w:val="center"/>
              </w:tcPr>
              <w:p w:rsidR="00EA1BB2" w:rsidRPr="00122ABB" w:rsidRDefault="00DC494A">
                <w:pPr>
                  <w:rPr>
                    <w:rFonts w:asciiTheme="minorEastAsia" w:eastAsiaTheme="minorEastAsia" w:hAnsiTheme="minorEastAsia"/>
                    <w:sz w:val="13"/>
                    <w:szCs w:val="13"/>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坏账准备</w:t>
                </w:r>
              </w:p>
            </w:tc>
            <w:tc>
              <w:tcPr>
                <w:tcW w:w="413" w:type="pct"/>
                <w:vMerge w:val="restart"/>
                <w:tcBorders>
                  <w:top w:val="single" w:sz="4" w:space="0" w:color="auto"/>
                  <w:left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账面</w:t>
                </w:r>
              </w:p>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价值</w:t>
                </w:r>
              </w:p>
            </w:tc>
            <w:tc>
              <w:tcPr>
                <w:tcW w:w="861" w:type="pct"/>
                <w:gridSpan w:val="2"/>
                <w:tcBorders>
                  <w:top w:val="single" w:sz="4" w:space="0" w:color="auto"/>
                  <w:left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账面余额</w:t>
                </w:r>
              </w:p>
            </w:tc>
            <w:tc>
              <w:tcPr>
                <w:tcW w:w="866" w:type="pct"/>
                <w:gridSpan w:val="2"/>
                <w:tcBorders>
                  <w:top w:val="single" w:sz="4" w:space="0" w:color="auto"/>
                  <w:left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坏账准备</w:t>
                </w:r>
              </w:p>
            </w:tc>
            <w:tc>
              <w:tcPr>
                <w:tcW w:w="411" w:type="pct"/>
                <w:vMerge w:val="restart"/>
                <w:tcBorders>
                  <w:top w:val="single" w:sz="4" w:space="0" w:color="auto"/>
                  <w:left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账面</w:t>
                </w:r>
              </w:p>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价值</w:t>
                </w:r>
              </w:p>
            </w:tc>
          </w:tr>
          <w:tr w:rsidR="00EA1BB2" w:rsidRPr="00122ABB" w:rsidTr="00A51CB7">
            <w:trPr>
              <w:cantSplit/>
              <w:trHeight w:val="375"/>
            </w:trPr>
            <w:tc>
              <w:tcPr>
                <w:tcW w:w="776" w:type="pct"/>
                <w:vMerge/>
                <w:tcBorders>
                  <w:left w:val="single" w:sz="4" w:space="0" w:color="auto"/>
                  <w:bottom w:val="single" w:sz="4" w:space="0" w:color="auto"/>
                  <w:right w:val="single" w:sz="4" w:space="0" w:color="auto"/>
                </w:tcBorders>
                <w:vAlign w:val="center"/>
              </w:tcPr>
              <w:p w:rsidR="00EA1BB2" w:rsidRPr="00122ABB" w:rsidRDefault="00DC494A">
                <w:pPr>
                  <w:rPr>
                    <w:rFonts w:asciiTheme="minorEastAsia" w:eastAsiaTheme="minorEastAsia" w:hAnsiTheme="minorEastAsia"/>
                    <w:sz w:val="13"/>
                    <w:szCs w:val="13"/>
                  </w:rPr>
                </w:pPr>
              </w:p>
            </w:tc>
            <w:tc>
              <w:tcPr>
                <w:tcW w:w="420" w:type="pct"/>
                <w:tcBorders>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金额</w:t>
                </w:r>
              </w:p>
            </w:tc>
            <w:tc>
              <w:tcPr>
                <w:tcW w:w="415" w:type="pct"/>
                <w:tcBorders>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比例</w:t>
                </w:r>
                <w:r w:rsidRPr="00122ABB">
                  <w:rPr>
                    <w:rFonts w:asciiTheme="minorEastAsia" w:eastAsiaTheme="minorEastAsia" w:hAnsiTheme="minorEastAsia"/>
                    <w:sz w:val="13"/>
                    <w:szCs w:val="13"/>
                  </w:rPr>
                  <w:t>(%)</w:t>
                </w:r>
              </w:p>
            </w:tc>
            <w:tc>
              <w:tcPr>
                <w:tcW w:w="413" w:type="pct"/>
                <w:tcBorders>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金额</w:t>
                </w:r>
              </w:p>
            </w:tc>
            <w:tc>
              <w:tcPr>
                <w:tcW w:w="425" w:type="pct"/>
                <w:tcBorders>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计提比例</w:t>
                </w:r>
                <w:r w:rsidRPr="00122ABB">
                  <w:rPr>
                    <w:rFonts w:asciiTheme="minorEastAsia" w:eastAsiaTheme="minorEastAsia" w:hAnsiTheme="minorEastAsia"/>
                    <w:sz w:val="13"/>
                    <w:szCs w:val="13"/>
                  </w:rPr>
                  <w:t>(%)</w:t>
                </w:r>
              </w:p>
            </w:tc>
            <w:tc>
              <w:tcPr>
                <w:tcW w:w="413" w:type="pct"/>
                <w:vMerge/>
                <w:tcBorders>
                  <w:left w:val="single" w:sz="4" w:space="0" w:color="auto"/>
                  <w:bottom w:val="single" w:sz="4" w:space="0" w:color="auto"/>
                  <w:right w:val="single" w:sz="4" w:space="0" w:color="auto"/>
                </w:tcBorders>
                <w:vAlign w:val="center"/>
              </w:tcPr>
              <w:p w:rsidR="00EA1BB2" w:rsidRPr="00122ABB" w:rsidRDefault="00DC494A">
                <w:pPr>
                  <w:jc w:val="center"/>
                  <w:rPr>
                    <w:rFonts w:asciiTheme="minorEastAsia" w:eastAsiaTheme="minorEastAsia" w:hAnsiTheme="minorEastAsia"/>
                    <w:sz w:val="13"/>
                    <w:szCs w:val="13"/>
                  </w:rPr>
                </w:pPr>
              </w:p>
            </w:tc>
            <w:tc>
              <w:tcPr>
                <w:tcW w:w="436" w:type="pct"/>
                <w:tcBorders>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金额</w:t>
                </w:r>
              </w:p>
            </w:tc>
            <w:tc>
              <w:tcPr>
                <w:tcW w:w="425" w:type="pct"/>
                <w:tcBorders>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比例</w:t>
                </w:r>
                <w:r w:rsidRPr="00122ABB">
                  <w:rPr>
                    <w:rFonts w:asciiTheme="minorEastAsia" w:eastAsiaTheme="minorEastAsia" w:hAnsiTheme="minorEastAsia"/>
                    <w:sz w:val="13"/>
                    <w:szCs w:val="13"/>
                  </w:rPr>
                  <w:t>(%)</w:t>
                </w:r>
              </w:p>
            </w:tc>
            <w:tc>
              <w:tcPr>
                <w:tcW w:w="433" w:type="pct"/>
                <w:tcBorders>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金额</w:t>
                </w:r>
              </w:p>
            </w:tc>
            <w:tc>
              <w:tcPr>
                <w:tcW w:w="433" w:type="pct"/>
                <w:tcBorders>
                  <w:left w:val="single" w:sz="4" w:space="0" w:color="auto"/>
                  <w:bottom w:val="single" w:sz="4" w:space="0" w:color="auto"/>
                  <w:right w:val="single" w:sz="4" w:space="0" w:color="auto"/>
                </w:tcBorders>
                <w:vAlign w:val="center"/>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计提比例</w:t>
                </w:r>
                <w:r w:rsidRPr="00122ABB">
                  <w:rPr>
                    <w:rFonts w:asciiTheme="minorEastAsia" w:eastAsiaTheme="minorEastAsia" w:hAnsiTheme="minorEastAsia"/>
                    <w:sz w:val="13"/>
                    <w:szCs w:val="13"/>
                  </w:rPr>
                  <w:t>(%)</w:t>
                </w:r>
              </w:p>
            </w:tc>
            <w:tc>
              <w:tcPr>
                <w:tcW w:w="411" w:type="pct"/>
                <w:vMerge/>
                <w:tcBorders>
                  <w:left w:val="single" w:sz="4" w:space="0" w:color="auto"/>
                  <w:bottom w:val="single" w:sz="4" w:space="0" w:color="auto"/>
                  <w:right w:val="single" w:sz="4" w:space="0" w:color="auto"/>
                </w:tcBorders>
              </w:tcPr>
              <w:p w:rsidR="00EA1BB2" w:rsidRPr="00122ABB" w:rsidRDefault="00DC494A">
                <w:pPr>
                  <w:jc w:val="center"/>
                  <w:rPr>
                    <w:rFonts w:asciiTheme="minorEastAsia" w:eastAsiaTheme="minorEastAsia" w:hAnsiTheme="minorEastAsia"/>
                    <w:sz w:val="13"/>
                    <w:szCs w:val="13"/>
                  </w:rPr>
                </w:pPr>
              </w:p>
            </w:tc>
          </w:tr>
          <w:tr w:rsidR="00EA1BB2" w:rsidRPr="00122ABB" w:rsidTr="00A51CB7">
            <w:trPr>
              <w:cantSplit/>
            </w:trPr>
            <w:tc>
              <w:tcPr>
                <w:tcW w:w="776" w:type="pct"/>
                <w:tcBorders>
                  <w:top w:val="single" w:sz="4" w:space="0" w:color="auto"/>
                  <w:left w:val="single" w:sz="4" w:space="0" w:color="auto"/>
                  <w:bottom w:val="single" w:sz="4" w:space="0" w:color="auto"/>
                  <w:right w:val="single" w:sz="4" w:space="0" w:color="auto"/>
                </w:tcBorders>
              </w:tcPr>
              <w:p w:rsidR="00EA1BB2" w:rsidRPr="00122ABB" w:rsidRDefault="00821396">
                <w:pPr>
                  <w:jc w:val="both"/>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lastRenderedPageBreak/>
                  <w:t>单项金额重大并单独计提坏账准备的应收账款</w:t>
                </w:r>
              </w:p>
            </w:tc>
            <w:sdt>
              <w:sdtPr>
                <w:rPr>
                  <w:rFonts w:asciiTheme="minorEastAsia" w:eastAsiaTheme="minorEastAsia" w:hAnsiTheme="minorEastAsia"/>
                  <w:sz w:val="13"/>
                  <w:szCs w:val="13"/>
                </w:rPr>
                <w:alias w:val="单项金额重大的应收款项金额合计"/>
                <w:tag w:val="_GBC_6291da81273b4aa08d413d06e2782de8"/>
                <w:id w:val="905959986"/>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重大的应收款项比例"/>
                <w:tag w:val="_GBC_5eed75ef828d4ca79028b422ed13d5c6"/>
                <w:id w:val="307983363"/>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重大的应收款项坏账准备金额"/>
                <w:tag w:val="_GBC_7bf193fec66441d394b7ed1a0f393d11"/>
                <w:id w:val="-106588618"/>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重大的应收款项坏账准备比例"/>
                <w:tag w:val="_GBC_42d360c3d97e48d79730ecf4e0c47631"/>
                <w:id w:val="47581017"/>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重大并单独计提坏账准备的应收账款账面价值"/>
                <w:tag w:val="_GBC_7f7b19b6e47149c7a3b84969803fdb06"/>
                <w:id w:val="833425723"/>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重大的应收款项金额合计"/>
                <w:tag w:val="_GBC_34c5a5ad6d564b27835cc7c65ea58271"/>
                <w:id w:val="1356387534"/>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重大的应收款项比例"/>
                <w:tag w:val="_GBC_3374e1263a6842b4bd48bc5930850ab6"/>
                <w:id w:val="1357230438"/>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重大的应收款项坏账准备金额"/>
                <w:tag w:val="_GBC_1f41f395586b4985a169665f986b8004"/>
                <w:id w:val="-117993352"/>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重大的应收款项坏账准备比例"/>
                <w:tag w:val="_GBC_28432119b59b4fdc9bacd4eb6b97cbb2"/>
                <w:id w:val="-1465584701"/>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重大并单独计提坏账准备的应收账款账面价值"/>
                <w:tag w:val="_GBC_dc8f396ecd0147f1ad07c12f112c5fda"/>
                <w:id w:val="-264999868"/>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tr>
          <w:tr w:rsidR="00EA1BB2" w:rsidRPr="00122ABB" w:rsidTr="00A51CB7">
            <w:trPr>
              <w:cantSplit/>
            </w:trPr>
            <w:tc>
              <w:tcPr>
                <w:tcW w:w="776" w:type="pct"/>
                <w:tcBorders>
                  <w:top w:val="single" w:sz="4" w:space="0" w:color="auto"/>
                  <w:left w:val="single" w:sz="4" w:space="0" w:color="auto"/>
                  <w:bottom w:val="single" w:sz="4" w:space="0" w:color="auto"/>
                  <w:right w:val="single" w:sz="4" w:space="0" w:color="auto"/>
                </w:tcBorders>
              </w:tcPr>
              <w:p w:rsidR="00EA1BB2" w:rsidRPr="00122ABB" w:rsidRDefault="00821396">
                <w:pPr>
                  <w:jc w:val="both"/>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按信用风险特征组合计提坏账准备的应收账款</w:t>
                </w:r>
              </w:p>
            </w:tc>
            <w:sdt>
              <w:sdtPr>
                <w:rPr>
                  <w:rFonts w:asciiTheme="minorEastAsia" w:eastAsiaTheme="minorEastAsia" w:hAnsiTheme="minorEastAsia"/>
                  <w:sz w:val="13"/>
                  <w:szCs w:val="13"/>
                </w:rPr>
                <w:alias w:val="按信用风险特征组合计提坏账准备的应收款项金额"/>
                <w:tag w:val="_GBC_65bd3a1bbe254becb37a9e1415c578c4"/>
                <w:id w:val="-1023396758"/>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277,353,995.14</w:t>
                    </w:r>
                  </w:p>
                </w:tc>
              </w:sdtContent>
            </w:sdt>
            <w:sdt>
              <w:sdtPr>
                <w:rPr>
                  <w:rFonts w:asciiTheme="minorEastAsia" w:eastAsiaTheme="minorEastAsia" w:hAnsiTheme="minorEastAsia"/>
                  <w:sz w:val="13"/>
                  <w:szCs w:val="13"/>
                </w:rPr>
                <w:alias w:val="按信用风险特征组合计提坏账准备的应收款项比例"/>
                <w:tag w:val="_GBC_a3a1ed3b9bd643b7b14fb11a8f77c527"/>
                <w:id w:val="138543978"/>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100.00</w:t>
                    </w:r>
                  </w:p>
                </w:tc>
              </w:sdtContent>
            </w:sdt>
            <w:sdt>
              <w:sdtPr>
                <w:rPr>
                  <w:rFonts w:asciiTheme="minorEastAsia" w:eastAsiaTheme="minorEastAsia" w:hAnsiTheme="minorEastAsia"/>
                  <w:sz w:val="13"/>
                  <w:szCs w:val="13"/>
                </w:rPr>
                <w:alias w:val="按信用风险特征组合计提坏账准备的应收款项坏账准备金额"/>
                <w:tag w:val="_GBC_5e7ffe810d884f4a983b968c69d9971c"/>
                <w:id w:val="958075901"/>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40,021,204.20</w:t>
                    </w:r>
                  </w:p>
                </w:tc>
              </w:sdtContent>
            </w:sdt>
            <w:sdt>
              <w:sdtPr>
                <w:rPr>
                  <w:rFonts w:asciiTheme="minorEastAsia" w:eastAsiaTheme="minorEastAsia" w:hAnsiTheme="minorEastAsia"/>
                  <w:sz w:val="13"/>
                  <w:szCs w:val="13"/>
                </w:rPr>
                <w:alias w:val="按信用风险特征组合计提坏账准备的应收款项坏账准备比例"/>
                <w:tag w:val="_GBC_a0fc953a5ad74db7a08dacae9bf861b8"/>
                <w:id w:val="454145404"/>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14.43</w:t>
                    </w:r>
                  </w:p>
                </w:tc>
              </w:sdtContent>
            </w:sdt>
            <w:sdt>
              <w:sdtPr>
                <w:rPr>
                  <w:rFonts w:asciiTheme="minorEastAsia" w:eastAsiaTheme="minorEastAsia" w:hAnsiTheme="minorEastAsia"/>
                  <w:sz w:val="13"/>
                  <w:szCs w:val="13"/>
                </w:rPr>
                <w:alias w:val="按信用风险特征组合计提坏账准备的应收账款账面价值"/>
                <w:tag w:val="_GBC_7324dbaaa05043a4b975c26a3cef6e50"/>
                <w:id w:val="-922563980"/>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237,332,790.94</w:t>
                    </w:r>
                  </w:p>
                </w:tc>
              </w:sdtContent>
            </w:sdt>
            <w:sdt>
              <w:sdtPr>
                <w:rPr>
                  <w:rFonts w:asciiTheme="minorEastAsia" w:eastAsiaTheme="minorEastAsia" w:hAnsiTheme="minorEastAsia"/>
                  <w:sz w:val="13"/>
                  <w:szCs w:val="13"/>
                </w:rPr>
                <w:alias w:val="按信用风险特征组合计提坏账准备的应收款项金额"/>
                <w:tag w:val="_GBC_fc29b3298c3a4b62a0c906845cc1da6e"/>
                <w:id w:val="528384057"/>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230,010,218.36</w:t>
                    </w:r>
                  </w:p>
                </w:tc>
              </w:sdtContent>
            </w:sdt>
            <w:sdt>
              <w:sdtPr>
                <w:rPr>
                  <w:rFonts w:asciiTheme="minorEastAsia" w:eastAsiaTheme="minorEastAsia" w:hAnsiTheme="minorEastAsia"/>
                  <w:sz w:val="13"/>
                  <w:szCs w:val="13"/>
                </w:rPr>
                <w:alias w:val="按信用风险特征组合计提坏账准备的应收款项比例"/>
                <w:tag w:val="_GBC_94c7c2bd2ab84e779b5462ef17963934"/>
                <w:id w:val="1540399452"/>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100.00</w:t>
                    </w:r>
                  </w:p>
                </w:tc>
              </w:sdtContent>
            </w:sdt>
            <w:sdt>
              <w:sdtPr>
                <w:rPr>
                  <w:rFonts w:asciiTheme="minorEastAsia" w:eastAsiaTheme="minorEastAsia" w:hAnsiTheme="minorEastAsia"/>
                  <w:sz w:val="13"/>
                  <w:szCs w:val="13"/>
                </w:rPr>
                <w:alias w:val="按信用风险特征组合计提坏账准备的应收款项坏账准备金额"/>
                <w:tag w:val="_GBC_cb6fffa9157842aa9f12e4d1dcda7939"/>
                <w:id w:val="-1575655741"/>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23,059,501.13</w:t>
                    </w:r>
                  </w:p>
                </w:tc>
              </w:sdtContent>
            </w:sdt>
            <w:sdt>
              <w:sdtPr>
                <w:rPr>
                  <w:rFonts w:asciiTheme="minorEastAsia" w:eastAsiaTheme="minorEastAsia" w:hAnsiTheme="minorEastAsia"/>
                  <w:sz w:val="13"/>
                  <w:szCs w:val="13"/>
                </w:rPr>
                <w:alias w:val="按信用风险特征组合计提坏账准备的应收款项坏账准备比例"/>
                <w:tag w:val="_GBC_9bb34239edbd446ab16bc108b1ebffd0"/>
                <w:id w:val="-1668077765"/>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10.03</w:t>
                    </w:r>
                  </w:p>
                </w:tc>
              </w:sdtContent>
            </w:sdt>
            <w:sdt>
              <w:sdtPr>
                <w:rPr>
                  <w:rFonts w:asciiTheme="minorEastAsia" w:eastAsiaTheme="minorEastAsia" w:hAnsiTheme="minorEastAsia"/>
                  <w:sz w:val="13"/>
                  <w:szCs w:val="13"/>
                </w:rPr>
                <w:alias w:val="按信用风险特征组合计提坏账准备的应收账款账面价值"/>
                <w:tag w:val="_GBC_d1b07dba3daf405088132100f1a50d40"/>
                <w:id w:val="1649012089"/>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206,950,717.23</w:t>
                    </w:r>
                  </w:p>
                </w:tc>
              </w:sdtContent>
            </w:sdt>
          </w:tr>
          <w:tr w:rsidR="00D21030" w:rsidRPr="00122ABB" w:rsidTr="00A51CB7">
            <w:trPr>
              <w:cantSplit/>
            </w:trPr>
            <w:tc>
              <w:tcPr>
                <w:tcW w:w="776" w:type="pct"/>
                <w:tcBorders>
                  <w:top w:val="single" w:sz="4" w:space="0" w:color="auto"/>
                  <w:left w:val="single" w:sz="4" w:space="0" w:color="auto"/>
                  <w:bottom w:val="single" w:sz="4" w:space="0" w:color="auto"/>
                  <w:right w:val="single" w:sz="4" w:space="0" w:color="auto"/>
                </w:tcBorders>
              </w:tcPr>
              <w:p w:rsidR="00D21030" w:rsidRPr="00122ABB" w:rsidRDefault="00821396">
                <w:pPr>
                  <w:jc w:val="both"/>
                  <w:rPr>
                    <w:rFonts w:asciiTheme="minorEastAsia" w:eastAsiaTheme="minorEastAsia" w:hAnsiTheme="minorEastAsia"/>
                    <w:sz w:val="13"/>
                    <w:szCs w:val="13"/>
                  </w:rPr>
                </w:pPr>
                <w:r w:rsidRPr="00122ABB">
                  <w:rPr>
                    <w:rFonts w:asciiTheme="minorEastAsia" w:eastAsiaTheme="minorEastAsia" w:hAnsiTheme="minorEastAsia"/>
                    <w:sz w:val="13"/>
                    <w:szCs w:val="13"/>
                  </w:rPr>
                  <w:t>其中：账龄组合</w:t>
                </w:r>
              </w:p>
            </w:tc>
            <w:tc>
              <w:tcPr>
                <w:tcW w:w="420"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sz w:val="13"/>
                    <w:szCs w:val="13"/>
                  </w:rPr>
                </w:pPr>
              </w:p>
              <w:p w:rsidR="00D21030" w:rsidRPr="00122ABB" w:rsidRDefault="00821396" w:rsidP="00D21030">
                <w:pPr>
                  <w:jc w:val="center"/>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275,584,002.06</w:t>
                </w:r>
              </w:p>
            </w:tc>
            <w:tc>
              <w:tcPr>
                <w:tcW w:w="415"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sz w:val="13"/>
                    <w:szCs w:val="13"/>
                  </w:rPr>
                </w:pPr>
              </w:p>
              <w:p w:rsidR="00D21030" w:rsidRPr="00122ABB" w:rsidRDefault="00821396" w:rsidP="00D21030">
                <w:pPr>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99.36</w:t>
                </w:r>
              </w:p>
            </w:tc>
            <w:tc>
              <w:tcPr>
                <w:tcW w:w="413" w:type="pct"/>
                <w:tcBorders>
                  <w:top w:val="single" w:sz="4" w:space="0" w:color="auto"/>
                  <w:left w:val="single" w:sz="4" w:space="0" w:color="auto"/>
                  <w:bottom w:val="single" w:sz="4" w:space="0" w:color="auto"/>
                  <w:right w:val="single" w:sz="4" w:space="0" w:color="auto"/>
                </w:tcBorders>
              </w:tcPr>
              <w:p w:rsidR="00D21030"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40,021,204.20</w:t>
                </w:r>
              </w:p>
            </w:tc>
            <w:tc>
              <w:tcPr>
                <w:tcW w:w="425"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sz w:val="13"/>
                    <w:szCs w:val="13"/>
                  </w:rPr>
                </w:pPr>
              </w:p>
              <w:p w:rsidR="00D21030" w:rsidRPr="00122ABB" w:rsidRDefault="00821396" w:rsidP="00D21030">
                <w:pPr>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14.52</w:t>
                </w:r>
              </w:p>
            </w:tc>
            <w:tc>
              <w:tcPr>
                <w:tcW w:w="413"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sz w:val="13"/>
                    <w:szCs w:val="13"/>
                  </w:rPr>
                </w:pPr>
              </w:p>
              <w:p w:rsidR="00D21030" w:rsidRPr="00122ABB" w:rsidRDefault="00821396" w:rsidP="00D21030">
                <w:pPr>
                  <w:jc w:val="center"/>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235,562,797.86</w:t>
                </w:r>
              </w:p>
            </w:tc>
            <w:tc>
              <w:tcPr>
                <w:tcW w:w="436" w:type="pct"/>
                <w:tcBorders>
                  <w:top w:val="single" w:sz="4" w:space="0" w:color="auto"/>
                  <w:left w:val="single" w:sz="4" w:space="0" w:color="auto"/>
                  <w:bottom w:val="single" w:sz="4" w:space="0" w:color="auto"/>
                  <w:right w:val="single" w:sz="4" w:space="0" w:color="auto"/>
                </w:tcBorders>
              </w:tcPr>
              <w:p w:rsidR="00D21030"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227,532,004.00</w:t>
                </w:r>
              </w:p>
            </w:tc>
            <w:tc>
              <w:tcPr>
                <w:tcW w:w="425" w:type="pct"/>
                <w:tcBorders>
                  <w:top w:val="single" w:sz="4" w:space="0" w:color="auto"/>
                  <w:left w:val="single" w:sz="4" w:space="0" w:color="auto"/>
                  <w:bottom w:val="single" w:sz="4" w:space="0" w:color="auto"/>
                  <w:right w:val="single" w:sz="4" w:space="0" w:color="auto"/>
                </w:tcBorders>
              </w:tcPr>
              <w:p w:rsidR="00D21030"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98.92</w:t>
                </w:r>
              </w:p>
            </w:tc>
            <w:tc>
              <w:tcPr>
                <w:tcW w:w="433" w:type="pct"/>
                <w:tcBorders>
                  <w:top w:val="single" w:sz="4" w:space="0" w:color="auto"/>
                  <w:left w:val="single" w:sz="4" w:space="0" w:color="auto"/>
                  <w:bottom w:val="single" w:sz="4" w:space="0" w:color="auto"/>
                  <w:right w:val="single" w:sz="4" w:space="0" w:color="auto"/>
                </w:tcBorders>
              </w:tcPr>
              <w:p w:rsidR="00D21030"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23,059,501.13</w:t>
                </w:r>
              </w:p>
            </w:tc>
            <w:tc>
              <w:tcPr>
                <w:tcW w:w="433" w:type="pct"/>
                <w:tcBorders>
                  <w:top w:val="single" w:sz="4" w:space="0" w:color="auto"/>
                  <w:left w:val="single" w:sz="4" w:space="0" w:color="auto"/>
                  <w:bottom w:val="single" w:sz="4" w:space="0" w:color="auto"/>
                  <w:right w:val="single" w:sz="4" w:space="0" w:color="auto"/>
                </w:tcBorders>
              </w:tcPr>
              <w:p w:rsidR="00D21030" w:rsidRPr="00122ABB" w:rsidRDefault="00821396" w:rsidP="00EA33B9">
                <w:pPr>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10.13</w:t>
                </w:r>
              </w:p>
            </w:tc>
            <w:tc>
              <w:tcPr>
                <w:tcW w:w="411" w:type="pct"/>
                <w:tcBorders>
                  <w:top w:val="single" w:sz="4" w:space="0" w:color="auto"/>
                  <w:left w:val="single" w:sz="4" w:space="0" w:color="auto"/>
                  <w:bottom w:val="single" w:sz="4" w:space="0" w:color="auto"/>
                  <w:right w:val="single" w:sz="4" w:space="0" w:color="auto"/>
                </w:tcBorders>
              </w:tcPr>
              <w:p w:rsidR="00D21030"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204,472,502.87</w:t>
                </w:r>
              </w:p>
            </w:tc>
          </w:tr>
          <w:tr w:rsidR="00D21030" w:rsidRPr="00122ABB" w:rsidTr="00A51CB7">
            <w:trPr>
              <w:cantSplit/>
            </w:trPr>
            <w:tc>
              <w:tcPr>
                <w:tcW w:w="776" w:type="pct"/>
                <w:tcBorders>
                  <w:top w:val="single" w:sz="4" w:space="0" w:color="auto"/>
                  <w:left w:val="single" w:sz="4" w:space="0" w:color="auto"/>
                  <w:bottom w:val="single" w:sz="4" w:space="0" w:color="auto"/>
                  <w:right w:val="single" w:sz="4" w:space="0" w:color="auto"/>
                </w:tcBorders>
              </w:tcPr>
              <w:p w:rsidR="00D21030" w:rsidRPr="00122ABB" w:rsidRDefault="00821396">
                <w:pPr>
                  <w:jc w:val="both"/>
                  <w:rPr>
                    <w:rFonts w:asciiTheme="minorEastAsia" w:eastAsiaTheme="minorEastAsia" w:hAnsiTheme="minorEastAsia"/>
                    <w:sz w:val="13"/>
                    <w:szCs w:val="13"/>
                  </w:rPr>
                </w:pPr>
                <w:r w:rsidRPr="00122ABB">
                  <w:rPr>
                    <w:rFonts w:asciiTheme="minorEastAsia" w:eastAsiaTheme="minorEastAsia" w:hAnsiTheme="minorEastAsia"/>
                    <w:sz w:val="13"/>
                    <w:szCs w:val="13"/>
                  </w:rPr>
                  <w:t>关联方组合</w:t>
                </w:r>
              </w:p>
            </w:tc>
            <w:tc>
              <w:tcPr>
                <w:tcW w:w="420" w:type="pct"/>
                <w:tcBorders>
                  <w:top w:val="single" w:sz="4" w:space="0" w:color="auto"/>
                  <w:left w:val="single" w:sz="4" w:space="0" w:color="auto"/>
                  <w:bottom w:val="single" w:sz="4" w:space="0" w:color="auto"/>
                  <w:right w:val="single" w:sz="4" w:space="0" w:color="auto"/>
                </w:tcBorders>
              </w:tcPr>
              <w:p w:rsidR="00D21030" w:rsidRPr="00122ABB" w:rsidRDefault="00821396" w:rsidP="00D21030">
                <w:pPr>
                  <w:jc w:val="center"/>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1,769,993.08</w:t>
                </w:r>
              </w:p>
            </w:tc>
            <w:tc>
              <w:tcPr>
                <w:tcW w:w="415" w:type="pct"/>
                <w:tcBorders>
                  <w:top w:val="single" w:sz="4" w:space="0" w:color="auto"/>
                  <w:left w:val="single" w:sz="4" w:space="0" w:color="auto"/>
                  <w:bottom w:val="single" w:sz="4" w:space="0" w:color="auto"/>
                  <w:right w:val="single" w:sz="4" w:space="0" w:color="auto"/>
                </w:tcBorders>
              </w:tcPr>
              <w:p w:rsidR="00D21030"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0.64</w:t>
                </w:r>
              </w:p>
              <w:p w:rsidR="00D21030" w:rsidRPr="00122ABB" w:rsidRDefault="00DC494A" w:rsidP="00D21030">
                <w:pPr>
                  <w:rPr>
                    <w:rFonts w:asciiTheme="minorEastAsia" w:eastAsiaTheme="minorEastAsia" w:hAnsiTheme="minorEastAsia"/>
                    <w:sz w:val="13"/>
                    <w:szCs w:val="13"/>
                  </w:rPr>
                </w:pPr>
              </w:p>
            </w:tc>
            <w:tc>
              <w:tcPr>
                <w:tcW w:w="413"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cs="Arial Narrow"/>
                    <w:sz w:val="13"/>
                    <w:szCs w:val="13"/>
                  </w:rPr>
                </w:pPr>
              </w:p>
            </w:tc>
            <w:tc>
              <w:tcPr>
                <w:tcW w:w="425"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sz w:val="13"/>
                    <w:szCs w:val="13"/>
                  </w:rPr>
                </w:pPr>
              </w:p>
            </w:tc>
            <w:tc>
              <w:tcPr>
                <w:tcW w:w="413" w:type="pct"/>
                <w:tcBorders>
                  <w:top w:val="single" w:sz="4" w:space="0" w:color="auto"/>
                  <w:left w:val="single" w:sz="4" w:space="0" w:color="auto"/>
                  <w:bottom w:val="single" w:sz="4" w:space="0" w:color="auto"/>
                  <w:right w:val="single" w:sz="4" w:space="0" w:color="auto"/>
                </w:tcBorders>
              </w:tcPr>
              <w:p w:rsidR="00D21030"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1,769,993.08</w:t>
                </w:r>
              </w:p>
            </w:tc>
            <w:tc>
              <w:tcPr>
                <w:tcW w:w="436"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sz w:val="13"/>
                    <w:szCs w:val="13"/>
                  </w:rPr>
                </w:pPr>
              </w:p>
            </w:tc>
            <w:tc>
              <w:tcPr>
                <w:tcW w:w="425"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sz w:val="13"/>
                    <w:szCs w:val="13"/>
                  </w:rPr>
                </w:pPr>
              </w:p>
            </w:tc>
            <w:tc>
              <w:tcPr>
                <w:tcW w:w="433" w:type="pct"/>
                <w:tcBorders>
                  <w:top w:val="single" w:sz="4" w:space="0" w:color="auto"/>
                  <w:left w:val="single" w:sz="4" w:space="0" w:color="auto"/>
                  <w:bottom w:val="single" w:sz="4" w:space="0" w:color="auto"/>
                  <w:right w:val="single" w:sz="4" w:space="0" w:color="auto"/>
                </w:tcBorders>
              </w:tcPr>
              <w:p w:rsidR="00D21030" w:rsidRPr="00122ABB" w:rsidRDefault="00DC494A">
                <w:pPr>
                  <w:jc w:val="right"/>
                  <w:rPr>
                    <w:rFonts w:asciiTheme="minorEastAsia" w:eastAsiaTheme="minorEastAsia" w:hAnsiTheme="minorEastAsia"/>
                    <w:sz w:val="13"/>
                    <w:szCs w:val="13"/>
                  </w:rPr>
                </w:pPr>
              </w:p>
            </w:tc>
            <w:tc>
              <w:tcPr>
                <w:tcW w:w="411" w:type="pct"/>
                <w:tcBorders>
                  <w:top w:val="single" w:sz="4" w:space="0" w:color="auto"/>
                  <w:left w:val="single" w:sz="4" w:space="0" w:color="auto"/>
                  <w:bottom w:val="single" w:sz="4" w:space="0" w:color="auto"/>
                  <w:right w:val="single" w:sz="4" w:space="0" w:color="auto"/>
                </w:tcBorders>
              </w:tcPr>
              <w:p w:rsidR="00D21030"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sz w:val="13"/>
                    <w:szCs w:val="13"/>
                  </w:rPr>
                  <w:t>2,478,214.36</w:t>
                </w:r>
              </w:p>
            </w:tc>
          </w:tr>
          <w:tr w:rsidR="00EA1BB2" w:rsidRPr="00122ABB" w:rsidTr="00A51CB7">
            <w:trPr>
              <w:cantSplit/>
            </w:trPr>
            <w:tc>
              <w:tcPr>
                <w:tcW w:w="776" w:type="pct"/>
                <w:tcBorders>
                  <w:top w:val="single" w:sz="4" w:space="0" w:color="auto"/>
                  <w:left w:val="single" w:sz="4" w:space="0" w:color="auto"/>
                  <w:bottom w:val="single" w:sz="4" w:space="0" w:color="auto"/>
                  <w:right w:val="single" w:sz="4" w:space="0" w:color="auto"/>
                </w:tcBorders>
              </w:tcPr>
              <w:p w:rsidR="00EA1BB2" w:rsidRPr="00122ABB" w:rsidRDefault="00821396">
                <w:pPr>
                  <w:jc w:val="both"/>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单项金额不重大但单独计提坏账准备的应收账款</w:t>
                </w:r>
              </w:p>
            </w:tc>
            <w:sdt>
              <w:sdtPr>
                <w:rPr>
                  <w:rFonts w:asciiTheme="minorEastAsia" w:eastAsiaTheme="minorEastAsia" w:hAnsiTheme="minorEastAsia"/>
                  <w:sz w:val="13"/>
                  <w:szCs w:val="13"/>
                </w:rPr>
                <w:alias w:val="单项金额不重大但按信用风险特征组合后该组合的风险较大的应收款项金额合计"/>
                <w:tag w:val="_GBC_89845d67f1ea4b08b36c6b3d3f7e444a"/>
                <w:id w:val="-1741859286"/>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不重大但按信用风险特征组合后该组合的风险较大的应收款项比例"/>
                <w:tag w:val="_GBC_6dd589cd3cb14d3c8441957087e262f6"/>
                <w:id w:val="-452706565"/>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不重大但按信用风险特征组合后该组合的风险较大的应收款项坏账准备金额"/>
                <w:tag w:val="_GBC_eedccf5516ff4dfdb94d5cd9747e88a3"/>
                <w:id w:val="-2106953939"/>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不重大但按信用风险特征组合后该组合的风险较大的应收款项坏账准备比例"/>
                <w:tag w:val="_GBC_88d528902553472dad6fcfbf517f7ae1"/>
                <w:id w:val="1479188603"/>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不重大但单独计提坏账准备的应收账款账面价值"/>
                <w:tag w:val="_GBC_cb6b4505543d4a67999ec01e84652df1"/>
                <w:id w:val="-393899078"/>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不重大但按信用风险特征组合后该组合的风险较大的应收款项金额合计"/>
                <w:tag w:val="_GBC_20d760b7c4074c128afca0a910280e90"/>
                <w:id w:val="-1204555711"/>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不重大但按信用风险特征组合后该组合的风险较大的应收款项比例"/>
                <w:tag w:val="_GBC_64f8109980c34820bf45abdb0370a911"/>
                <w:id w:val="1249538279"/>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不重大但按信用风险特征组合后该组合的风险较大的应收款项坏账准备金额"/>
                <w:tag w:val="_GBC_3ba9477776d44ac191a1e15c93650629"/>
                <w:id w:val="-1479450934"/>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不重大但按信用风险特征组合后该组合的风险较大的应收款项坏账准备比例"/>
                <w:tag w:val="_GBC_6b54ca8c8fcd45a59fb4f767c901b50e"/>
                <w:id w:val="-951325609"/>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单项金额不重大但单独计提坏账准备的应收账款账面价值"/>
                <w:tag w:val="_GBC_5537367cd09c491195e8bb331c816042"/>
                <w:id w:val="891922029"/>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hint="eastAsia"/>
                        <w:color w:val="333399"/>
                        <w:sz w:val="13"/>
                        <w:szCs w:val="13"/>
                      </w:rPr>
                      <w:t xml:space="preserve">　</w:t>
                    </w:r>
                  </w:p>
                </w:tc>
              </w:sdtContent>
            </w:sdt>
          </w:tr>
          <w:tr w:rsidR="00EA1BB2" w:rsidRPr="00122ABB" w:rsidTr="00A51CB7">
            <w:trPr>
              <w:cantSplit/>
            </w:trPr>
            <w:tc>
              <w:tcPr>
                <w:tcW w:w="776" w:type="pct"/>
                <w:tcBorders>
                  <w:top w:val="single" w:sz="4" w:space="0" w:color="auto"/>
                  <w:left w:val="single" w:sz="4" w:space="0" w:color="auto"/>
                  <w:bottom w:val="single" w:sz="4" w:space="0" w:color="auto"/>
                  <w:right w:val="single" w:sz="4" w:space="0" w:color="auto"/>
                </w:tcBorders>
                <w:vAlign w:val="center"/>
              </w:tcPr>
              <w:p w:rsidR="00EA1BB2" w:rsidRPr="00122ABB" w:rsidRDefault="00821396">
                <w:pPr>
                  <w:autoSpaceDE w:val="0"/>
                  <w:autoSpaceDN w:val="0"/>
                  <w:adjustRightInd w:val="0"/>
                  <w:jc w:val="center"/>
                  <w:rPr>
                    <w:rFonts w:asciiTheme="minorEastAsia" w:eastAsiaTheme="minorEastAsia" w:hAnsiTheme="minorEastAsia"/>
                    <w:sz w:val="13"/>
                    <w:szCs w:val="13"/>
                  </w:rPr>
                </w:pPr>
                <w:r w:rsidRPr="00122ABB">
                  <w:rPr>
                    <w:rFonts w:asciiTheme="minorEastAsia" w:eastAsiaTheme="minorEastAsia" w:hAnsiTheme="minorEastAsia" w:hint="eastAsia"/>
                    <w:sz w:val="13"/>
                    <w:szCs w:val="13"/>
                  </w:rPr>
                  <w:t>合计</w:t>
                </w:r>
              </w:p>
            </w:tc>
            <w:sdt>
              <w:sdtPr>
                <w:rPr>
                  <w:rFonts w:asciiTheme="minorEastAsia" w:eastAsiaTheme="minorEastAsia" w:hAnsiTheme="minorEastAsia"/>
                  <w:sz w:val="13"/>
                  <w:szCs w:val="13"/>
                </w:rPr>
                <w:alias w:val="应收账款合计"/>
                <w:tag w:val="_GBC_77062d678a2d4397b0a4c83abba92add"/>
                <w:id w:val="366105533"/>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b/>
                        <w:sz w:val="13"/>
                        <w:szCs w:val="13"/>
                      </w:rPr>
                      <w:t>277,353,995.14</w:t>
                    </w:r>
                  </w:p>
                </w:tc>
              </w:sdtContent>
            </w:sdt>
            <w:tc>
              <w:tcPr>
                <w:tcW w:w="415" w:type="pct"/>
                <w:tcBorders>
                  <w:top w:val="single" w:sz="4" w:space="0" w:color="auto"/>
                  <w:left w:val="single" w:sz="4" w:space="0" w:color="auto"/>
                  <w:bottom w:val="single" w:sz="4" w:space="0" w:color="auto"/>
                  <w:right w:val="single" w:sz="4" w:space="0" w:color="auto"/>
                </w:tcBorders>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cs="Arial Narrow"/>
                    <w:b/>
                    <w:sz w:val="13"/>
                    <w:szCs w:val="13"/>
                  </w:rPr>
                  <w:t>100.00</w:t>
                </w:r>
              </w:p>
            </w:tc>
            <w:sdt>
              <w:sdtPr>
                <w:rPr>
                  <w:rFonts w:asciiTheme="minorEastAsia" w:eastAsiaTheme="minorEastAsia" w:hAnsiTheme="minorEastAsia"/>
                  <w:sz w:val="13"/>
                  <w:szCs w:val="13"/>
                </w:rPr>
                <w:alias w:val="应收账款计提的坏账准备余额"/>
                <w:tag w:val="_GBC_d5a54389747a4154bff927d6575fbf1e"/>
                <w:id w:val="-1033270016"/>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b/>
                        <w:sz w:val="13"/>
                        <w:szCs w:val="13"/>
                      </w:rPr>
                      <w:t>40,021,204.20</w:t>
                    </w:r>
                  </w:p>
                </w:tc>
              </w:sdtContent>
            </w:sdt>
            <w:tc>
              <w:tcPr>
                <w:tcW w:w="425" w:type="pct"/>
                <w:tcBorders>
                  <w:top w:val="single" w:sz="4" w:space="0" w:color="auto"/>
                  <w:left w:val="single" w:sz="4" w:space="0" w:color="auto"/>
                  <w:bottom w:val="single" w:sz="4" w:space="0" w:color="auto"/>
                  <w:right w:val="single" w:sz="4" w:space="0" w:color="auto"/>
                </w:tcBorders>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cs="Arial Narrow"/>
                    <w:b/>
                    <w:sz w:val="13"/>
                    <w:szCs w:val="13"/>
                  </w:rPr>
                  <w:t>14.43</w:t>
                </w:r>
              </w:p>
            </w:tc>
            <w:sdt>
              <w:sdtPr>
                <w:rPr>
                  <w:rFonts w:asciiTheme="minorEastAsia" w:eastAsiaTheme="minorEastAsia" w:hAnsiTheme="minorEastAsia"/>
                  <w:sz w:val="13"/>
                  <w:szCs w:val="13"/>
                </w:rPr>
                <w:alias w:val="应收账款账面价值合计"/>
                <w:tag w:val="_GBC_9a29139c6ca64ddf81645e46a712ce91"/>
                <w:id w:val="-2044585978"/>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b/>
                        <w:sz w:val="13"/>
                        <w:szCs w:val="13"/>
                      </w:rPr>
                      <w:t>237,332,790.94</w:t>
                    </w:r>
                  </w:p>
                </w:tc>
              </w:sdtContent>
            </w:sdt>
            <w:sdt>
              <w:sdtPr>
                <w:rPr>
                  <w:rFonts w:asciiTheme="minorEastAsia" w:eastAsiaTheme="minorEastAsia" w:hAnsiTheme="minorEastAsia"/>
                  <w:sz w:val="13"/>
                  <w:szCs w:val="13"/>
                </w:rPr>
                <w:alias w:val="应收账款合计"/>
                <w:tag w:val="_GBC_b26fc71eb49b4acfb059aedd14730eaa"/>
                <w:id w:val="-239951186"/>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b/>
                        <w:sz w:val="13"/>
                        <w:szCs w:val="13"/>
                      </w:rPr>
                      <w:t>230,010,218.36</w:t>
                    </w:r>
                  </w:p>
                </w:tc>
              </w:sdtContent>
            </w:sdt>
            <w:tc>
              <w:tcPr>
                <w:tcW w:w="425" w:type="pct"/>
                <w:tcBorders>
                  <w:top w:val="single" w:sz="4" w:space="0" w:color="auto"/>
                  <w:left w:val="single" w:sz="4" w:space="0" w:color="auto"/>
                  <w:bottom w:val="single" w:sz="4" w:space="0" w:color="auto"/>
                  <w:right w:val="single" w:sz="4" w:space="0" w:color="auto"/>
                </w:tcBorders>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cs="Arial Narrow"/>
                    <w:b/>
                    <w:sz w:val="13"/>
                    <w:szCs w:val="13"/>
                  </w:rPr>
                  <w:t>100.00</w:t>
                </w:r>
              </w:p>
            </w:tc>
            <w:sdt>
              <w:sdtPr>
                <w:rPr>
                  <w:rFonts w:asciiTheme="minorEastAsia" w:eastAsiaTheme="minorEastAsia" w:hAnsiTheme="minorEastAsia"/>
                  <w:sz w:val="13"/>
                  <w:szCs w:val="13"/>
                </w:rPr>
                <w:alias w:val="应收账款计提的坏账准备余额"/>
                <w:tag w:val="_GBC_802ed585d1444805987b7c5124e229cd"/>
                <w:id w:val="1197584372"/>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EA1BB2" w:rsidRPr="00122ABB" w:rsidRDefault="00821396">
                    <w:pPr>
                      <w:jc w:val="right"/>
                      <w:rPr>
                        <w:rFonts w:asciiTheme="minorEastAsia" w:eastAsiaTheme="minorEastAsia" w:hAnsiTheme="minorEastAsia"/>
                        <w:sz w:val="13"/>
                        <w:szCs w:val="13"/>
                      </w:rPr>
                    </w:pPr>
                    <w:r w:rsidRPr="00122ABB">
                      <w:rPr>
                        <w:rFonts w:asciiTheme="minorEastAsia" w:eastAsiaTheme="minorEastAsia" w:hAnsiTheme="minorEastAsia" w:cs="Arial Narrow"/>
                        <w:b/>
                        <w:sz w:val="13"/>
                        <w:szCs w:val="13"/>
                      </w:rPr>
                      <w:t>23,059,501.13</w:t>
                    </w:r>
                  </w:p>
                </w:tc>
              </w:sdtContent>
            </w:sdt>
            <w:tc>
              <w:tcPr>
                <w:tcW w:w="433" w:type="pct"/>
                <w:tcBorders>
                  <w:top w:val="single" w:sz="4" w:space="0" w:color="auto"/>
                  <w:left w:val="single" w:sz="4" w:space="0" w:color="auto"/>
                  <w:bottom w:val="single" w:sz="4" w:space="0" w:color="auto"/>
                  <w:right w:val="single" w:sz="4" w:space="0" w:color="auto"/>
                </w:tcBorders>
              </w:tcPr>
              <w:p w:rsidR="00EA1BB2" w:rsidRPr="00122ABB" w:rsidRDefault="00821396">
                <w:pPr>
                  <w:jc w:val="center"/>
                  <w:rPr>
                    <w:rFonts w:asciiTheme="minorEastAsia" w:eastAsiaTheme="minorEastAsia" w:hAnsiTheme="minorEastAsia"/>
                    <w:sz w:val="13"/>
                    <w:szCs w:val="13"/>
                  </w:rPr>
                </w:pPr>
                <w:r w:rsidRPr="00122ABB">
                  <w:rPr>
                    <w:rFonts w:asciiTheme="minorEastAsia" w:eastAsiaTheme="minorEastAsia" w:hAnsiTheme="minorEastAsia" w:cs="Arial Narrow"/>
                    <w:b/>
                    <w:sz w:val="13"/>
                    <w:szCs w:val="13"/>
                  </w:rPr>
                  <w:t>10.03</w:t>
                </w:r>
              </w:p>
            </w:tc>
            <w:tc>
              <w:tcPr>
                <w:tcW w:w="411" w:type="pct"/>
                <w:tcBorders>
                  <w:top w:val="single" w:sz="4" w:space="0" w:color="auto"/>
                  <w:left w:val="single" w:sz="4" w:space="0" w:color="auto"/>
                  <w:bottom w:val="single" w:sz="4" w:space="0" w:color="auto"/>
                  <w:right w:val="single" w:sz="4" w:space="0" w:color="auto"/>
                </w:tcBorders>
              </w:tcPr>
              <w:p w:rsidR="00EA1BB2" w:rsidRPr="00122ABB" w:rsidRDefault="00DC494A">
                <w:pPr>
                  <w:jc w:val="right"/>
                  <w:rPr>
                    <w:rFonts w:asciiTheme="minorEastAsia" w:eastAsiaTheme="minorEastAsia" w:hAnsiTheme="minorEastAsia"/>
                    <w:sz w:val="13"/>
                    <w:szCs w:val="13"/>
                  </w:rPr>
                </w:pPr>
                <w:sdt>
                  <w:sdtPr>
                    <w:rPr>
                      <w:rFonts w:asciiTheme="minorEastAsia" w:eastAsiaTheme="minorEastAsia" w:hAnsiTheme="minorEastAsia"/>
                      <w:sz w:val="13"/>
                      <w:szCs w:val="13"/>
                    </w:rPr>
                    <w:alias w:val="应收账款账面价值合计"/>
                    <w:tag w:val="_GBC_cb37a0cd8f9b4e93b1523afee282d590"/>
                    <w:id w:val="-1876378868"/>
                    <w:lock w:val="sdtLocked"/>
                  </w:sdtPr>
                  <w:sdtEndPr/>
                  <w:sdtContent>
                    <w:r w:rsidR="00821396" w:rsidRPr="00122ABB">
                      <w:rPr>
                        <w:rFonts w:asciiTheme="minorEastAsia" w:eastAsiaTheme="minorEastAsia" w:hAnsiTheme="minorEastAsia" w:cs="Arial Narrow"/>
                        <w:b/>
                        <w:sz w:val="13"/>
                        <w:szCs w:val="13"/>
                      </w:rPr>
                      <w:t>206,950,717.23</w:t>
                    </w:r>
                  </w:sdtContent>
                </w:sdt>
              </w:p>
            </w:tc>
          </w:tr>
        </w:tbl>
        <w:p w:rsidR="00EA1BB2" w:rsidRDefault="00DC494A">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838262525"/>
        <w:lock w:val="sdtLocked"/>
        <w:placeholder>
          <w:docPart w:val="GBC22222222222222222222222222222"/>
        </w:placeholder>
      </w:sdtPr>
      <w:sdtEndPr/>
      <w:sdtContent>
        <w:p w:rsidR="00EA1BB2" w:rsidRDefault="00821396">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452897693"/>
            <w:lock w:val="sdtContentLocked"/>
            <w:placeholder>
              <w:docPart w:val="GBC22222222222222222222222222222"/>
            </w:placeholder>
          </w:sdtPr>
          <w:sdtEndPr/>
          <w:sdtContent>
            <w:p w:rsidR="00EA1BB2" w:rsidRDefault="00821396" w:rsidP="00497D4C">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339088959"/>
        <w:lock w:val="sdtLocked"/>
        <w:placeholder>
          <w:docPart w:val="GBC22222222222222222222222222222"/>
        </w:placeholder>
      </w:sdtPr>
      <w:sdtEndPr>
        <w:rPr>
          <w:rFonts w:asciiTheme="minorEastAsia" w:eastAsiaTheme="minorEastAsia" w:hAnsiTheme="minorEastAsia" w:hint="default"/>
        </w:rPr>
      </w:sdtEndPr>
      <w:sdtContent>
        <w:p w:rsidR="00EA1BB2" w:rsidRDefault="00821396">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177383528"/>
            <w:lock w:val="sdtContentLocked"/>
            <w:placeholder>
              <w:docPart w:val="GBC22222222222222222222222222222"/>
            </w:placeholder>
          </w:sdtPr>
          <w:sdtEndPr/>
          <w:sdtContent>
            <w:p w:rsidR="00EA1BB2" w:rsidRDefault="0082139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821396">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1465157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4771877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EA1BB2" w:rsidTr="00747106">
            <w:trPr>
              <w:trHeight w:val="298"/>
              <w:jc w:val="center"/>
            </w:trPr>
            <w:tc>
              <w:tcPr>
                <w:tcW w:w="1478" w:type="pct"/>
                <w:vMerge w:val="restart"/>
                <w:tcBorders>
                  <w:bottom w:val="single" w:sz="4" w:space="0" w:color="auto"/>
                </w:tcBorders>
                <w:shd w:val="clear" w:color="auto" w:fill="auto"/>
                <w:vAlign w:val="center"/>
              </w:tcPr>
              <w:p w:rsidR="00EA1BB2" w:rsidRDefault="00821396">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EA1BB2" w:rsidRDefault="00821396">
                <w:pPr>
                  <w:jc w:val="center"/>
                  <w:rPr>
                    <w:szCs w:val="21"/>
                  </w:rPr>
                </w:pPr>
                <w:r>
                  <w:rPr>
                    <w:szCs w:val="21"/>
                  </w:rPr>
                  <w:t>期末余额</w:t>
                </w:r>
              </w:p>
            </w:tc>
          </w:tr>
          <w:tr w:rsidR="00EA1BB2" w:rsidTr="00747106">
            <w:trPr>
              <w:jc w:val="center"/>
            </w:trPr>
            <w:tc>
              <w:tcPr>
                <w:tcW w:w="1478" w:type="pct"/>
                <w:vMerge/>
                <w:shd w:val="clear" w:color="auto" w:fill="auto"/>
                <w:vAlign w:val="center"/>
              </w:tcPr>
              <w:p w:rsidR="00EA1BB2" w:rsidRDefault="00DC494A">
                <w:pPr>
                  <w:jc w:val="center"/>
                  <w:rPr>
                    <w:szCs w:val="21"/>
                  </w:rPr>
                </w:pPr>
              </w:p>
            </w:tc>
            <w:tc>
              <w:tcPr>
                <w:tcW w:w="1196" w:type="pct"/>
                <w:shd w:val="clear" w:color="auto" w:fill="auto"/>
                <w:vAlign w:val="center"/>
              </w:tcPr>
              <w:p w:rsidR="00EA1BB2" w:rsidRDefault="00821396">
                <w:pPr>
                  <w:jc w:val="center"/>
                  <w:rPr>
                    <w:szCs w:val="21"/>
                  </w:rPr>
                </w:pPr>
                <w:r>
                  <w:rPr>
                    <w:rFonts w:hint="eastAsia"/>
                    <w:szCs w:val="21"/>
                  </w:rPr>
                  <w:t>应收账款</w:t>
                </w:r>
              </w:p>
            </w:tc>
            <w:tc>
              <w:tcPr>
                <w:tcW w:w="1168" w:type="pct"/>
                <w:shd w:val="clear" w:color="auto" w:fill="auto"/>
                <w:vAlign w:val="center"/>
              </w:tcPr>
              <w:p w:rsidR="00EA1BB2" w:rsidRDefault="00821396">
                <w:pPr>
                  <w:jc w:val="center"/>
                  <w:rPr>
                    <w:szCs w:val="21"/>
                  </w:rPr>
                </w:pPr>
                <w:r>
                  <w:rPr>
                    <w:rFonts w:hint="eastAsia"/>
                    <w:szCs w:val="21"/>
                  </w:rPr>
                  <w:t>坏账</w:t>
                </w:r>
                <w:r>
                  <w:rPr>
                    <w:szCs w:val="21"/>
                  </w:rPr>
                  <w:t>准备</w:t>
                </w:r>
              </w:p>
            </w:tc>
            <w:tc>
              <w:tcPr>
                <w:tcW w:w="1158" w:type="pct"/>
                <w:shd w:val="clear" w:color="auto" w:fill="auto"/>
                <w:vAlign w:val="center"/>
              </w:tcPr>
              <w:p w:rsidR="00EA1BB2" w:rsidRDefault="00821396">
                <w:pPr>
                  <w:jc w:val="center"/>
                  <w:rPr>
                    <w:szCs w:val="21"/>
                  </w:rPr>
                </w:pPr>
                <w:r>
                  <w:rPr>
                    <w:rFonts w:hint="eastAsia"/>
                    <w:szCs w:val="21"/>
                  </w:rPr>
                  <w:t>计提比例</w:t>
                </w:r>
              </w:p>
            </w:tc>
          </w:tr>
          <w:tr w:rsidR="00EA1BB2" w:rsidTr="00A77D13">
            <w:trPr>
              <w:jc w:val="center"/>
            </w:trPr>
            <w:tc>
              <w:tcPr>
                <w:tcW w:w="1478" w:type="pct"/>
                <w:shd w:val="clear" w:color="auto" w:fill="auto"/>
              </w:tcPr>
              <w:p w:rsidR="00EA1BB2" w:rsidRDefault="00821396">
                <w:pPr>
                  <w:rPr>
                    <w:szCs w:val="21"/>
                  </w:rPr>
                </w:pPr>
                <w:r>
                  <w:rPr>
                    <w:rFonts w:hint="eastAsia"/>
                    <w:szCs w:val="21"/>
                  </w:rPr>
                  <w:t>1</w:t>
                </w:r>
                <w:r>
                  <w:rPr>
                    <w:szCs w:val="21"/>
                  </w:rPr>
                  <w:t>年以内</w:t>
                </w:r>
              </w:p>
            </w:tc>
            <w:tc>
              <w:tcPr>
                <w:tcW w:w="1196" w:type="pct"/>
                <w:shd w:val="clear" w:color="auto" w:fill="auto"/>
              </w:tcPr>
              <w:p w:rsidR="00EA1BB2" w:rsidRDefault="00DC494A">
                <w:pPr>
                  <w:jc w:val="right"/>
                  <w:rPr>
                    <w:szCs w:val="21"/>
                  </w:rPr>
                </w:pPr>
              </w:p>
            </w:tc>
            <w:tc>
              <w:tcPr>
                <w:tcW w:w="1168" w:type="pct"/>
                <w:shd w:val="clear" w:color="auto" w:fill="auto"/>
              </w:tcPr>
              <w:p w:rsidR="00EA1BB2" w:rsidRDefault="00DC494A">
                <w:pPr>
                  <w:jc w:val="right"/>
                  <w:rPr>
                    <w:szCs w:val="21"/>
                  </w:rPr>
                </w:pPr>
              </w:p>
            </w:tc>
            <w:tc>
              <w:tcPr>
                <w:tcW w:w="1158" w:type="pct"/>
                <w:shd w:val="clear" w:color="auto" w:fill="auto"/>
              </w:tcPr>
              <w:p w:rsidR="00EA1BB2" w:rsidRDefault="00DC494A">
                <w:pPr>
                  <w:jc w:val="right"/>
                  <w:rPr>
                    <w:szCs w:val="21"/>
                  </w:rPr>
                </w:pPr>
              </w:p>
            </w:tc>
          </w:tr>
          <w:tr w:rsidR="00EA1BB2" w:rsidTr="00A77D13">
            <w:trPr>
              <w:jc w:val="center"/>
            </w:trPr>
            <w:tc>
              <w:tcPr>
                <w:tcW w:w="1478" w:type="pct"/>
                <w:shd w:val="clear" w:color="auto" w:fill="auto"/>
              </w:tcPr>
              <w:p w:rsidR="00EA1BB2" w:rsidRDefault="00821396">
                <w:pPr>
                  <w:rPr>
                    <w:szCs w:val="21"/>
                  </w:rPr>
                </w:pPr>
                <w:r>
                  <w:rPr>
                    <w:rFonts w:hint="eastAsia"/>
                    <w:szCs w:val="21"/>
                  </w:rPr>
                  <w:t>其中：</w:t>
                </w:r>
                <w:r>
                  <w:rPr>
                    <w:szCs w:val="21"/>
                  </w:rPr>
                  <w:t>1年以内分项</w:t>
                </w:r>
              </w:p>
            </w:tc>
            <w:tc>
              <w:tcPr>
                <w:tcW w:w="1196" w:type="pct"/>
                <w:shd w:val="clear" w:color="auto" w:fill="auto"/>
              </w:tcPr>
              <w:p w:rsidR="00EA1BB2" w:rsidRDefault="00DC494A">
                <w:pPr>
                  <w:jc w:val="right"/>
                  <w:rPr>
                    <w:szCs w:val="21"/>
                  </w:rPr>
                </w:pPr>
              </w:p>
            </w:tc>
            <w:tc>
              <w:tcPr>
                <w:tcW w:w="1168" w:type="pct"/>
                <w:shd w:val="clear" w:color="auto" w:fill="auto"/>
              </w:tcPr>
              <w:p w:rsidR="00EA1BB2" w:rsidRDefault="00DC494A">
                <w:pPr>
                  <w:jc w:val="right"/>
                  <w:rPr>
                    <w:szCs w:val="21"/>
                  </w:rPr>
                </w:pPr>
              </w:p>
            </w:tc>
            <w:tc>
              <w:tcPr>
                <w:tcW w:w="1158" w:type="pct"/>
                <w:shd w:val="clear" w:color="auto" w:fill="auto"/>
              </w:tcPr>
              <w:p w:rsidR="00EA1BB2" w:rsidRDefault="00DC494A">
                <w:pPr>
                  <w:jc w:val="right"/>
                  <w:rPr>
                    <w:szCs w:val="21"/>
                  </w:rPr>
                </w:pPr>
              </w:p>
            </w:tc>
          </w:tr>
          <w:tr w:rsidR="00EA1BB2" w:rsidTr="00A77D13">
            <w:trPr>
              <w:jc w:val="center"/>
            </w:trPr>
            <w:tc>
              <w:tcPr>
                <w:tcW w:w="1478" w:type="pct"/>
                <w:shd w:val="clear" w:color="auto" w:fill="auto"/>
              </w:tcPr>
              <w:p w:rsidR="00EA1BB2" w:rsidRDefault="00821396">
                <w:pPr>
                  <w:rPr>
                    <w:szCs w:val="21"/>
                  </w:rPr>
                </w:pPr>
                <w:r>
                  <w:rPr>
                    <w:rFonts w:hint="eastAsia"/>
                    <w:szCs w:val="21"/>
                  </w:rPr>
                  <w:t>1年以内小计</w:t>
                </w:r>
              </w:p>
            </w:tc>
            <w:sdt>
              <w:sdtPr>
                <w:rPr>
                  <w:rFonts w:asciiTheme="minorEastAsia" w:eastAsiaTheme="minorEastAsia" w:hAnsiTheme="minorEastAsia"/>
                  <w:szCs w:val="21"/>
                </w:rPr>
                <w:alias w:val="应收账款一年以内合计"/>
                <w:tag w:val="_GBC_b333c709cf05461786399144626ee980"/>
                <w:id w:val="-93098619"/>
                <w:lock w:val="sdtLocked"/>
              </w:sdtPr>
              <w:sdtEndPr/>
              <w:sdtContent>
                <w:tc>
                  <w:tcPr>
                    <w:tcW w:w="1196"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117,815,861.20</w:t>
                    </w:r>
                  </w:p>
                </w:tc>
              </w:sdtContent>
            </w:sdt>
            <w:sdt>
              <w:sdtPr>
                <w:rPr>
                  <w:rFonts w:asciiTheme="minorEastAsia" w:eastAsiaTheme="minorEastAsia" w:hAnsiTheme="minorEastAsia"/>
                  <w:szCs w:val="21"/>
                </w:rPr>
                <w:alias w:val="应收账款一年以内坏账准备合计"/>
                <w:tag w:val="_GBC_b5f3773f90d84dec83d76348c100b61a"/>
                <w:id w:val="-698555481"/>
                <w:lock w:val="sdtLocked"/>
              </w:sdtPr>
              <w:sdtEndPr/>
              <w:sdtContent>
                <w:tc>
                  <w:tcPr>
                    <w:tcW w:w="116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5,890,793.08</w:t>
                    </w:r>
                  </w:p>
                </w:tc>
              </w:sdtContent>
            </w:sdt>
            <w:sdt>
              <w:sdtPr>
                <w:rPr>
                  <w:rFonts w:asciiTheme="minorEastAsia" w:eastAsiaTheme="minorEastAsia" w:hAnsiTheme="minorEastAsia"/>
                  <w:szCs w:val="21"/>
                </w:rPr>
                <w:alias w:val="应收账款一年以内坏账准备比例"/>
                <w:tag w:val="_GBC_50bfa109f5644859839b20dbc55a3ee2"/>
                <w:id w:val="-615989365"/>
                <w:lock w:val="sdtLocked"/>
              </w:sdtPr>
              <w:sdtEndPr/>
              <w:sdtContent>
                <w:tc>
                  <w:tcPr>
                    <w:tcW w:w="115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5.00</w:t>
                    </w:r>
                  </w:p>
                </w:tc>
              </w:sdtContent>
            </w:sdt>
          </w:tr>
          <w:tr w:rsidR="00EA1BB2" w:rsidTr="00A77D13">
            <w:trPr>
              <w:jc w:val="center"/>
            </w:trPr>
            <w:tc>
              <w:tcPr>
                <w:tcW w:w="1478" w:type="pct"/>
                <w:shd w:val="clear" w:color="auto" w:fill="auto"/>
              </w:tcPr>
              <w:p w:rsidR="00EA1BB2" w:rsidRDefault="00821396">
                <w:pPr>
                  <w:rPr>
                    <w:szCs w:val="21"/>
                  </w:rPr>
                </w:pPr>
                <w:r>
                  <w:rPr>
                    <w:rFonts w:hint="eastAsia"/>
                    <w:szCs w:val="21"/>
                  </w:rPr>
                  <w:t>1</w:t>
                </w:r>
                <w:r>
                  <w:rPr>
                    <w:szCs w:val="21"/>
                  </w:rPr>
                  <w:t>至</w:t>
                </w:r>
                <w:r>
                  <w:rPr>
                    <w:rFonts w:hint="eastAsia"/>
                    <w:szCs w:val="21"/>
                  </w:rPr>
                  <w:t>2</w:t>
                </w:r>
                <w:r>
                  <w:rPr>
                    <w:szCs w:val="21"/>
                  </w:rPr>
                  <w:t>年</w:t>
                </w:r>
              </w:p>
            </w:tc>
            <w:sdt>
              <w:sdtPr>
                <w:rPr>
                  <w:rFonts w:asciiTheme="minorEastAsia" w:eastAsiaTheme="minorEastAsia" w:hAnsiTheme="minorEastAsia"/>
                  <w:szCs w:val="21"/>
                </w:rPr>
                <w:alias w:val="应收账款一至二年合计"/>
                <w:tag w:val="_GBC_d942dc3e597b4f6f9a3076e3453481de"/>
                <w:id w:val="-1419324280"/>
                <w:lock w:val="sdtLocked"/>
              </w:sdtPr>
              <w:sdtEndPr/>
              <w:sdtContent>
                <w:tc>
                  <w:tcPr>
                    <w:tcW w:w="1196"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81,608,525.79</w:t>
                    </w:r>
                  </w:p>
                </w:tc>
              </w:sdtContent>
            </w:sdt>
            <w:sdt>
              <w:sdtPr>
                <w:rPr>
                  <w:rFonts w:asciiTheme="minorEastAsia" w:eastAsiaTheme="minorEastAsia" w:hAnsiTheme="minorEastAsia"/>
                  <w:szCs w:val="21"/>
                </w:rPr>
                <w:alias w:val="应收账款一至二年坏账准备合计"/>
                <w:tag w:val="_GBC_295dd88d568448f78b3cbdb2a8b776ed"/>
                <w:id w:val="-522863849"/>
                <w:lock w:val="sdtLocked"/>
              </w:sdtPr>
              <w:sdtEndPr/>
              <w:sdtContent>
                <w:tc>
                  <w:tcPr>
                    <w:tcW w:w="116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8,160,852.58</w:t>
                    </w:r>
                  </w:p>
                </w:tc>
              </w:sdtContent>
            </w:sdt>
            <w:sdt>
              <w:sdtPr>
                <w:rPr>
                  <w:rFonts w:asciiTheme="minorEastAsia" w:eastAsiaTheme="minorEastAsia" w:hAnsiTheme="minorEastAsia"/>
                  <w:szCs w:val="21"/>
                </w:rPr>
                <w:alias w:val="应收账款一至二年坏账准备比例"/>
                <w:tag w:val="_GBC_5720a2580c994310a3c763349c0a9e6b"/>
                <w:id w:val="-1178035336"/>
                <w:lock w:val="sdtLocked"/>
              </w:sdtPr>
              <w:sdtEndPr/>
              <w:sdtContent>
                <w:tc>
                  <w:tcPr>
                    <w:tcW w:w="115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10.00</w:t>
                    </w:r>
                  </w:p>
                </w:tc>
              </w:sdtContent>
            </w:sdt>
          </w:tr>
          <w:tr w:rsidR="00EA1BB2" w:rsidTr="00A77D13">
            <w:trPr>
              <w:jc w:val="center"/>
            </w:trPr>
            <w:tc>
              <w:tcPr>
                <w:tcW w:w="1478" w:type="pct"/>
                <w:shd w:val="clear" w:color="auto" w:fill="auto"/>
              </w:tcPr>
              <w:p w:rsidR="00EA1BB2" w:rsidRDefault="00821396">
                <w:pPr>
                  <w:rPr>
                    <w:szCs w:val="21"/>
                  </w:rPr>
                </w:pPr>
                <w:r>
                  <w:rPr>
                    <w:rFonts w:hint="eastAsia"/>
                    <w:szCs w:val="21"/>
                  </w:rPr>
                  <w:t>2</w:t>
                </w:r>
                <w:r>
                  <w:rPr>
                    <w:szCs w:val="21"/>
                  </w:rPr>
                  <w:t>至</w:t>
                </w:r>
                <w:r>
                  <w:rPr>
                    <w:rFonts w:hint="eastAsia"/>
                    <w:szCs w:val="21"/>
                  </w:rPr>
                  <w:t>3</w:t>
                </w:r>
                <w:r>
                  <w:rPr>
                    <w:szCs w:val="21"/>
                  </w:rPr>
                  <w:t>年</w:t>
                </w:r>
              </w:p>
            </w:tc>
            <w:sdt>
              <w:sdtPr>
                <w:rPr>
                  <w:rFonts w:asciiTheme="minorEastAsia" w:eastAsiaTheme="minorEastAsia" w:hAnsiTheme="minorEastAsia"/>
                  <w:szCs w:val="21"/>
                </w:rPr>
                <w:alias w:val="应收账款二至三年合计"/>
                <w:tag w:val="_GBC_5abc2ce7b8c24ec484bee25596627b9d"/>
                <w:id w:val="-1235930069"/>
                <w:lock w:val="sdtLocked"/>
              </w:sdtPr>
              <w:sdtEndPr/>
              <w:sdtContent>
                <w:tc>
                  <w:tcPr>
                    <w:tcW w:w="1196"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53,490,831.97</w:t>
                    </w:r>
                  </w:p>
                </w:tc>
              </w:sdtContent>
            </w:sdt>
            <w:sdt>
              <w:sdtPr>
                <w:rPr>
                  <w:rFonts w:asciiTheme="minorEastAsia" w:eastAsiaTheme="minorEastAsia" w:hAnsiTheme="minorEastAsia"/>
                  <w:szCs w:val="21"/>
                </w:rPr>
                <w:alias w:val="应收账款二至三年坏账准备合计"/>
                <w:tag w:val="_GBC_5dd5d061cd6a417dbfff2cf08ed36f90"/>
                <w:id w:val="-1628462967"/>
                <w:lock w:val="sdtLocked"/>
              </w:sdtPr>
              <w:sdtEndPr/>
              <w:sdtContent>
                <w:tc>
                  <w:tcPr>
                    <w:tcW w:w="116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10,698,166.40</w:t>
                    </w:r>
                  </w:p>
                </w:tc>
              </w:sdtContent>
            </w:sdt>
            <w:sdt>
              <w:sdtPr>
                <w:rPr>
                  <w:rFonts w:asciiTheme="minorEastAsia" w:eastAsiaTheme="minorEastAsia" w:hAnsiTheme="minorEastAsia"/>
                  <w:szCs w:val="21"/>
                </w:rPr>
                <w:alias w:val="应收账款二至三年坏账准备比例"/>
                <w:tag w:val="_GBC_7148a7fa123d4c64bda1630218bbc12f"/>
                <w:id w:val="366256195"/>
                <w:lock w:val="sdtLocked"/>
              </w:sdtPr>
              <w:sdtEndPr/>
              <w:sdtContent>
                <w:tc>
                  <w:tcPr>
                    <w:tcW w:w="115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20.00</w:t>
                    </w:r>
                  </w:p>
                </w:tc>
              </w:sdtContent>
            </w:sdt>
          </w:tr>
          <w:tr w:rsidR="00EA1BB2" w:rsidTr="00A77D13">
            <w:trPr>
              <w:jc w:val="center"/>
            </w:trPr>
            <w:tc>
              <w:tcPr>
                <w:tcW w:w="1478" w:type="pct"/>
                <w:shd w:val="clear" w:color="auto" w:fill="auto"/>
              </w:tcPr>
              <w:p w:rsidR="00EA1BB2" w:rsidRDefault="00821396">
                <w:pPr>
                  <w:rPr>
                    <w:szCs w:val="21"/>
                  </w:rPr>
                </w:pPr>
                <w:r>
                  <w:rPr>
                    <w:rFonts w:hint="eastAsia"/>
                    <w:szCs w:val="21"/>
                  </w:rPr>
                  <w:t>3</w:t>
                </w:r>
                <w:r>
                  <w:rPr>
                    <w:szCs w:val="21"/>
                  </w:rPr>
                  <w:t>年以上</w:t>
                </w:r>
              </w:p>
            </w:tc>
            <w:sdt>
              <w:sdtPr>
                <w:rPr>
                  <w:rFonts w:asciiTheme="minorEastAsia" w:eastAsiaTheme="minorEastAsia" w:hAnsiTheme="minorEastAsia"/>
                  <w:szCs w:val="21"/>
                </w:rPr>
                <w:alias w:val="应收账款三年以上合计"/>
                <w:tag w:val="_GBC_05a1939ee4a64190aa47435c49a19f3d"/>
                <w:id w:val="2040458766"/>
                <w:lock w:val="sdtLocked"/>
                <w:showingPlcHdr/>
              </w:sdtPr>
              <w:sdtEndPr/>
              <w:sdtContent>
                <w:tc>
                  <w:tcPr>
                    <w:tcW w:w="1196"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收账款三年以上坏账准备合计"/>
                <w:tag w:val="_GBC_c270c3f62027416a83173a5e8360075f"/>
                <w:id w:val="-204104785"/>
                <w:lock w:val="sdtLocked"/>
                <w:showingPlcHdr/>
              </w:sdtPr>
              <w:sdtEndPr/>
              <w:sdtContent>
                <w:tc>
                  <w:tcPr>
                    <w:tcW w:w="116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szCs w:val="21"/>
                </w:rPr>
                <w:alias w:val="应收账款三年以上坏账准备比例"/>
                <w:tag w:val="_GBC_65278a75aeb84fb19e1e24e2a3844ddd"/>
                <w:id w:val="-251286100"/>
                <w:lock w:val="sdtLocked"/>
                <w:showingPlcHdr/>
              </w:sdtPr>
              <w:sdtEndPr/>
              <w:sdtContent>
                <w:tc>
                  <w:tcPr>
                    <w:tcW w:w="115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hint="eastAsia"/>
                        <w:color w:val="333399"/>
                        <w:szCs w:val="21"/>
                      </w:rPr>
                      <w:t xml:space="preserve">　</w:t>
                    </w:r>
                  </w:p>
                </w:tc>
              </w:sdtContent>
            </w:sdt>
          </w:tr>
          <w:tr w:rsidR="00EA1BB2" w:rsidTr="00A77D13">
            <w:trPr>
              <w:jc w:val="center"/>
            </w:trPr>
            <w:tc>
              <w:tcPr>
                <w:tcW w:w="1478" w:type="pct"/>
                <w:shd w:val="clear" w:color="auto" w:fill="auto"/>
              </w:tcPr>
              <w:p w:rsidR="00EA1BB2" w:rsidRDefault="00821396">
                <w:pPr>
                  <w:rPr>
                    <w:szCs w:val="21"/>
                  </w:rPr>
                </w:pPr>
                <w:r>
                  <w:rPr>
                    <w:rFonts w:hint="eastAsia"/>
                    <w:szCs w:val="21"/>
                  </w:rPr>
                  <w:t>3</w:t>
                </w:r>
                <w:r>
                  <w:rPr>
                    <w:szCs w:val="21"/>
                  </w:rPr>
                  <w:t>至</w:t>
                </w:r>
                <w:r>
                  <w:rPr>
                    <w:rFonts w:hint="eastAsia"/>
                    <w:szCs w:val="21"/>
                  </w:rPr>
                  <w:t>4</w:t>
                </w:r>
                <w:r>
                  <w:rPr>
                    <w:szCs w:val="21"/>
                  </w:rPr>
                  <w:t>年</w:t>
                </w:r>
              </w:p>
            </w:tc>
            <w:sdt>
              <w:sdtPr>
                <w:rPr>
                  <w:rFonts w:asciiTheme="minorEastAsia" w:eastAsiaTheme="minorEastAsia" w:hAnsiTheme="minorEastAsia"/>
                  <w:szCs w:val="21"/>
                </w:rPr>
                <w:alias w:val="应收账款三至四年账面余额"/>
                <w:tag w:val="_GBC_ba59b1c811d941028157159b37e1ffb0"/>
                <w:id w:val="44269822"/>
                <w:lock w:val="sdtLocked"/>
              </w:sdtPr>
              <w:sdtEndPr/>
              <w:sdtContent>
                <w:tc>
                  <w:tcPr>
                    <w:tcW w:w="1196"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13,577,189.70</w:t>
                    </w:r>
                  </w:p>
                </w:tc>
              </w:sdtContent>
            </w:sdt>
            <w:sdt>
              <w:sdtPr>
                <w:rPr>
                  <w:rFonts w:asciiTheme="minorEastAsia" w:eastAsiaTheme="minorEastAsia" w:hAnsiTheme="minorEastAsia"/>
                  <w:szCs w:val="21"/>
                </w:rPr>
                <w:alias w:val="应收账款三至四年坏账准备"/>
                <w:tag w:val="_GBC_a91445a7e04447edbf62f87f8782175c"/>
                <w:id w:val="-505664218"/>
                <w:lock w:val="sdtLocked"/>
              </w:sdtPr>
              <w:sdtEndPr/>
              <w:sdtContent>
                <w:tc>
                  <w:tcPr>
                    <w:tcW w:w="116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6,788,594.85</w:t>
                    </w:r>
                  </w:p>
                </w:tc>
              </w:sdtContent>
            </w:sdt>
            <w:sdt>
              <w:sdtPr>
                <w:rPr>
                  <w:rFonts w:asciiTheme="minorEastAsia" w:eastAsiaTheme="minorEastAsia" w:hAnsiTheme="minorEastAsia"/>
                  <w:szCs w:val="21"/>
                </w:rPr>
                <w:alias w:val="应收账款三至四年坏账准备比例"/>
                <w:tag w:val="_GBC_5069be99cdbf4b4b92251f9ab6cdd33c"/>
                <w:id w:val="1563371793"/>
                <w:lock w:val="sdtLocked"/>
              </w:sdtPr>
              <w:sdtEndPr/>
              <w:sdtContent>
                <w:tc>
                  <w:tcPr>
                    <w:tcW w:w="115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50.00</w:t>
                    </w:r>
                  </w:p>
                </w:tc>
              </w:sdtContent>
            </w:sdt>
          </w:tr>
          <w:tr w:rsidR="00EA1BB2" w:rsidTr="00A77D13">
            <w:trPr>
              <w:jc w:val="center"/>
            </w:trPr>
            <w:tc>
              <w:tcPr>
                <w:tcW w:w="1478" w:type="pct"/>
                <w:shd w:val="clear" w:color="auto" w:fill="auto"/>
              </w:tcPr>
              <w:p w:rsidR="00EA1BB2" w:rsidRDefault="00821396">
                <w:pPr>
                  <w:rPr>
                    <w:szCs w:val="21"/>
                  </w:rPr>
                </w:pPr>
                <w:r>
                  <w:rPr>
                    <w:rFonts w:hint="eastAsia"/>
                    <w:szCs w:val="21"/>
                  </w:rPr>
                  <w:t>4</w:t>
                </w:r>
                <w:r>
                  <w:rPr>
                    <w:szCs w:val="21"/>
                  </w:rPr>
                  <w:t>至</w:t>
                </w:r>
                <w:r>
                  <w:rPr>
                    <w:rFonts w:hint="eastAsia"/>
                    <w:szCs w:val="21"/>
                  </w:rPr>
                  <w:t>5</w:t>
                </w:r>
                <w:r>
                  <w:rPr>
                    <w:szCs w:val="21"/>
                  </w:rPr>
                  <w:t>年</w:t>
                </w:r>
              </w:p>
            </w:tc>
            <w:sdt>
              <w:sdtPr>
                <w:rPr>
                  <w:rFonts w:asciiTheme="minorEastAsia" w:eastAsiaTheme="minorEastAsia" w:hAnsiTheme="minorEastAsia"/>
                  <w:szCs w:val="21"/>
                </w:rPr>
                <w:alias w:val="应收账款四至五年账面余额"/>
                <w:tag w:val="_GBC_bb2b1c586632487c8670ab0cb01d894e"/>
                <w:id w:val="-937757061"/>
                <w:lock w:val="sdtLocked"/>
              </w:sdtPr>
              <w:sdtEndPr/>
              <w:sdtContent>
                <w:tc>
                  <w:tcPr>
                    <w:tcW w:w="1196"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3,043,980.52</w:t>
                    </w:r>
                  </w:p>
                </w:tc>
              </w:sdtContent>
            </w:sdt>
            <w:sdt>
              <w:sdtPr>
                <w:rPr>
                  <w:rFonts w:asciiTheme="minorEastAsia" w:eastAsiaTheme="minorEastAsia" w:hAnsiTheme="minorEastAsia"/>
                  <w:szCs w:val="21"/>
                </w:rPr>
                <w:alias w:val="应收账款四至五年坏账准备"/>
                <w:tag w:val="_GBC_eaa2bf5d0d454162af2416f92cdbb2fc"/>
                <w:id w:val="944810600"/>
                <w:lock w:val="sdtLocked"/>
              </w:sdtPr>
              <w:sdtEndPr/>
              <w:sdtContent>
                <w:tc>
                  <w:tcPr>
                    <w:tcW w:w="116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2,435,184.41</w:t>
                    </w:r>
                  </w:p>
                </w:tc>
              </w:sdtContent>
            </w:sdt>
            <w:sdt>
              <w:sdtPr>
                <w:rPr>
                  <w:rFonts w:asciiTheme="minorEastAsia" w:eastAsiaTheme="minorEastAsia" w:hAnsiTheme="minorEastAsia"/>
                  <w:szCs w:val="21"/>
                </w:rPr>
                <w:alias w:val="应收账款四至五年坏账准备比例"/>
                <w:tag w:val="_GBC_3300e3d8c1244704b333dfb1e776d8a1"/>
                <w:id w:val="-1266679479"/>
                <w:lock w:val="sdtLocked"/>
              </w:sdtPr>
              <w:sdtEndPr/>
              <w:sdtContent>
                <w:tc>
                  <w:tcPr>
                    <w:tcW w:w="115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80.00</w:t>
                    </w:r>
                  </w:p>
                </w:tc>
              </w:sdtContent>
            </w:sdt>
          </w:tr>
          <w:tr w:rsidR="00EA1BB2" w:rsidTr="00A77D13">
            <w:trPr>
              <w:jc w:val="center"/>
            </w:trPr>
            <w:tc>
              <w:tcPr>
                <w:tcW w:w="1478" w:type="pct"/>
                <w:shd w:val="clear" w:color="auto" w:fill="auto"/>
              </w:tcPr>
              <w:p w:rsidR="00EA1BB2" w:rsidRDefault="00821396">
                <w:pPr>
                  <w:rPr>
                    <w:szCs w:val="21"/>
                  </w:rPr>
                </w:pPr>
                <w:r>
                  <w:rPr>
                    <w:rFonts w:hint="eastAsia"/>
                    <w:szCs w:val="21"/>
                  </w:rPr>
                  <w:t>5</w:t>
                </w:r>
                <w:r>
                  <w:rPr>
                    <w:szCs w:val="21"/>
                  </w:rPr>
                  <w:t>年以上</w:t>
                </w:r>
              </w:p>
            </w:tc>
            <w:sdt>
              <w:sdtPr>
                <w:rPr>
                  <w:rFonts w:asciiTheme="minorEastAsia" w:eastAsiaTheme="minorEastAsia" w:hAnsiTheme="minorEastAsia"/>
                  <w:szCs w:val="21"/>
                </w:rPr>
                <w:alias w:val="应收账款五年以上账面余额"/>
                <w:tag w:val="_GBC_1f60117d29f2496ebdb5f1b7cbd1663b"/>
                <w:id w:val="-1934971287"/>
                <w:lock w:val="sdtLocked"/>
              </w:sdtPr>
              <w:sdtEndPr/>
              <w:sdtContent>
                <w:tc>
                  <w:tcPr>
                    <w:tcW w:w="1196"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6,047,612.88</w:t>
                    </w:r>
                  </w:p>
                </w:tc>
              </w:sdtContent>
            </w:sdt>
            <w:sdt>
              <w:sdtPr>
                <w:rPr>
                  <w:rFonts w:asciiTheme="minorEastAsia" w:eastAsiaTheme="minorEastAsia" w:hAnsiTheme="minorEastAsia"/>
                  <w:szCs w:val="21"/>
                </w:rPr>
                <w:alias w:val="应收账款五年以上坏账准备"/>
                <w:tag w:val="_GBC_d5071e4ea8414330a54e8b27885bd88b"/>
                <w:id w:val="1474495810"/>
                <w:lock w:val="sdtLocked"/>
              </w:sdtPr>
              <w:sdtEndPr/>
              <w:sdtContent>
                <w:tc>
                  <w:tcPr>
                    <w:tcW w:w="116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6,047,612.88</w:t>
                    </w:r>
                  </w:p>
                </w:tc>
              </w:sdtContent>
            </w:sdt>
            <w:sdt>
              <w:sdtPr>
                <w:rPr>
                  <w:rFonts w:asciiTheme="minorEastAsia" w:eastAsiaTheme="minorEastAsia" w:hAnsiTheme="minorEastAsia"/>
                  <w:szCs w:val="21"/>
                </w:rPr>
                <w:alias w:val="应收账款五年以上坏账准备比例"/>
                <w:tag w:val="_GBC_11968d00c9794d40923a92c79aba3b10"/>
                <w:id w:val="-131484519"/>
                <w:lock w:val="sdtLocked"/>
              </w:sdtPr>
              <w:sdtEndPr/>
              <w:sdtContent>
                <w:tc>
                  <w:tcPr>
                    <w:tcW w:w="115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100.00</w:t>
                    </w:r>
                  </w:p>
                </w:tc>
              </w:sdtContent>
            </w:sdt>
          </w:tr>
          <w:tr w:rsidR="00EA1BB2" w:rsidTr="00747106">
            <w:trPr>
              <w:jc w:val="center"/>
            </w:trPr>
            <w:tc>
              <w:tcPr>
                <w:tcW w:w="1478" w:type="pct"/>
                <w:shd w:val="clear" w:color="auto" w:fill="auto"/>
                <w:vAlign w:val="center"/>
              </w:tcPr>
              <w:p w:rsidR="00EA1BB2" w:rsidRDefault="00821396">
                <w:pPr>
                  <w:jc w:val="center"/>
                  <w:rPr>
                    <w:szCs w:val="21"/>
                  </w:rPr>
                </w:pPr>
                <w:r>
                  <w:rPr>
                    <w:szCs w:val="21"/>
                  </w:rPr>
                  <w:t>合计</w:t>
                </w:r>
              </w:p>
            </w:tc>
            <w:sdt>
              <w:sdtPr>
                <w:rPr>
                  <w:rFonts w:asciiTheme="minorEastAsia" w:eastAsiaTheme="minorEastAsia" w:hAnsiTheme="minorEastAsia"/>
                  <w:szCs w:val="21"/>
                </w:rPr>
                <w:alias w:val="单项金额不重大但按信用风险特征组合后该组合的风险较大的应收账款合计"/>
                <w:tag w:val="_GBC_188376e073034b1d97ed3868b7432d99"/>
                <w:id w:val="-1429117629"/>
                <w:lock w:val="sdtLocked"/>
              </w:sdtPr>
              <w:sdtEndPr/>
              <w:sdtContent>
                <w:tc>
                  <w:tcPr>
                    <w:tcW w:w="1196"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275,584,002.06</w:t>
                    </w:r>
                  </w:p>
                </w:tc>
              </w:sdtContent>
            </w:sdt>
            <w:sdt>
              <w:sdtPr>
                <w:rPr>
                  <w:rFonts w:asciiTheme="minorEastAsia" w:eastAsiaTheme="minorEastAsia" w:hAnsiTheme="minorEastAsia"/>
                  <w:szCs w:val="21"/>
                </w:rPr>
                <w:alias w:val="单项金额不重大但按信用风险特征组合后该组合的风险较大的应收账款计提的坏账准备合计"/>
                <w:tag w:val="_GBC_9e5bd55211d247fbb7931b61f5745b78"/>
                <w:id w:val="334036869"/>
                <w:lock w:val="sdtLocked"/>
              </w:sdtPr>
              <w:sdtEndPr/>
              <w:sdtContent>
                <w:tc>
                  <w:tcPr>
                    <w:tcW w:w="116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40,021,204.20</w:t>
                    </w:r>
                  </w:p>
                </w:tc>
              </w:sdtContent>
            </w:sdt>
            <w:sdt>
              <w:sdtPr>
                <w:rPr>
                  <w:rFonts w:asciiTheme="minorEastAsia" w:eastAsiaTheme="minorEastAsia" w:hAnsiTheme="minorEastAsia"/>
                  <w:szCs w:val="21"/>
                </w:rPr>
                <w:alias w:val="应收账款坏账准备合计比例"/>
                <w:tag w:val="_GBC_f63bc458fc324d76a8abb8974d2f9c2c"/>
                <w:id w:val="-39970668"/>
                <w:lock w:val="sdtLocked"/>
              </w:sdtPr>
              <w:sdtEndPr/>
              <w:sdtContent>
                <w:tc>
                  <w:tcPr>
                    <w:tcW w:w="1158" w:type="pct"/>
                    <w:shd w:val="clear" w:color="auto" w:fill="auto"/>
                  </w:tcPr>
                  <w:p w:rsidR="00EA1BB2" w:rsidRPr="00DC78D4" w:rsidRDefault="00821396">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w:t>
                    </w:r>
                  </w:p>
                </w:tc>
              </w:sdtContent>
            </w:sdt>
          </w:tr>
        </w:tbl>
      </w:sdtContent>
    </w:sdt>
    <w:p w:rsidR="00EA1BB2" w:rsidRDefault="00DC494A">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616749897"/>
        <w:lock w:val="sdtLocked"/>
        <w:placeholder>
          <w:docPart w:val="GBC22222222222222222222222222222"/>
        </w:placeholder>
      </w:sdtPr>
      <w:sdtEndPr>
        <w:rPr>
          <w:rFonts w:hint="default"/>
        </w:rPr>
      </w:sdtEndPr>
      <w:sdtContent>
        <w:p w:rsidR="00EA1BB2" w:rsidRDefault="00821396">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298609165"/>
            <w:lock w:val="sdtContentLocked"/>
            <w:placeholder>
              <w:docPart w:val="GBC22222222222222222222222222222"/>
            </w:placeholder>
          </w:sdtPr>
          <w:sdtEndPr/>
          <w:sdtContent>
            <w:p w:rsidR="005E1A84" w:rsidRDefault="00821396" w:rsidP="005E1A84">
              <w:pPr>
                <w:tabs>
                  <w:tab w:val="left" w:pos="9720"/>
                </w:tabs>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rFonts w:hint="eastAsia"/>
          <w:szCs w:val="21"/>
        </w:rPr>
        <w:alias w:val="模块:组合中，采用其他方法计提坏账准备的应收账款"/>
        <w:tag w:val="_GBC_cbcaac7ffb204fbba40a134988cfd7c3"/>
        <w:id w:val="1399628853"/>
        <w:lock w:val="sdtLocked"/>
        <w:placeholder>
          <w:docPart w:val="GBC22222222222222222222222222222"/>
        </w:placeholder>
      </w:sdtPr>
      <w:sdtEndPr>
        <w:rPr>
          <w:rFonts w:hint="default"/>
        </w:rPr>
      </w:sdtEndPr>
      <w:sdtContent>
        <w:p w:rsidR="00EA1BB2" w:rsidRDefault="00821396">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934516413"/>
            <w:lock w:val="sdtContentLocked"/>
            <w:placeholder>
              <w:docPart w:val="GBC22222222222222222222222222222"/>
            </w:placeholder>
          </w:sdtPr>
          <w:sdtEndPr/>
          <w:sdtContent>
            <w:p w:rsidR="00EA1BB2" w:rsidRDefault="00821396">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采用其他方法计提坏账准备的应收账款说明"/>
            <w:tag w:val="_GBC_d2f9c760199e4969b56a1ceb43692052"/>
            <w:id w:val="-1912531242"/>
            <w:lock w:val="sdtLocked"/>
            <w:placeholder>
              <w:docPart w:val="GBC22222222222222222222222222222"/>
            </w:placeholder>
          </w:sdtPr>
          <w:sdtEndPr/>
          <w:sdtContent>
            <w:p w:rsidR="005E1A84" w:rsidRPr="00122ABB" w:rsidRDefault="00821396" w:rsidP="005E1A84">
              <w:pPr>
                <w:spacing w:before="120" w:after="216"/>
                <w:rPr>
                  <w:rFonts w:ascii="Arial Narrow" w:eastAsia="Arial Narrow" w:hAnsi="Arial Narrow" w:cs="Arial Narrow"/>
                  <w:szCs w:val="21"/>
                </w:rPr>
              </w:pPr>
              <w:r w:rsidRPr="00122ABB">
                <w:rPr>
                  <w:szCs w:val="21"/>
                </w:rPr>
                <w:t>关联方组合，不计提坏账准备的应收账款：</w:t>
              </w:r>
            </w:p>
            <w:tbl>
              <w:tblPr>
                <w:tblW w:w="0" w:type="auto"/>
                <w:tblInd w:w="3" w:type="dxa"/>
                <w:tblCellMar>
                  <w:left w:w="10" w:type="dxa"/>
                  <w:right w:w="10" w:type="dxa"/>
                </w:tblCellMar>
                <w:tblLook w:val="04A0" w:firstRow="1" w:lastRow="0" w:firstColumn="1" w:lastColumn="0" w:noHBand="0" w:noVBand="1"/>
              </w:tblPr>
              <w:tblGrid>
                <w:gridCol w:w="4009"/>
                <w:gridCol w:w="1799"/>
                <w:gridCol w:w="1423"/>
                <w:gridCol w:w="1815"/>
              </w:tblGrid>
              <w:tr w:rsidR="005E1A84" w:rsidRPr="00122ABB" w:rsidTr="00403CD6">
                <w:trPr>
                  <w:trHeight w:val="397"/>
                </w:trPr>
                <w:tc>
                  <w:tcPr>
                    <w:tcW w:w="4500"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5E1A84" w:rsidRPr="00122ABB" w:rsidRDefault="00821396" w:rsidP="00403CD6">
                    <w:pPr>
                      <w:rPr>
                        <w:szCs w:val="21"/>
                      </w:rPr>
                    </w:pPr>
                    <w:r w:rsidRPr="00122ABB">
                      <w:rPr>
                        <w:b/>
                        <w:szCs w:val="21"/>
                      </w:rPr>
                      <w:t>应收账款内容</w:t>
                    </w:r>
                  </w:p>
                </w:tc>
                <w:tc>
                  <w:tcPr>
                    <w:tcW w:w="1842"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5E1A84" w:rsidRPr="00122ABB" w:rsidRDefault="00821396" w:rsidP="00403CD6">
                    <w:pPr>
                      <w:jc w:val="right"/>
                      <w:rPr>
                        <w:szCs w:val="21"/>
                      </w:rPr>
                    </w:pPr>
                    <w:r w:rsidRPr="00122ABB">
                      <w:rPr>
                        <w:b/>
                        <w:szCs w:val="21"/>
                      </w:rPr>
                      <w:t>账面余额</w:t>
                    </w:r>
                  </w:p>
                </w:tc>
                <w:tc>
                  <w:tcPr>
                    <w:tcW w:w="1560"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5E1A84" w:rsidRPr="00122ABB" w:rsidRDefault="00821396" w:rsidP="00403CD6">
                    <w:pPr>
                      <w:jc w:val="right"/>
                      <w:rPr>
                        <w:szCs w:val="21"/>
                      </w:rPr>
                    </w:pPr>
                    <w:r w:rsidRPr="00122ABB">
                      <w:rPr>
                        <w:b/>
                        <w:szCs w:val="21"/>
                      </w:rPr>
                      <w:t>坏账准备</w:t>
                    </w:r>
                  </w:p>
                </w:tc>
                <w:tc>
                  <w:tcPr>
                    <w:tcW w:w="1984" w:type="dxa"/>
                    <w:tcBorders>
                      <w:top w:val="single" w:sz="8"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5E1A84" w:rsidRPr="00122ABB" w:rsidRDefault="00821396" w:rsidP="00403CD6">
                    <w:pPr>
                      <w:jc w:val="right"/>
                      <w:rPr>
                        <w:szCs w:val="21"/>
                      </w:rPr>
                    </w:pPr>
                    <w:r w:rsidRPr="00122ABB">
                      <w:rPr>
                        <w:b/>
                        <w:szCs w:val="21"/>
                      </w:rPr>
                      <w:t>计提比例</w:t>
                    </w:r>
                    <w:r w:rsidRPr="00122ABB">
                      <w:rPr>
                        <w:rFonts w:ascii="Arial Narrow" w:eastAsia="Arial Narrow" w:hAnsi="Arial Narrow" w:cs="Arial Narrow"/>
                        <w:b/>
                        <w:szCs w:val="21"/>
                      </w:rPr>
                      <w:t>%</w:t>
                    </w:r>
                  </w:p>
                </w:tc>
              </w:tr>
              <w:tr w:rsidR="005E1A84" w:rsidRPr="00122ABB" w:rsidTr="00403CD6">
                <w:trPr>
                  <w:trHeight w:val="397"/>
                </w:trPr>
                <w:tc>
                  <w:tcPr>
                    <w:tcW w:w="4500"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5E1A84" w:rsidRPr="00122ABB" w:rsidRDefault="00821396" w:rsidP="00403CD6">
                    <w:pPr>
                      <w:rPr>
                        <w:szCs w:val="21"/>
                      </w:rPr>
                    </w:pPr>
                    <w:r w:rsidRPr="00122ABB">
                      <w:rPr>
                        <w:szCs w:val="21"/>
                      </w:rPr>
                      <w:t>北京歌华有线工程管理有限责任公司</w:t>
                    </w:r>
                  </w:p>
                </w:tc>
                <w:tc>
                  <w:tcPr>
                    <w:tcW w:w="1842"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5E1A84" w:rsidRPr="00DC78D4" w:rsidRDefault="00821396" w:rsidP="00403CD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1,524,223.08</w:t>
                    </w:r>
                  </w:p>
                </w:tc>
                <w:tc>
                  <w:tcPr>
                    <w:tcW w:w="1560"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5E1A84" w:rsidRPr="00122ABB" w:rsidRDefault="00821396" w:rsidP="00403CD6">
                    <w:pPr>
                      <w:jc w:val="right"/>
                      <w:rPr>
                        <w:szCs w:val="21"/>
                      </w:rPr>
                    </w:pPr>
                    <w:r w:rsidRPr="00122ABB">
                      <w:rPr>
                        <w:rFonts w:ascii="Arial Narrow" w:eastAsia="Arial Narrow" w:hAnsi="Arial Narrow" w:cs="Arial Narrow"/>
                        <w:szCs w:val="21"/>
                      </w:rPr>
                      <w:t>-</w:t>
                    </w:r>
                  </w:p>
                </w:tc>
                <w:tc>
                  <w:tcPr>
                    <w:tcW w:w="1984" w:type="dxa"/>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5E1A84" w:rsidRPr="00122ABB" w:rsidRDefault="00821396" w:rsidP="00403CD6">
                    <w:pPr>
                      <w:jc w:val="right"/>
                      <w:rPr>
                        <w:szCs w:val="21"/>
                      </w:rPr>
                    </w:pPr>
                    <w:r w:rsidRPr="00122ABB">
                      <w:rPr>
                        <w:rFonts w:ascii="Arial Narrow" w:eastAsia="Arial Narrow" w:hAnsi="Arial Narrow" w:cs="Arial Narrow"/>
                        <w:szCs w:val="21"/>
                      </w:rPr>
                      <w:t>-</w:t>
                    </w:r>
                  </w:p>
                </w:tc>
              </w:tr>
              <w:tr w:rsidR="005E1A84" w:rsidRPr="00122ABB" w:rsidTr="00403CD6">
                <w:trPr>
                  <w:trHeight w:val="397"/>
                </w:trPr>
                <w:tc>
                  <w:tcPr>
                    <w:tcW w:w="450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5E1A84" w:rsidRPr="00122ABB" w:rsidRDefault="00821396" w:rsidP="00403CD6">
                    <w:pPr>
                      <w:rPr>
                        <w:szCs w:val="21"/>
                      </w:rPr>
                    </w:pPr>
                    <w:r w:rsidRPr="00122ABB">
                      <w:rPr>
                        <w:szCs w:val="21"/>
                      </w:rPr>
                      <w:t>涿州歌华有线电视网络有限公司</w:t>
                    </w:r>
                  </w:p>
                </w:tc>
                <w:tc>
                  <w:tcPr>
                    <w:tcW w:w="18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5E1A84" w:rsidRPr="00DC78D4" w:rsidRDefault="00821396" w:rsidP="00403CD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49,770.00</w:t>
                    </w:r>
                  </w:p>
                </w:tc>
                <w:tc>
                  <w:tcPr>
                    <w:tcW w:w="156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5E1A84" w:rsidRPr="00122ABB" w:rsidRDefault="00821396" w:rsidP="00403CD6">
                    <w:pPr>
                      <w:jc w:val="right"/>
                      <w:rPr>
                        <w:szCs w:val="21"/>
                      </w:rPr>
                    </w:pPr>
                    <w:r w:rsidRPr="00122ABB">
                      <w:rPr>
                        <w:rFonts w:ascii="Arial Narrow" w:eastAsia="Arial Narrow" w:hAnsi="Arial Narrow" w:cs="Arial Narrow"/>
                        <w:szCs w:val="21"/>
                      </w:rPr>
                      <w:t>-</w:t>
                    </w:r>
                  </w:p>
                </w:tc>
                <w:tc>
                  <w:tcPr>
                    <w:tcW w:w="19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vAlign w:val="center"/>
                  </w:tcPr>
                  <w:p w:rsidR="005E1A84" w:rsidRPr="00122ABB" w:rsidRDefault="00821396" w:rsidP="00403CD6">
                    <w:pPr>
                      <w:jc w:val="right"/>
                      <w:rPr>
                        <w:szCs w:val="21"/>
                      </w:rPr>
                    </w:pPr>
                    <w:r w:rsidRPr="00122ABB">
                      <w:rPr>
                        <w:rFonts w:ascii="Arial Narrow" w:eastAsia="Arial Narrow" w:hAnsi="Arial Narrow" w:cs="Arial Narrow"/>
                        <w:szCs w:val="21"/>
                      </w:rPr>
                      <w:t>-</w:t>
                    </w:r>
                  </w:p>
                </w:tc>
              </w:tr>
              <w:tr w:rsidR="005E1A84" w:rsidRPr="00122ABB" w:rsidTr="00403CD6">
                <w:trPr>
                  <w:trHeight w:val="397"/>
                </w:trPr>
                <w:tc>
                  <w:tcPr>
                    <w:tcW w:w="450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5E1A84" w:rsidRPr="00122ABB" w:rsidRDefault="00821396" w:rsidP="00403CD6">
                    <w:pPr>
                      <w:rPr>
                        <w:szCs w:val="21"/>
                      </w:rPr>
                    </w:pPr>
                    <w:r w:rsidRPr="00122ABB">
                      <w:rPr>
                        <w:szCs w:val="21"/>
                      </w:rPr>
                      <w:t>北京歌华有线数字媒体有限公司</w:t>
                    </w:r>
                  </w:p>
                </w:tc>
                <w:tc>
                  <w:tcPr>
                    <w:tcW w:w="1842"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5E1A84" w:rsidRPr="00DC78D4" w:rsidRDefault="00821396" w:rsidP="00403CD6">
                    <w:pPr>
                      <w:jc w:val="right"/>
                      <w:rPr>
                        <w:rFonts w:asciiTheme="minorEastAsia" w:eastAsiaTheme="minorEastAsia" w:hAnsiTheme="minorEastAsia"/>
                        <w:szCs w:val="21"/>
                      </w:rPr>
                    </w:pPr>
                    <w:r w:rsidRPr="00DC78D4">
                      <w:rPr>
                        <w:rFonts w:asciiTheme="minorEastAsia" w:eastAsiaTheme="minorEastAsia" w:hAnsiTheme="minorEastAsia" w:cs="Arial Narrow"/>
                        <w:szCs w:val="21"/>
                      </w:rPr>
                      <w:t>196,000.00</w:t>
                    </w:r>
                  </w:p>
                </w:tc>
                <w:tc>
                  <w:tcPr>
                    <w:tcW w:w="156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5E1A84" w:rsidRPr="00122ABB" w:rsidRDefault="00821396" w:rsidP="00403CD6">
                    <w:pPr>
                      <w:jc w:val="right"/>
                      <w:rPr>
                        <w:szCs w:val="21"/>
                      </w:rPr>
                    </w:pPr>
                    <w:r w:rsidRPr="00122ABB">
                      <w:rPr>
                        <w:rFonts w:ascii="Arial Narrow" w:eastAsia="Arial Narrow" w:hAnsi="Arial Narrow" w:cs="Arial Narrow"/>
                        <w:szCs w:val="21"/>
                      </w:rPr>
                      <w:t>-</w:t>
                    </w:r>
                  </w:p>
                </w:tc>
                <w:tc>
                  <w:tcPr>
                    <w:tcW w:w="1984"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vAlign w:val="center"/>
                  </w:tcPr>
                  <w:p w:rsidR="005E1A84" w:rsidRPr="00122ABB" w:rsidRDefault="00821396" w:rsidP="00403CD6">
                    <w:pPr>
                      <w:jc w:val="right"/>
                      <w:rPr>
                        <w:szCs w:val="21"/>
                      </w:rPr>
                    </w:pPr>
                    <w:r w:rsidRPr="00122ABB">
                      <w:rPr>
                        <w:rFonts w:ascii="Arial Narrow" w:eastAsia="Arial Narrow" w:hAnsi="Arial Narrow" w:cs="Arial Narrow"/>
                        <w:szCs w:val="21"/>
                      </w:rPr>
                      <w:t>-</w:t>
                    </w:r>
                  </w:p>
                </w:tc>
              </w:tr>
              <w:tr w:rsidR="005E1A84" w:rsidRPr="00122ABB" w:rsidTr="00403CD6">
                <w:trPr>
                  <w:trHeight w:val="397"/>
                </w:trPr>
                <w:tc>
                  <w:tcPr>
                    <w:tcW w:w="4500"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5E1A84" w:rsidRPr="00122ABB" w:rsidRDefault="00821396" w:rsidP="00403CD6">
                    <w:pPr>
                      <w:rPr>
                        <w:szCs w:val="21"/>
                      </w:rPr>
                    </w:pPr>
                    <w:r w:rsidRPr="00122ABB">
                      <w:rPr>
                        <w:b/>
                        <w:szCs w:val="21"/>
                      </w:rPr>
                      <w:t>合计</w:t>
                    </w:r>
                  </w:p>
                </w:tc>
                <w:tc>
                  <w:tcPr>
                    <w:tcW w:w="1842"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5E1A84" w:rsidRPr="00DC78D4" w:rsidRDefault="00821396" w:rsidP="00403CD6">
                    <w:pPr>
                      <w:jc w:val="right"/>
                      <w:rPr>
                        <w:rFonts w:asciiTheme="minorEastAsia" w:eastAsiaTheme="minorEastAsia" w:hAnsiTheme="minorEastAsia"/>
                        <w:szCs w:val="21"/>
                      </w:rPr>
                    </w:pPr>
                    <w:r w:rsidRPr="00DC78D4">
                      <w:rPr>
                        <w:rFonts w:asciiTheme="minorEastAsia" w:eastAsiaTheme="minorEastAsia" w:hAnsiTheme="minorEastAsia" w:cs="Arial Narrow"/>
                        <w:b/>
                        <w:szCs w:val="21"/>
                      </w:rPr>
                      <w:t>1,769,993.08</w:t>
                    </w:r>
                  </w:p>
                </w:tc>
                <w:tc>
                  <w:tcPr>
                    <w:tcW w:w="1560"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5E1A84" w:rsidRPr="00122ABB" w:rsidRDefault="00821396" w:rsidP="00403CD6">
                    <w:pPr>
                      <w:ind w:firstLine="241"/>
                      <w:jc w:val="right"/>
                      <w:rPr>
                        <w:szCs w:val="21"/>
                      </w:rPr>
                    </w:pPr>
                    <w:r w:rsidRPr="00122ABB">
                      <w:rPr>
                        <w:rFonts w:ascii="Arial Narrow" w:eastAsia="Arial Narrow" w:hAnsi="Arial Narrow" w:cs="Arial Narrow"/>
                        <w:b/>
                        <w:szCs w:val="21"/>
                      </w:rPr>
                      <w:t>-</w:t>
                    </w:r>
                  </w:p>
                </w:tc>
                <w:tc>
                  <w:tcPr>
                    <w:tcW w:w="1984" w:type="dxa"/>
                    <w:tcBorders>
                      <w:top w:val="single" w:sz="4" w:space="0" w:color="000000"/>
                      <w:left w:val="single" w:sz="0" w:space="0" w:color="000000"/>
                      <w:bottom w:val="single" w:sz="8" w:space="0" w:color="000000"/>
                      <w:right w:val="single" w:sz="0" w:space="0" w:color="000000"/>
                    </w:tcBorders>
                    <w:shd w:val="clear" w:color="000000" w:fill="FFFFFF"/>
                    <w:tcMar>
                      <w:left w:w="108" w:type="dxa"/>
                      <w:right w:w="108" w:type="dxa"/>
                    </w:tcMar>
                    <w:vAlign w:val="center"/>
                  </w:tcPr>
                  <w:p w:rsidR="005E1A84" w:rsidRPr="00122ABB" w:rsidRDefault="00821396" w:rsidP="00403CD6">
                    <w:pPr>
                      <w:ind w:firstLine="241"/>
                      <w:jc w:val="right"/>
                      <w:rPr>
                        <w:szCs w:val="21"/>
                      </w:rPr>
                    </w:pPr>
                    <w:r w:rsidRPr="00122ABB">
                      <w:rPr>
                        <w:rFonts w:ascii="Arial Narrow" w:eastAsia="Arial Narrow" w:hAnsi="Arial Narrow" w:cs="Arial Narrow"/>
                        <w:b/>
                        <w:szCs w:val="21"/>
                      </w:rPr>
                      <w:t>-</w:t>
                    </w:r>
                  </w:p>
                </w:tc>
              </w:tr>
            </w:tbl>
            <w:p w:rsidR="00EA1BB2" w:rsidRDefault="00DC494A">
              <w:pPr>
                <w:rPr>
                  <w:szCs w:val="21"/>
                </w:rPr>
              </w:pPr>
            </w:p>
          </w:sdtContent>
        </w:sdt>
      </w:sdtContent>
    </w:sdt>
    <w:sdt>
      <w:sdtPr>
        <w:rPr>
          <w:rFonts w:ascii="宋体" w:hAnsi="宋体" w:cs="宋体" w:hint="eastAsia"/>
          <w:b w:val="0"/>
          <w:bCs w:val="0"/>
          <w:kern w:val="0"/>
          <w:szCs w:val="21"/>
        </w:rPr>
        <w:alias w:val="模块:本期计提、收回或转回的坏账准备情况："/>
        <w:tag w:val="_GBC_8fa92faa63844ae7a3080f8591c6ff70"/>
        <w:id w:val="768968257"/>
        <w:lock w:val="sdtLocked"/>
        <w:placeholder>
          <w:docPart w:val="GBC22222222222222222222222222222"/>
        </w:placeholder>
      </w:sdtPr>
      <w:sdtEndPr/>
      <w:sdtContent>
        <w:p w:rsidR="00EA1BB2" w:rsidRDefault="00821396" w:rsidP="00CC6B38">
          <w:pPr>
            <w:pStyle w:val="4"/>
            <w:numPr>
              <w:ilvl w:val="0"/>
              <w:numId w:val="120"/>
            </w:numPr>
            <w:tabs>
              <w:tab w:val="left" w:pos="630"/>
            </w:tabs>
            <w:rPr>
              <w:szCs w:val="21"/>
            </w:rPr>
          </w:pPr>
          <w:r>
            <w:rPr>
              <w:rFonts w:hint="eastAsia"/>
              <w:szCs w:val="21"/>
            </w:rPr>
            <w:t>本期计提、收回或转回的坏账准备情况：</w:t>
          </w:r>
        </w:p>
        <w:p w:rsidR="00EA1BB2" w:rsidRDefault="00821396">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7171612"/>
              <w:lock w:val="sdtLocked"/>
              <w:placeholder>
                <w:docPart w:val="GBC22222222222222222222222222222"/>
              </w:placeholder>
            </w:sdtPr>
            <w:sdtEndPr/>
            <w:sdtContent>
              <w:r>
                <w:rPr>
                  <w:rFonts w:ascii="Arial Narrow" w:eastAsia="Arial Narrow" w:hAnsi="Arial Narrow" w:cs="Arial Narrow"/>
                  <w:sz w:val="24"/>
                </w:rPr>
                <w:t>16,961,703.07</w:t>
              </w:r>
            </w:sdtContent>
          </w:sdt>
          <w:r>
            <w:rPr>
              <w:szCs w:val="21"/>
            </w:rPr>
            <w:t>元；本期收回或转回坏账准备金额</w:t>
          </w:r>
          <w:sdt>
            <w:sdtPr>
              <w:rPr>
                <w:szCs w:val="21"/>
              </w:rPr>
              <w:alias w:val="应收账款收回或转回坏账准备金额"/>
              <w:tag w:val="_GBC_68a875f420e244ebac4213daab60d778"/>
              <w:id w:val="473484072"/>
              <w:lock w:val="sdtLocked"/>
              <w:placeholder>
                <w:docPart w:val="GBC22222222222222222222222222222"/>
              </w:placeholder>
            </w:sdtPr>
            <w:sdtEndPr/>
            <w:sdtContent>
              <w:r>
                <w:rPr>
                  <w:rFonts w:hint="eastAsia"/>
                  <w:szCs w:val="21"/>
                </w:rPr>
                <w:t>0</w:t>
              </w:r>
            </w:sdtContent>
          </w:sdt>
          <w:r>
            <w:rPr>
              <w:szCs w:val="21"/>
            </w:rPr>
            <w:t>元。</w:t>
          </w:r>
        </w:p>
      </w:sdtContent>
    </w:sdt>
    <w:p w:rsidR="00EA1BB2" w:rsidRDefault="00DC494A">
      <w:pPr>
        <w:rPr>
          <w:szCs w:val="21"/>
        </w:rPr>
      </w:pPr>
    </w:p>
    <w:sdt>
      <w:sdtPr>
        <w:rPr>
          <w:rFonts w:asciiTheme="minorHAnsi" w:hAnsiTheme="minorHAnsi"/>
          <w:b/>
          <w:bCs/>
          <w:szCs w:val="22"/>
        </w:rPr>
        <w:alias w:val="模块:本期转回或收回情况"/>
        <w:tag w:val="_GBC_4659654dc3bf4a4eba447daf2829f609"/>
        <w:id w:val="-837770773"/>
        <w:lock w:val="sdtLocked"/>
        <w:placeholder>
          <w:docPart w:val="GBC22222222222222222222222222222"/>
        </w:placeholder>
      </w:sdtPr>
      <w:sdtEndPr>
        <w:rPr>
          <w:rFonts w:ascii="Times New Roman" w:hAnsi="Times New Roman" w:cs="Times New Roman"/>
          <w:b w:val="0"/>
          <w:bCs w:val="0"/>
          <w:kern w:val="2"/>
          <w:szCs w:val="24"/>
        </w:rPr>
      </w:sdtEndPr>
      <w:sdtContent>
        <w:p w:rsidR="00EA1BB2" w:rsidRDefault="00821396">
          <w:r>
            <w:rPr>
              <w:rFonts w:hint="eastAsia"/>
            </w:rPr>
            <w:t>其中本期坏账准备收回或转回金额重要的：</w:t>
          </w:r>
        </w:p>
        <w:sdt>
          <w:sdtPr>
            <w:alias w:val="是否适用：母公司其中本期坏账准备收回或转回金额重要的[双击切换]"/>
            <w:tag w:val="_GBC_5f9ff028d97f4757bc779516f257bedd"/>
            <w:id w:val="-1201008775"/>
            <w:lock w:val="sdtContentLocked"/>
            <w:placeholder>
              <w:docPart w:val="GBC22222222222222222222222222222"/>
            </w:placeholder>
          </w:sdtPr>
          <w:sdtEndPr/>
          <w:sdtContent>
            <w:p w:rsidR="00413A6F" w:rsidRDefault="00821396" w:rsidP="00413A6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DC494A">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1894028678"/>
        <w:lock w:val="sdtLocked"/>
        <w:placeholder>
          <w:docPart w:val="GBC22222222222222222222222222222"/>
        </w:placeholder>
      </w:sdtPr>
      <w:sdtEndPr>
        <w:rPr>
          <w:rFonts w:ascii="宋体" w:hAnsi="宋体" w:hint="default"/>
        </w:rPr>
      </w:sdtEndPr>
      <w:sdtContent>
        <w:p w:rsidR="00EA1BB2" w:rsidRDefault="00821396" w:rsidP="00CC6B38">
          <w:pPr>
            <w:pStyle w:val="4"/>
            <w:numPr>
              <w:ilvl w:val="0"/>
              <w:numId w:val="120"/>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459699508"/>
            <w:lock w:val="sdtContentLocked"/>
            <w:placeholder>
              <w:docPart w:val="GBC22222222222222222222222222222"/>
            </w:placeholder>
          </w:sdtPr>
          <w:sdtEndPr/>
          <w:sdtContent>
            <w:p w:rsidR="00EA1BB2" w:rsidRDefault="00821396" w:rsidP="00413A6F">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227528263"/>
            <w:lock w:val="sdtContentLocked"/>
            <w:placeholder>
              <w:docPart w:val="GBC22222222222222222222222222222"/>
            </w:placeholder>
          </w:sdtPr>
          <w:sdtEndPr/>
          <w:sdtContent>
            <w:p w:rsidR="00413A6F" w:rsidRDefault="00821396" w:rsidP="00413A6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821567623"/>
        <w:lock w:val="sdtLocked"/>
        <w:placeholder>
          <w:docPart w:val="GBC22222222222222222222222222222"/>
        </w:placeholder>
      </w:sdtPr>
      <w:sdtEndPr>
        <w:rPr>
          <w:rFonts w:asciiTheme="minorEastAsia" w:eastAsiaTheme="minorEastAsia" w:hAnsiTheme="minorEastAsia" w:hint="default"/>
          <w:szCs w:val="21"/>
        </w:rPr>
      </w:sdtEndPr>
      <w:sdtContent>
        <w:p w:rsidR="00EA1BB2" w:rsidRDefault="00821396" w:rsidP="00CC6B38">
          <w:pPr>
            <w:pStyle w:val="4"/>
            <w:numPr>
              <w:ilvl w:val="0"/>
              <w:numId w:val="120"/>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974408113"/>
            <w:lock w:val="sdtContentLocked"/>
            <w:placeholder>
              <w:docPart w:val="GBC22222222222222222222222222222"/>
            </w:placeholder>
          </w:sdtPr>
          <w:sdtEndPr/>
          <w:sdtContent>
            <w:p w:rsidR="00EA1BB2" w:rsidRDefault="00821396">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321886730"/>
            <w:lock w:val="sdtLocked"/>
            <w:placeholder>
              <w:docPart w:val="GBC22222222222222222222222222222"/>
            </w:placeholder>
          </w:sdtPr>
          <w:sdtEndPr>
            <w:rPr>
              <w:rFonts w:asciiTheme="minorEastAsia" w:eastAsiaTheme="minorEastAsia" w:hAnsiTheme="minorEastAsia"/>
            </w:rPr>
          </w:sdtEndPr>
          <w:sdtContent>
            <w:p w:rsidR="00EA1BB2" w:rsidRPr="00DC78D4" w:rsidRDefault="00821396" w:rsidP="00413A6F">
              <w:pPr>
                <w:tabs>
                  <w:tab w:val="left" w:pos="9030"/>
                </w:tabs>
                <w:spacing w:before="120" w:after="216"/>
                <w:ind w:left="-2" w:right="-69"/>
                <w:rPr>
                  <w:rFonts w:asciiTheme="minorEastAsia" w:eastAsiaTheme="minorEastAsia" w:hAnsiTheme="minorEastAsia" w:cs="Arial Narrow"/>
                  <w:szCs w:val="21"/>
                </w:rPr>
              </w:pPr>
              <w:r w:rsidRPr="00DC78D4">
                <w:rPr>
                  <w:rFonts w:asciiTheme="minorEastAsia" w:eastAsiaTheme="minorEastAsia" w:hAnsiTheme="minorEastAsia"/>
                  <w:szCs w:val="21"/>
                </w:rPr>
                <w:t>本期按欠款方归集的期末余额前五名应收账款汇总金额</w:t>
              </w:r>
              <w:r w:rsidRPr="00DC78D4">
                <w:rPr>
                  <w:rFonts w:asciiTheme="minorEastAsia" w:eastAsiaTheme="minorEastAsia" w:hAnsiTheme="minorEastAsia" w:cs="Arial Narrow"/>
                  <w:szCs w:val="21"/>
                </w:rPr>
                <w:t>45,156,589.14</w:t>
              </w:r>
              <w:r w:rsidRPr="00DC78D4">
                <w:rPr>
                  <w:rFonts w:asciiTheme="minorEastAsia" w:eastAsiaTheme="minorEastAsia" w:hAnsiTheme="minorEastAsia"/>
                  <w:szCs w:val="21"/>
                </w:rPr>
                <w:t>元，占应收账款期末余额合计数的比例</w:t>
              </w:r>
              <w:r w:rsidRPr="00DC78D4">
                <w:rPr>
                  <w:rFonts w:asciiTheme="minorEastAsia" w:eastAsiaTheme="minorEastAsia" w:hAnsiTheme="minorEastAsia" w:cs="Arial Narrow"/>
                  <w:szCs w:val="21"/>
                </w:rPr>
                <w:t>16.28%</w:t>
              </w:r>
              <w:r w:rsidRPr="00DC78D4">
                <w:rPr>
                  <w:rFonts w:asciiTheme="minorEastAsia" w:eastAsiaTheme="minorEastAsia" w:hAnsiTheme="minorEastAsia"/>
                  <w:szCs w:val="21"/>
                </w:rPr>
                <w:t>，相应计提的坏账准备期末余额汇总金额</w:t>
              </w:r>
              <w:r w:rsidRPr="00DC78D4">
                <w:rPr>
                  <w:rFonts w:asciiTheme="minorEastAsia" w:eastAsiaTheme="minorEastAsia" w:hAnsiTheme="minorEastAsia" w:cs="Arial Narrow"/>
                  <w:szCs w:val="21"/>
                </w:rPr>
                <w:t>3,511,329.46</w:t>
              </w:r>
              <w:r w:rsidRPr="00DC78D4">
                <w:rPr>
                  <w:rFonts w:asciiTheme="minorEastAsia" w:eastAsiaTheme="minorEastAsia" w:hAnsiTheme="minorEastAsia"/>
                  <w:szCs w:val="21"/>
                </w:rPr>
                <w:t>元。</w:t>
              </w: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86903614"/>
        <w:lock w:val="sdtLocked"/>
        <w:placeholder>
          <w:docPart w:val="GBC22222222222222222222222222222"/>
        </w:placeholder>
      </w:sdtPr>
      <w:sdtEndPr/>
      <w:sdtContent>
        <w:p w:rsidR="00EA1BB2" w:rsidRDefault="00821396" w:rsidP="00CC6B38">
          <w:pPr>
            <w:pStyle w:val="4"/>
            <w:numPr>
              <w:ilvl w:val="0"/>
              <w:numId w:val="120"/>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373895697"/>
            <w:lock w:val="sdtContentLocked"/>
            <w:placeholder>
              <w:docPart w:val="GBC22222222222222222222222222222"/>
            </w:placeholder>
          </w:sdtPr>
          <w:sdtEndPr/>
          <w:sdtContent>
            <w:p w:rsidR="00EA1BB2" w:rsidRDefault="00821396" w:rsidP="00413A6F">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EA1BB2" w:rsidRDefault="00DC494A">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1405019173"/>
        <w:lock w:val="sdtLocked"/>
        <w:placeholder>
          <w:docPart w:val="GBC22222222222222222222222222222"/>
        </w:placeholder>
      </w:sdtPr>
      <w:sdtEndPr/>
      <w:sdtContent>
        <w:p w:rsidR="00EA1BB2" w:rsidRDefault="00821396" w:rsidP="00CC6B38">
          <w:pPr>
            <w:pStyle w:val="4"/>
            <w:numPr>
              <w:ilvl w:val="0"/>
              <w:numId w:val="120"/>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963320257"/>
            <w:lock w:val="sdtContentLocked"/>
            <w:placeholder>
              <w:docPart w:val="GBC22222222222222222222222222222"/>
            </w:placeholder>
          </w:sdtPr>
          <w:sdtEndPr/>
          <w:sdtContent>
            <w:p w:rsidR="00EA1BB2" w:rsidRDefault="00821396" w:rsidP="00413A6F">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EA1BB2" w:rsidRDefault="00DC494A">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1099256709"/>
        <w:lock w:val="sdtLocked"/>
        <w:placeholder>
          <w:docPart w:val="GBC22222222222222222222222222222"/>
        </w:placeholder>
      </w:sdtPr>
      <w:sdtEndPr>
        <w:rPr>
          <w:rFonts w:hint="default"/>
          <w:b w:val="0"/>
          <w:bCs w:val="0"/>
        </w:rPr>
      </w:sdtEndPr>
      <w:sdtContent>
        <w:p w:rsidR="00EA1BB2" w:rsidRDefault="00821396">
          <w:r>
            <w:rPr>
              <w:rFonts w:hint="eastAsia"/>
            </w:rPr>
            <w:t>其他</w:t>
          </w:r>
          <w:r>
            <w:t>说明：</w:t>
          </w:r>
        </w:p>
        <w:sdt>
          <w:sdtPr>
            <w:alias w:val="是否适用：母公司应收账款其他说明[双击切换]"/>
            <w:tag w:val="_GBC_4765684a53b9474f898fa6c2bd313427"/>
            <w:id w:val="-1045285591"/>
            <w:lock w:val="sdtContentLocked"/>
            <w:placeholder>
              <w:docPart w:val="GBC22222222222222222222222222222"/>
            </w:placeholder>
          </w:sdtPr>
          <w:sdtEndPr/>
          <w:sdtContent>
            <w:p w:rsidR="00EA1BB2" w:rsidRDefault="00821396" w:rsidP="00413A6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034CC0" w:rsidRDefault="004C192E" w:rsidP="00CC6B38">
      <w:pPr>
        <w:pStyle w:val="3"/>
        <w:numPr>
          <w:ilvl w:val="0"/>
          <w:numId w:val="45"/>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127588750"/>
        <w:lock w:val="sdtLocked"/>
        <w:placeholder>
          <w:docPart w:val="GBC22222222222222222222222222222"/>
        </w:placeholder>
      </w:sdtPr>
      <w:sdtEndPr/>
      <w:sdtContent>
        <w:p w:rsidR="00EA1BB2" w:rsidRDefault="00821396" w:rsidP="00CC6B38">
          <w:pPr>
            <w:pStyle w:val="4"/>
            <w:numPr>
              <w:ilvl w:val="0"/>
              <w:numId w:val="121"/>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1394921647"/>
            <w:lock w:val="sdtContentLocked"/>
            <w:placeholder>
              <w:docPart w:val="GBC22222222222222222222222222222"/>
            </w:placeholder>
          </w:sdtPr>
          <w:sdtEndPr/>
          <w:sdtContent>
            <w:p w:rsidR="00EA1BB2" w:rsidRDefault="0082139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EA1BB2" w:rsidRDefault="00821396">
          <w:pPr>
            <w:jc w:val="right"/>
          </w:pPr>
          <w:r>
            <w:rPr>
              <w:rFonts w:hint="eastAsia"/>
            </w:rPr>
            <w:t>单位：</w:t>
          </w:r>
          <w:sdt>
            <w:sdtPr>
              <w:rPr>
                <w:rFonts w:hint="eastAsia"/>
              </w:rPr>
              <w:alias w:val="单位：母公司财务附注：其他应收账款按种类披露"/>
              <w:tag w:val="_GBC_510fb804fd404f6eb85cbf5789cd3cc8"/>
              <w:id w:val="9711736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21120825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301" w:type="pct"/>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810"/>
            <w:gridCol w:w="1102"/>
            <w:gridCol w:w="462"/>
            <w:gridCol w:w="1022"/>
            <w:gridCol w:w="542"/>
            <w:gridCol w:w="1102"/>
            <w:gridCol w:w="1182"/>
            <w:gridCol w:w="462"/>
            <w:gridCol w:w="1022"/>
            <w:gridCol w:w="542"/>
            <w:gridCol w:w="1182"/>
          </w:tblGrid>
          <w:tr w:rsidR="00EA1BB2" w:rsidRPr="00E23B7A" w:rsidTr="00E23B7A">
            <w:trPr>
              <w:cantSplit/>
              <w:trHeight w:val="283"/>
            </w:trPr>
            <w:tc>
              <w:tcPr>
                <w:tcW w:w="430" w:type="pct"/>
                <w:vMerge w:val="restart"/>
                <w:tcBorders>
                  <w:top w:val="single" w:sz="4" w:space="0" w:color="auto"/>
                  <w:left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类别</w:t>
                </w:r>
              </w:p>
            </w:tc>
            <w:tc>
              <w:tcPr>
                <w:tcW w:w="2243" w:type="pct"/>
                <w:gridSpan w:val="5"/>
                <w:tcBorders>
                  <w:top w:val="single" w:sz="4" w:space="0" w:color="auto"/>
                  <w:left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期末余额</w:t>
                </w:r>
              </w:p>
            </w:tc>
            <w:tc>
              <w:tcPr>
                <w:tcW w:w="2327" w:type="pct"/>
                <w:gridSpan w:val="5"/>
                <w:tcBorders>
                  <w:top w:val="single" w:sz="4" w:space="0" w:color="auto"/>
                  <w:left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期初余额</w:t>
                </w:r>
              </w:p>
            </w:tc>
          </w:tr>
          <w:tr w:rsidR="00EA1BB2" w:rsidRPr="00E23B7A" w:rsidTr="00E23B7A">
            <w:trPr>
              <w:cantSplit/>
              <w:trHeight w:val="150"/>
            </w:trPr>
            <w:tc>
              <w:tcPr>
                <w:tcW w:w="430" w:type="pct"/>
                <w:vMerge/>
                <w:tcBorders>
                  <w:left w:val="single" w:sz="4" w:space="0" w:color="auto"/>
                  <w:right w:val="single" w:sz="4" w:space="0" w:color="auto"/>
                </w:tcBorders>
                <w:vAlign w:val="center"/>
              </w:tcPr>
              <w:p w:rsidR="00EA1BB2" w:rsidRPr="00E23B7A" w:rsidRDefault="00DC494A">
                <w:pPr>
                  <w:rPr>
                    <w:sz w:val="16"/>
                    <w:szCs w:val="16"/>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账面余额</w:t>
                </w:r>
              </w:p>
            </w:tc>
            <w:tc>
              <w:tcPr>
                <w:tcW w:w="829" w:type="pct"/>
                <w:gridSpan w:val="2"/>
                <w:tcBorders>
                  <w:top w:val="single" w:sz="4" w:space="0" w:color="auto"/>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坏账准备</w:t>
                </w:r>
              </w:p>
            </w:tc>
            <w:tc>
              <w:tcPr>
                <w:tcW w:w="584" w:type="pct"/>
                <w:vMerge w:val="restart"/>
                <w:tcBorders>
                  <w:top w:val="single" w:sz="4" w:space="0" w:color="auto"/>
                  <w:left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账面</w:t>
                </w:r>
              </w:p>
              <w:p w:rsidR="00EA1BB2" w:rsidRPr="00E23B7A" w:rsidRDefault="00821396">
                <w:pPr>
                  <w:jc w:val="center"/>
                  <w:rPr>
                    <w:sz w:val="16"/>
                    <w:szCs w:val="16"/>
                  </w:rPr>
                </w:pPr>
                <w:r w:rsidRPr="00E23B7A">
                  <w:rPr>
                    <w:rFonts w:hint="eastAsia"/>
                    <w:sz w:val="16"/>
                    <w:szCs w:val="16"/>
                  </w:rPr>
                  <w:t>价值</w:t>
                </w:r>
              </w:p>
            </w:tc>
            <w:tc>
              <w:tcPr>
                <w:tcW w:w="872" w:type="pct"/>
                <w:gridSpan w:val="2"/>
                <w:tcBorders>
                  <w:top w:val="single" w:sz="4" w:space="0" w:color="auto"/>
                  <w:left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账面余额</w:t>
                </w:r>
              </w:p>
            </w:tc>
            <w:tc>
              <w:tcPr>
                <w:tcW w:w="829" w:type="pct"/>
                <w:gridSpan w:val="2"/>
                <w:tcBorders>
                  <w:top w:val="single" w:sz="4" w:space="0" w:color="auto"/>
                  <w:left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坏账准备</w:t>
                </w:r>
              </w:p>
            </w:tc>
            <w:tc>
              <w:tcPr>
                <w:tcW w:w="627" w:type="pct"/>
                <w:vMerge w:val="restart"/>
                <w:tcBorders>
                  <w:top w:val="single" w:sz="4" w:space="0" w:color="auto"/>
                  <w:left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账面</w:t>
                </w:r>
              </w:p>
              <w:p w:rsidR="00EA1BB2" w:rsidRPr="00E23B7A" w:rsidRDefault="00821396">
                <w:pPr>
                  <w:jc w:val="center"/>
                  <w:rPr>
                    <w:sz w:val="16"/>
                    <w:szCs w:val="16"/>
                  </w:rPr>
                </w:pPr>
                <w:r w:rsidRPr="00E23B7A">
                  <w:rPr>
                    <w:rFonts w:hint="eastAsia"/>
                    <w:sz w:val="16"/>
                    <w:szCs w:val="16"/>
                  </w:rPr>
                  <w:t>价值</w:t>
                </w:r>
              </w:p>
            </w:tc>
          </w:tr>
          <w:tr w:rsidR="00E23B7A" w:rsidRPr="00E23B7A" w:rsidTr="00E23B7A">
            <w:trPr>
              <w:cantSplit/>
              <w:trHeight w:val="135"/>
            </w:trPr>
            <w:tc>
              <w:tcPr>
                <w:tcW w:w="430" w:type="pct"/>
                <w:vMerge/>
                <w:tcBorders>
                  <w:left w:val="single" w:sz="4" w:space="0" w:color="auto"/>
                  <w:bottom w:val="single" w:sz="4" w:space="0" w:color="auto"/>
                  <w:right w:val="single" w:sz="4" w:space="0" w:color="auto"/>
                </w:tcBorders>
                <w:vAlign w:val="center"/>
              </w:tcPr>
              <w:p w:rsidR="00EA1BB2" w:rsidRPr="00E23B7A" w:rsidRDefault="00DC494A">
                <w:pPr>
                  <w:rPr>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金额</w:t>
                </w:r>
              </w:p>
            </w:tc>
            <w:tc>
              <w:tcPr>
                <w:tcW w:w="245" w:type="pct"/>
                <w:tcBorders>
                  <w:top w:val="single" w:sz="4" w:space="0" w:color="auto"/>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比例</w:t>
                </w:r>
                <w:r w:rsidRPr="00E23B7A">
                  <w:rPr>
                    <w:sz w:val="16"/>
                    <w:szCs w:val="16"/>
                  </w:rPr>
                  <w:t>(%)</w:t>
                </w:r>
              </w:p>
            </w:tc>
            <w:tc>
              <w:tcPr>
                <w:tcW w:w="542" w:type="pct"/>
                <w:tcBorders>
                  <w:top w:val="single" w:sz="4" w:space="0" w:color="auto"/>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金额</w:t>
                </w:r>
              </w:p>
            </w:tc>
            <w:tc>
              <w:tcPr>
                <w:tcW w:w="287" w:type="pct"/>
                <w:tcBorders>
                  <w:top w:val="single" w:sz="4" w:space="0" w:color="auto"/>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计提比例</w:t>
                </w:r>
                <w:r w:rsidRPr="00E23B7A">
                  <w:rPr>
                    <w:sz w:val="16"/>
                    <w:szCs w:val="16"/>
                  </w:rPr>
                  <w:t>(%)</w:t>
                </w:r>
              </w:p>
            </w:tc>
            <w:tc>
              <w:tcPr>
                <w:tcW w:w="584" w:type="pct"/>
                <w:vMerge/>
                <w:tcBorders>
                  <w:left w:val="single" w:sz="4" w:space="0" w:color="auto"/>
                  <w:bottom w:val="single" w:sz="4" w:space="0" w:color="auto"/>
                  <w:right w:val="single" w:sz="4" w:space="0" w:color="auto"/>
                </w:tcBorders>
                <w:vAlign w:val="center"/>
              </w:tcPr>
              <w:p w:rsidR="00EA1BB2" w:rsidRPr="00E23B7A" w:rsidRDefault="00DC494A">
                <w:pPr>
                  <w:jc w:val="center"/>
                  <w:rPr>
                    <w:sz w:val="16"/>
                    <w:szCs w:val="16"/>
                  </w:rPr>
                </w:pPr>
              </w:p>
            </w:tc>
            <w:tc>
              <w:tcPr>
                <w:tcW w:w="627" w:type="pct"/>
                <w:tcBorders>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金额</w:t>
                </w:r>
              </w:p>
            </w:tc>
            <w:tc>
              <w:tcPr>
                <w:tcW w:w="245" w:type="pct"/>
                <w:tcBorders>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比例</w:t>
                </w:r>
                <w:r w:rsidRPr="00E23B7A">
                  <w:rPr>
                    <w:sz w:val="16"/>
                    <w:szCs w:val="16"/>
                  </w:rPr>
                  <w:t>(%)</w:t>
                </w:r>
              </w:p>
            </w:tc>
            <w:tc>
              <w:tcPr>
                <w:tcW w:w="542" w:type="pct"/>
                <w:tcBorders>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金额</w:t>
                </w:r>
              </w:p>
            </w:tc>
            <w:tc>
              <w:tcPr>
                <w:tcW w:w="287" w:type="pct"/>
                <w:tcBorders>
                  <w:left w:val="single" w:sz="4" w:space="0" w:color="auto"/>
                  <w:bottom w:val="single" w:sz="4" w:space="0" w:color="auto"/>
                  <w:right w:val="single" w:sz="4" w:space="0" w:color="auto"/>
                </w:tcBorders>
                <w:vAlign w:val="center"/>
              </w:tcPr>
              <w:p w:rsidR="00EA1BB2" w:rsidRPr="00E23B7A" w:rsidRDefault="00821396">
                <w:pPr>
                  <w:jc w:val="center"/>
                  <w:rPr>
                    <w:sz w:val="16"/>
                    <w:szCs w:val="16"/>
                  </w:rPr>
                </w:pPr>
                <w:r w:rsidRPr="00E23B7A">
                  <w:rPr>
                    <w:rFonts w:hint="eastAsia"/>
                    <w:sz w:val="16"/>
                    <w:szCs w:val="16"/>
                  </w:rPr>
                  <w:t>计提比例</w:t>
                </w:r>
                <w:r w:rsidRPr="00E23B7A">
                  <w:rPr>
                    <w:sz w:val="16"/>
                    <w:szCs w:val="16"/>
                  </w:rPr>
                  <w:t>(%)</w:t>
                </w:r>
              </w:p>
            </w:tc>
            <w:tc>
              <w:tcPr>
                <w:tcW w:w="627" w:type="pct"/>
                <w:vMerge/>
                <w:tcBorders>
                  <w:left w:val="single" w:sz="4" w:space="0" w:color="auto"/>
                  <w:bottom w:val="single" w:sz="4" w:space="0" w:color="auto"/>
                  <w:right w:val="single" w:sz="4" w:space="0" w:color="auto"/>
                </w:tcBorders>
              </w:tcPr>
              <w:p w:rsidR="00EA1BB2" w:rsidRPr="00E23B7A" w:rsidRDefault="00DC494A">
                <w:pPr>
                  <w:jc w:val="center"/>
                  <w:rPr>
                    <w:sz w:val="16"/>
                    <w:szCs w:val="16"/>
                  </w:rPr>
                </w:pPr>
              </w:p>
            </w:tc>
          </w:tr>
          <w:tr w:rsidR="00E23B7A" w:rsidRPr="00E23B7A" w:rsidTr="00E23B7A">
            <w:trPr>
              <w:cantSplit/>
            </w:trPr>
            <w:tc>
              <w:tcPr>
                <w:tcW w:w="430" w:type="pct"/>
                <w:tcBorders>
                  <w:top w:val="single" w:sz="4" w:space="0" w:color="auto"/>
                  <w:left w:val="single" w:sz="4" w:space="0" w:color="auto"/>
                  <w:bottom w:val="single" w:sz="4" w:space="0" w:color="auto"/>
                  <w:right w:val="single" w:sz="4" w:space="0" w:color="auto"/>
                </w:tcBorders>
              </w:tcPr>
              <w:p w:rsidR="00EA1BB2" w:rsidRPr="00E23B7A" w:rsidRDefault="00821396">
                <w:pPr>
                  <w:autoSpaceDE w:val="0"/>
                  <w:autoSpaceDN w:val="0"/>
                  <w:adjustRightInd w:val="0"/>
                  <w:rPr>
                    <w:sz w:val="16"/>
                    <w:szCs w:val="16"/>
                  </w:rPr>
                </w:pPr>
                <w:r w:rsidRPr="00E23B7A">
                  <w:rPr>
                    <w:rFonts w:hint="eastAsia"/>
                    <w:sz w:val="16"/>
                    <w:szCs w:val="16"/>
                  </w:rPr>
                  <w:t>单项金额重大并单独计提坏账准备的其他应收款</w:t>
                </w:r>
              </w:p>
            </w:tc>
            <w:sdt>
              <w:sdtPr>
                <w:rPr>
                  <w:sz w:val="16"/>
                  <w:szCs w:val="16"/>
                </w:rPr>
                <w:alias w:val="单项金额重大的其他应收款项金额合计"/>
                <w:tag w:val="_GBC_13838046da6e47bb9728f4be8ad3c0c6"/>
                <w:id w:val="325170366"/>
                <w:lock w:val="sdtLocked"/>
                <w:showingPlcHdr/>
              </w:sdtPr>
              <w:sdtEndPr/>
              <w:sdtContent>
                <w:tc>
                  <w:tcPr>
                    <w:tcW w:w="584"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重大的其他应收款项比例"/>
                <w:tag w:val="_GBC_a9f2e8450872424a9642aff2a5ee972e"/>
                <w:id w:val="1417207200"/>
                <w:lock w:val="sdtLocked"/>
                <w:showingPlcHdr/>
              </w:sdtPr>
              <w:sdtEndPr/>
              <w:sdtContent>
                <w:tc>
                  <w:tcPr>
                    <w:tcW w:w="245"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重大的其他应收款项坏账准备金额"/>
                <w:tag w:val="_GBC_e94ea4a9e2d348c1925e3cdecc3b0f75"/>
                <w:id w:val="-1148122466"/>
                <w:lock w:val="sdtLocked"/>
                <w:showingPlcHdr/>
              </w:sdtPr>
              <w:sdtEndPr/>
              <w:sdtContent>
                <w:tc>
                  <w:tcPr>
                    <w:tcW w:w="542"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重大的其他应收款项坏账准备比例"/>
                <w:tag w:val="_GBC_13cd911e1f1b4cc4beccfe859fd3b23b"/>
                <w:id w:val="-1430344463"/>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重大并单独计提坏账准备的其他应收款账面价值"/>
                <w:tag w:val="_GBC_91732d5d1ee8456db3523f284ee6cfbe"/>
                <w:id w:val="-74208964"/>
                <w:lock w:val="sdtLocked"/>
                <w:showingPlcHdr/>
              </w:sdtPr>
              <w:sdtEndPr/>
              <w:sdtContent>
                <w:tc>
                  <w:tcPr>
                    <w:tcW w:w="584"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重大的其他应收款项金额合计"/>
                <w:tag w:val="_GBC_79ed2a2c660c488eb2ede10c1b11b18f"/>
                <w:id w:val="-988397388"/>
                <w:lock w:val="sdtLocked"/>
                <w:showingPlcHdr/>
              </w:sdtPr>
              <w:sdtEndPr/>
              <w:sdtContent>
                <w:tc>
                  <w:tcPr>
                    <w:tcW w:w="627"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重大的其他应收款项比例"/>
                <w:tag w:val="_GBC_ebff10e85d13424db4d1e455236b2b43"/>
                <w:id w:val="-1964560290"/>
                <w:lock w:val="sdtLocked"/>
                <w:showingPlcHdr/>
              </w:sdtPr>
              <w:sdtEndPr/>
              <w:sdtContent>
                <w:tc>
                  <w:tcPr>
                    <w:tcW w:w="245"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重大的其他应收款项坏账准备金额"/>
                <w:tag w:val="_GBC_e25b3e864a0c452b8a9d6901cd018f78"/>
                <w:id w:val="-627320628"/>
                <w:lock w:val="sdtLocked"/>
                <w:showingPlcHdr/>
              </w:sdtPr>
              <w:sdtEndPr/>
              <w:sdtContent>
                <w:tc>
                  <w:tcPr>
                    <w:tcW w:w="542"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重大的其他应收款项坏账准备比例"/>
                <w:tag w:val="_GBC_6c21852c5ee64b0c858ab0b4e641355f"/>
                <w:id w:val="1765407943"/>
                <w:lock w:val="sdtLocked"/>
                <w:showingPlcHdr/>
              </w:sdtPr>
              <w:sdtEndPr/>
              <w:sdtContent>
                <w:tc>
                  <w:tcPr>
                    <w:tcW w:w="287"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重大并单独计提坏账准备的其他应收款账面价值"/>
                <w:tag w:val="_GBC_d1f3fc4695f54fb49677b39d92e5634a"/>
                <w:id w:val="-538821459"/>
                <w:lock w:val="sdtLocked"/>
                <w:showingPlcHdr/>
              </w:sdtPr>
              <w:sdtEndPr/>
              <w:sdtContent>
                <w:tc>
                  <w:tcPr>
                    <w:tcW w:w="627"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tr>
          <w:tr w:rsidR="00E23B7A" w:rsidRPr="00E23B7A" w:rsidTr="00E23B7A">
            <w:trPr>
              <w:cantSplit/>
            </w:trPr>
            <w:tc>
              <w:tcPr>
                <w:tcW w:w="430" w:type="pct"/>
                <w:tcBorders>
                  <w:top w:val="single" w:sz="4" w:space="0" w:color="auto"/>
                  <w:left w:val="single" w:sz="4" w:space="0" w:color="auto"/>
                  <w:bottom w:val="single" w:sz="4" w:space="0" w:color="auto"/>
                  <w:right w:val="single" w:sz="4" w:space="0" w:color="auto"/>
                </w:tcBorders>
              </w:tcPr>
              <w:p w:rsidR="00EA1BB2" w:rsidRPr="00E23B7A" w:rsidRDefault="00821396">
                <w:pPr>
                  <w:autoSpaceDE w:val="0"/>
                  <w:autoSpaceDN w:val="0"/>
                  <w:adjustRightInd w:val="0"/>
                  <w:rPr>
                    <w:sz w:val="16"/>
                    <w:szCs w:val="16"/>
                  </w:rPr>
                </w:pPr>
                <w:r w:rsidRPr="00E23B7A">
                  <w:rPr>
                    <w:rFonts w:hint="eastAsia"/>
                    <w:sz w:val="16"/>
                    <w:szCs w:val="16"/>
                  </w:rPr>
                  <w:t>按信用风险特征组合计提坏账准备的其他应收款</w:t>
                </w:r>
              </w:p>
            </w:tc>
            <w:sdt>
              <w:sdtPr>
                <w:rPr>
                  <w:rFonts w:asciiTheme="minorEastAsia" w:eastAsiaTheme="minorEastAsia" w:hAnsiTheme="minorEastAsia"/>
                  <w:sz w:val="16"/>
                  <w:szCs w:val="16"/>
                </w:rPr>
                <w:alias w:val="按信用风险特征组合计提坏账准备的其他应收款项"/>
                <w:tag w:val="_GBC_4fceb29d8ca74dbf887b712dcc7f9396"/>
                <w:id w:val="313448678"/>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rFonts w:asciiTheme="minorEastAsia" w:eastAsiaTheme="minorEastAsia" w:hAnsiTheme="minorEastAsia"/>
                        <w:sz w:val="16"/>
                        <w:szCs w:val="16"/>
                      </w:rPr>
                    </w:pPr>
                    <w:r w:rsidRPr="00E23B7A">
                      <w:rPr>
                        <w:rFonts w:asciiTheme="minorEastAsia" w:eastAsiaTheme="minorEastAsia" w:hAnsiTheme="minorEastAsia" w:cs="Arial Narrow"/>
                        <w:sz w:val="16"/>
                        <w:szCs w:val="16"/>
                      </w:rPr>
                      <w:t>89,076,235.97</w:t>
                    </w:r>
                  </w:p>
                </w:tc>
              </w:sdtContent>
            </w:sdt>
            <w:sdt>
              <w:sdtPr>
                <w:rPr>
                  <w:sz w:val="16"/>
                  <w:szCs w:val="16"/>
                </w:rPr>
                <w:alias w:val="按信用风险特征组合计提坏账准备的其他应收款项比例"/>
                <w:tag w:val="_GBC_7b1f725322d4421f9b9bfb7c80f1b167"/>
                <w:id w:val="1465310535"/>
                <w:lock w:val="sdtLocked"/>
              </w:sdtPr>
              <w:sdtEndPr/>
              <w:sdtContent>
                <w:tc>
                  <w:tcPr>
                    <w:tcW w:w="245"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sidRPr="00E23B7A">
                      <w:rPr>
                        <w:sz w:val="16"/>
                        <w:szCs w:val="16"/>
                      </w:rPr>
                      <w:t>99.96</w:t>
                    </w:r>
                  </w:p>
                </w:tc>
              </w:sdtContent>
            </w:sdt>
            <w:sdt>
              <w:sdtPr>
                <w:rPr>
                  <w:sz w:val="16"/>
                  <w:szCs w:val="16"/>
                </w:rPr>
                <w:alias w:val="按信用风险特征组合计提坏账准备的其他应收款项坏账准备金额"/>
                <w:tag w:val="_GBC_8a7f3240acf144b0bba77045ed7debf0"/>
                <w:id w:val="1664125392"/>
                <w:lock w:val="sdtLocked"/>
              </w:sdtPr>
              <w:sdtEndPr/>
              <w:sdtContent>
                <w:tc>
                  <w:tcPr>
                    <w:tcW w:w="542"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sidRPr="00E23B7A">
                      <w:rPr>
                        <w:sz w:val="16"/>
                        <w:szCs w:val="16"/>
                      </w:rPr>
                      <w:t>1,692,514.43</w:t>
                    </w:r>
                  </w:p>
                </w:tc>
              </w:sdtContent>
            </w:sdt>
            <w:sdt>
              <w:sdtPr>
                <w:rPr>
                  <w:sz w:val="16"/>
                  <w:szCs w:val="16"/>
                </w:rPr>
                <w:alias w:val="按信用风险特征组合计提坏账准备的其他应收款项坏账准备比例"/>
                <w:tag w:val="_GBC_66a1668f3b5b4e369e20b97197b7c4d6"/>
                <w:id w:val="1209767380"/>
                <w:lock w:val="sdtLocked"/>
              </w:sdtPr>
              <w:sdtEndPr/>
              <w:sdtContent>
                <w:tc>
                  <w:tcPr>
                    <w:tcW w:w="287"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sidRPr="00E23B7A">
                      <w:rPr>
                        <w:sz w:val="16"/>
                        <w:szCs w:val="16"/>
                      </w:rPr>
                      <w:t>1.90</w:t>
                    </w:r>
                  </w:p>
                </w:tc>
              </w:sdtContent>
            </w:sdt>
            <w:sdt>
              <w:sdtPr>
                <w:rPr>
                  <w:sz w:val="16"/>
                  <w:szCs w:val="16"/>
                </w:rPr>
                <w:alias w:val="按信用风险特征组合计提坏账准备的其他应收款账面价值"/>
                <w:tag w:val="_GBC_b71f3dba5e6446028d5cfdd0440d1d6e"/>
                <w:id w:val="1278613406"/>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sidRPr="00E23B7A">
                      <w:rPr>
                        <w:sz w:val="16"/>
                        <w:szCs w:val="16"/>
                      </w:rPr>
                      <w:t>87,383,721.54</w:t>
                    </w:r>
                  </w:p>
                </w:tc>
              </w:sdtContent>
            </w:sdt>
            <w:sdt>
              <w:sdtPr>
                <w:rPr>
                  <w:sz w:val="16"/>
                  <w:szCs w:val="16"/>
                </w:rPr>
                <w:alias w:val="按信用风险特征组合计提坏账准备的其他应收款项"/>
                <w:tag w:val="_GBC_caef307b6f704968839b0a5b2203e567"/>
                <w:id w:val="1342280336"/>
                <w:lock w:val="sdtLocked"/>
              </w:sdtPr>
              <w:sdtEndPr/>
              <w:sdtContent>
                <w:tc>
                  <w:tcPr>
                    <w:tcW w:w="627"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sidRPr="00E23B7A">
                      <w:rPr>
                        <w:sz w:val="16"/>
                        <w:szCs w:val="16"/>
                      </w:rPr>
                      <w:t>105,263,996.34</w:t>
                    </w:r>
                  </w:p>
                </w:tc>
              </w:sdtContent>
            </w:sdt>
            <w:sdt>
              <w:sdtPr>
                <w:rPr>
                  <w:sz w:val="16"/>
                  <w:szCs w:val="16"/>
                </w:rPr>
                <w:alias w:val="按信用风险特征组合计提坏账准备的其他应收款项比例"/>
                <w:tag w:val="_GBC_6a04bf1107bc437581de107a699eed56"/>
                <w:id w:val="-360135774"/>
                <w:lock w:val="sdtLocked"/>
              </w:sdtPr>
              <w:sdtEndPr/>
              <w:sdtContent>
                <w:tc>
                  <w:tcPr>
                    <w:tcW w:w="245"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sidRPr="00E23B7A">
                      <w:rPr>
                        <w:sz w:val="16"/>
                        <w:szCs w:val="16"/>
                      </w:rPr>
                      <w:t>99.97</w:t>
                    </w:r>
                  </w:p>
                </w:tc>
              </w:sdtContent>
            </w:sdt>
            <w:sdt>
              <w:sdtPr>
                <w:rPr>
                  <w:sz w:val="16"/>
                  <w:szCs w:val="16"/>
                </w:rPr>
                <w:alias w:val="按信用风险特征组合计提坏账准备的其他应收款项坏账准备金额"/>
                <w:tag w:val="_GBC_fcde2f8970a34e86ba1e2be1aea6b9ac"/>
                <w:id w:val="-1924405663"/>
                <w:lock w:val="sdtLocked"/>
              </w:sdtPr>
              <w:sdtEndPr/>
              <w:sdtContent>
                <w:tc>
                  <w:tcPr>
                    <w:tcW w:w="542"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sidRPr="00E23B7A">
                      <w:rPr>
                        <w:sz w:val="16"/>
                        <w:szCs w:val="16"/>
                      </w:rPr>
                      <w:t>1,352,252.21</w:t>
                    </w:r>
                  </w:p>
                </w:tc>
              </w:sdtContent>
            </w:sdt>
            <w:sdt>
              <w:sdtPr>
                <w:rPr>
                  <w:sz w:val="16"/>
                  <w:szCs w:val="16"/>
                </w:rPr>
                <w:alias w:val="按信用风险特征组合计提坏账准备的其他应收款项坏账准备比例"/>
                <w:tag w:val="_GBC_d701fd93527845c98cdc578a7ff7c662"/>
                <w:id w:val="-1884395858"/>
                <w:lock w:val="sdtLocked"/>
              </w:sdtPr>
              <w:sdtEndPr/>
              <w:sdtContent>
                <w:tc>
                  <w:tcPr>
                    <w:tcW w:w="287"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sidRPr="00E23B7A">
                      <w:rPr>
                        <w:sz w:val="16"/>
                        <w:szCs w:val="16"/>
                      </w:rPr>
                      <w:t>1.28</w:t>
                    </w:r>
                  </w:p>
                </w:tc>
              </w:sdtContent>
            </w:sdt>
            <w:sdt>
              <w:sdtPr>
                <w:rPr>
                  <w:sz w:val="16"/>
                  <w:szCs w:val="16"/>
                </w:rPr>
                <w:alias w:val="按信用风险特征组合计提坏账准备的其他应收款账面价值"/>
                <w:tag w:val="_GBC_84bdccb688c44f829d1bf110af6fa1d6"/>
                <w:id w:val="-2031086991"/>
                <w:lock w:val="sdtLocked"/>
              </w:sdtPr>
              <w:sdtEndPr/>
              <w:sdtContent>
                <w:tc>
                  <w:tcPr>
                    <w:tcW w:w="627"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sidRPr="00E23B7A">
                      <w:rPr>
                        <w:sz w:val="16"/>
                        <w:szCs w:val="16"/>
                      </w:rPr>
                      <w:t>103,911,744.13</w:t>
                    </w:r>
                  </w:p>
                </w:tc>
              </w:sdtContent>
            </w:sdt>
          </w:tr>
          <w:tr w:rsidR="00E23B7A" w:rsidRPr="00E23B7A" w:rsidTr="00E23B7A">
            <w:trPr>
              <w:cantSplit/>
            </w:trPr>
            <w:tc>
              <w:tcPr>
                <w:tcW w:w="430" w:type="pct"/>
                <w:tcBorders>
                  <w:top w:val="single" w:sz="4" w:space="0" w:color="auto"/>
                  <w:left w:val="single" w:sz="4" w:space="0" w:color="auto"/>
                  <w:bottom w:val="single" w:sz="4" w:space="0" w:color="auto"/>
                  <w:right w:val="single" w:sz="4" w:space="0" w:color="auto"/>
                </w:tcBorders>
              </w:tcPr>
              <w:p w:rsidR="00EA1BB2" w:rsidRPr="00E23B7A" w:rsidRDefault="00821396">
                <w:pPr>
                  <w:autoSpaceDE w:val="0"/>
                  <w:autoSpaceDN w:val="0"/>
                  <w:adjustRightInd w:val="0"/>
                  <w:rPr>
                    <w:sz w:val="16"/>
                    <w:szCs w:val="16"/>
                  </w:rPr>
                </w:pPr>
                <w:r w:rsidRPr="00E23B7A">
                  <w:rPr>
                    <w:rFonts w:hint="eastAsia"/>
                    <w:sz w:val="16"/>
                    <w:szCs w:val="16"/>
                  </w:rPr>
                  <w:t>单项金额不重大但单独计提坏账准备的其他应收款</w:t>
                </w:r>
              </w:p>
            </w:tc>
            <w:sdt>
              <w:sdtPr>
                <w:rPr>
                  <w:sz w:val="16"/>
                  <w:szCs w:val="16"/>
                </w:rPr>
                <w:alias w:val="单项金额不重大但按信用风险特征组合后该组合的风险较大的其他应收款项金额合计"/>
                <w:tag w:val="_GBC_b7617b74323b4e56a577458932b675db"/>
                <w:id w:val="-1253808627"/>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36,000.00</w:t>
                    </w:r>
                  </w:p>
                </w:tc>
              </w:sdtContent>
            </w:sdt>
            <w:sdt>
              <w:sdtPr>
                <w:rPr>
                  <w:sz w:val="16"/>
                  <w:szCs w:val="16"/>
                </w:rPr>
                <w:alias w:val="单项金额不重大但按信用风险特征组合后该组合的风险较大的其他应收款项比例"/>
                <w:tag w:val="_GBC_4d02499b5ac247efb5553612cc628c1d"/>
                <w:id w:val="1236751187"/>
                <w:lock w:val="sdtLocked"/>
              </w:sdtPr>
              <w:sdtEndPr/>
              <w:sdtContent>
                <w:tc>
                  <w:tcPr>
                    <w:tcW w:w="245"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0.04</w:t>
                    </w:r>
                  </w:p>
                </w:tc>
              </w:sdtContent>
            </w:sdt>
            <w:sdt>
              <w:sdtPr>
                <w:rPr>
                  <w:sz w:val="16"/>
                  <w:szCs w:val="16"/>
                </w:rPr>
                <w:alias w:val="单项金额不重大但按信用风险特征组合后该组合的风险较大的其他应收款项坏账准备金额"/>
                <w:tag w:val="_GBC_a01ac19e5f5c4d5f8bb976bcce864d82"/>
                <w:id w:val="-147136220"/>
                <w:lock w:val="sdtLocked"/>
              </w:sdtPr>
              <w:sdtEndPr/>
              <w:sdtContent>
                <w:tc>
                  <w:tcPr>
                    <w:tcW w:w="542"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36,000.00</w:t>
                    </w:r>
                  </w:p>
                </w:tc>
              </w:sdtContent>
            </w:sdt>
            <w:sdt>
              <w:sdtPr>
                <w:rPr>
                  <w:sz w:val="16"/>
                  <w:szCs w:val="16"/>
                </w:rPr>
                <w:alias w:val="单项金额不重大但按信用风险特征组合后该组合的风险较大的其他应收款项坏账准备比例"/>
                <w:tag w:val="_GBC_ca1a38b85b554e6b8a3c579b281671f2"/>
                <w:id w:val="-1642414986"/>
                <w:lock w:val="sdtLocked"/>
              </w:sdtPr>
              <w:sdtEndPr/>
              <w:sdtContent>
                <w:tc>
                  <w:tcPr>
                    <w:tcW w:w="287"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100.00</w:t>
                    </w:r>
                  </w:p>
                </w:tc>
              </w:sdtContent>
            </w:sdt>
            <w:sdt>
              <w:sdtPr>
                <w:rPr>
                  <w:sz w:val="16"/>
                  <w:szCs w:val="16"/>
                </w:rPr>
                <w:alias w:val="单项金额不重大但单独计提坏账准备的其他应收款账面价值"/>
                <w:tag w:val="_GBC_938428b7877a4c2fb245a631ea89a931"/>
                <w:id w:val="1310365216"/>
                <w:lock w:val="sdtLocked"/>
                <w:showingPlcHdr/>
              </w:sdtPr>
              <w:sdtEndPr/>
              <w:sdtContent>
                <w:tc>
                  <w:tcPr>
                    <w:tcW w:w="584"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sdt>
              <w:sdtPr>
                <w:rPr>
                  <w:sz w:val="16"/>
                  <w:szCs w:val="16"/>
                </w:rPr>
                <w:alias w:val="单项金额不重大但按信用风险特征组合后该组合的风险较大的其他应收款项金额合计"/>
                <w:tag w:val="_GBC_5ed3ea8f26e3443f9d8e82fd29e2f27c"/>
                <w:id w:val="-1600628766"/>
                <w:lock w:val="sdtLocked"/>
              </w:sdtPr>
              <w:sdtEndPr/>
              <w:sdtContent>
                <w:tc>
                  <w:tcPr>
                    <w:tcW w:w="627"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36,000.00</w:t>
                    </w:r>
                  </w:p>
                </w:tc>
              </w:sdtContent>
            </w:sdt>
            <w:sdt>
              <w:sdtPr>
                <w:rPr>
                  <w:sz w:val="16"/>
                  <w:szCs w:val="16"/>
                </w:rPr>
                <w:alias w:val="单项金额不重大但按信用风险特征组合后该组合的风险较大的其他应收款项比例"/>
                <w:tag w:val="_GBC_b4ea264a37a54839b8e1b527995315f8"/>
                <w:id w:val="-508449662"/>
                <w:lock w:val="sdtLocked"/>
              </w:sdtPr>
              <w:sdtEndPr/>
              <w:sdtContent>
                <w:tc>
                  <w:tcPr>
                    <w:tcW w:w="245"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0.03</w:t>
                    </w:r>
                  </w:p>
                </w:tc>
              </w:sdtContent>
            </w:sdt>
            <w:sdt>
              <w:sdtPr>
                <w:rPr>
                  <w:sz w:val="16"/>
                  <w:szCs w:val="16"/>
                </w:rPr>
                <w:alias w:val="单项金额不重大但按信用风险特征组合后该组合的风险较大的其他应收款项坏账准备金额"/>
                <w:tag w:val="_GBC_3b30237af9304f4584ec399ab4e76359"/>
                <w:id w:val="1524358988"/>
                <w:lock w:val="sdtLocked"/>
              </w:sdtPr>
              <w:sdtEndPr/>
              <w:sdtContent>
                <w:tc>
                  <w:tcPr>
                    <w:tcW w:w="542"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36,000.00</w:t>
                    </w:r>
                  </w:p>
                </w:tc>
              </w:sdtContent>
            </w:sdt>
            <w:sdt>
              <w:sdtPr>
                <w:rPr>
                  <w:sz w:val="16"/>
                  <w:szCs w:val="16"/>
                </w:rPr>
                <w:alias w:val="单项金额不重大但按信用风险特征组合后该组合的风险较大的其他应收款项坏账准备比例"/>
                <w:tag w:val="_GBC_8f71855763d944059564a67db56cf5dc"/>
                <w:id w:val="-985620722"/>
                <w:lock w:val="sdtLocked"/>
              </w:sdtPr>
              <w:sdtEndPr/>
              <w:sdtContent>
                <w:tc>
                  <w:tcPr>
                    <w:tcW w:w="287"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100.00</w:t>
                    </w:r>
                  </w:p>
                </w:tc>
              </w:sdtContent>
            </w:sdt>
            <w:sdt>
              <w:sdtPr>
                <w:rPr>
                  <w:sz w:val="16"/>
                  <w:szCs w:val="16"/>
                </w:rPr>
                <w:alias w:val="单项金额不重大但单独计提坏账准备的其他应收款账面价值"/>
                <w:tag w:val="_GBC_d9f283eefadb4187bde88e571c0ec995"/>
                <w:id w:val="1229186683"/>
                <w:lock w:val="sdtLocked"/>
                <w:showingPlcHdr/>
              </w:sdtPr>
              <w:sdtEndPr/>
              <w:sdtContent>
                <w:tc>
                  <w:tcPr>
                    <w:tcW w:w="627" w:type="pct"/>
                    <w:tcBorders>
                      <w:top w:val="single" w:sz="4" w:space="0" w:color="auto"/>
                      <w:left w:val="single" w:sz="4" w:space="0" w:color="auto"/>
                      <w:bottom w:val="single" w:sz="4" w:space="0" w:color="auto"/>
                      <w:right w:val="single" w:sz="4" w:space="0" w:color="auto"/>
                    </w:tcBorders>
                  </w:tcPr>
                  <w:p w:rsidR="00EA1BB2" w:rsidRPr="00E23B7A" w:rsidRDefault="00821396">
                    <w:pPr>
                      <w:jc w:val="right"/>
                      <w:rPr>
                        <w:sz w:val="16"/>
                        <w:szCs w:val="16"/>
                      </w:rPr>
                    </w:pPr>
                    <w:r w:rsidRPr="00E23B7A">
                      <w:rPr>
                        <w:rFonts w:hint="eastAsia"/>
                        <w:color w:val="333399"/>
                        <w:sz w:val="16"/>
                        <w:szCs w:val="16"/>
                      </w:rPr>
                      <w:t xml:space="preserve">　</w:t>
                    </w:r>
                  </w:p>
                </w:tc>
              </w:sdtContent>
            </w:sdt>
          </w:tr>
          <w:tr w:rsidR="00E23B7A" w:rsidRPr="00E23B7A" w:rsidTr="00E23B7A">
            <w:trPr>
              <w:cantSplit/>
            </w:trPr>
            <w:tc>
              <w:tcPr>
                <w:tcW w:w="430" w:type="pct"/>
                <w:tcBorders>
                  <w:top w:val="single" w:sz="4" w:space="0" w:color="auto"/>
                  <w:left w:val="single" w:sz="4" w:space="0" w:color="auto"/>
                  <w:bottom w:val="single" w:sz="4" w:space="0" w:color="auto"/>
                  <w:right w:val="single" w:sz="4" w:space="0" w:color="auto"/>
                </w:tcBorders>
                <w:vAlign w:val="center"/>
              </w:tcPr>
              <w:p w:rsidR="00EA1BB2" w:rsidRPr="00E23B7A" w:rsidRDefault="00821396">
                <w:pPr>
                  <w:autoSpaceDE w:val="0"/>
                  <w:autoSpaceDN w:val="0"/>
                  <w:adjustRightInd w:val="0"/>
                  <w:jc w:val="center"/>
                  <w:rPr>
                    <w:sz w:val="16"/>
                    <w:szCs w:val="16"/>
                  </w:rPr>
                </w:pPr>
                <w:r w:rsidRPr="00E23B7A">
                  <w:rPr>
                    <w:rFonts w:hint="eastAsia"/>
                    <w:sz w:val="16"/>
                    <w:szCs w:val="16"/>
                  </w:rPr>
                  <w:t>合计</w:t>
                </w:r>
              </w:p>
            </w:tc>
            <w:sdt>
              <w:sdtPr>
                <w:rPr>
                  <w:sz w:val="16"/>
                  <w:szCs w:val="16"/>
                </w:rPr>
                <w:alias w:val="其他应收款合计"/>
                <w:tag w:val="_GBC_f61362d11d864a1980223375854116c3"/>
                <w:id w:val="1934007132"/>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color w:val="008000"/>
                        <w:sz w:val="16"/>
                        <w:szCs w:val="16"/>
                      </w:rPr>
                    </w:pPr>
                    <w:r>
                      <w:rPr>
                        <w:sz w:val="16"/>
                        <w:szCs w:val="16"/>
                      </w:rPr>
                      <w:t>89,112,235.97</w:t>
                    </w:r>
                  </w:p>
                </w:tc>
              </w:sdtContent>
            </w:sdt>
            <w:tc>
              <w:tcPr>
                <w:tcW w:w="245" w:type="pct"/>
                <w:tcBorders>
                  <w:top w:val="single" w:sz="4" w:space="0" w:color="auto"/>
                  <w:left w:val="single" w:sz="4" w:space="0" w:color="auto"/>
                  <w:bottom w:val="single" w:sz="4" w:space="0" w:color="auto"/>
                  <w:right w:val="single" w:sz="4" w:space="0" w:color="auto"/>
                </w:tcBorders>
              </w:tcPr>
              <w:p w:rsidR="00EA1BB2" w:rsidRPr="00E23B7A" w:rsidRDefault="00821396">
                <w:pPr>
                  <w:jc w:val="center"/>
                  <w:rPr>
                    <w:sz w:val="16"/>
                    <w:szCs w:val="16"/>
                  </w:rPr>
                </w:pPr>
                <w:r w:rsidRPr="00E23B7A">
                  <w:rPr>
                    <w:rFonts w:hint="eastAsia"/>
                    <w:sz w:val="16"/>
                    <w:szCs w:val="16"/>
                  </w:rPr>
                  <w:t>/</w:t>
                </w:r>
              </w:p>
            </w:tc>
            <w:sdt>
              <w:sdtPr>
                <w:rPr>
                  <w:sz w:val="16"/>
                  <w:szCs w:val="16"/>
                </w:rPr>
                <w:alias w:val="其他应收款计提的坏账准备余额"/>
                <w:tag w:val="_GBC_5d66c94f5c4d4a7bb058f5ce1a1740dd"/>
                <w:id w:val="-1984456354"/>
                <w:lock w:val="sdtLocked"/>
              </w:sdtPr>
              <w:sdtEndPr/>
              <w:sdtContent>
                <w:tc>
                  <w:tcPr>
                    <w:tcW w:w="542"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1,728,514.43</w:t>
                    </w:r>
                  </w:p>
                </w:tc>
              </w:sdtContent>
            </w:sdt>
            <w:tc>
              <w:tcPr>
                <w:tcW w:w="287" w:type="pct"/>
                <w:tcBorders>
                  <w:top w:val="single" w:sz="4" w:space="0" w:color="auto"/>
                  <w:left w:val="single" w:sz="4" w:space="0" w:color="auto"/>
                  <w:bottom w:val="single" w:sz="4" w:space="0" w:color="auto"/>
                  <w:right w:val="single" w:sz="4" w:space="0" w:color="auto"/>
                </w:tcBorders>
              </w:tcPr>
              <w:p w:rsidR="00EA1BB2" w:rsidRPr="00E23B7A" w:rsidRDefault="00821396">
                <w:pPr>
                  <w:jc w:val="center"/>
                  <w:rPr>
                    <w:sz w:val="16"/>
                    <w:szCs w:val="16"/>
                  </w:rPr>
                </w:pPr>
                <w:r w:rsidRPr="00E23B7A">
                  <w:rPr>
                    <w:rFonts w:hint="eastAsia"/>
                    <w:sz w:val="16"/>
                    <w:szCs w:val="16"/>
                  </w:rPr>
                  <w:t>/</w:t>
                </w:r>
              </w:p>
            </w:tc>
            <w:sdt>
              <w:sdtPr>
                <w:rPr>
                  <w:sz w:val="16"/>
                  <w:szCs w:val="16"/>
                </w:rPr>
                <w:alias w:val="其他应收款账面价值合计"/>
                <w:tag w:val="_GBC_e3312934a6ba4b33a584899d071d9bcd"/>
                <w:id w:val="274912304"/>
                <w:lock w:val="sdtLocked"/>
              </w:sdtPr>
              <w:sdtEndPr/>
              <w:sdtContent>
                <w:tc>
                  <w:tcPr>
                    <w:tcW w:w="584"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87,383,721.54</w:t>
                    </w:r>
                  </w:p>
                </w:tc>
              </w:sdtContent>
            </w:sdt>
            <w:sdt>
              <w:sdtPr>
                <w:rPr>
                  <w:sz w:val="16"/>
                  <w:szCs w:val="16"/>
                </w:rPr>
                <w:alias w:val="其他应收款合计"/>
                <w:tag w:val="_GBC_3440219a1a32452da25405380e0cefca"/>
                <w:id w:val="-1368051721"/>
                <w:lock w:val="sdtLocked"/>
              </w:sdtPr>
              <w:sdtEndPr/>
              <w:sdtContent>
                <w:tc>
                  <w:tcPr>
                    <w:tcW w:w="627"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color w:val="008000"/>
                        <w:sz w:val="16"/>
                        <w:szCs w:val="16"/>
                      </w:rPr>
                    </w:pPr>
                    <w:r>
                      <w:rPr>
                        <w:sz w:val="16"/>
                        <w:szCs w:val="16"/>
                      </w:rPr>
                      <w:t>105,299,996.34</w:t>
                    </w:r>
                  </w:p>
                </w:tc>
              </w:sdtContent>
            </w:sdt>
            <w:tc>
              <w:tcPr>
                <w:tcW w:w="245" w:type="pct"/>
                <w:tcBorders>
                  <w:top w:val="single" w:sz="4" w:space="0" w:color="auto"/>
                  <w:left w:val="single" w:sz="4" w:space="0" w:color="auto"/>
                  <w:bottom w:val="single" w:sz="4" w:space="0" w:color="auto"/>
                  <w:right w:val="single" w:sz="4" w:space="0" w:color="auto"/>
                </w:tcBorders>
              </w:tcPr>
              <w:p w:rsidR="00EA1BB2" w:rsidRPr="00E23B7A" w:rsidRDefault="00821396">
                <w:pPr>
                  <w:jc w:val="center"/>
                  <w:rPr>
                    <w:sz w:val="16"/>
                    <w:szCs w:val="16"/>
                  </w:rPr>
                </w:pPr>
                <w:r w:rsidRPr="00E23B7A">
                  <w:rPr>
                    <w:rFonts w:hint="eastAsia"/>
                    <w:sz w:val="16"/>
                    <w:szCs w:val="16"/>
                  </w:rPr>
                  <w:t>/</w:t>
                </w:r>
              </w:p>
            </w:tc>
            <w:sdt>
              <w:sdtPr>
                <w:rPr>
                  <w:sz w:val="16"/>
                  <w:szCs w:val="16"/>
                </w:rPr>
                <w:alias w:val="其他应收款计提的坏账准备余额"/>
                <w:tag w:val="_GBC_0a7b8001bac8411f8228c9961ddc2c79"/>
                <w:id w:val="1790549415"/>
                <w:lock w:val="sdtLocked"/>
              </w:sdtPr>
              <w:sdtEndPr/>
              <w:sdtContent>
                <w:tc>
                  <w:tcPr>
                    <w:tcW w:w="542" w:type="pct"/>
                    <w:tcBorders>
                      <w:top w:val="single" w:sz="4" w:space="0" w:color="auto"/>
                      <w:left w:val="single" w:sz="4" w:space="0" w:color="auto"/>
                      <w:bottom w:val="single" w:sz="4" w:space="0" w:color="auto"/>
                      <w:right w:val="single" w:sz="4" w:space="0" w:color="auto"/>
                    </w:tcBorders>
                  </w:tcPr>
                  <w:p w:rsidR="00EA1BB2" w:rsidRPr="00E23B7A" w:rsidRDefault="00E23B7A">
                    <w:pPr>
                      <w:jc w:val="right"/>
                      <w:rPr>
                        <w:sz w:val="16"/>
                        <w:szCs w:val="16"/>
                      </w:rPr>
                    </w:pPr>
                    <w:r>
                      <w:rPr>
                        <w:sz w:val="16"/>
                        <w:szCs w:val="16"/>
                      </w:rPr>
                      <w:t>1,388,252.21</w:t>
                    </w:r>
                  </w:p>
                </w:tc>
              </w:sdtContent>
            </w:sdt>
            <w:tc>
              <w:tcPr>
                <w:tcW w:w="287" w:type="pct"/>
                <w:tcBorders>
                  <w:top w:val="single" w:sz="4" w:space="0" w:color="auto"/>
                  <w:left w:val="single" w:sz="4" w:space="0" w:color="auto"/>
                  <w:bottom w:val="single" w:sz="4" w:space="0" w:color="auto"/>
                  <w:right w:val="single" w:sz="4" w:space="0" w:color="auto"/>
                </w:tcBorders>
              </w:tcPr>
              <w:p w:rsidR="00EA1BB2" w:rsidRPr="00E23B7A" w:rsidRDefault="00821396">
                <w:pPr>
                  <w:jc w:val="center"/>
                  <w:rPr>
                    <w:sz w:val="16"/>
                    <w:szCs w:val="16"/>
                  </w:rPr>
                </w:pPr>
                <w:r w:rsidRPr="00E23B7A">
                  <w:rPr>
                    <w:rFonts w:hint="eastAsia"/>
                    <w:sz w:val="16"/>
                    <w:szCs w:val="16"/>
                  </w:rPr>
                  <w:t>/</w:t>
                </w:r>
              </w:p>
            </w:tc>
            <w:tc>
              <w:tcPr>
                <w:tcW w:w="627" w:type="pct"/>
                <w:tcBorders>
                  <w:top w:val="single" w:sz="4" w:space="0" w:color="auto"/>
                  <w:left w:val="single" w:sz="4" w:space="0" w:color="auto"/>
                  <w:bottom w:val="single" w:sz="4" w:space="0" w:color="auto"/>
                  <w:right w:val="single" w:sz="4" w:space="0" w:color="auto"/>
                </w:tcBorders>
              </w:tcPr>
              <w:p w:rsidR="00EA1BB2" w:rsidRPr="00E23B7A" w:rsidRDefault="00DC494A">
                <w:pPr>
                  <w:jc w:val="right"/>
                  <w:rPr>
                    <w:sz w:val="16"/>
                    <w:szCs w:val="16"/>
                  </w:rPr>
                </w:pPr>
                <w:sdt>
                  <w:sdtPr>
                    <w:rPr>
                      <w:sz w:val="16"/>
                      <w:szCs w:val="16"/>
                    </w:rPr>
                    <w:alias w:val="其他应收款账面价值合计"/>
                    <w:tag w:val="_GBC_00178dc93add42acad87302b05aee1f7"/>
                    <w:id w:val="1598206804"/>
                    <w:lock w:val="sdtLocked"/>
                  </w:sdtPr>
                  <w:sdtEndPr/>
                  <w:sdtContent>
                    <w:r w:rsidR="00E23B7A">
                      <w:rPr>
                        <w:sz w:val="16"/>
                        <w:szCs w:val="16"/>
                      </w:rPr>
                      <w:t>103,911,744.13</w:t>
                    </w:r>
                  </w:sdtContent>
                </w:sdt>
              </w:p>
            </w:tc>
          </w:tr>
        </w:tbl>
        <w:p w:rsidR="00EA1BB2" w:rsidRDefault="00DC494A">
          <w:pPr>
            <w:rPr>
              <w:szCs w:val="21"/>
            </w:rPr>
          </w:pPr>
        </w:p>
      </w:sdtContent>
    </w:sdt>
    <w:sdt>
      <w:sdtPr>
        <w:rPr>
          <w:szCs w:val="21"/>
        </w:rPr>
        <w:alias w:val="模块:期末单项金额重大并单项计提坏账准备的其他应收款"/>
        <w:tag w:val="_GBC_caea0b13e636429d96ab6e2bffd5aeb0"/>
        <w:id w:val="-1611194456"/>
        <w:lock w:val="sdtLocked"/>
        <w:placeholder>
          <w:docPart w:val="GBC22222222222222222222222222222"/>
        </w:placeholder>
      </w:sdtPr>
      <w:sdtEndPr/>
      <w:sdtContent>
        <w:p w:rsidR="00EA1BB2" w:rsidRDefault="00821396">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2117969971"/>
            <w:lock w:val="sdtContentLocked"/>
            <w:placeholder>
              <w:docPart w:val="GBC22222222222222222222222222222"/>
            </w:placeholder>
          </w:sdtPr>
          <w:sdtEndPr/>
          <w:sdtContent>
            <w:p w:rsidR="00EA1BB2" w:rsidRDefault="00821396" w:rsidP="00E23B7A">
              <w:pPr>
                <w:rPr>
                  <w:szCs w:val="21"/>
                </w:rPr>
              </w:pPr>
              <w:r>
                <w:rPr>
                  <w:szCs w:val="21"/>
                </w:rPr>
                <w:fldChar w:fldCharType="begin"/>
              </w:r>
              <w:r w:rsidR="00E23B7A">
                <w:rPr>
                  <w:szCs w:val="21"/>
                </w:rPr>
                <w:instrText>MACROBUTTON  SnrToggleCheckbox □适用</w:instrText>
              </w:r>
              <w:r>
                <w:rPr>
                  <w:szCs w:val="21"/>
                </w:rPr>
                <w:fldChar w:fldCharType="end"/>
              </w:r>
              <w:r>
                <w:rPr>
                  <w:szCs w:val="21"/>
                </w:rPr>
                <w:fldChar w:fldCharType="begin"/>
              </w:r>
              <w:r w:rsidR="00E23B7A">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662161284"/>
        <w:lock w:val="sdtLocked"/>
        <w:placeholder>
          <w:docPart w:val="GBC22222222222222222222222222222"/>
        </w:placeholder>
      </w:sdtPr>
      <w:sdtEndPr/>
      <w:sdtContent>
        <w:p w:rsidR="00EA1BB2" w:rsidRDefault="00821396">
          <w:pPr>
            <w:spacing w:before="60" w:after="60"/>
            <w:rPr>
              <w:szCs w:val="21"/>
            </w:rPr>
          </w:pPr>
          <w:r>
            <w:rPr>
              <w:rFonts w:hint="eastAsia"/>
              <w:szCs w:val="21"/>
            </w:rPr>
            <w:t>组合中，按账龄分析法计提坏账准备的其他应收款：</w:t>
          </w:r>
        </w:p>
        <w:p w:rsidR="00EA1BB2" w:rsidRDefault="00DC494A">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223060182"/>
              <w:lock w:val="sdtContentLocked"/>
              <w:placeholder>
                <w:docPart w:val="GBC22222222222222222222222222222"/>
              </w:placeholder>
            </w:sdtPr>
            <w:sdtEndPr/>
            <w:sdtContent>
              <w:r w:rsidR="00821396">
                <w:rPr>
                  <w:szCs w:val="21"/>
                </w:rPr>
                <w:fldChar w:fldCharType="begin"/>
              </w:r>
              <w:r w:rsidR="00E23B7A">
                <w:rPr>
                  <w:szCs w:val="21"/>
                </w:rPr>
                <w:instrText>MACROBUTTON  SnrToggleCheckbox √适用</w:instrText>
              </w:r>
              <w:r w:rsidR="00821396">
                <w:rPr>
                  <w:szCs w:val="21"/>
                </w:rPr>
                <w:fldChar w:fldCharType="end"/>
              </w:r>
              <w:r w:rsidR="00821396">
                <w:rPr>
                  <w:szCs w:val="21"/>
                </w:rPr>
                <w:fldChar w:fldCharType="begin"/>
              </w:r>
              <w:r w:rsidR="00E23B7A">
                <w:rPr>
                  <w:szCs w:val="21"/>
                </w:rPr>
                <w:instrText xml:space="preserve"> MACROBUTTON  SnrToggleCheckbox □不适用 </w:instrText>
              </w:r>
              <w:r w:rsidR="00821396">
                <w:rPr>
                  <w:szCs w:val="21"/>
                </w:rPr>
                <w:fldChar w:fldCharType="end"/>
              </w:r>
            </w:sdtContent>
          </w:sdt>
        </w:p>
        <w:p w:rsidR="00EA1BB2" w:rsidRDefault="00821396">
          <w:pPr>
            <w:jc w:val="right"/>
            <w:rPr>
              <w:szCs w:val="21"/>
            </w:rPr>
          </w:pPr>
          <w:r>
            <w:rPr>
              <w:rFonts w:hint="eastAsia"/>
              <w:szCs w:val="21"/>
            </w:rPr>
            <w:lastRenderedPageBreak/>
            <w:t>单位：</w:t>
          </w:r>
          <w:sdt>
            <w:sdtPr>
              <w:rPr>
                <w:rFonts w:hint="eastAsia"/>
                <w:szCs w:val="21"/>
              </w:rPr>
              <w:alias w:val="单位：母公司财务附注：单项金额不重大但按信用风险特征组合后该组合的风险较大的其他应收账款"/>
              <w:tag w:val="_GBC_ede5d9b4f8594f95a95f3ab6c9f60baf"/>
              <w:id w:val="-5644115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218645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E23B7A" w:rsidTr="00F93526">
            <w:trPr>
              <w:trHeight w:val="273"/>
              <w:jc w:val="center"/>
            </w:trPr>
            <w:tc>
              <w:tcPr>
                <w:tcW w:w="1974" w:type="pct"/>
                <w:vMerge w:val="restart"/>
                <w:tcBorders>
                  <w:bottom w:val="single" w:sz="4" w:space="0" w:color="auto"/>
                </w:tcBorders>
                <w:shd w:val="clear" w:color="auto" w:fill="auto"/>
                <w:vAlign w:val="center"/>
              </w:tcPr>
              <w:p w:rsidR="00E23B7A" w:rsidRDefault="00E23B7A" w:rsidP="00F93526">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E23B7A" w:rsidRDefault="00E23B7A" w:rsidP="00F93526">
                <w:pPr>
                  <w:jc w:val="center"/>
                  <w:rPr>
                    <w:szCs w:val="21"/>
                  </w:rPr>
                </w:pPr>
                <w:r>
                  <w:rPr>
                    <w:szCs w:val="21"/>
                  </w:rPr>
                  <w:t>期末余额</w:t>
                </w:r>
              </w:p>
            </w:tc>
          </w:tr>
          <w:tr w:rsidR="00E23B7A" w:rsidTr="00530964">
            <w:trPr>
              <w:jc w:val="center"/>
            </w:trPr>
            <w:tc>
              <w:tcPr>
                <w:tcW w:w="1974" w:type="pct"/>
                <w:vMerge/>
                <w:shd w:val="clear" w:color="auto" w:fill="auto"/>
                <w:vAlign w:val="center"/>
              </w:tcPr>
              <w:p w:rsidR="00E23B7A" w:rsidRDefault="00E23B7A" w:rsidP="00F93526">
                <w:pPr>
                  <w:jc w:val="center"/>
                  <w:rPr>
                    <w:szCs w:val="21"/>
                  </w:rPr>
                </w:pPr>
              </w:p>
            </w:tc>
            <w:tc>
              <w:tcPr>
                <w:tcW w:w="1007" w:type="pct"/>
                <w:shd w:val="clear" w:color="auto" w:fill="auto"/>
                <w:vAlign w:val="center"/>
              </w:tcPr>
              <w:p w:rsidR="00E23B7A" w:rsidRDefault="00E23B7A" w:rsidP="00F93526">
                <w:pPr>
                  <w:jc w:val="center"/>
                  <w:rPr>
                    <w:szCs w:val="21"/>
                  </w:rPr>
                </w:pPr>
                <w:r>
                  <w:rPr>
                    <w:rFonts w:hint="eastAsia"/>
                    <w:szCs w:val="21"/>
                  </w:rPr>
                  <w:t>其他应收款</w:t>
                </w:r>
              </w:p>
            </w:tc>
            <w:tc>
              <w:tcPr>
                <w:tcW w:w="1007" w:type="pct"/>
                <w:shd w:val="clear" w:color="auto" w:fill="auto"/>
                <w:vAlign w:val="center"/>
              </w:tcPr>
              <w:p w:rsidR="00E23B7A" w:rsidRDefault="00E23B7A" w:rsidP="00F93526">
                <w:pPr>
                  <w:jc w:val="center"/>
                  <w:rPr>
                    <w:szCs w:val="21"/>
                  </w:rPr>
                </w:pPr>
                <w:r>
                  <w:rPr>
                    <w:rFonts w:hint="eastAsia"/>
                    <w:szCs w:val="21"/>
                  </w:rPr>
                  <w:t>坏账</w:t>
                </w:r>
                <w:r>
                  <w:rPr>
                    <w:szCs w:val="21"/>
                  </w:rPr>
                  <w:t>准备</w:t>
                </w:r>
              </w:p>
            </w:tc>
            <w:tc>
              <w:tcPr>
                <w:tcW w:w="1012" w:type="pct"/>
                <w:shd w:val="clear" w:color="auto" w:fill="auto"/>
                <w:vAlign w:val="center"/>
              </w:tcPr>
              <w:p w:rsidR="00E23B7A" w:rsidRDefault="00E23B7A" w:rsidP="00F93526">
                <w:pPr>
                  <w:jc w:val="center"/>
                  <w:rPr>
                    <w:szCs w:val="21"/>
                  </w:rPr>
                </w:pPr>
                <w:r>
                  <w:rPr>
                    <w:rFonts w:hint="eastAsia"/>
                    <w:szCs w:val="21"/>
                  </w:rPr>
                  <w:t>计提比例</w:t>
                </w:r>
              </w:p>
            </w:tc>
          </w:tr>
          <w:tr w:rsidR="00E23B7A" w:rsidTr="00530964">
            <w:trPr>
              <w:jc w:val="center"/>
            </w:trPr>
            <w:tc>
              <w:tcPr>
                <w:tcW w:w="1974" w:type="pct"/>
                <w:shd w:val="clear" w:color="auto" w:fill="auto"/>
              </w:tcPr>
              <w:p w:rsidR="00E23B7A" w:rsidRDefault="00E23B7A" w:rsidP="00F93526">
                <w:pPr>
                  <w:rPr>
                    <w:szCs w:val="21"/>
                  </w:rPr>
                </w:pPr>
                <w:r>
                  <w:rPr>
                    <w:rFonts w:hint="eastAsia"/>
                    <w:szCs w:val="21"/>
                  </w:rPr>
                  <w:t>1</w:t>
                </w:r>
                <w:r>
                  <w:rPr>
                    <w:szCs w:val="21"/>
                  </w:rPr>
                  <w:t>年以内</w:t>
                </w:r>
              </w:p>
            </w:tc>
            <w:tc>
              <w:tcPr>
                <w:tcW w:w="1007" w:type="pct"/>
                <w:shd w:val="clear" w:color="auto" w:fill="auto"/>
              </w:tcPr>
              <w:p w:rsidR="00E23B7A" w:rsidRDefault="00E23B7A" w:rsidP="00F93526">
                <w:pPr>
                  <w:jc w:val="right"/>
                  <w:rPr>
                    <w:szCs w:val="21"/>
                  </w:rPr>
                </w:pPr>
              </w:p>
            </w:tc>
            <w:tc>
              <w:tcPr>
                <w:tcW w:w="1007" w:type="pct"/>
              </w:tcPr>
              <w:p w:rsidR="00E23B7A" w:rsidRDefault="00E23B7A" w:rsidP="00F93526">
                <w:pPr>
                  <w:jc w:val="right"/>
                  <w:rPr>
                    <w:szCs w:val="21"/>
                  </w:rPr>
                </w:pPr>
              </w:p>
            </w:tc>
            <w:tc>
              <w:tcPr>
                <w:tcW w:w="1012" w:type="pct"/>
              </w:tcPr>
              <w:p w:rsidR="00E23B7A" w:rsidRDefault="00E23B7A" w:rsidP="00F93526">
                <w:pPr>
                  <w:jc w:val="right"/>
                  <w:rPr>
                    <w:szCs w:val="21"/>
                  </w:rPr>
                </w:pPr>
              </w:p>
            </w:tc>
          </w:tr>
          <w:tr w:rsidR="00E23B7A" w:rsidTr="00530964">
            <w:trPr>
              <w:jc w:val="center"/>
            </w:trPr>
            <w:tc>
              <w:tcPr>
                <w:tcW w:w="1974" w:type="pct"/>
                <w:shd w:val="clear" w:color="auto" w:fill="auto"/>
              </w:tcPr>
              <w:p w:rsidR="00E23B7A" w:rsidRDefault="00E23B7A" w:rsidP="00F93526">
                <w:pPr>
                  <w:rPr>
                    <w:szCs w:val="21"/>
                  </w:rPr>
                </w:pPr>
                <w:r>
                  <w:rPr>
                    <w:rFonts w:hint="eastAsia"/>
                    <w:szCs w:val="21"/>
                  </w:rPr>
                  <w:t>其中：</w:t>
                </w:r>
                <w:r>
                  <w:rPr>
                    <w:szCs w:val="21"/>
                  </w:rPr>
                  <w:t>1年以内分项</w:t>
                </w:r>
              </w:p>
            </w:tc>
            <w:tc>
              <w:tcPr>
                <w:tcW w:w="1007" w:type="pct"/>
                <w:shd w:val="clear" w:color="auto" w:fill="auto"/>
              </w:tcPr>
              <w:p w:rsidR="00E23B7A" w:rsidRDefault="00E23B7A" w:rsidP="00F93526">
                <w:pPr>
                  <w:jc w:val="right"/>
                  <w:rPr>
                    <w:szCs w:val="21"/>
                  </w:rPr>
                </w:pPr>
              </w:p>
            </w:tc>
            <w:tc>
              <w:tcPr>
                <w:tcW w:w="1007" w:type="pct"/>
              </w:tcPr>
              <w:p w:rsidR="00E23B7A" w:rsidRDefault="00E23B7A" w:rsidP="00F93526">
                <w:pPr>
                  <w:jc w:val="right"/>
                  <w:rPr>
                    <w:szCs w:val="21"/>
                  </w:rPr>
                </w:pPr>
              </w:p>
            </w:tc>
            <w:tc>
              <w:tcPr>
                <w:tcW w:w="1012" w:type="pct"/>
              </w:tcPr>
              <w:p w:rsidR="00E23B7A" w:rsidRDefault="00E23B7A" w:rsidP="00F93526">
                <w:pPr>
                  <w:jc w:val="right"/>
                  <w:rPr>
                    <w:szCs w:val="21"/>
                  </w:rPr>
                </w:pPr>
              </w:p>
            </w:tc>
          </w:tr>
          <w:tr w:rsidR="00E23B7A" w:rsidTr="00530964">
            <w:trPr>
              <w:jc w:val="center"/>
            </w:trPr>
            <w:tc>
              <w:tcPr>
                <w:tcW w:w="1974" w:type="pct"/>
                <w:shd w:val="clear" w:color="auto" w:fill="auto"/>
              </w:tcPr>
              <w:p w:rsidR="00E23B7A" w:rsidRDefault="00E23B7A" w:rsidP="00F93526">
                <w:pPr>
                  <w:rPr>
                    <w:szCs w:val="21"/>
                  </w:rPr>
                </w:pPr>
                <w:r>
                  <w:rPr>
                    <w:rFonts w:hint="eastAsia"/>
                    <w:szCs w:val="21"/>
                  </w:rPr>
                  <w:t>1年以内小计</w:t>
                </w:r>
              </w:p>
            </w:tc>
            <w:sdt>
              <w:sdtPr>
                <w:rPr>
                  <w:szCs w:val="21"/>
                </w:rPr>
                <w:alias w:val="其他应收款一年以内合计"/>
                <w:tag w:val="_GBC_4207c1063cdb4ac195800efa46a396f8"/>
                <w:id w:val="338971922"/>
                <w:lock w:val="sdtLocked"/>
              </w:sdtPr>
              <w:sdtEndPr/>
              <w:sdtContent>
                <w:tc>
                  <w:tcPr>
                    <w:tcW w:w="1007" w:type="pct"/>
                    <w:shd w:val="clear" w:color="auto" w:fill="auto"/>
                  </w:tcPr>
                  <w:p w:rsidR="00E23B7A" w:rsidRDefault="00E23B7A" w:rsidP="00F93526">
                    <w:pPr>
                      <w:jc w:val="right"/>
                      <w:rPr>
                        <w:szCs w:val="21"/>
                      </w:rPr>
                    </w:pPr>
                    <w:r>
                      <w:rPr>
                        <w:szCs w:val="21"/>
                      </w:rPr>
                      <w:t>3,785,052.78</w:t>
                    </w:r>
                  </w:p>
                </w:tc>
              </w:sdtContent>
            </w:sdt>
            <w:sdt>
              <w:sdtPr>
                <w:rPr>
                  <w:szCs w:val="21"/>
                </w:rPr>
                <w:alias w:val="其他应收款一年以内坏账准备合计"/>
                <w:tag w:val="_GBC_14c18f052edf4cdda0c61777a6b7eff0"/>
                <w:id w:val="-66733878"/>
                <w:lock w:val="sdtLocked"/>
              </w:sdtPr>
              <w:sdtEndPr/>
              <w:sdtContent>
                <w:tc>
                  <w:tcPr>
                    <w:tcW w:w="1007" w:type="pct"/>
                  </w:tcPr>
                  <w:p w:rsidR="00E23B7A" w:rsidRDefault="00E23B7A" w:rsidP="00F93526">
                    <w:pPr>
                      <w:jc w:val="right"/>
                      <w:rPr>
                        <w:szCs w:val="21"/>
                      </w:rPr>
                    </w:pPr>
                    <w:r>
                      <w:rPr>
                        <w:szCs w:val="21"/>
                      </w:rPr>
                      <w:t>41.70</w:t>
                    </w:r>
                  </w:p>
                </w:tc>
              </w:sdtContent>
            </w:sdt>
            <w:sdt>
              <w:sdtPr>
                <w:rPr>
                  <w:szCs w:val="21"/>
                </w:rPr>
                <w:alias w:val="其他应收款一年以内坏账准备比例"/>
                <w:tag w:val="_GBC_f27f6601993a4dc982a9cd8d3ad6644e"/>
                <w:id w:val="2115394413"/>
                <w:lock w:val="sdtLocked"/>
              </w:sdtPr>
              <w:sdtEndPr/>
              <w:sdtContent>
                <w:tc>
                  <w:tcPr>
                    <w:tcW w:w="1012" w:type="pct"/>
                  </w:tcPr>
                  <w:p w:rsidR="00E23B7A" w:rsidRDefault="00E23B7A" w:rsidP="00F93526">
                    <w:pPr>
                      <w:jc w:val="right"/>
                      <w:rPr>
                        <w:szCs w:val="21"/>
                      </w:rPr>
                    </w:pPr>
                    <w:r>
                      <w:rPr>
                        <w:szCs w:val="21"/>
                      </w:rPr>
                      <w:t>189,252.63</w:t>
                    </w:r>
                  </w:p>
                </w:tc>
              </w:sdtContent>
            </w:sdt>
          </w:tr>
          <w:tr w:rsidR="00E23B7A" w:rsidTr="00530964">
            <w:trPr>
              <w:jc w:val="center"/>
            </w:trPr>
            <w:tc>
              <w:tcPr>
                <w:tcW w:w="1974" w:type="pct"/>
                <w:shd w:val="clear" w:color="auto" w:fill="auto"/>
              </w:tcPr>
              <w:p w:rsidR="00E23B7A" w:rsidRDefault="00E23B7A" w:rsidP="00F93526">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280634117"/>
                <w:lock w:val="sdtLocked"/>
              </w:sdtPr>
              <w:sdtEndPr/>
              <w:sdtContent>
                <w:tc>
                  <w:tcPr>
                    <w:tcW w:w="1007" w:type="pct"/>
                    <w:shd w:val="clear" w:color="auto" w:fill="auto"/>
                  </w:tcPr>
                  <w:p w:rsidR="00E23B7A" w:rsidRDefault="00E23B7A" w:rsidP="00F93526">
                    <w:pPr>
                      <w:jc w:val="right"/>
                      <w:rPr>
                        <w:szCs w:val="21"/>
                      </w:rPr>
                    </w:pPr>
                    <w:r>
                      <w:rPr>
                        <w:szCs w:val="21"/>
                      </w:rPr>
                      <w:t>1,116,545.69</w:t>
                    </w:r>
                  </w:p>
                </w:tc>
              </w:sdtContent>
            </w:sdt>
            <w:sdt>
              <w:sdtPr>
                <w:rPr>
                  <w:szCs w:val="21"/>
                </w:rPr>
                <w:alias w:val="其他应收款一至二年坏账准备合计"/>
                <w:tag w:val="_GBC_a0c52b512ddb4a6e9c8a2301fa6ce2f1"/>
                <w:id w:val="2044550705"/>
                <w:lock w:val="sdtLocked"/>
              </w:sdtPr>
              <w:sdtEndPr/>
              <w:sdtContent>
                <w:tc>
                  <w:tcPr>
                    <w:tcW w:w="1007" w:type="pct"/>
                  </w:tcPr>
                  <w:p w:rsidR="00E23B7A" w:rsidRDefault="00E23B7A" w:rsidP="00F93526">
                    <w:pPr>
                      <w:jc w:val="right"/>
                      <w:rPr>
                        <w:szCs w:val="21"/>
                      </w:rPr>
                    </w:pPr>
                    <w:r>
                      <w:rPr>
                        <w:szCs w:val="21"/>
                      </w:rPr>
                      <w:t>12.31</w:t>
                    </w:r>
                  </w:p>
                </w:tc>
              </w:sdtContent>
            </w:sdt>
            <w:sdt>
              <w:sdtPr>
                <w:rPr>
                  <w:szCs w:val="21"/>
                </w:rPr>
                <w:alias w:val="其他应收款一至二年坏账准备比例"/>
                <w:tag w:val="_GBC_9fe5d8618be34f62be3449eb2e4496b6"/>
                <w:id w:val="-692452372"/>
                <w:lock w:val="sdtLocked"/>
              </w:sdtPr>
              <w:sdtEndPr/>
              <w:sdtContent>
                <w:tc>
                  <w:tcPr>
                    <w:tcW w:w="1012" w:type="pct"/>
                  </w:tcPr>
                  <w:p w:rsidR="00E23B7A" w:rsidRDefault="00E23B7A" w:rsidP="00F93526">
                    <w:pPr>
                      <w:jc w:val="right"/>
                      <w:rPr>
                        <w:szCs w:val="21"/>
                      </w:rPr>
                    </w:pPr>
                    <w:r>
                      <w:rPr>
                        <w:szCs w:val="21"/>
                      </w:rPr>
                      <w:t>111,654.56</w:t>
                    </w:r>
                  </w:p>
                </w:tc>
              </w:sdtContent>
            </w:sdt>
          </w:tr>
          <w:tr w:rsidR="00E23B7A" w:rsidTr="00530964">
            <w:trPr>
              <w:jc w:val="center"/>
            </w:trPr>
            <w:tc>
              <w:tcPr>
                <w:tcW w:w="1974" w:type="pct"/>
                <w:shd w:val="clear" w:color="auto" w:fill="auto"/>
              </w:tcPr>
              <w:p w:rsidR="00E23B7A" w:rsidRDefault="00E23B7A" w:rsidP="00F93526">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1231460809"/>
                <w:lock w:val="sdtLocked"/>
              </w:sdtPr>
              <w:sdtEndPr/>
              <w:sdtContent>
                <w:tc>
                  <w:tcPr>
                    <w:tcW w:w="1007" w:type="pct"/>
                    <w:shd w:val="clear" w:color="auto" w:fill="auto"/>
                  </w:tcPr>
                  <w:p w:rsidR="00E23B7A" w:rsidRDefault="00E23B7A" w:rsidP="00F93526">
                    <w:pPr>
                      <w:jc w:val="right"/>
                      <w:rPr>
                        <w:szCs w:val="21"/>
                      </w:rPr>
                    </w:pPr>
                    <w:r>
                      <w:rPr>
                        <w:szCs w:val="21"/>
                      </w:rPr>
                      <w:t>3,233,193.17</w:t>
                    </w:r>
                  </w:p>
                </w:tc>
              </w:sdtContent>
            </w:sdt>
            <w:sdt>
              <w:sdtPr>
                <w:rPr>
                  <w:szCs w:val="21"/>
                </w:rPr>
                <w:alias w:val="其他应收款二至三年坏账准备合计"/>
                <w:tag w:val="_GBC_eecda96adce344b6a69df124f0ef38f7"/>
                <w:id w:val="-1719816069"/>
                <w:lock w:val="sdtLocked"/>
              </w:sdtPr>
              <w:sdtEndPr/>
              <w:sdtContent>
                <w:tc>
                  <w:tcPr>
                    <w:tcW w:w="1007" w:type="pct"/>
                  </w:tcPr>
                  <w:p w:rsidR="00E23B7A" w:rsidRDefault="00E23B7A" w:rsidP="00F93526">
                    <w:pPr>
                      <w:jc w:val="right"/>
                      <w:rPr>
                        <w:szCs w:val="21"/>
                      </w:rPr>
                    </w:pPr>
                    <w:r>
                      <w:rPr>
                        <w:szCs w:val="21"/>
                      </w:rPr>
                      <w:t>35.62</w:t>
                    </w:r>
                  </w:p>
                </w:tc>
              </w:sdtContent>
            </w:sdt>
            <w:sdt>
              <w:sdtPr>
                <w:rPr>
                  <w:szCs w:val="21"/>
                </w:rPr>
                <w:alias w:val="其他应收款二至三年坏账准备比例"/>
                <w:tag w:val="_GBC_561469a5d78c4cf097c102f90b0ae5a5"/>
                <w:id w:val="-1204471203"/>
                <w:lock w:val="sdtLocked"/>
              </w:sdtPr>
              <w:sdtEndPr/>
              <w:sdtContent>
                <w:tc>
                  <w:tcPr>
                    <w:tcW w:w="1012" w:type="pct"/>
                  </w:tcPr>
                  <w:p w:rsidR="00E23B7A" w:rsidRDefault="00E23B7A" w:rsidP="00F93526">
                    <w:pPr>
                      <w:jc w:val="right"/>
                      <w:rPr>
                        <w:szCs w:val="21"/>
                      </w:rPr>
                    </w:pPr>
                    <w:r>
                      <w:rPr>
                        <w:szCs w:val="21"/>
                      </w:rPr>
                      <w:t>646,638.63</w:t>
                    </w:r>
                  </w:p>
                </w:tc>
              </w:sdtContent>
            </w:sdt>
          </w:tr>
          <w:tr w:rsidR="00E23B7A" w:rsidTr="00530964">
            <w:trPr>
              <w:jc w:val="center"/>
            </w:trPr>
            <w:tc>
              <w:tcPr>
                <w:tcW w:w="1974" w:type="pct"/>
                <w:shd w:val="clear" w:color="auto" w:fill="auto"/>
              </w:tcPr>
              <w:p w:rsidR="00E23B7A" w:rsidRDefault="00E23B7A" w:rsidP="00F93526">
                <w:pPr>
                  <w:rPr>
                    <w:szCs w:val="21"/>
                  </w:rPr>
                </w:pPr>
                <w:r>
                  <w:rPr>
                    <w:rFonts w:hint="eastAsia"/>
                    <w:szCs w:val="21"/>
                  </w:rPr>
                  <w:t>3</w:t>
                </w:r>
                <w:r>
                  <w:rPr>
                    <w:szCs w:val="21"/>
                  </w:rPr>
                  <w:t>年以上</w:t>
                </w:r>
              </w:p>
            </w:tc>
            <w:sdt>
              <w:sdtPr>
                <w:rPr>
                  <w:szCs w:val="21"/>
                </w:rPr>
                <w:alias w:val="其他应收款三年以上合计"/>
                <w:tag w:val="_GBC_d5ec8065b39e49c0a7f331d769f66d99"/>
                <w:id w:val="1256407647"/>
                <w:lock w:val="sdtLocked"/>
                <w:showingPlcHdr/>
              </w:sdtPr>
              <w:sdtEndPr/>
              <w:sdtContent>
                <w:tc>
                  <w:tcPr>
                    <w:tcW w:w="1007" w:type="pct"/>
                    <w:shd w:val="clear" w:color="auto" w:fill="auto"/>
                  </w:tcPr>
                  <w:p w:rsidR="00E23B7A" w:rsidRDefault="00E23B7A" w:rsidP="00F93526">
                    <w:pPr>
                      <w:jc w:val="right"/>
                      <w:rPr>
                        <w:szCs w:val="21"/>
                      </w:rPr>
                    </w:pPr>
                    <w:r>
                      <w:rPr>
                        <w:rFonts w:hint="eastAsia"/>
                        <w:color w:val="0000FF"/>
                        <w:szCs w:val="21"/>
                      </w:rPr>
                      <w:t xml:space="preserve">　</w:t>
                    </w:r>
                  </w:p>
                </w:tc>
              </w:sdtContent>
            </w:sdt>
            <w:sdt>
              <w:sdtPr>
                <w:rPr>
                  <w:szCs w:val="21"/>
                </w:rPr>
                <w:alias w:val="其他应收款三年以上坏账准备合计"/>
                <w:tag w:val="_GBC_3708d2df26e3476ab5363f2e80022cb5"/>
                <w:id w:val="-1807610269"/>
                <w:lock w:val="sdtLocked"/>
                <w:showingPlcHdr/>
              </w:sdtPr>
              <w:sdtEndPr/>
              <w:sdtContent>
                <w:tc>
                  <w:tcPr>
                    <w:tcW w:w="1007" w:type="pct"/>
                  </w:tcPr>
                  <w:p w:rsidR="00E23B7A" w:rsidRDefault="00E23B7A" w:rsidP="00F93526">
                    <w:pPr>
                      <w:jc w:val="right"/>
                      <w:rPr>
                        <w:szCs w:val="21"/>
                      </w:rPr>
                    </w:pPr>
                    <w:r>
                      <w:rPr>
                        <w:rFonts w:hint="eastAsia"/>
                        <w:color w:val="0000FF"/>
                        <w:szCs w:val="21"/>
                      </w:rPr>
                      <w:t xml:space="preserve">　</w:t>
                    </w:r>
                  </w:p>
                </w:tc>
              </w:sdtContent>
            </w:sdt>
            <w:sdt>
              <w:sdtPr>
                <w:rPr>
                  <w:szCs w:val="21"/>
                </w:rPr>
                <w:alias w:val="其他应收款三年以上坏账准备比例"/>
                <w:tag w:val="_GBC_b945617aab5743299c653a9d13d37292"/>
                <w:id w:val="684714784"/>
                <w:lock w:val="sdtLocked"/>
                <w:showingPlcHdr/>
              </w:sdtPr>
              <w:sdtEndPr/>
              <w:sdtContent>
                <w:tc>
                  <w:tcPr>
                    <w:tcW w:w="1012" w:type="pct"/>
                  </w:tcPr>
                  <w:p w:rsidR="00E23B7A" w:rsidRDefault="00E23B7A" w:rsidP="00F93526">
                    <w:pPr>
                      <w:jc w:val="right"/>
                      <w:rPr>
                        <w:szCs w:val="21"/>
                      </w:rPr>
                    </w:pPr>
                    <w:r>
                      <w:rPr>
                        <w:rFonts w:hint="eastAsia"/>
                        <w:color w:val="0000FF"/>
                        <w:szCs w:val="21"/>
                      </w:rPr>
                      <w:t xml:space="preserve">　</w:t>
                    </w:r>
                  </w:p>
                </w:tc>
              </w:sdtContent>
            </w:sdt>
          </w:tr>
          <w:tr w:rsidR="00E23B7A" w:rsidTr="00530964">
            <w:trPr>
              <w:jc w:val="center"/>
            </w:trPr>
            <w:tc>
              <w:tcPr>
                <w:tcW w:w="1974" w:type="pct"/>
                <w:shd w:val="clear" w:color="auto" w:fill="auto"/>
              </w:tcPr>
              <w:p w:rsidR="00E23B7A" w:rsidRDefault="00E23B7A" w:rsidP="00F93526">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1953932623"/>
                <w:lock w:val="sdtLocked"/>
              </w:sdtPr>
              <w:sdtEndPr/>
              <w:sdtContent>
                <w:tc>
                  <w:tcPr>
                    <w:tcW w:w="1007" w:type="pct"/>
                    <w:shd w:val="clear" w:color="auto" w:fill="auto"/>
                  </w:tcPr>
                  <w:p w:rsidR="00E23B7A" w:rsidRDefault="00E23B7A" w:rsidP="00F93526">
                    <w:pPr>
                      <w:jc w:val="right"/>
                      <w:rPr>
                        <w:szCs w:val="21"/>
                      </w:rPr>
                    </w:pPr>
                    <w:r>
                      <w:rPr>
                        <w:szCs w:val="21"/>
                      </w:rPr>
                      <w:t>102,982.85</w:t>
                    </w:r>
                  </w:p>
                </w:tc>
              </w:sdtContent>
            </w:sdt>
            <w:sdt>
              <w:sdtPr>
                <w:rPr>
                  <w:szCs w:val="21"/>
                </w:rPr>
                <w:alias w:val="其他应收款三至四年坏账准备"/>
                <w:tag w:val="_GBC_b3a80e95895f4cbbb6f1813682eec344"/>
                <w:id w:val="-1829737870"/>
                <w:lock w:val="sdtLocked"/>
              </w:sdtPr>
              <w:sdtEndPr/>
              <w:sdtContent>
                <w:tc>
                  <w:tcPr>
                    <w:tcW w:w="1007" w:type="pct"/>
                  </w:tcPr>
                  <w:p w:rsidR="00E23B7A" w:rsidRDefault="00E23B7A" w:rsidP="00F93526">
                    <w:pPr>
                      <w:jc w:val="right"/>
                      <w:rPr>
                        <w:szCs w:val="21"/>
                      </w:rPr>
                    </w:pPr>
                    <w:r>
                      <w:rPr>
                        <w:szCs w:val="21"/>
                      </w:rPr>
                      <w:t>1.13</w:t>
                    </w:r>
                  </w:p>
                </w:tc>
              </w:sdtContent>
            </w:sdt>
            <w:sdt>
              <w:sdtPr>
                <w:rPr>
                  <w:szCs w:val="21"/>
                </w:rPr>
                <w:alias w:val="其他应收款三至四年坏账准备比例"/>
                <w:tag w:val="_GBC_548ba6c8a3ed4ce3b2bac63d352d91d9"/>
                <w:id w:val="-242108896"/>
                <w:lock w:val="sdtLocked"/>
              </w:sdtPr>
              <w:sdtEndPr/>
              <w:sdtContent>
                <w:tc>
                  <w:tcPr>
                    <w:tcW w:w="1012" w:type="pct"/>
                  </w:tcPr>
                  <w:p w:rsidR="00E23B7A" w:rsidRDefault="00E23B7A" w:rsidP="00F93526">
                    <w:pPr>
                      <w:jc w:val="right"/>
                      <w:rPr>
                        <w:szCs w:val="21"/>
                      </w:rPr>
                    </w:pPr>
                    <w:r>
                      <w:rPr>
                        <w:szCs w:val="21"/>
                      </w:rPr>
                      <w:t>51,491.43</w:t>
                    </w:r>
                  </w:p>
                </w:tc>
              </w:sdtContent>
            </w:sdt>
          </w:tr>
          <w:tr w:rsidR="00E23B7A" w:rsidTr="00530964">
            <w:trPr>
              <w:jc w:val="center"/>
            </w:trPr>
            <w:tc>
              <w:tcPr>
                <w:tcW w:w="1974" w:type="pct"/>
                <w:shd w:val="clear" w:color="auto" w:fill="auto"/>
              </w:tcPr>
              <w:p w:rsidR="00E23B7A" w:rsidRDefault="00E23B7A" w:rsidP="00F93526">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1323703167"/>
                <w:lock w:val="sdtLocked"/>
              </w:sdtPr>
              <w:sdtEndPr/>
              <w:sdtContent>
                <w:tc>
                  <w:tcPr>
                    <w:tcW w:w="1007" w:type="pct"/>
                    <w:shd w:val="clear" w:color="auto" w:fill="auto"/>
                  </w:tcPr>
                  <w:p w:rsidR="00E23B7A" w:rsidRDefault="00E23B7A" w:rsidP="00F93526">
                    <w:pPr>
                      <w:jc w:val="right"/>
                      <w:rPr>
                        <w:szCs w:val="21"/>
                      </w:rPr>
                    </w:pPr>
                    <w:r>
                      <w:rPr>
                        <w:szCs w:val="21"/>
                      </w:rPr>
                      <w:t>724,921.48</w:t>
                    </w:r>
                  </w:p>
                </w:tc>
              </w:sdtContent>
            </w:sdt>
            <w:sdt>
              <w:sdtPr>
                <w:rPr>
                  <w:szCs w:val="21"/>
                </w:rPr>
                <w:alias w:val="其他应收款四至五年坏账准备"/>
                <w:tag w:val="_GBC_96c363cdf0904af68da91157c82b8de3"/>
                <w:id w:val="887308983"/>
                <w:lock w:val="sdtLocked"/>
              </w:sdtPr>
              <w:sdtEndPr/>
              <w:sdtContent>
                <w:tc>
                  <w:tcPr>
                    <w:tcW w:w="1007" w:type="pct"/>
                  </w:tcPr>
                  <w:p w:rsidR="00E23B7A" w:rsidRDefault="00E23B7A" w:rsidP="00F93526">
                    <w:pPr>
                      <w:jc w:val="right"/>
                      <w:rPr>
                        <w:szCs w:val="21"/>
                      </w:rPr>
                    </w:pPr>
                    <w:r>
                      <w:rPr>
                        <w:szCs w:val="21"/>
                      </w:rPr>
                      <w:t>7.99</w:t>
                    </w:r>
                  </w:p>
                </w:tc>
              </w:sdtContent>
            </w:sdt>
            <w:sdt>
              <w:sdtPr>
                <w:rPr>
                  <w:szCs w:val="21"/>
                </w:rPr>
                <w:alias w:val="其他应收款四至五年坏账准备比例"/>
                <w:tag w:val="_GBC_433f5993457d439f81c5900373191996"/>
                <w:id w:val="-865591292"/>
                <w:lock w:val="sdtLocked"/>
              </w:sdtPr>
              <w:sdtEndPr/>
              <w:sdtContent>
                <w:tc>
                  <w:tcPr>
                    <w:tcW w:w="1012" w:type="pct"/>
                  </w:tcPr>
                  <w:p w:rsidR="00E23B7A" w:rsidRDefault="00E23B7A" w:rsidP="00F93526">
                    <w:pPr>
                      <w:jc w:val="right"/>
                      <w:rPr>
                        <w:szCs w:val="21"/>
                      </w:rPr>
                    </w:pPr>
                    <w:r>
                      <w:rPr>
                        <w:szCs w:val="21"/>
                      </w:rPr>
                      <w:t>579,937.18</w:t>
                    </w:r>
                  </w:p>
                </w:tc>
              </w:sdtContent>
            </w:sdt>
          </w:tr>
          <w:tr w:rsidR="00E23B7A" w:rsidTr="00530964">
            <w:trPr>
              <w:jc w:val="center"/>
            </w:trPr>
            <w:tc>
              <w:tcPr>
                <w:tcW w:w="1974" w:type="pct"/>
                <w:shd w:val="clear" w:color="auto" w:fill="auto"/>
              </w:tcPr>
              <w:p w:rsidR="00E23B7A" w:rsidRDefault="00E23B7A" w:rsidP="00F93526">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2090115879"/>
                <w:lock w:val="sdtLocked"/>
              </w:sdtPr>
              <w:sdtEndPr/>
              <w:sdtContent>
                <w:tc>
                  <w:tcPr>
                    <w:tcW w:w="1007" w:type="pct"/>
                    <w:shd w:val="clear" w:color="auto" w:fill="auto"/>
                  </w:tcPr>
                  <w:p w:rsidR="00E23B7A" w:rsidRDefault="00E23B7A" w:rsidP="00F93526">
                    <w:pPr>
                      <w:jc w:val="right"/>
                      <w:rPr>
                        <w:szCs w:val="21"/>
                      </w:rPr>
                    </w:pPr>
                    <w:r>
                      <w:rPr>
                        <w:szCs w:val="21"/>
                      </w:rPr>
                      <w:t>113,540.00</w:t>
                    </w:r>
                  </w:p>
                </w:tc>
              </w:sdtContent>
            </w:sdt>
            <w:sdt>
              <w:sdtPr>
                <w:rPr>
                  <w:szCs w:val="21"/>
                </w:rPr>
                <w:alias w:val="其他应收款五年以上坏账准备"/>
                <w:tag w:val="_GBC_634ed5c37497416ea77041a4666f2ab0"/>
                <w:id w:val="1773508451"/>
                <w:lock w:val="sdtLocked"/>
              </w:sdtPr>
              <w:sdtEndPr/>
              <w:sdtContent>
                <w:tc>
                  <w:tcPr>
                    <w:tcW w:w="1007" w:type="pct"/>
                  </w:tcPr>
                  <w:p w:rsidR="00E23B7A" w:rsidRDefault="00E23B7A" w:rsidP="00F93526">
                    <w:pPr>
                      <w:jc w:val="right"/>
                      <w:rPr>
                        <w:szCs w:val="21"/>
                      </w:rPr>
                    </w:pPr>
                    <w:r>
                      <w:rPr>
                        <w:szCs w:val="21"/>
                      </w:rPr>
                      <w:t>1.25</w:t>
                    </w:r>
                  </w:p>
                </w:tc>
              </w:sdtContent>
            </w:sdt>
            <w:sdt>
              <w:sdtPr>
                <w:rPr>
                  <w:szCs w:val="21"/>
                </w:rPr>
                <w:alias w:val="其他应收款五年以上坏账准备比例"/>
                <w:tag w:val="_GBC_0162c5ffeac4411b85b26ae41c6a8c35"/>
                <w:id w:val="133756847"/>
                <w:lock w:val="sdtLocked"/>
              </w:sdtPr>
              <w:sdtEndPr/>
              <w:sdtContent>
                <w:tc>
                  <w:tcPr>
                    <w:tcW w:w="1012" w:type="pct"/>
                  </w:tcPr>
                  <w:p w:rsidR="00E23B7A" w:rsidRDefault="00E23B7A" w:rsidP="00F93526">
                    <w:pPr>
                      <w:jc w:val="right"/>
                      <w:rPr>
                        <w:szCs w:val="21"/>
                      </w:rPr>
                    </w:pPr>
                    <w:r>
                      <w:rPr>
                        <w:szCs w:val="21"/>
                      </w:rPr>
                      <w:t>113,540.00</w:t>
                    </w:r>
                  </w:p>
                </w:tc>
              </w:sdtContent>
            </w:sdt>
          </w:tr>
          <w:tr w:rsidR="00E23B7A" w:rsidTr="00530964">
            <w:trPr>
              <w:jc w:val="center"/>
            </w:trPr>
            <w:tc>
              <w:tcPr>
                <w:tcW w:w="1974" w:type="pct"/>
                <w:shd w:val="clear" w:color="auto" w:fill="auto"/>
                <w:vAlign w:val="center"/>
              </w:tcPr>
              <w:p w:rsidR="00E23B7A" w:rsidRDefault="00E23B7A" w:rsidP="00F93526">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1427305049"/>
                <w:lock w:val="sdtLocked"/>
              </w:sdtPr>
              <w:sdtEndPr/>
              <w:sdtContent>
                <w:tc>
                  <w:tcPr>
                    <w:tcW w:w="1007" w:type="pct"/>
                    <w:shd w:val="clear" w:color="auto" w:fill="auto"/>
                  </w:tcPr>
                  <w:p w:rsidR="00E23B7A" w:rsidRDefault="00E23B7A" w:rsidP="00F93526">
                    <w:pPr>
                      <w:jc w:val="right"/>
                      <w:rPr>
                        <w:szCs w:val="21"/>
                      </w:rPr>
                    </w:pPr>
                    <w:r>
                      <w:rPr>
                        <w:szCs w:val="21"/>
                      </w:rPr>
                      <w:t>9,076,235.97</w:t>
                    </w:r>
                  </w:p>
                </w:tc>
              </w:sdtContent>
            </w:sdt>
            <w:sdt>
              <w:sdtPr>
                <w:rPr>
                  <w:szCs w:val="21"/>
                </w:rPr>
                <w:alias w:val="单项金额不重大但按信用风险特征组合后该组合的风险较大的其他应收账款计提的坏账准备合计"/>
                <w:tag w:val="_GBC_ed4f3bb8cb004a9db215367546069ce4"/>
                <w:id w:val="-1556607145"/>
                <w:lock w:val="sdtLocked"/>
              </w:sdtPr>
              <w:sdtEndPr/>
              <w:sdtContent>
                <w:tc>
                  <w:tcPr>
                    <w:tcW w:w="1007" w:type="pct"/>
                  </w:tcPr>
                  <w:p w:rsidR="00E23B7A" w:rsidRDefault="00E23B7A" w:rsidP="00F93526">
                    <w:pPr>
                      <w:jc w:val="right"/>
                      <w:rPr>
                        <w:szCs w:val="21"/>
                      </w:rPr>
                    </w:pPr>
                    <w:r>
                      <w:rPr>
                        <w:szCs w:val="21"/>
                      </w:rPr>
                      <w:t>100.00</w:t>
                    </w:r>
                  </w:p>
                </w:tc>
              </w:sdtContent>
            </w:sdt>
            <w:sdt>
              <w:sdtPr>
                <w:rPr>
                  <w:szCs w:val="21"/>
                </w:rPr>
                <w:alias w:val="其他应收款坏账准备合计比例"/>
                <w:tag w:val="_GBC_ac6fae4c87804af39d4e114ba238488b"/>
                <w:id w:val="-1196457075"/>
                <w:lock w:val="sdtLocked"/>
              </w:sdtPr>
              <w:sdtEndPr/>
              <w:sdtContent>
                <w:tc>
                  <w:tcPr>
                    <w:tcW w:w="1012" w:type="pct"/>
                  </w:tcPr>
                  <w:p w:rsidR="00E23B7A" w:rsidRDefault="00E23B7A" w:rsidP="00F93526">
                    <w:pPr>
                      <w:jc w:val="right"/>
                      <w:rPr>
                        <w:szCs w:val="21"/>
                      </w:rPr>
                    </w:pPr>
                    <w:r>
                      <w:rPr>
                        <w:szCs w:val="21"/>
                      </w:rPr>
                      <w:t>1,692,514.43</w:t>
                    </w:r>
                  </w:p>
                </w:tc>
              </w:sdtContent>
            </w:sdt>
          </w:tr>
        </w:tbl>
        <w:p w:rsidR="00EA1BB2" w:rsidRDefault="00DC494A">
          <w:pPr>
            <w:rPr>
              <w:szCs w:val="21"/>
            </w:rPr>
          </w:pPr>
        </w:p>
      </w:sdtContent>
    </w:sdt>
    <w:sdt>
      <w:sdtPr>
        <w:rPr>
          <w:szCs w:val="21"/>
        </w:rPr>
        <w:alias w:val="模块:组合中，采用余额百分比法计提坏账准备的其他应收款"/>
        <w:tag w:val="_GBC_05f8c9f11b8c4595a6380f2f337f34c8"/>
        <w:id w:val="-640117852"/>
        <w:lock w:val="sdtLocked"/>
        <w:placeholder>
          <w:docPart w:val="GBC22222222222222222222222222222"/>
        </w:placeholder>
      </w:sdtPr>
      <w:sdtEndPr/>
      <w:sdtContent>
        <w:p w:rsidR="00EA1BB2" w:rsidRDefault="00821396">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1128363151"/>
            <w:lock w:val="sdtContentLocked"/>
            <w:placeholder>
              <w:docPart w:val="GBC22222222222222222222222222222"/>
            </w:placeholder>
          </w:sdtPr>
          <w:sdtEndPr/>
          <w:sdtContent>
            <w:p w:rsidR="00E23B7A" w:rsidRDefault="00821396" w:rsidP="00E23B7A">
              <w:pPr>
                <w:tabs>
                  <w:tab w:val="left" w:pos="9720"/>
                </w:tabs>
                <w:ind w:rightChars="-673" w:right="-1413"/>
                <w:rPr>
                  <w:szCs w:val="21"/>
                </w:rPr>
              </w:pPr>
              <w:r>
                <w:rPr>
                  <w:szCs w:val="21"/>
                </w:rPr>
                <w:fldChar w:fldCharType="begin"/>
              </w:r>
              <w:r w:rsidR="00E23B7A">
                <w:rPr>
                  <w:szCs w:val="21"/>
                </w:rPr>
                <w:instrText xml:space="preserve"> MACROBUTTON  SnrToggleCheckbox □适用 </w:instrText>
              </w:r>
              <w:r>
                <w:rPr>
                  <w:szCs w:val="21"/>
                </w:rPr>
                <w:fldChar w:fldCharType="end"/>
              </w:r>
              <w:r>
                <w:rPr>
                  <w:szCs w:val="21"/>
                </w:rPr>
                <w:fldChar w:fldCharType="begin"/>
              </w:r>
              <w:r w:rsidR="00E23B7A">
                <w:rPr>
                  <w:szCs w:val="21"/>
                </w:rPr>
                <w:instrText xml:space="preserve"> MACROBUTTON  SnrToggleCheckbox √不适用 </w:instrText>
              </w:r>
              <w:r>
                <w:rPr>
                  <w:szCs w:val="21"/>
                </w:rPr>
                <w:fldChar w:fldCharType="end"/>
              </w:r>
            </w:p>
          </w:sdtContent>
        </w:sdt>
        <w:p w:rsidR="00EA1BB2" w:rsidRDefault="00DC494A">
          <w:pPr>
            <w:rPr>
              <w:szCs w:val="21"/>
            </w:rPr>
          </w:pPr>
        </w:p>
      </w:sdtContent>
    </w:sdt>
    <w:sdt>
      <w:sdtPr>
        <w:rPr>
          <w:szCs w:val="21"/>
        </w:rPr>
        <w:alias w:val="模块:组合中，采用其他方法计提坏账准备的其他应收款"/>
        <w:tag w:val="_GBC_a5e67ce8345a4a69b6cd65bd1a534d71"/>
        <w:id w:val="-998571029"/>
        <w:lock w:val="sdtLocked"/>
        <w:placeholder>
          <w:docPart w:val="GBC22222222222222222222222222222"/>
        </w:placeholder>
      </w:sdtPr>
      <w:sdtEndPr/>
      <w:sdtContent>
        <w:p w:rsidR="00EA1BB2" w:rsidRDefault="00821396">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206147695"/>
            <w:lock w:val="sdtContentLocked"/>
            <w:placeholder>
              <w:docPart w:val="GBC22222222222222222222222222222"/>
            </w:placeholder>
          </w:sdtPr>
          <w:sdtEndPr/>
          <w:sdtContent>
            <w:p w:rsidR="00EA1BB2" w:rsidRDefault="00821396" w:rsidP="00E23B7A">
              <w:pPr>
                <w:rPr>
                  <w:szCs w:val="21"/>
                </w:rPr>
              </w:pPr>
              <w:r>
                <w:rPr>
                  <w:szCs w:val="21"/>
                </w:rPr>
                <w:fldChar w:fldCharType="begin"/>
              </w:r>
              <w:r w:rsidR="00E23B7A">
                <w:rPr>
                  <w:szCs w:val="21"/>
                </w:rPr>
                <w:instrText xml:space="preserve"> MACROBUTTON  SnrToggleCheckbox □适用 </w:instrText>
              </w:r>
              <w:r>
                <w:rPr>
                  <w:szCs w:val="21"/>
                </w:rPr>
                <w:fldChar w:fldCharType="end"/>
              </w:r>
              <w:r>
                <w:rPr>
                  <w:szCs w:val="21"/>
                </w:rPr>
                <w:fldChar w:fldCharType="begin"/>
              </w:r>
              <w:r w:rsidR="00E23B7A">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宋体" w:hAnsi="宋体" w:cs="宋体"/>
          <w:b w:val="0"/>
          <w:bCs w:val="0"/>
          <w:kern w:val="0"/>
          <w:szCs w:val="24"/>
        </w:rPr>
        <w:alias w:val="模块:本期转回或收回情况"/>
        <w:tag w:val="_GBC_84be6eef0da64b17b21c4f88ae994780"/>
        <w:id w:val="216246302"/>
        <w:lock w:val="sdtLocked"/>
        <w:placeholder>
          <w:docPart w:val="GBC22222222222222222222222222222"/>
        </w:placeholder>
      </w:sdtPr>
      <w:sdtEndPr>
        <w:rPr>
          <w:rFonts w:ascii="Times New Roman" w:hAnsi="Times New Roman" w:hint="eastAsia"/>
        </w:rPr>
      </w:sdtEndPr>
      <w:sdtContent>
        <w:p w:rsidR="00EA1BB2" w:rsidRDefault="00821396" w:rsidP="00CC6B38">
          <w:pPr>
            <w:pStyle w:val="4"/>
            <w:numPr>
              <w:ilvl w:val="0"/>
              <w:numId w:val="121"/>
            </w:numPr>
          </w:pPr>
          <w:r>
            <w:rPr>
              <w:rFonts w:hint="eastAsia"/>
            </w:rPr>
            <w:t>本期</w:t>
          </w:r>
          <w:r>
            <w:rPr>
              <w:rFonts w:ascii="宋体" w:hAnsi="宋体" w:hint="eastAsia"/>
              <w:szCs w:val="21"/>
            </w:rPr>
            <w:t>计提</w:t>
          </w:r>
          <w:r>
            <w:rPr>
              <w:rFonts w:hint="eastAsia"/>
            </w:rPr>
            <w:t>、收回或转回的坏账准备情况：</w:t>
          </w:r>
        </w:p>
        <w:p w:rsidR="00EA1BB2" w:rsidRPr="00DC78D4" w:rsidRDefault="00821396">
          <w:pPr>
            <w:rPr>
              <w:rFonts w:asciiTheme="minorEastAsia" w:eastAsiaTheme="minorEastAsia" w:hAnsiTheme="minorEastAsia"/>
              <w:szCs w:val="21"/>
            </w:rPr>
          </w:pPr>
          <w:r w:rsidRPr="00DC78D4">
            <w:rPr>
              <w:rFonts w:asciiTheme="minorEastAsia" w:eastAsiaTheme="minorEastAsia" w:hAnsiTheme="minorEastAsia" w:hint="eastAsia"/>
              <w:szCs w:val="21"/>
            </w:rPr>
            <w:t>本期计提坏账准备金额</w:t>
          </w:r>
          <w:sdt>
            <w:sdtPr>
              <w:rPr>
                <w:rFonts w:asciiTheme="minorEastAsia" w:eastAsiaTheme="minorEastAsia" w:hAnsiTheme="minorEastAsia" w:hint="eastAsia"/>
                <w:szCs w:val="21"/>
              </w:rPr>
              <w:alias w:val="其他应收款计提坏账准备金额"/>
              <w:tag w:val="_GBC_9ee5ac973b3844d69e723dc76bd41558"/>
              <w:id w:val="-1661381030"/>
              <w:lock w:val="sdtLocked"/>
              <w:placeholder>
                <w:docPart w:val="GBC22222222222222222222222222222"/>
              </w:placeholder>
            </w:sdtPr>
            <w:sdtEndPr/>
            <w:sdtContent>
              <w:r w:rsidR="00E23B7A" w:rsidRPr="00DC78D4">
                <w:rPr>
                  <w:rFonts w:asciiTheme="minorEastAsia" w:eastAsiaTheme="minorEastAsia" w:hAnsiTheme="minorEastAsia"/>
                  <w:szCs w:val="21"/>
                </w:rPr>
                <w:t>341,867.34</w:t>
              </w:r>
            </w:sdtContent>
          </w:sdt>
          <w:r w:rsidRPr="00DC78D4">
            <w:rPr>
              <w:rFonts w:asciiTheme="minorEastAsia" w:eastAsiaTheme="minorEastAsia" w:hAnsiTheme="minorEastAsia"/>
              <w:szCs w:val="21"/>
            </w:rPr>
            <w:t>元；本期收回或转回坏账准备金额</w:t>
          </w:r>
          <w:sdt>
            <w:sdtPr>
              <w:rPr>
                <w:rFonts w:asciiTheme="minorEastAsia" w:eastAsiaTheme="minorEastAsia" w:hAnsiTheme="minorEastAsia"/>
                <w:szCs w:val="21"/>
              </w:rPr>
              <w:alias w:val="其他应收款收回或转回坏账准备金额"/>
              <w:tag w:val="_GBC_fef53e5b79bf43f9878633e38b272fd0"/>
              <w:id w:val="177866464"/>
              <w:lock w:val="sdtLocked"/>
              <w:placeholder>
                <w:docPart w:val="GBC22222222222222222222222222222"/>
              </w:placeholder>
            </w:sdtPr>
            <w:sdtEndPr/>
            <w:sdtContent>
              <w:r w:rsidR="00E23B7A" w:rsidRPr="00DC78D4">
                <w:rPr>
                  <w:rFonts w:asciiTheme="minorEastAsia" w:eastAsiaTheme="minorEastAsia" w:hAnsiTheme="minorEastAsia" w:hint="eastAsia"/>
                  <w:szCs w:val="21"/>
                </w:rPr>
                <w:t>0</w:t>
              </w:r>
            </w:sdtContent>
          </w:sdt>
          <w:r w:rsidRPr="00DC78D4">
            <w:rPr>
              <w:rFonts w:asciiTheme="minorEastAsia" w:eastAsiaTheme="minorEastAsia" w:hAnsiTheme="minorEastAsia"/>
              <w:szCs w:val="21"/>
            </w:rPr>
            <w:t>元。</w:t>
          </w:r>
        </w:p>
        <w:p w:rsidR="00EA1BB2" w:rsidRPr="00DC78D4" w:rsidRDefault="00821396">
          <w:pPr>
            <w:rPr>
              <w:rFonts w:asciiTheme="minorEastAsia" w:eastAsiaTheme="minorEastAsia" w:hAnsiTheme="minorEastAsia"/>
              <w:szCs w:val="21"/>
            </w:rPr>
          </w:pPr>
          <w:r w:rsidRPr="00DC78D4">
            <w:rPr>
              <w:rFonts w:asciiTheme="minorEastAsia" w:eastAsiaTheme="minorEastAsia" w:hAnsiTheme="minorEastAsia" w:hint="eastAsia"/>
              <w:szCs w:val="21"/>
            </w:rPr>
            <w:t>其中本期坏账准备转回或收回金额重要的：</w:t>
          </w:r>
        </w:p>
        <w:sdt>
          <w:sdtPr>
            <w:alias w:val="是否适用：母公司其中本期其他应收账款坏账准备收回或转回金额重要的[双击切换]"/>
            <w:tag w:val="_GBC_2d22f42bd839451e88fd3fd9a64a8536"/>
            <w:id w:val="44581727"/>
            <w:lock w:val="sdtContentLocked"/>
            <w:placeholder>
              <w:docPart w:val="GBC22222222222222222222222222222"/>
            </w:placeholder>
          </w:sdtPr>
          <w:sdtEndPr/>
          <w:sdtContent>
            <w:p w:rsidR="00E23B7A" w:rsidRDefault="00821396" w:rsidP="00E23B7A">
              <w:r>
                <w:fldChar w:fldCharType="begin"/>
              </w:r>
              <w:r w:rsidR="00E23B7A">
                <w:instrText xml:space="preserve"> MACROBUTTON  SnrToggleCheckbox □适用 </w:instrText>
              </w:r>
              <w:r>
                <w:fldChar w:fldCharType="end"/>
              </w:r>
              <w:r>
                <w:fldChar w:fldCharType="begin"/>
              </w:r>
              <w:r w:rsidR="00E23B7A">
                <w:instrText xml:space="preserve"> MACROBUTTON  SnrToggleCheckbox √不适用 </w:instrText>
              </w:r>
              <w:r>
                <w:fldChar w:fldCharType="end"/>
              </w:r>
            </w:p>
          </w:sdtContent>
        </w:sdt>
        <w:p w:rsidR="00EA1BB2" w:rsidRDefault="00DC494A">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95497f8a3ba04097840502fb3e809791"/>
        <w:id w:val="-1498263939"/>
        <w:lock w:val="sdtLocked"/>
        <w:placeholder>
          <w:docPart w:val="GBC22222222222222222222222222222"/>
        </w:placeholder>
      </w:sdtPr>
      <w:sdtEndPr>
        <w:rPr>
          <w:rFonts w:ascii="Times New Roman" w:hAnsi="Times New Roman" w:cs="Times New Roman"/>
          <w:kern w:val="2"/>
          <w:szCs w:val="24"/>
        </w:rPr>
      </w:sdtEndPr>
      <w:sdtContent>
        <w:p w:rsidR="00EA1BB2" w:rsidRDefault="00821396" w:rsidP="00CC6B38">
          <w:pPr>
            <w:pStyle w:val="4"/>
            <w:numPr>
              <w:ilvl w:val="0"/>
              <w:numId w:val="121"/>
            </w:numPr>
          </w:pPr>
          <w:r>
            <w:rPr>
              <w:rFonts w:hint="eastAsia"/>
            </w:rPr>
            <w:t>本期实际核销的其他应收款情况</w:t>
          </w:r>
        </w:p>
        <w:sdt>
          <w:sdtPr>
            <w:alias w:val="是否适用：母公司本期实际核销的其他应收款情况[双击切换]"/>
            <w:tag w:val="_GBC_1513ed448adb4dda8e855e090428591f"/>
            <w:id w:val="-158470540"/>
            <w:lock w:val="sdtContentLocked"/>
            <w:placeholder>
              <w:docPart w:val="GBC22222222222222222222222222222"/>
            </w:placeholder>
          </w:sdtPr>
          <w:sdtEndPr/>
          <w:sdtContent>
            <w:p w:rsidR="00EA1BB2" w:rsidRDefault="00821396">
              <w:r>
                <w:fldChar w:fldCharType="begin"/>
              </w:r>
              <w:r w:rsidR="00E23B7A">
                <w:instrText xml:space="preserve"> MACROBUTTON  SnrToggleCheckbox √适用 </w:instrText>
              </w:r>
              <w:r>
                <w:fldChar w:fldCharType="end"/>
              </w:r>
              <w:r>
                <w:fldChar w:fldCharType="begin"/>
              </w:r>
              <w:r w:rsidR="00E23B7A">
                <w:instrText xml:space="preserve"> MACROBUTTON  SnrToggleCheckbox □不适用 </w:instrText>
              </w:r>
              <w:r>
                <w:fldChar w:fldCharType="end"/>
              </w:r>
            </w:p>
          </w:sdtContent>
        </w:sdt>
        <w:p w:rsidR="00EA1BB2" w:rsidRDefault="00821396">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2469990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本报告期实际核销的其他应收款项情况"/>
              <w:tag w:val="_GBC_46282372a95c444484464ed92e63107c"/>
              <w:id w:val="-13274351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430"/>
            <w:gridCol w:w="4465"/>
          </w:tblGrid>
          <w:tr w:rsidR="00EA1BB2" w:rsidTr="00FC3DF5">
            <w:trPr>
              <w:cantSplit/>
            </w:trPr>
            <w:tc>
              <w:tcPr>
                <w:tcW w:w="2490" w:type="pct"/>
                <w:tcBorders>
                  <w:top w:val="single" w:sz="6" w:space="0" w:color="auto"/>
                  <w:left w:val="single" w:sz="6" w:space="0" w:color="auto"/>
                  <w:bottom w:val="single" w:sz="6" w:space="0" w:color="auto"/>
                  <w:right w:val="single" w:sz="6" w:space="0" w:color="auto"/>
                </w:tcBorders>
              </w:tcPr>
              <w:p w:rsidR="00EA1BB2" w:rsidRDefault="00821396">
                <w:pPr>
                  <w:ind w:right="73"/>
                  <w:jc w:val="center"/>
                  <w:rPr>
                    <w:szCs w:val="21"/>
                  </w:rPr>
                </w:pPr>
                <w:r>
                  <w:rPr>
                    <w:rFonts w:hint="eastAsia"/>
                    <w:szCs w:val="21"/>
                  </w:rPr>
                  <w:t>项目</w:t>
                </w:r>
              </w:p>
            </w:tc>
            <w:tc>
              <w:tcPr>
                <w:tcW w:w="2510" w:type="pct"/>
                <w:tcBorders>
                  <w:top w:val="single" w:sz="6" w:space="0" w:color="auto"/>
                  <w:left w:val="single" w:sz="6" w:space="0" w:color="auto"/>
                  <w:bottom w:val="single" w:sz="6" w:space="0" w:color="auto"/>
                  <w:right w:val="single" w:sz="6" w:space="0" w:color="auto"/>
                </w:tcBorders>
              </w:tcPr>
              <w:p w:rsidR="00EA1BB2" w:rsidRDefault="00821396">
                <w:pPr>
                  <w:ind w:right="73"/>
                  <w:jc w:val="center"/>
                  <w:rPr>
                    <w:szCs w:val="21"/>
                  </w:rPr>
                </w:pPr>
                <w:r>
                  <w:rPr>
                    <w:rFonts w:hint="eastAsia"/>
                    <w:szCs w:val="21"/>
                  </w:rPr>
                  <w:t>核销金额</w:t>
                </w:r>
              </w:p>
            </w:tc>
          </w:tr>
          <w:tr w:rsidR="00EA1BB2" w:rsidTr="00FC3DF5">
            <w:trPr>
              <w:cantSplit/>
            </w:trPr>
            <w:tc>
              <w:tcPr>
                <w:tcW w:w="2490" w:type="pct"/>
                <w:tcBorders>
                  <w:top w:val="single" w:sz="6" w:space="0" w:color="auto"/>
                  <w:left w:val="single" w:sz="6" w:space="0" w:color="auto"/>
                  <w:bottom w:val="single" w:sz="6" w:space="0" w:color="auto"/>
                  <w:right w:val="single" w:sz="6" w:space="0" w:color="auto"/>
                </w:tcBorders>
              </w:tcPr>
              <w:p w:rsidR="00EA1BB2" w:rsidRDefault="00821396">
                <w:pPr>
                  <w:ind w:right="73"/>
                  <w:rPr>
                    <w:szCs w:val="21"/>
                  </w:rPr>
                </w:pPr>
                <w:r>
                  <w:rPr>
                    <w:rFonts w:hint="eastAsia"/>
                    <w:szCs w:val="21"/>
                  </w:rPr>
                  <w:t>实际核销的其他应收款</w:t>
                </w:r>
              </w:p>
            </w:tc>
            <w:sdt>
              <w:sdtPr>
                <w:rPr>
                  <w:szCs w:val="21"/>
                </w:rPr>
                <w:alias w:val="其他应收款欠款冲销坏帐合计"/>
                <w:tag w:val="_GBC_e7913b27eed24766a2eeed8601d3b54c"/>
                <w:id w:val="1445664219"/>
                <w:lock w:val="sdtLocked"/>
              </w:sdtPr>
              <w:sdtEndPr/>
              <w:sdtContent>
                <w:tc>
                  <w:tcPr>
                    <w:tcW w:w="2510" w:type="pct"/>
                    <w:tcBorders>
                      <w:top w:val="single" w:sz="6" w:space="0" w:color="auto"/>
                      <w:left w:val="single" w:sz="6" w:space="0" w:color="auto"/>
                      <w:bottom w:val="single" w:sz="6" w:space="0" w:color="auto"/>
                      <w:right w:val="single" w:sz="6" w:space="0" w:color="auto"/>
                    </w:tcBorders>
                  </w:tcPr>
                  <w:p w:rsidR="00EA1BB2" w:rsidRDefault="00E23B7A">
                    <w:pPr>
                      <w:ind w:right="73"/>
                      <w:jc w:val="right"/>
                      <w:rPr>
                        <w:szCs w:val="21"/>
                      </w:rPr>
                    </w:pPr>
                    <w:r w:rsidRPr="00DC78D4">
                      <w:rPr>
                        <w:rFonts w:asciiTheme="minorEastAsia" w:eastAsiaTheme="minorEastAsia" w:hAnsiTheme="minorEastAsia"/>
                        <w:szCs w:val="21"/>
                      </w:rPr>
                      <w:t>1,605.12</w:t>
                    </w:r>
                  </w:p>
                </w:tc>
              </w:sdtContent>
            </w:sdt>
          </w:tr>
        </w:tbl>
        <w:p w:rsidR="00EA1BB2" w:rsidRDefault="00DC494A">
          <w:pPr>
            <w:rPr>
              <w:szCs w:val="21"/>
            </w:rPr>
          </w:pPr>
        </w:p>
        <w:p w:rsidR="00EA1BB2" w:rsidRDefault="00821396">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809858063"/>
            <w:lock w:val="sdtContentLocked"/>
            <w:placeholder>
              <w:docPart w:val="GBC22222222222222222222222222222"/>
            </w:placeholder>
          </w:sdtPr>
          <w:sdtEndPr/>
          <w:sdtContent>
            <w:p w:rsidR="00EA1BB2" w:rsidRDefault="00821396" w:rsidP="00E23B7A">
              <w:pPr>
                <w:rPr>
                  <w:szCs w:val="21"/>
                </w:rPr>
              </w:pPr>
              <w:r>
                <w:rPr>
                  <w:szCs w:val="21"/>
                </w:rPr>
                <w:fldChar w:fldCharType="begin"/>
              </w:r>
              <w:r w:rsidR="00E23B7A">
                <w:rPr>
                  <w:szCs w:val="21"/>
                </w:rPr>
                <w:instrText xml:space="preserve"> MACROBUTTON  SnrToggleCheckbox □适用 </w:instrText>
              </w:r>
              <w:r>
                <w:rPr>
                  <w:szCs w:val="21"/>
                </w:rPr>
                <w:fldChar w:fldCharType="end"/>
              </w:r>
              <w:r>
                <w:rPr>
                  <w:szCs w:val="21"/>
                </w:rPr>
                <w:fldChar w:fldCharType="begin"/>
              </w:r>
              <w:r w:rsidR="00E23B7A">
                <w:rPr>
                  <w:szCs w:val="21"/>
                </w:rPr>
                <w:instrText xml:space="preserve"> MACROBUTTON  SnrToggleCheckbox √不适用 </w:instrText>
              </w:r>
              <w:r>
                <w:rPr>
                  <w:szCs w:val="21"/>
                </w:rPr>
                <w:fldChar w:fldCharType="end"/>
              </w:r>
            </w:p>
          </w:sdtContent>
        </w:sdt>
        <w:p w:rsidR="00EA1BB2" w:rsidRDefault="00821396">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825467739"/>
            <w:lock w:val="sdtContentLocked"/>
            <w:placeholder>
              <w:docPart w:val="GBC22222222222222222222222222222"/>
            </w:placeholder>
          </w:sdtPr>
          <w:sdtEndPr/>
          <w:sdtContent>
            <w:p w:rsidR="00EA1BB2" w:rsidRDefault="00821396" w:rsidP="00E23B7A">
              <w:pPr>
                <w:snapToGrid w:val="0"/>
                <w:spacing w:line="240" w:lineRule="atLeast"/>
                <w:rPr>
                  <w:szCs w:val="21"/>
                </w:rPr>
              </w:pPr>
              <w:r>
                <w:rPr>
                  <w:szCs w:val="21"/>
                </w:rPr>
                <w:fldChar w:fldCharType="begin"/>
              </w:r>
              <w:r w:rsidR="00E23B7A">
                <w:rPr>
                  <w:szCs w:val="21"/>
                </w:rPr>
                <w:instrText xml:space="preserve"> MACROBUTTON  SnrToggleCheckbox □适用 </w:instrText>
              </w:r>
              <w:r>
                <w:rPr>
                  <w:szCs w:val="21"/>
                </w:rPr>
                <w:fldChar w:fldCharType="end"/>
              </w:r>
              <w:r>
                <w:rPr>
                  <w:szCs w:val="21"/>
                </w:rPr>
                <w:fldChar w:fldCharType="begin"/>
              </w:r>
              <w:r w:rsidR="00E23B7A">
                <w:rPr>
                  <w:szCs w:val="21"/>
                </w:rPr>
                <w:instrText xml:space="preserve"> MACROBUTTON  SnrToggleCheckbox √不适用 </w:instrText>
              </w:r>
              <w:r>
                <w:rPr>
                  <w:szCs w:val="21"/>
                </w:rPr>
                <w:fldChar w:fldCharType="end"/>
              </w:r>
            </w:p>
          </w:sdtContent>
        </w:sdt>
        <w:p w:rsidR="00EA1BB2" w:rsidRDefault="00DC494A"/>
      </w:sdtContent>
    </w:sdt>
    <w:sdt>
      <w:sdtPr>
        <w:rPr>
          <w:rFonts w:ascii="宋体" w:hAnsi="宋体" w:cs="宋体" w:hint="eastAsia"/>
          <w:b w:val="0"/>
          <w:bCs w:val="0"/>
          <w:kern w:val="0"/>
          <w:szCs w:val="24"/>
        </w:rPr>
        <w:alias w:val="模块:其他应收款按款项性质分类情况"/>
        <w:tag w:val="_SEC_71c0adb787a04266be2102ec385a07d9"/>
        <w:id w:val="1507866881"/>
        <w:lock w:val="sdtLocked"/>
        <w:placeholder>
          <w:docPart w:val="GBC22222222222222222222222222222"/>
        </w:placeholder>
      </w:sdtPr>
      <w:sdtEndPr/>
      <w:sdtContent>
        <w:p w:rsidR="00EA1BB2" w:rsidRDefault="00821396" w:rsidP="00CC6B38">
          <w:pPr>
            <w:pStyle w:val="4"/>
            <w:numPr>
              <w:ilvl w:val="0"/>
              <w:numId w:val="121"/>
            </w:numPr>
          </w:pPr>
          <w:r>
            <w:rPr>
              <w:rFonts w:hint="eastAsia"/>
            </w:rPr>
            <w:t>其他应收款按款项性质分类情况</w:t>
          </w:r>
        </w:p>
        <w:p w:rsidR="00EA1BB2" w:rsidRDefault="00DC494A" w:rsidP="00E23B7A">
          <w:sdt>
            <w:sdtPr>
              <w:alias w:val="是否适用：母公司其他应收款按款项性质分类情况[双击切换]"/>
              <w:tag w:val="_GBC_a5e5418d19394a1c8f8093184d9b360a"/>
              <w:id w:val="1401174933"/>
              <w:lock w:val="sdtContentLocked"/>
              <w:placeholder>
                <w:docPart w:val="GBC22222222222222222222222222222"/>
              </w:placeholder>
            </w:sdtPr>
            <w:sdtEndPr/>
            <w:sdtContent>
              <w:r w:rsidR="00821396">
                <w:fldChar w:fldCharType="begin"/>
              </w:r>
              <w:r w:rsidR="00E23B7A">
                <w:instrText xml:space="preserve"> MACROBUTTON  SnrToggleCheckbox □适用 </w:instrText>
              </w:r>
              <w:r w:rsidR="00821396">
                <w:fldChar w:fldCharType="end"/>
              </w:r>
              <w:r w:rsidR="00821396">
                <w:fldChar w:fldCharType="begin"/>
              </w:r>
              <w:r w:rsidR="00E23B7A">
                <w:instrText xml:space="preserve"> MACROBUTTON  SnrToggleCheckbox √不适用 </w:instrText>
              </w:r>
              <w:r w:rsidR="00821396">
                <w:fldChar w:fldCharType="end"/>
              </w:r>
            </w:sdtContent>
          </w:sdt>
        </w:p>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808360801"/>
        <w:lock w:val="sdtLocked"/>
        <w:placeholder>
          <w:docPart w:val="GBC22222222222222222222222222222"/>
        </w:placeholder>
      </w:sdtPr>
      <w:sdtEndPr/>
      <w:sdtContent>
        <w:p w:rsidR="00EA1BB2" w:rsidRDefault="00821396" w:rsidP="00CC6B38">
          <w:pPr>
            <w:pStyle w:val="4"/>
            <w:numPr>
              <w:ilvl w:val="0"/>
              <w:numId w:val="121"/>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911435203"/>
            <w:lock w:val="sdtContentLocked"/>
            <w:placeholder>
              <w:docPart w:val="GBC22222222222222222222222222222"/>
            </w:placeholder>
          </w:sdtPr>
          <w:sdtEndPr/>
          <w:sdtContent>
            <w:p w:rsidR="00EA1BB2" w:rsidRDefault="00821396">
              <w:r>
                <w:fldChar w:fldCharType="begin"/>
              </w:r>
              <w:r w:rsidR="00E23B7A">
                <w:instrText xml:space="preserve"> MACROBUTTON  SnrToggleCheckbox √适用 </w:instrText>
              </w:r>
              <w:r>
                <w:fldChar w:fldCharType="end"/>
              </w:r>
              <w:r>
                <w:fldChar w:fldCharType="begin"/>
              </w:r>
              <w:r w:rsidR="00E23B7A">
                <w:instrText xml:space="preserve"> MACROBUTTON  SnrToggleCheckbox □不适用 </w:instrText>
              </w:r>
              <w:r>
                <w:fldChar w:fldCharType="end"/>
              </w:r>
            </w:p>
          </w:sdtContent>
        </w:sdt>
        <w:p w:rsidR="00E23B7A" w:rsidRDefault="00821396">
          <w:pPr>
            <w:jc w:val="right"/>
          </w:pPr>
          <w:r>
            <w:rPr>
              <w:rFonts w:hint="eastAsia"/>
            </w:rPr>
            <w:t>单位：</w:t>
          </w:r>
          <w:sdt>
            <w:sdtPr>
              <w:rPr>
                <w:rFonts w:hint="eastAsia"/>
              </w:rPr>
              <w:alias w:val="单位：母公司财务附注：其他应收账款前五名欠款情况"/>
              <w:tag w:val="_GBC_a5049697dafb47839070e9dec68636fd"/>
              <w:id w:val="10033257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2138376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441"/>
            <w:gridCol w:w="1133"/>
            <w:gridCol w:w="1845"/>
            <w:gridCol w:w="1133"/>
            <w:gridCol w:w="993"/>
            <w:gridCol w:w="1350"/>
          </w:tblGrid>
          <w:tr w:rsidR="00E23B7A" w:rsidTr="00530964">
            <w:trPr>
              <w:cantSplit/>
            </w:trPr>
            <w:tc>
              <w:tcPr>
                <w:tcW w:w="1372" w:type="pct"/>
                <w:tcBorders>
                  <w:top w:val="single" w:sz="6" w:space="0" w:color="auto"/>
                  <w:left w:val="single" w:sz="6" w:space="0" w:color="auto"/>
                  <w:bottom w:val="single" w:sz="6" w:space="0" w:color="auto"/>
                  <w:right w:val="single" w:sz="6" w:space="0" w:color="auto"/>
                </w:tcBorders>
                <w:vAlign w:val="center"/>
              </w:tcPr>
              <w:p w:rsidR="00E23B7A" w:rsidRDefault="00E23B7A" w:rsidP="004103D0">
                <w:pPr>
                  <w:ind w:right="105"/>
                  <w:jc w:val="center"/>
                  <w:rPr>
                    <w:szCs w:val="21"/>
                  </w:rPr>
                </w:pPr>
                <w:r>
                  <w:rPr>
                    <w:rFonts w:hint="eastAsia"/>
                    <w:szCs w:val="21"/>
                  </w:rPr>
                  <w:t>单位名称</w:t>
                </w:r>
              </w:p>
            </w:tc>
            <w:tc>
              <w:tcPr>
                <w:tcW w:w="637" w:type="pct"/>
                <w:tcBorders>
                  <w:top w:val="single" w:sz="6" w:space="0" w:color="auto"/>
                  <w:left w:val="single" w:sz="6" w:space="0" w:color="auto"/>
                  <w:bottom w:val="single" w:sz="6" w:space="0" w:color="auto"/>
                  <w:right w:val="single" w:sz="6" w:space="0" w:color="auto"/>
                </w:tcBorders>
                <w:vAlign w:val="center"/>
              </w:tcPr>
              <w:p w:rsidR="00E23B7A" w:rsidRDefault="00E23B7A" w:rsidP="004103D0">
                <w:pPr>
                  <w:ind w:right="73"/>
                  <w:jc w:val="center"/>
                  <w:rPr>
                    <w:szCs w:val="21"/>
                  </w:rPr>
                </w:pPr>
                <w:r>
                  <w:rPr>
                    <w:rFonts w:hint="eastAsia"/>
                    <w:szCs w:val="21"/>
                  </w:rPr>
                  <w:t>款项的性质</w:t>
                </w:r>
              </w:p>
            </w:tc>
            <w:tc>
              <w:tcPr>
                <w:tcW w:w="1037" w:type="pct"/>
                <w:tcBorders>
                  <w:top w:val="single" w:sz="6" w:space="0" w:color="auto"/>
                  <w:left w:val="single" w:sz="6" w:space="0" w:color="auto"/>
                  <w:bottom w:val="single" w:sz="6" w:space="0" w:color="auto"/>
                  <w:right w:val="single" w:sz="6" w:space="0" w:color="auto"/>
                </w:tcBorders>
                <w:vAlign w:val="center"/>
              </w:tcPr>
              <w:p w:rsidR="00E23B7A" w:rsidRDefault="00E23B7A" w:rsidP="004103D0">
                <w:pPr>
                  <w:ind w:right="73"/>
                  <w:jc w:val="center"/>
                  <w:rPr>
                    <w:szCs w:val="21"/>
                  </w:rPr>
                </w:pPr>
                <w:r>
                  <w:rPr>
                    <w:rFonts w:hint="eastAsia"/>
                    <w:szCs w:val="21"/>
                  </w:rPr>
                  <w:t>期末余额</w:t>
                </w:r>
              </w:p>
            </w:tc>
            <w:tc>
              <w:tcPr>
                <w:tcW w:w="637" w:type="pct"/>
                <w:tcBorders>
                  <w:top w:val="single" w:sz="6" w:space="0" w:color="auto"/>
                  <w:left w:val="single" w:sz="6" w:space="0" w:color="auto"/>
                  <w:bottom w:val="single" w:sz="6" w:space="0" w:color="auto"/>
                  <w:right w:val="single" w:sz="6" w:space="0" w:color="auto"/>
                </w:tcBorders>
                <w:vAlign w:val="center"/>
              </w:tcPr>
              <w:p w:rsidR="00E23B7A" w:rsidRDefault="00E23B7A" w:rsidP="004103D0">
                <w:pPr>
                  <w:ind w:right="73"/>
                  <w:jc w:val="center"/>
                  <w:rPr>
                    <w:szCs w:val="21"/>
                  </w:rPr>
                </w:pPr>
                <w:r>
                  <w:rPr>
                    <w:rFonts w:hint="eastAsia"/>
                    <w:szCs w:val="21"/>
                  </w:rPr>
                  <w:t>账龄</w:t>
                </w:r>
              </w:p>
            </w:tc>
            <w:tc>
              <w:tcPr>
                <w:tcW w:w="558" w:type="pct"/>
                <w:tcBorders>
                  <w:top w:val="single" w:sz="6" w:space="0" w:color="auto"/>
                  <w:left w:val="single" w:sz="6" w:space="0" w:color="auto"/>
                  <w:bottom w:val="single" w:sz="6" w:space="0" w:color="auto"/>
                  <w:right w:val="single" w:sz="6" w:space="0" w:color="auto"/>
                </w:tcBorders>
                <w:vAlign w:val="center"/>
              </w:tcPr>
              <w:p w:rsidR="00E23B7A" w:rsidRDefault="00E23B7A" w:rsidP="004103D0">
                <w:pPr>
                  <w:jc w:val="center"/>
                  <w:rPr>
                    <w:szCs w:val="21"/>
                  </w:rPr>
                </w:pPr>
                <w:r>
                  <w:rPr>
                    <w:rFonts w:hint="eastAsia"/>
                    <w:szCs w:val="21"/>
                  </w:rPr>
                  <w:t>占其他应收款期末余额合计数的比例(</w:t>
                </w:r>
                <w:r>
                  <w:rPr>
                    <w:szCs w:val="21"/>
                  </w:rPr>
                  <w:t>%)</w:t>
                </w:r>
              </w:p>
            </w:tc>
            <w:tc>
              <w:tcPr>
                <w:tcW w:w="759" w:type="pct"/>
                <w:tcBorders>
                  <w:top w:val="single" w:sz="6" w:space="0" w:color="auto"/>
                  <w:left w:val="single" w:sz="6" w:space="0" w:color="auto"/>
                  <w:bottom w:val="single" w:sz="6" w:space="0" w:color="auto"/>
                  <w:right w:val="single" w:sz="6" w:space="0" w:color="auto"/>
                </w:tcBorders>
                <w:vAlign w:val="center"/>
              </w:tcPr>
              <w:p w:rsidR="00E23B7A" w:rsidRDefault="00E23B7A" w:rsidP="004103D0">
                <w:pPr>
                  <w:jc w:val="center"/>
                  <w:rPr>
                    <w:szCs w:val="21"/>
                  </w:rPr>
                </w:pPr>
                <w:r>
                  <w:rPr>
                    <w:rFonts w:hint="eastAsia"/>
                    <w:szCs w:val="21"/>
                  </w:rPr>
                  <w:t>坏账准备</w:t>
                </w:r>
              </w:p>
              <w:p w:rsidR="00E23B7A" w:rsidRDefault="00E23B7A" w:rsidP="004103D0">
                <w:pPr>
                  <w:jc w:val="center"/>
                  <w:rPr>
                    <w:szCs w:val="21"/>
                  </w:rPr>
                </w:pPr>
                <w:r>
                  <w:rPr>
                    <w:rFonts w:hint="eastAsia"/>
                    <w:szCs w:val="21"/>
                  </w:rPr>
                  <w:t>期末余额</w:t>
                </w:r>
              </w:p>
            </w:tc>
          </w:tr>
          <w:sdt>
            <w:sdtPr>
              <w:rPr>
                <w:rFonts w:hint="eastAsia"/>
                <w:szCs w:val="21"/>
              </w:rPr>
              <w:alias w:val="其他应收款欠款户"/>
              <w:tag w:val="_TUP_0146960361f9400f96cf10884e0c6b7e"/>
              <w:id w:val="-288275250"/>
              <w:lock w:val="sdtLocked"/>
            </w:sdtPr>
            <w:sdtEndPr/>
            <w:sdtContent>
              <w:tr w:rsidR="00E23B7A" w:rsidTr="00530964">
                <w:trPr>
                  <w:cantSplit/>
                </w:trPr>
                <w:sdt>
                  <w:sdtPr>
                    <w:rPr>
                      <w:rFonts w:hint="eastAsia"/>
                      <w:szCs w:val="21"/>
                    </w:rPr>
                    <w:alias w:val="其他应收款欠款户名称"/>
                    <w:tag w:val="_GBC_aed74cee7ab942c8b3000bdf40f0a9b3"/>
                    <w:id w:val="1805277010"/>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E23B7A" w:rsidRDefault="00E23B7A" w:rsidP="004103D0">
                        <w:pPr>
                          <w:ind w:right="105"/>
                          <w:rPr>
                            <w:szCs w:val="21"/>
                          </w:rPr>
                        </w:pPr>
                        <w:r>
                          <w:rPr>
                            <w:rFonts w:hint="eastAsia"/>
                            <w:szCs w:val="21"/>
                          </w:rPr>
                          <w:t>涿州歌华有线电视网络有限公司</w:t>
                        </w:r>
                      </w:p>
                    </w:tc>
                  </w:sdtContent>
                </w:sdt>
                <w:sdt>
                  <w:sdtPr>
                    <w:rPr>
                      <w:szCs w:val="21"/>
                    </w:rPr>
                    <w:alias w:val="其他应收款欠款户款项的性质"/>
                    <w:tag w:val="_GBC_1637e8977c6c4a76bf0a32d1205c820e"/>
                    <w:id w:val="973256883"/>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借款</w:t>
                        </w:r>
                      </w:p>
                    </w:tc>
                  </w:sdtContent>
                </w:sdt>
                <w:sdt>
                  <w:sdtPr>
                    <w:rPr>
                      <w:szCs w:val="21"/>
                    </w:rPr>
                    <w:alias w:val="其他应收款欠款户欠款金额"/>
                    <w:tag w:val="_GBC_e6feb047d52a40a8b31fd8576266ba34"/>
                    <w:id w:val="18283218"/>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jc w:val="right"/>
                          <w:rPr>
                            <w:szCs w:val="21"/>
                          </w:rPr>
                        </w:pPr>
                        <w:r>
                          <w:rPr>
                            <w:szCs w:val="21"/>
                          </w:rPr>
                          <w:t>50,000,000.00</w:t>
                        </w:r>
                      </w:p>
                    </w:tc>
                  </w:sdtContent>
                </w:sdt>
                <w:sdt>
                  <w:sdtPr>
                    <w:rPr>
                      <w:szCs w:val="21"/>
                    </w:rPr>
                    <w:alias w:val="其他应收款欠款户欠款时间"/>
                    <w:tag w:val="_GBC_9236b5596b8f4030a953e4902a262330"/>
                    <w:id w:val="-1104493561"/>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1至2年</w:t>
                        </w:r>
                      </w:p>
                    </w:tc>
                  </w:sdtContent>
                </w:sdt>
                <w:sdt>
                  <w:sdtPr>
                    <w:rPr>
                      <w:szCs w:val="21"/>
                    </w:rPr>
                    <w:alias w:val="其他应收帐款欠款户占其他应收账款总额的比例"/>
                    <w:tag w:val="_GBC_c38ca10240354c4e956980197b4a2867"/>
                    <w:id w:val="-1534110739"/>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56.11</w:t>
                        </w:r>
                      </w:p>
                    </w:tc>
                  </w:sdtContent>
                </w:sdt>
                <w:sdt>
                  <w:sdtPr>
                    <w:rPr>
                      <w:szCs w:val="21"/>
                    </w:rPr>
                    <w:alias w:val="其他应收款欠款户坏账准备期末余额"/>
                    <w:tag w:val="_GBC_a820c0777c3a43ed8b6dff4449f4f4dc"/>
                    <w:id w:val="44878444"/>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w:t>
                        </w:r>
                      </w:p>
                    </w:tc>
                  </w:sdtContent>
                </w:sdt>
              </w:tr>
            </w:sdtContent>
          </w:sdt>
          <w:sdt>
            <w:sdtPr>
              <w:rPr>
                <w:rFonts w:hint="eastAsia"/>
                <w:szCs w:val="21"/>
              </w:rPr>
              <w:alias w:val="其他应收款欠款户"/>
              <w:tag w:val="_TUP_0146960361f9400f96cf10884e0c6b7e"/>
              <w:id w:val="2078165885"/>
              <w:lock w:val="sdtLocked"/>
            </w:sdtPr>
            <w:sdtEndPr/>
            <w:sdtContent>
              <w:tr w:rsidR="00E23B7A" w:rsidTr="00530964">
                <w:trPr>
                  <w:cantSplit/>
                </w:trPr>
                <w:sdt>
                  <w:sdtPr>
                    <w:rPr>
                      <w:rFonts w:hint="eastAsia"/>
                      <w:szCs w:val="21"/>
                    </w:rPr>
                    <w:alias w:val="其他应收款欠款户名称"/>
                    <w:tag w:val="_GBC_aed74cee7ab942c8b3000bdf40f0a9b3"/>
                    <w:id w:val="-443605718"/>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E23B7A" w:rsidRDefault="00E23B7A" w:rsidP="004103D0">
                        <w:pPr>
                          <w:ind w:right="105"/>
                          <w:rPr>
                            <w:szCs w:val="21"/>
                          </w:rPr>
                        </w:pPr>
                        <w:r>
                          <w:rPr>
                            <w:rFonts w:hint="eastAsia"/>
                            <w:szCs w:val="21"/>
                          </w:rPr>
                          <w:t>北京歌华有线工程管理有限责任公司</w:t>
                        </w:r>
                      </w:p>
                    </w:tc>
                  </w:sdtContent>
                </w:sdt>
                <w:sdt>
                  <w:sdtPr>
                    <w:rPr>
                      <w:szCs w:val="21"/>
                    </w:rPr>
                    <w:alias w:val="其他应收款欠款户款项的性质"/>
                    <w:tag w:val="_GBC_1637e8977c6c4a76bf0a32d1205c820e"/>
                    <w:id w:val="568697776"/>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借款</w:t>
                        </w:r>
                      </w:p>
                    </w:tc>
                  </w:sdtContent>
                </w:sdt>
                <w:sdt>
                  <w:sdtPr>
                    <w:rPr>
                      <w:szCs w:val="21"/>
                    </w:rPr>
                    <w:alias w:val="其他应收款欠款户欠款金额"/>
                    <w:tag w:val="_GBC_e6feb047d52a40a8b31fd8576266ba34"/>
                    <w:id w:val="-410007813"/>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jc w:val="right"/>
                          <w:rPr>
                            <w:szCs w:val="21"/>
                          </w:rPr>
                        </w:pPr>
                        <w:r>
                          <w:rPr>
                            <w:szCs w:val="21"/>
                          </w:rPr>
                          <w:t>30,000,000.00</w:t>
                        </w:r>
                      </w:p>
                    </w:tc>
                  </w:sdtContent>
                </w:sdt>
                <w:sdt>
                  <w:sdtPr>
                    <w:rPr>
                      <w:szCs w:val="21"/>
                    </w:rPr>
                    <w:alias w:val="其他应收款欠款户欠款时间"/>
                    <w:tag w:val="_GBC_9236b5596b8f4030a953e4902a262330"/>
                    <w:id w:val="-133794317"/>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1138462053"/>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33.67</w:t>
                        </w:r>
                      </w:p>
                    </w:tc>
                  </w:sdtContent>
                </w:sdt>
                <w:sdt>
                  <w:sdtPr>
                    <w:rPr>
                      <w:szCs w:val="21"/>
                    </w:rPr>
                    <w:alias w:val="其他应收款欠款户坏账准备期末余额"/>
                    <w:tag w:val="_GBC_a820c0777c3a43ed8b6dff4449f4f4dc"/>
                    <w:id w:val="-891117475"/>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w:t>
                        </w:r>
                      </w:p>
                    </w:tc>
                  </w:sdtContent>
                </w:sdt>
              </w:tr>
            </w:sdtContent>
          </w:sdt>
          <w:sdt>
            <w:sdtPr>
              <w:rPr>
                <w:rFonts w:hint="eastAsia"/>
                <w:szCs w:val="21"/>
              </w:rPr>
              <w:alias w:val="其他应收款欠款户"/>
              <w:tag w:val="_TUP_0146960361f9400f96cf10884e0c6b7e"/>
              <w:id w:val="1623730140"/>
              <w:lock w:val="sdtLocked"/>
            </w:sdtPr>
            <w:sdtEndPr/>
            <w:sdtContent>
              <w:tr w:rsidR="00E23B7A" w:rsidTr="00530964">
                <w:trPr>
                  <w:cantSplit/>
                </w:trPr>
                <w:sdt>
                  <w:sdtPr>
                    <w:rPr>
                      <w:rFonts w:hint="eastAsia"/>
                      <w:szCs w:val="21"/>
                    </w:rPr>
                    <w:alias w:val="其他应收款欠款户名称"/>
                    <w:tag w:val="_GBC_aed74cee7ab942c8b3000bdf40f0a9b3"/>
                    <w:id w:val="1572311737"/>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E23B7A" w:rsidRDefault="00E23B7A" w:rsidP="004103D0">
                        <w:pPr>
                          <w:ind w:right="105"/>
                          <w:rPr>
                            <w:szCs w:val="21"/>
                          </w:rPr>
                        </w:pPr>
                        <w:r>
                          <w:rPr>
                            <w:rFonts w:hint="eastAsia"/>
                            <w:szCs w:val="21"/>
                          </w:rPr>
                          <w:t>北京市新闻出版广电局</w:t>
                        </w:r>
                      </w:p>
                    </w:tc>
                  </w:sdtContent>
                </w:sdt>
                <w:sdt>
                  <w:sdtPr>
                    <w:rPr>
                      <w:szCs w:val="21"/>
                    </w:rPr>
                    <w:alias w:val="其他应收款欠款户款项的性质"/>
                    <w:tag w:val="_GBC_1637e8977c6c4a76bf0a32d1205c820e"/>
                    <w:id w:val="368491688"/>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保证金</w:t>
                        </w:r>
                      </w:p>
                    </w:tc>
                  </w:sdtContent>
                </w:sdt>
                <w:sdt>
                  <w:sdtPr>
                    <w:rPr>
                      <w:szCs w:val="21"/>
                    </w:rPr>
                    <w:alias w:val="其他应收款欠款户欠款金额"/>
                    <w:tag w:val="_GBC_e6feb047d52a40a8b31fd8576266ba34"/>
                    <w:id w:val="-274556837"/>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jc w:val="right"/>
                          <w:rPr>
                            <w:szCs w:val="21"/>
                          </w:rPr>
                        </w:pPr>
                        <w:r>
                          <w:rPr>
                            <w:szCs w:val="21"/>
                          </w:rPr>
                          <w:t>2,264,560.00</w:t>
                        </w:r>
                      </w:p>
                    </w:tc>
                  </w:sdtContent>
                </w:sdt>
                <w:sdt>
                  <w:sdtPr>
                    <w:rPr>
                      <w:szCs w:val="21"/>
                    </w:rPr>
                    <w:alias w:val="其他应收款欠款户欠款时间"/>
                    <w:tag w:val="_GBC_9236b5596b8f4030a953e4902a262330"/>
                    <w:id w:val="824396293"/>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1至2年、2至3年</w:t>
                        </w:r>
                      </w:p>
                    </w:tc>
                  </w:sdtContent>
                </w:sdt>
                <w:sdt>
                  <w:sdtPr>
                    <w:rPr>
                      <w:szCs w:val="21"/>
                    </w:rPr>
                    <w:alias w:val="其他应收帐款欠款户占其他应收账款总额的比例"/>
                    <w:tag w:val="_GBC_c38ca10240354c4e956980197b4a2867"/>
                    <w:id w:val="-119692746"/>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2.54</w:t>
                        </w:r>
                      </w:p>
                    </w:tc>
                  </w:sdtContent>
                </w:sdt>
                <w:sdt>
                  <w:sdtPr>
                    <w:rPr>
                      <w:szCs w:val="21"/>
                    </w:rPr>
                    <w:alias w:val="其他应收款欠款户坏账准备期末余额"/>
                    <w:tag w:val="_GBC_a820c0777c3a43ed8b6dff4449f4f4dc"/>
                    <w:id w:val="1476957019"/>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391,939.00</w:t>
                        </w:r>
                      </w:p>
                    </w:tc>
                  </w:sdtContent>
                </w:sdt>
              </w:tr>
            </w:sdtContent>
          </w:sdt>
          <w:sdt>
            <w:sdtPr>
              <w:rPr>
                <w:rFonts w:hint="eastAsia"/>
                <w:szCs w:val="21"/>
              </w:rPr>
              <w:alias w:val="其他应收款欠款户"/>
              <w:tag w:val="_TUP_0146960361f9400f96cf10884e0c6b7e"/>
              <w:id w:val="-1574970042"/>
              <w:lock w:val="sdtLocked"/>
            </w:sdtPr>
            <w:sdtEndPr/>
            <w:sdtContent>
              <w:tr w:rsidR="00E23B7A" w:rsidTr="00530964">
                <w:trPr>
                  <w:cantSplit/>
                </w:trPr>
                <w:sdt>
                  <w:sdtPr>
                    <w:rPr>
                      <w:rFonts w:hint="eastAsia"/>
                      <w:szCs w:val="21"/>
                    </w:rPr>
                    <w:alias w:val="其他应收款欠款户名称"/>
                    <w:tag w:val="_GBC_aed74cee7ab942c8b3000bdf40f0a9b3"/>
                    <w:id w:val="2014491589"/>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E23B7A" w:rsidRDefault="00E23B7A" w:rsidP="004103D0">
                        <w:pPr>
                          <w:ind w:right="105"/>
                          <w:rPr>
                            <w:szCs w:val="21"/>
                          </w:rPr>
                        </w:pPr>
                        <w:r>
                          <w:rPr>
                            <w:rFonts w:hint="eastAsia"/>
                            <w:szCs w:val="21"/>
                          </w:rPr>
                          <w:t>北京教育科学研究院</w:t>
                        </w:r>
                      </w:p>
                    </w:tc>
                  </w:sdtContent>
                </w:sdt>
                <w:sdt>
                  <w:sdtPr>
                    <w:rPr>
                      <w:szCs w:val="21"/>
                    </w:rPr>
                    <w:alias w:val="其他应收款欠款户款项的性质"/>
                    <w:tag w:val="_GBC_1637e8977c6c4a76bf0a32d1205c820e"/>
                    <w:id w:val="-569117229"/>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保证金</w:t>
                        </w:r>
                      </w:p>
                    </w:tc>
                  </w:sdtContent>
                </w:sdt>
                <w:sdt>
                  <w:sdtPr>
                    <w:rPr>
                      <w:szCs w:val="21"/>
                    </w:rPr>
                    <w:alias w:val="其他应收款欠款户欠款金额"/>
                    <w:tag w:val="_GBC_e6feb047d52a40a8b31fd8576266ba34"/>
                    <w:id w:val="80349716"/>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jc w:val="right"/>
                          <w:rPr>
                            <w:szCs w:val="21"/>
                          </w:rPr>
                        </w:pPr>
                        <w:r>
                          <w:rPr>
                            <w:szCs w:val="21"/>
                          </w:rPr>
                          <w:t>1,100,000.00</w:t>
                        </w:r>
                      </w:p>
                    </w:tc>
                  </w:sdtContent>
                </w:sdt>
                <w:sdt>
                  <w:sdtPr>
                    <w:rPr>
                      <w:szCs w:val="21"/>
                    </w:rPr>
                    <w:alias w:val="其他应收款欠款户欠款时间"/>
                    <w:tag w:val="_GBC_9236b5596b8f4030a953e4902a262330"/>
                    <w:id w:val="-475613316"/>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2至3年</w:t>
                        </w:r>
                      </w:p>
                    </w:tc>
                  </w:sdtContent>
                </w:sdt>
                <w:sdt>
                  <w:sdtPr>
                    <w:rPr>
                      <w:szCs w:val="21"/>
                    </w:rPr>
                    <w:alias w:val="其他应收帐款欠款户占其他应收账款总额的比例"/>
                    <w:tag w:val="_GBC_c38ca10240354c4e956980197b4a2867"/>
                    <w:id w:val="1970389333"/>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1.23</w:t>
                        </w:r>
                      </w:p>
                    </w:tc>
                  </w:sdtContent>
                </w:sdt>
                <w:sdt>
                  <w:sdtPr>
                    <w:rPr>
                      <w:szCs w:val="21"/>
                    </w:rPr>
                    <w:alias w:val="其他应收款欠款户坏账准备期末余额"/>
                    <w:tag w:val="_GBC_a820c0777c3a43ed8b6dff4449f4f4dc"/>
                    <w:id w:val="832879742"/>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220,000.00</w:t>
                        </w:r>
                      </w:p>
                    </w:tc>
                  </w:sdtContent>
                </w:sdt>
              </w:tr>
            </w:sdtContent>
          </w:sdt>
          <w:sdt>
            <w:sdtPr>
              <w:rPr>
                <w:rFonts w:hint="eastAsia"/>
                <w:szCs w:val="21"/>
              </w:rPr>
              <w:alias w:val="其他应收款欠款户"/>
              <w:tag w:val="_TUP_0146960361f9400f96cf10884e0c6b7e"/>
              <w:id w:val="-1525315972"/>
              <w:lock w:val="sdtLocked"/>
            </w:sdtPr>
            <w:sdtEndPr/>
            <w:sdtContent>
              <w:tr w:rsidR="00E23B7A" w:rsidTr="00530964">
                <w:trPr>
                  <w:cantSplit/>
                </w:trPr>
                <w:sdt>
                  <w:sdtPr>
                    <w:rPr>
                      <w:rFonts w:hint="eastAsia"/>
                      <w:szCs w:val="21"/>
                    </w:rPr>
                    <w:alias w:val="其他应收款欠款户名称"/>
                    <w:tag w:val="_GBC_aed74cee7ab942c8b3000bdf40f0a9b3"/>
                    <w:id w:val="710693279"/>
                    <w:lock w:val="sdtLocked"/>
                  </w:sdtPr>
                  <w:sdtEndPr/>
                  <w:sdtContent>
                    <w:tc>
                      <w:tcPr>
                        <w:tcW w:w="1372" w:type="pct"/>
                        <w:tcBorders>
                          <w:top w:val="single" w:sz="6" w:space="0" w:color="auto"/>
                          <w:left w:val="single" w:sz="6" w:space="0" w:color="auto"/>
                          <w:bottom w:val="single" w:sz="6" w:space="0" w:color="auto"/>
                          <w:right w:val="single" w:sz="6" w:space="0" w:color="auto"/>
                        </w:tcBorders>
                      </w:tcPr>
                      <w:p w:rsidR="00E23B7A" w:rsidRDefault="00E23B7A" w:rsidP="004103D0">
                        <w:pPr>
                          <w:ind w:right="105"/>
                          <w:rPr>
                            <w:szCs w:val="21"/>
                          </w:rPr>
                        </w:pPr>
                        <w:r>
                          <w:rPr>
                            <w:rFonts w:hint="eastAsia"/>
                            <w:szCs w:val="21"/>
                          </w:rPr>
                          <w:t>北京市政务管理中心</w:t>
                        </w:r>
                      </w:p>
                    </w:tc>
                  </w:sdtContent>
                </w:sdt>
                <w:sdt>
                  <w:sdtPr>
                    <w:rPr>
                      <w:szCs w:val="21"/>
                    </w:rPr>
                    <w:alias w:val="其他应收款欠款户款项的性质"/>
                    <w:tag w:val="_GBC_1637e8977c6c4a76bf0a32d1205c820e"/>
                    <w:id w:val="-1576813798"/>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保证金</w:t>
                        </w:r>
                      </w:p>
                    </w:tc>
                  </w:sdtContent>
                </w:sdt>
                <w:sdt>
                  <w:sdtPr>
                    <w:rPr>
                      <w:szCs w:val="21"/>
                    </w:rPr>
                    <w:alias w:val="其他应收款欠款户欠款金额"/>
                    <w:tag w:val="_GBC_e6feb047d52a40a8b31fd8576266ba34"/>
                    <w:id w:val="1216928995"/>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jc w:val="right"/>
                          <w:rPr>
                            <w:szCs w:val="21"/>
                          </w:rPr>
                        </w:pPr>
                        <w:r>
                          <w:rPr>
                            <w:szCs w:val="21"/>
                          </w:rPr>
                          <w:t>839,620.00</w:t>
                        </w:r>
                      </w:p>
                    </w:tc>
                  </w:sdtContent>
                </w:sdt>
                <w:sdt>
                  <w:sdtPr>
                    <w:rPr>
                      <w:szCs w:val="21"/>
                    </w:rPr>
                    <w:alias w:val="其他应收款欠款户欠款时间"/>
                    <w:tag w:val="_GBC_9236b5596b8f4030a953e4902a262330"/>
                    <w:id w:val="1651097337"/>
                    <w:lock w:val="sdtLocked"/>
                  </w:sdtPr>
                  <w:sdtEndPr/>
                  <w:sdtConten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1327743648"/>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0.94</w:t>
                        </w:r>
                      </w:p>
                    </w:tc>
                  </w:sdtContent>
                </w:sdt>
                <w:sdt>
                  <w:sdtPr>
                    <w:rPr>
                      <w:szCs w:val="21"/>
                    </w:rPr>
                    <w:alias w:val="其他应收款欠款户坏账准备期末余额"/>
                    <w:tag w:val="_GBC_a820c0777c3a43ed8b6dff4449f4f4dc"/>
                    <w:id w:val="-789130752"/>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41,981.00</w:t>
                        </w:r>
                      </w:p>
                    </w:tc>
                  </w:sdtContent>
                </w:sdt>
              </w:tr>
            </w:sdtContent>
          </w:sdt>
          <w:tr w:rsidR="00E23B7A" w:rsidRPr="00E23B7A" w:rsidTr="00530964">
            <w:trPr>
              <w:cantSplit/>
            </w:trPr>
            <w:tc>
              <w:tcPr>
                <w:tcW w:w="1372" w:type="pct"/>
                <w:tcBorders>
                  <w:top w:val="single" w:sz="6" w:space="0" w:color="auto"/>
                  <w:left w:val="single" w:sz="6" w:space="0" w:color="auto"/>
                  <w:bottom w:val="single" w:sz="6" w:space="0" w:color="auto"/>
                  <w:right w:val="single" w:sz="6" w:space="0" w:color="auto"/>
                </w:tcBorders>
              </w:tcPr>
              <w:p w:rsidR="00E23B7A" w:rsidRDefault="00E23B7A" w:rsidP="004103D0">
                <w:pPr>
                  <w:ind w:right="105"/>
                  <w:jc w:val="center"/>
                  <w:rPr>
                    <w:szCs w:val="21"/>
                  </w:rPr>
                </w:pPr>
                <w:r>
                  <w:rPr>
                    <w:rFonts w:hint="eastAsia"/>
                    <w:szCs w:val="21"/>
                  </w:rPr>
                  <w:t>合计</w:t>
                </w:r>
              </w:p>
            </w:tc>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jc w:val="center"/>
                  <w:rPr>
                    <w:szCs w:val="21"/>
                  </w:rPr>
                </w:pPr>
                <w:r>
                  <w:rPr>
                    <w:szCs w:val="21"/>
                  </w:rPr>
                  <w:t>/</w:t>
                </w:r>
              </w:p>
            </w:tc>
            <w:sdt>
              <w:sdtPr>
                <w:rPr>
                  <w:szCs w:val="21"/>
                </w:rPr>
                <w:alias w:val="其他应收款欠款户欠款金额合计"/>
                <w:tag w:val="_GBC_998cbf131e0c4b76ad6b6bbb86a63f5f"/>
                <w:id w:val="-1696374528"/>
                <w:lock w:val="sdtLocked"/>
              </w:sdtPr>
              <w:sdtEndPr/>
              <w:sdtContent>
                <w:tc>
                  <w:tcPr>
                    <w:tcW w:w="10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jc w:val="right"/>
                      <w:rPr>
                        <w:szCs w:val="21"/>
                      </w:rPr>
                    </w:pPr>
                    <w:r>
                      <w:rPr>
                        <w:szCs w:val="21"/>
                      </w:rPr>
                      <w:t>84,204,180.00</w:t>
                    </w:r>
                  </w:p>
                </w:tc>
              </w:sdtContent>
            </w:sdt>
            <w:tc>
              <w:tcPr>
                <w:tcW w:w="637" w:type="pct"/>
                <w:tcBorders>
                  <w:top w:val="single" w:sz="6" w:space="0" w:color="auto"/>
                  <w:left w:val="single" w:sz="6" w:space="0" w:color="auto"/>
                  <w:bottom w:val="single" w:sz="6" w:space="0" w:color="auto"/>
                  <w:right w:val="single" w:sz="6" w:space="0" w:color="auto"/>
                </w:tcBorders>
              </w:tcPr>
              <w:p w:rsidR="00E23B7A" w:rsidRDefault="00E23B7A" w:rsidP="004103D0">
                <w:pPr>
                  <w:ind w:right="73"/>
                  <w:jc w:val="center"/>
                  <w:rPr>
                    <w:szCs w:val="21"/>
                  </w:rPr>
                </w:pPr>
                <w:r>
                  <w:rPr>
                    <w:szCs w:val="21"/>
                  </w:rPr>
                  <w:t>/</w:t>
                </w:r>
              </w:p>
            </w:tc>
            <w:sdt>
              <w:sdtPr>
                <w:rPr>
                  <w:szCs w:val="21"/>
                </w:rPr>
                <w:alias w:val="其他应收帐款欠款户占其他应收账款总额的比例合计"/>
                <w:tag w:val="_GBC_debdba39adbe4c598ddff9b430f7fde1"/>
                <w:id w:val="-1594777875"/>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94.49</w:t>
                    </w:r>
                  </w:p>
                </w:tc>
              </w:sdtContent>
            </w:sdt>
            <w:sdt>
              <w:sdtPr>
                <w:rPr>
                  <w:szCs w:val="21"/>
                </w:rPr>
                <w:alias w:val="其他应收款欠款户坏账准备期末余额合计"/>
                <w:tag w:val="_GBC_5f84c52c682945d6ba8ef1ef51391d9b"/>
                <w:id w:val="1166899793"/>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E23B7A" w:rsidRDefault="00E23B7A" w:rsidP="004103D0">
                    <w:pPr>
                      <w:jc w:val="right"/>
                      <w:rPr>
                        <w:szCs w:val="21"/>
                      </w:rPr>
                    </w:pPr>
                    <w:r>
                      <w:rPr>
                        <w:szCs w:val="21"/>
                      </w:rPr>
                      <w:t>653,920.00</w:t>
                    </w:r>
                  </w:p>
                </w:tc>
              </w:sdtContent>
            </w:sdt>
          </w:tr>
        </w:tbl>
        <w:p w:rsidR="00EA1BB2" w:rsidRPr="00E23B7A" w:rsidRDefault="00DC494A" w:rsidP="00E23B7A"/>
      </w:sdtContent>
    </w:sdt>
    <w:sdt>
      <w:sdtPr>
        <w:rPr>
          <w:rFonts w:ascii="Times New Roman" w:hAnsi="Times New Roman" w:cs="宋体" w:hint="eastAsia"/>
          <w:b w:val="0"/>
          <w:bCs w:val="0"/>
          <w:kern w:val="0"/>
          <w:szCs w:val="24"/>
        </w:rPr>
        <w:alias w:val="模块:按应收金额确认的政府补助"/>
        <w:tag w:val="_SEC_c503ea1b9c7e4198b86f2abbf23b2ab9"/>
        <w:id w:val="-68198391"/>
        <w:lock w:val="sdtLocked"/>
        <w:placeholder>
          <w:docPart w:val="GBC22222222222222222222222222222"/>
        </w:placeholder>
      </w:sdtPr>
      <w:sdtEndPr/>
      <w:sdtContent>
        <w:p w:rsidR="00EA1BB2" w:rsidRDefault="00821396" w:rsidP="00CC6B38">
          <w:pPr>
            <w:pStyle w:val="4"/>
            <w:numPr>
              <w:ilvl w:val="0"/>
              <w:numId w:val="121"/>
            </w:numPr>
          </w:pPr>
          <w:r>
            <w:rPr>
              <w:rFonts w:hint="eastAsia"/>
            </w:rPr>
            <w:t>涉及政府补助的应收款项</w:t>
          </w:r>
        </w:p>
        <w:sdt>
          <w:sdtPr>
            <w:alias w:val="是否适用：母公司涉及政府补助的应收款项[双击切换]"/>
            <w:tag w:val="_GBC_5e2cfb8b8db54872b314bf1b01b59f87"/>
            <w:id w:val="-2059692853"/>
            <w:lock w:val="sdtContentLocked"/>
            <w:placeholder>
              <w:docPart w:val="GBC22222222222222222222222222222"/>
            </w:placeholder>
          </w:sdtPr>
          <w:sdtEndPr/>
          <w:sdtContent>
            <w:p w:rsidR="00E23B7A" w:rsidRDefault="00821396" w:rsidP="00E23B7A">
              <w:r>
                <w:fldChar w:fldCharType="begin"/>
              </w:r>
              <w:r w:rsidR="00E23B7A">
                <w:instrText xml:space="preserve"> MACROBUTTON  SnrToggleCheckbox □适用 </w:instrText>
              </w:r>
              <w:r>
                <w:fldChar w:fldCharType="end"/>
              </w:r>
              <w:r>
                <w:fldChar w:fldCharType="begin"/>
              </w:r>
              <w:r w:rsidR="00E23B7A">
                <w:instrText xml:space="preserve"> MACROBUTTON  SnrToggleCheckbox √不适用 </w:instrText>
              </w:r>
              <w:r>
                <w:fldChar w:fldCharType="end"/>
              </w:r>
            </w:p>
          </w:sdtContent>
        </w:sdt>
        <w:p w:rsidR="00EA1BB2" w:rsidRDefault="00DC494A">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265361490"/>
        <w:lock w:val="sdtLocked"/>
        <w:placeholder>
          <w:docPart w:val="GBC22222222222222222222222222222"/>
        </w:placeholder>
      </w:sdtPr>
      <w:sdtEndPr/>
      <w:sdtContent>
        <w:p w:rsidR="00EA1BB2" w:rsidRDefault="00821396" w:rsidP="00CC6B38">
          <w:pPr>
            <w:pStyle w:val="4"/>
            <w:numPr>
              <w:ilvl w:val="0"/>
              <w:numId w:val="121"/>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1856563014"/>
            <w:lock w:val="sdtContentLocked"/>
            <w:placeholder>
              <w:docPart w:val="GBC22222222222222222222222222222"/>
            </w:placeholder>
          </w:sdtPr>
          <w:sdtEndPr/>
          <w:sdtContent>
            <w:p w:rsidR="00EA1BB2" w:rsidRDefault="00821396" w:rsidP="00E23B7A">
              <w:pPr>
                <w:ind w:right="57"/>
                <w:rPr>
                  <w:szCs w:val="21"/>
                </w:rPr>
              </w:pPr>
              <w:r>
                <w:rPr>
                  <w:szCs w:val="21"/>
                </w:rPr>
                <w:fldChar w:fldCharType="begin"/>
              </w:r>
              <w:r w:rsidR="00E23B7A">
                <w:rPr>
                  <w:szCs w:val="21"/>
                </w:rPr>
                <w:instrText xml:space="preserve"> MACROBUTTON  SnrToggleCheckbox □适用 </w:instrText>
              </w:r>
              <w:r>
                <w:rPr>
                  <w:szCs w:val="21"/>
                </w:rPr>
                <w:fldChar w:fldCharType="end"/>
              </w:r>
              <w:r>
                <w:rPr>
                  <w:szCs w:val="21"/>
                </w:rPr>
                <w:fldChar w:fldCharType="begin"/>
              </w:r>
              <w:r w:rsidR="00E23B7A">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1182016636"/>
        <w:lock w:val="sdtLocked"/>
        <w:placeholder>
          <w:docPart w:val="GBC22222222222222222222222222222"/>
        </w:placeholder>
      </w:sdtPr>
      <w:sdtEndPr/>
      <w:sdtContent>
        <w:p w:rsidR="00EA1BB2" w:rsidRDefault="00821396" w:rsidP="00CC6B38">
          <w:pPr>
            <w:pStyle w:val="4"/>
            <w:numPr>
              <w:ilvl w:val="0"/>
              <w:numId w:val="121"/>
            </w:numPr>
            <w:rPr>
              <w:kern w:val="0"/>
            </w:rPr>
          </w:pPr>
          <w:r>
            <w:rPr>
              <w:rFonts w:hint="eastAsia"/>
              <w:kern w:val="0"/>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439022823"/>
            <w:lock w:val="sdtContentLocked"/>
            <w:placeholder>
              <w:docPart w:val="GBC22222222222222222222222222222"/>
            </w:placeholder>
          </w:sdtPr>
          <w:sdtEndPr/>
          <w:sdtContent>
            <w:p w:rsidR="00EA1BB2" w:rsidRDefault="00821396" w:rsidP="00E23B7A">
              <w:pPr>
                <w:rPr>
                  <w:szCs w:val="21"/>
                </w:rPr>
              </w:pPr>
              <w:r>
                <w:rPr>
                  <w:szCs w:val="21"/>
                </w:rPr>
                <w:fldChar w:fldCharType="begin"/>
              </w:r>
              <w:r w:rsidR="00E23B7A">
                <w:rPr>
                  <w:szCs w:val="21"/>
                </w:rPr>
                <w:instrText xml:space="preserve"> MACROBUTTON  SnrToggleCheckbox □适用 </w:instrText>
              </w:r>
              <w:r>
                <w:rPr>
                  <w:szCs w:val="21"/>
                </w:rPr>
                <w:fldChar w:fldCharType="end"/>
              </w:r>
              <w:r>
                <w:rPr>
                  <w:szCs w:val="21"/>
                </w:rPr>
                <w:fldChar w:fldCharType="begin"/>
              </w:r>
              <w:r w:rsidR="00E23B7A">
                <w:rPr>
                  <w:szCs w:val="21"/>
                </w:rPr>
                <w:instrText xml:space="preserve"> MACROBUTTON  SnrToggleCheckbox √不适用 </w:instrText>
              </w:r>
              <w:r>
                <w:rPr>
                  <w:szCs w:val="21"/>
                </w:rPr>
                <w:fldChar w:fldCharType="end"/>
              </w:r>
            </w:p>
          </w:sdtContent>
        </w:sdt>
      </w:sdtContent>
    </w:sdt>
    <w:p w:rsidR="00EA1BB2" w:rsidRDefault="00DC494A">
      <w:pPr>
        <w:rPr>
          <w:szCs w:val="21"/>
        </w:rPr>
      </w:pPr>
    </w:p>
    <w:sdt>
      <w:sdtPr>
        <w:rPr>
          <w:rFonts w:ascii="Times New Roman" w:hAnsi="Times New Roman" w:hint="eastAsia"/>
          <w:b/>
          <w:bCs/>
        </w:rPr>
        <w:alias w:val="模块:其他应收款其他说明"/>
        <w:tag w:val="_SEC_57c4dfafa9d0491a91f70b4527c847b3"/>
        <w:id w:val="-1100251947"/>
        <w:lock w:val="sdtLocked"/>
        <w:placeholder>
          <w:docPart w:val="GBC22222222222222222222222222222"/>
        </w:placeholder>
      </w:sdtPr>
      <w:sdtEndPr>
        <w:rPr>
          <w:b w:val="0"/>
          <w:bCs w:val="0"/>
        </w:rPr>
      </w:sdtEndPr>
      <w:sdtContent>
        <w:p w:rsidR="00EA1BB2" w:rsidRDefault="00821396">
          <w:r>
            <w:rPr>
              <w:rFonts w:hint="eastAsia"/>
            </w:rPr>
            <w:t>其他</w:t>
          </w:r>
          <w:r>
            <w:t>说明：</w:t>
          </w:r>
        </w:p>
        <w:sdt>
          <w:sdtPr>
            <w:rPr>
              <w:rFonts w:hint="eastAsia"/>
              <w:szCs w:val="21"/>
            </w:rPr>
            <w:alias w:val="是否适用：母公司其他应收款的其他说明[双击切换]"/>
            <w:tag w:val="_GBC_479bc9ed241548c695a3905f38eb23fd"/>
            <w:id w:val="-404604228"/>
            <w:lock w:val="sdtContentLocked"/>
            <w:placeholder>
              <w:docPart w:val="GBC22222222222222222222222222222"/>
            </w:placeholder>
          </w:sdtPr>
          <w:sdtEndPr/>
          <w:sdtContent>
            <w:p w:rsidR="00EA1BB2" w:rsidRDefault="00821396" w:rsidP="00E23B7A">
              <w:pPr>
                <w:rPr>
                  <w:szCs w:val="21"/>
                </w:rPr>
              </w:pPr>
              <w:r>
                <w:rPr>
                  <w:szCs w:val="21"/>
                </w:rPr>
                <w:fldChar w:fldCharType="begin"/>
              </w:r>
              <w:r w:rsidR="00E23B7A">
                <w:rPr>
                  <w:szCs w:val="21"/>
                </w:rPr>
                <w:instrText xml:space="preserve"> MACROBUTTON  SnrToggleCheckbox √适用 </w:instrText>
              </w:r>
              <w:r>
                <w:rPr>
                  <w:szCs w:val="21"/>
                </w:rPr>
                <w:fldChar w:fldCharType="end"/>
              </w:r>
              <w:r>
                <w:rPr>
                  <w:szCs w:val="21"/>
                </w:rPr>
                <w:fldChar w:fldCharType="begin"/>
              </w:r>
              <w:r w:rsidR="00E23B7A">
                <w:rPr>
                  <w:szCs w:val="21"/>
                </w:rPr>
                <w:instrText xml:space="preserve"> MACROBUTTON  SnrToggleCheckbox □不适用 </w:instrText>
              </w:r>
              <w:r>
                <w:rPr>
                  <w:szCs w:val="21"/>
                </w:rPr>
                <w:fldChar w:fldCharType="end"/>
              </w:r>
            </w:p>
          </w:sdtContent>
        </w:sdt>
        <w:p w:rsidR="00E23B7A" w:rsidRPr="00E23B7A" w:rsidRDefault="00E23B7A" w:rsidP="00E23B7A">
          <w:pPr>
            <w:rPr>
              <w:szCs w:val="21"/>
            </w:rPr>
          </w:pPr>
          <w:r w:rsidRPr="00E23B7A">
            <w:rPr>
              <w:rFonts w:hint="eastAsia"/>
              <w:szCs w:val="21"/>
            </w:rPr>
            <w:t>关联方组合，不计提坏账准备的其他应收款：</w:t>
          </w:r>
        </w:p>
        <w:tbl>
          <w:tblPr>
            <w:tblW w:w="9036" w:type="dxa"/>
            <w:tblInd w:w="3" w:type="dxa"/>
            <w:tblLayout w:type="fixed"/>
            <w:tblLook w:val="0000" w:firstRow="0" w:lastRow="0" w:firstColumn="0" w:lastColumn="0" w:noHBand="0" w:noVBand="0"/>
          </w:tblPr>
          <w:tblGrid>
            <w:gridCol w:w="4216"/>
            <w:gridCol w:w="1985"/>
            <w:gridCol w:w="1559"/>
            <w:gridCol w:w="1276"/>
          </w:tblGrid>
          <w:tr w:rsidR="00E23B7A" w:rsidRPr="00E23B7A" w:rsidTr="00E23B7A">
            <w:trPr>
              <w:trHeight w:val="397"/>
            </w:trPr>
            <w:tc>
              <w:tcPr>
                <w:tcW w:w="4216" w:type="dxa"/>
                <w:tcBorders>
                  <w:top w:val="single" w:sz="8" w:space="0" w:color="auto"/>
                  <w:left w:val="nil"/>
                  <w:bottom w:val="single" w:sz="4" w:space="0" w:color="auto"/>
                  <w:right w:val="nil"/>
                </w:tcBorders>
                <w:vAlign w:val="center"/>
              </w:tcPr>
              <w:p w:rsidR="00E23B7A" w:rsidRPr="00E23B7A" w:rsidRDefault="00E23B7A" w:rsidP="00E23B7A">
                <w:pPr>
                  <w:rPr>
                    <w:b/>
                    <w:szCs w:val="21"/>
                  </w:rPr>
                </w:pPr>
                <w:r w:rsidRPr="00E23B7A">
                  <w:rPr>
                    <w:rFonts w:hint="eastAsia"/>
                    <w:b/>
                    <w:szCs w:val="21"/>
                  </w:rPr>
                  <w:t>其他应收款内容</w:t>
                </w:r>
              </w:p>
            </w:tc>
            <w:tc>
              <w:tcPr>
                <w:tcW w:w="1985" w:type="dxa"/>
                <w:tcBorders>
                  <w:top w:val="single" w:sz="8" w:space="0" w:color="auto"/>
                  <w:left w:val="nil"/>
                  <w:bottom w:val="single" w:sz="4" w:space="0" w:color="auto"/>
                  <w:right w:val="nil"/>
                </w:tcBorders>
                <w:vAlign w:val="center"/>
              </w:tcPr>
              <w:p w:rsidR="00E23B7A" w:rsidRPr="00E23B7A" w:rsidRDefault="00E23B7A" w:rsidP="00E23B7A">
                <w:pPr>
                  <w:rPr>
                    <w:b/>
                    <w:szCs w:val="21"/>
                  </w:rPr>
                </w:pPr>
                <w:r w:rsidRPr="00E23B7A">
                  <w:rPr>
                    <w:rFonts w:hint="eastAsia"/>
                    <w:b/>
                    <w:szCs w:val="21"/>
                  </w:rPr>
                  <w:t>账面余额</w:t>
                </w:r>
              </w:p>
            </w:tc>
            <w:tc>
              <w:tcPr>
                <w:tcW w:w="1559" w:type="dxa"/>
                <w:tcBorders>
                  <w:top w:val="single" w:sz="8" w:space="0" w:color="auto"/>
                  <w:left w:val="nil"/>
                  <w:bottom w:val="single" w:sz="4" w:space="0" w:color="auto"/>
                  <w:right w:val="nil"/>
                </w:tcBorders>
                <w:vAlign w:val="center"/>
              </w:tcPr>
              <w:p w:rsidR="00E23B7A" w:rsidRPr="00E23B7A" w:rsidRDefault="00E23B7A" w:rsidP="00E23B7A">
                <w:pPr>
                  <w:rPr>
                    <w:b/>
                    <w:szCs w:val="21"/>
                  </w:rPr>
                </w:pPr>
                <w:r w:rsidRPr="00E23B7A">
                  <w:rPr>
                    <w:rFonts w:hint="eastAsia"/>
                    <w:b/>
                    <w:szCs w:val="21"/>
                  </w:rPr>
                  <w:t>坏账准备</w:t>
                </w:r>
              </w:p>
            </w:tc>
            <w:tc>
              <w:tcPr>
                <w:tcW w:w="1276" w:type="dxa"/>
                <w:tcBorders>
                  <w:top w:val="single" w:sz="8" w:space="0" w:color="auto"/>
                  <w:left w:val="nil"/>
                  <w:bottom w:val="single" w:sz="4" w:space="0" w:color="auto"/>
                  <w:right w:val="nil"/>
                </w:tcBorders>
                <w:vAlign w:val="center"/>
              </w:tcPr>
              <w:p w:rsidR="00E23B7A" w:rsidRPr="00E23B7A" w:rsidRDefault="00E23B7A" w:rsidP="00E23B7A">
                <w:pPr>
                  <w:rPr>
                    <w:b/>
                    <w:szCs w:val="21"/>
                  </w:rPr>
                </w:pPr>
                <w:r w:rsidRPr="00E23B7A">
                  <w:rPr>
                    <w:rFonts w:hint="eastAsia"/>
                    <w:b/>
                    <w:szCs w:val="21"/>
                  </w:rPr>
                  <w:t>计提比例</w:t>
                </w:r>
                <w:r w:rsidRPr="00E23B7A">
                  <w:rPr>
                    <w:b/>
                    <w:szCs w:val="21"/>
                  </w:rPr>
                  <w:t>%</w:t>
                </w:r>
              </w:p>
            </w:tc>
          </w:tr>
          <w:tr w:rsidR="00E23B7A" w:rsidRPr="00E23B7A" w:rsidTr="00E23B7A">
            <w:trPr>
              <w:trHeight w:val="397"/>
            </w:trPr>
            <w:tc>
              <w:tcPr>
                <w:tcW w:w="4216" w:type="dxa"/>
                <w:tcBorders>
                  <w:left w:val="nil"/>
                  <w:right w:val="nil"/>
                </w:tcBorders>
                <w:vAlign w:val="center"/>
              </w:tcPr>
              <w:p w:rsidR="00E23B7A" w:rsidRPr="00E23B7A" w:rsidRDefault="00E23B7A" w:rsidP="00E23B7A">
                <w:pPr>
                  <w:rPr>
                    <w:szCs w:val="21"/>
                  </w:rPr>
                </w:pPr>
                <w:r w:rsidRPr="00E23B7A">
                  <w:rPr>
                    <w:rFonts w:hint="eastAsia"/>
                    <w:szCs w:val="21"/>
                  </w:rPr>
                  <w:t>涿州歌华有线电视网络有限公司</w:t>
                </w:r>
              </w:p>
            </w:tc>
            <w:tc>
              <w:tcPr>
                <w:tcW w:w="1985" w:type="dxa"/>
                <w:tcBorders>
                  <w:left w:val="nil"/>
                  <w:right w:val="nil"/>
                </w:tcBorders>
                <w:vAlign w:val="center"/>
              </w:tcPr>
              <w:p w:rsidR="00E23B7A" w:rsidRPr="00E23B7A" w:rsidRDefault="00E23B7A" w:rsidP="00E23B7A">
                <w:pPr>
                  <w:rPr>
                    <w:szCs w:val="21"/>
                  </w:rPr>
                </w:pPr>
                <w:r w:rsidRPr="00E23B7A">
                  <w:rPr>
                    <w:szCs w:val="21"/>
                  </w:rPr>
                  <w:t>50,000,000.00</w:t>
                </w:r>
              </w:p>
            </w:tc>
            <w:tc>
              <w:tcPr>
                <w:tcW w:w="1559" w:type="dxa"/>
                <w:tcBorders>
                  <w:left w:val="nil"/>
                  <w:right w:val="nil"/>
                </w:tcBorders>
                <w:vAlign w:val="center"/>
              </w:tcPr>
              <w:p w:rsidR="00E23B7A" w:rsidRPr="00E23B7A" w:rsidRDefault="00E23B7A" w:rsidP="00E23B7A">
                <w:pPr>
                  <w:rPr>
                    <w:szCs w:val="21"/>
                  </w:rPr>
                </w:pPr>
                <w:r w:rsidRPr="00E23B7A">
                  <w:rPr>
                    <w:rFonts w:hint="eastAsia"/>
                    <w:szCs w:val="21"/>
                  </w:rPr>
                  <w:t>-</w:t>
                </w:r>
              </w:p>
            </w:tc>
            <w:tc>
              <w:tcPr>
                <w:tcW w:w="1276" w:type="dxa"/>
                <w:tcBorders>
                  <w:left w:val="nil"/>
                  <w:right w:val="nil"/>
                </w:tcBorders>
                <w:vAlign w:val="center"/>
              </w:tcPr>
              <w:p w:rsidR="00E23B7A" w:rsidRPr="00E23B7A" w:rsidRDefault="00E23B7A" w:rsidP="00E23B7A">
                <w:pPr>
                  <w:rPr>
                    <w:szCs w:val="21"/>
                  </w:rPr>
                </w:pPr>
                <w:r w:rsidRPr="00E23B7A">
                  <w:rPr>
                    <w:rFonts w:hint="eastAsia"/>
                    <w:szCs w:val="21"/>
                  </w:rPr>
                  <w:t>-</w:t>
                </w:r>
              </w:p>
            </w:tc>
          </w:tr>
          <w:tr w:rsidR="00E23B7A" w:rsidRPr="00E23B7A" w:rsidTr="00E23B7A">
            <w:trPr>
              <w:trHeight w:val="397"/>
            </w:trPr>
            <w:tc>
              <w:tcPr>
                <w:tcW w:w="4216" w:type="dxa"/>
                <w:tcBorders>
                  <w:left w:val="nil"/>
                  <w:bottom w:val="single" w:sz="4" w:space="0" w:color="auto"/>
                  <w:right w:val="nil"/>
                </w:tcBorders>
                <w:vAlign w:val="center"/>
              </w:tcPr>
              <w:p w:rsidR="00E23B7A" w:rsidRPr="00E23B7A" w:rsidRDefault="00E23B7A" w:rsidP="00E23B7A">
                <w:pPr>
                  <w:rPr>
                    <w:szCs w:val="21"/>
                  </w:rPr>
                </w:pPr>
                <w:r w:rsidRPr="00E23B7A">
                  <w:rPr>
                    <w:szCs w:val="21"/>
                  </w:rPr>
                  <w:t>北京歌华有线工程管理有限责任公司</w:t>
                </w:r>
              </w:p>
            </w:tc>
            <w:tc>
              <w:tcPr>
                <w:tcW w:w="1985" w:type="dxa"/>
                <w:tcBorders>
                  <w:left w:val="nil"/>
                  <w:bottom w:val="single" w:sz="4" w:space="0" w:color="auto"/>
                  <w:right w:val="nil"/>
                </w:tcBorders>
                <w:vAlign w:val="center"/>
              </w:tcPr>
              <w:p w:rsidR="00E23B7A" w:rsidRPr="00E23B7A" w:rsidRDefault="00E23B7A" w:rsidP="00E23B7A">
                <w:pPr>
                  <w:rPr>
                    <w:szCs w:val="21"/>
                  </w:rPr>
                </w:pPr>
                <w:r w:rsidRPr="00E23B7A">
                  <w:rPr>
                    <w:szCs w:val="21"/>
                  </w:rPr>
                  <w:t>30,000,000.00</w:t>
                </w:r>
              </w:p>
            </w:tc>
            <w:tc>
              <w:tcPr>
                <w:tcW w:w="1559" w:type="dxa"/>
                <w:tcBorders>
                  <w:left w:val="nil"/>
                  <w:bottom w:val="single" w:sz="4" w:space="0" w:color="auto"/>
                  <w:right w:val="nil"/>
                </w:tcBorders>
                <w:vAlign w:val="center"/>
              </w:tcPr>
              <w:p w:rsidR="00E23B7A" w:rsidRPr="00E23B7A" w:rsidRDefault="00E23B7A" w:rsidP="00E23B7A">
                <w:pPr>
                  <w:rPr>
                    <w:szCs w:val="21"/>
                  </w:rPr>
                </w:pPr>
                <w:r w:rsidRPr="00E23B7A">
                  <w:rPr>
                    <w:rFonts w:hint="eastAsia"/>
                    <w:szCs w:val="21"/>
                  </w:rPr>
                  <w:t>-</w:t>
                </w:r>
              </w:p>
            </w:tc>
            <w:tc>
              <w:tcPr>
                <w:tcW w:w="1276" w:type="dxa"/>
                <w:tcBorders>
                  <w:left w:val="nil"/>
                  <w:bottom w:val="single" w:sz="4" w:space="0" w:color="auto"/>
                  <w:right w:val="nil"/>
                </w:tcBorders>
                <w:vAlign w:val="center"/>
              </w:tcPr>
              <w:p w:rsidR="00E23B7A" w:rsidRPr="00E23B7A" w:rsidRDefault="00E23B7A" w:rsidP="00E23B7A">
                <w:pPr>
                  <w:rPr>
                    <w:szCs w:val="21"/>
                  </w:rPr>
                </w:pPr>
                <w:r w:rsidRPr="00E23B7A">
                  <w:rPr>
                    <w:rFonts w:hint="eastAsia"/>
                    <w:szCs w:val="21"/>
                  </w:rPr>
                  <w:t>-</w:t>
                </w:r>
              </w:p>
            </w:tc>
          </w:tr>
          <w:tr w:rsidR="00E23B7A" w:rsidRPr="00E23B7A" w:rsidTr="00E23B7A">
            <w:trPr>
              <w:trHeight w:val="397"/>
            </w:trPr>
            <w:tc>
              <w:tcPr>
                <w:tcW w:w="4216" w:type="dxa"/>
                <w:tcBorders>
                  <w:top w:val="single" w:sz="4" w:space="0" w:color="auto"/>
                  <w:left w:val="nil"/>
                  <w:bottom w:val="single" w:sz="8" w:space="0" w:color="auto"/>
                  <w:right w:val="nil"/>
                </w:tcBorders>
                <w:vAlign w:val="center"/>
              </w:tcPr>
              <w:p w:rsidR="00E23B7A" w:rsidRPr="00E23B7A" w:rsidRDefault="00E23B7A" w:rsidP="00E23B7A">
                <w:pPr>
                  <w:rPr>
                    <w:b/>
                    <w:szCs w:val="21"/>
                  </w:rPr>
                </w:pPr>
                <w:r w:rsidRPr="00E23B7A">
                  <w:rPr>
                    <w:rFonts w:hint="eastAsia"/>
                    <w:b/>
                    <w:szCs w:val="21"/>
                  </w:rPr>
                  <w:t>合计</w:t>
                </w:r>
              </w:p>
            </w:tc>
            <w:tc>
              <w:tcPr>
                <w:tcW w:w="1985" w:type="dxa"/>
                <w:tcBorders>
                  <w:top w:val="single" w:sz="4" w:space="0" w:color="auto"/>
                  <w:left w:val="nil"/>
                  <w:bottom w:val="single" w:sz="8" w:space="0" w:color="auto"/>
                  <w:right w:val="nil"/>
                </w:tcBorders>
                <w:vAlign w:val="center"/>
              </w:tcPr>
              <w:p w:rsidR="00E23B7A" w:rsidRPr="00E23B7A" w:rsidRDefault="00E23B7A" w:rsidP="00E23B7A">
                <w:pPr>
                  <w:rPr>
                    <w:b/>
                    <w:szCs w:val="21"/>
                  </w:rPr>
                </w:pPr>
                <w:r w:rsidRPr="00E23B7A">
                  <w:rPr>
                    <w:rFonts w:hint="eastAsia"/>
                    <w:b/>
                    <w:szCs w:val="21"/>
                  </w:rPr>
                  <w:t>80,000,000.00</w:t>
                </w:r>
              </w:p>
            </w:tc>
            <w:tc>
              <w:tcPr>
                <w:tcW w:w="1559" w:type="dxa"/>
                <w:tcBorders>
                  <w:top w:val="single" w:sz="4" w:space="0" w:color="auto"/>
                  <w:left w:val="nil"/>
                  <w:bottom w:val="single" w:sz="8" w:space="0" w:color="auto"/>
                  <w:right w:val="nil"/>
                </w:tcBorders>
                <w:vAlign w:val="center"/>
              </w:tcPr>
              <w:p w:rsidR="00E23B7A" w:rsidRPr="00E23B7A" w:rsidRDefault="00E23B7A" w:rsidP="00E23B7A">
                <w:pPr>
                  <w:rPr>
                    <w:b/>
                    <w:bCs/>
                    <w:szCs w:val="21"/>
                  </w:rPr>
                </w:pPr>
                <w:r w:rsidRPr="00E23B7A">
                  <w:rPr>
                    <w:rFonts w:hint="eastAsia"/>
                    <w:b/>
                    <w:bCs/>
                    <w:szCs w:val="21"/>
                  </w:rPr>
                  <w:t>-</w:t>
                </w:r>
              </w:p>
            </w:tc>
            <w:tc>
              <w:tcPr>
                <w:tcW w:w="1276" w:type="dxa"/>
                <w:tcBorders>
                  <w:top w:val="single" w:sz="4" w:space="0" w:color="auto"/>
                  <w:left w:val="nil"/>
                  <w:bottom w:val="single" w:sz="8" w:space="0" w:color="auto"/>
                  <w:right w:val="nil"/>
                </w:tcBorders>
                <w:vAlign w:val="center"/>
              </w:tcPr>
              <w:p w:rsidR="00E23B7A" w:rsidRPr="00E23B7A" w:rsidRDefault="00E23B7A" w:rsidP="00E23B7A">
                <w:pPr>
                  <w:rPr>
                    <w:b/>
                    <w:szCs w:val="21"/>
                  </w:rPr>
                </w:pPr>
                <w:r w:rsidRPr="00E23B7A">
                  <w:rPr>
                    <w:rFonts w:hint="eastAsia"/>
                    <w:b/>
                    <w:szCs w:val="21"/>
                  </w:rPr>
                  <w:t>-</w:t>
                </w:r>
              </w:p>
            </w:tc>
          </w:tr>
        </w:tbl>
        <w:p w:rsidR="00EA1BB2" w:rsidRDefault="00DC494A">
          <w:pPr>
            <w:rPr>
              <w:szCs w:val="21"/>
            </w:rPr>
          </w:pPr>
        </w:p>
      </w:sdtContent>
    </w:sdt>
    <w:p w:rsidR="00034CC0" w:rsidRDefault="004C192E" w:rsidP="00CC6B38">
      <w:pPr>
        <w:pStyle w:val="3"/>
        <w:numPr>
          <w:ilvl w:val="0"/>
          <w:numId w:val="4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18932347"/>
        <w:lock w:val="sdtContentLocked"/>
        <w:placeholder>
          <w:docPart w:val="GBC22222222222222222222222222222"/>
        </w:placeholder>
      </w:sdtPr>
      <w:sdtEndPr/>
      <w:sdtContent>
        <w:p w:rsidR="00034CC0" w:rsidRDefault="004C192E">
          <w:r>
            <w:fldChar w:fldCharType="begin"/>
          </w:r>
          <w:r w:rsidR="009D331A">
            <w:instrText xml:space="preserve"> MACROBUTTON  SnrToggleCheckbox √适用 </w:instrText>
          </w:r>
          <w:r>
            <w:fldChar w:fldCharType="end"/>
          </w:r>
          <w:r>
            <w:fldChar w:fldCharType="begin"/>
          </w:r>
          <w:r w:rsidR="009D331A">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sdtPr>
      <w:sdtEndPr>
        <w:rPr>
          <w:b w:val="0"/>
          <w:bCs w:val="0"/>
        </w:rPr>
      </w:sdtEndPr>
      <w:sdtContent>
        <w:p w:rsidR="009D331A" w:rsidRDefault="009D331A">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706"/>
            <w:gridCol w:w="1532"/>
            <w:gridCol w:w="524"/>
            <w:gridCol w:w="1532"/>
            <w:gridCol w:w="1532"/>
            <w:gridCol w:w="537"/>
            <w:gridCol w:w="1532"/>
          </w:tblGrid>
          <w:tr w:rsidR="009D331A" w:rsidTr="00FC3DF5">
            <w:trPr>
              <w:cantSplit/>
            </w:trPr>
            <w:tc>
              <w:tcPr>
                <w:tcW w:w="1279" w:type="pct"/>
                <w:vMerge w:val="restart"/>
                <w:shd w:val="clear" w:color="auto" w:fill="auto"/>
                <w:vAlign w:val="center"/>
              </w:tcPr>
              <w:p w:rsidR="009D331A" w:rsidRDefault="009D331A">
                <w:pPr>
                  <w:jc w:val="center"/>
                </w:pPr>
                <w:r>
                  <w:rPr>
                    <w:rFonts w:hint="eastAsia"/>
                  </w:rPr>
                  <w:t>项目</w:t>
                </w:r>
              </w:p>
            </w:tc>
            <w:tc>
              <w:tcPr>
                <w:tcW w:w="1856" w:type="pct"/>
                <w:gridSpan w:val="3"/>
                <w:shd w:val="clear" w:color="auto" w:fill="auto"/>
                <w:vAlign w:val="center"/>
              </w:tcPr>
              <w:p w:rsidR="009D331A" w:rsidRDefault="009D331A">
                <w:pPr>
                  <w:jc w:val="center"/>
                </w:pPr>
                <w:r>
                  <w:rPr>
                    <w:rFonts w:hint="eastAsia"/>
                  </w:rPr>
                  <w:t>期末余额</w:t>
                </w:r>
              </w:p>
            </w:tc>
            <w:tc>
              <w:tcPr>
                <w:tcW w:w="1865" w:type="pct"/>
                <w:gridSpan w:val="3"/>
                <w:shd w:val="clear" w:color="auto" w:fill="auto"/>
                <w:vAlign w:val="center"/>
              </w:tcPr>
              <w:p w:rsidR="009D331A" w:rsidRDefault="009D331A">
                <w:pPr>
                  <w:jc w:val="center"/>
                </w:pPr>
                <w:r>
                  <w:rPr>
                    <w:rFonts w:hint="eastAsia"/>
                  </w:rPr>
                  <w:t>期初余额</w:t>
                </w:r>
              </w:p>
            </w:tc>
          </w:tr>
          <w:tr w:rsidR="009D331A" w:rsidTr="00FC3DF5">
            <w:trPr>
              <w:cantSplit/>
            </w:trPr>
            <w:tc>
              <w:tcPr>
                <w:tcW w:w="1279" w:type="pct"/>
                <w:vMerge/>
                <w:tcBorders>
                  <w:bottom w:val="single" w:sz="6" w:space="0" w:color="auto"/>
                </w:tcBorders>
                <w:shd w:val="clear" w:color="auto" w:fill="auto"/>
                <w:vAlign w:val="center"/>
              </w:tcPr>
              <w:p w:rsidR="009D331A" w:rsidRDefault="009D331A">
                <w:pPr>
                  <w:jc w:val="center"/>
                </w:pPr>
              </w:p>
            </w:tc>
            <w:tc>
              <w:tcPr>
                <w:tcW w:w="628" w:type="pct"/>
                <w:tcBorders>
                  <w:bottom w:val="single" w:sz="6" w:space="0" w:color="auto"/>
                </w:tcBorders>
                <w:shd w:val="clear" w:color="auto" w:fill="auto"/>
                <w:vAlign w:val="center"/>
              </w:tcPr>
              <w:p w:rsidR="009D331A" w:rsidRDefault="009D331A">
                <w:pPr>
                  <w:jc w:val="center"/>
                </w:pPr>
                <w:r>
                  <w:rPr>
                    <w:rFonts w:hint="eastAsia"/>
                  </w:rPr>
                  <w:t>账面余额</w:t>
                </w:r>
              </w:p>
            </w:tc>
            <w:tc>
              <w:tcPr>
                <w:tcW w:w="614" w:type="pct"/>
                <w:tcBorders>
                  <w:bottom w:val="single" w:sz="6" w:space="0" w:color="auto"/>
                </w:tcBorders>
                <w:shd w:val="clear" w:color="auto" w:fill="auto"/>
                <w:vAlign w:val="center"/>
              </w:tcPr>
              <w:p w:rsidR="009D331A" w:rsidRDefault="009D331A">
                <w:pPr>
                  <w:jc w:val="center"/>
                </w:pPr>
                <w:r>
                  <w:rPr>
                    <w:rFonts w:hint="eastAsia"/>
                  </w:rPr>
                  <w:t>减值准备</w:t>
                </w:r>
              </w:p>
            </w:tc>
            <w:tc>
              <w:tcPr>
                <w:tcW w:w="614" w:type="pct"/>
                <w:tcBorders>
                  <w:bottom w:val="single" w:sz="6" w:space="0" w:color="auto"/>
                </w:tcBorders>
                <w:shd w:val="clear" w:color="auto" w:fill="auto"/>
                <w:vAlign w:val="center"/>
              </w:tcPr>
              <w:p w:rsidR="009D331A" w:rsidRDefault="009D331A">
                <w:pPr>
                  <w:jc w:val="center"/>
                </w:pPr>
                <w:r>
                  <w:rPr>
                    <w:rFonts w:hint="eastAsia"/>
                  </w:rPr>
                  <w:t>账面价值</w:t>
                </w:r>
              </w:p>
            </w:tc>
            <w:tc>
              <w:tcPr>
                <w:tcW w:w="629" w:type="pct"/>
                <w:tcBorders>
                  <w:bottom w:val="single" w:sz="6" w:space="0" w:color="auto"/>
                </w:tcBorders>
                <w:shd w:val="clear" w:color="auto" w:fill="auto"/>
                <w:vAlign w:val="center"/>
              </w:tcPr>
              <w:p w:rsidR="009D331A" w:rsidRDefault="009D331A">
                <w:pPr>
                  <w:jc w:val="center"/>
                </w:pPr>
                <w:r>
                  <w:rPr>
                    <w:rFonts w:hint="eastAsia"/>
                  </w:rPr>
                  <w:t>账面余额</w:t>
                </w:r>
              </w:p>
            </w:tc>
            <w:tc>
              <w:tcPr>
                <w:tcW w:w="621" w:type="pct"/>
                <w:tcBorders>
                  <w:bottom w:val="single" w:sz="6" w:space="0" w:color="auto"/>
                </w:tcBorders>
                <w:shd w:val="clear" w:color="auto" w:fill="auto"/>
                <w:vAlign w:val="center"/>
              </w:tcPr>
              <w:p w:rsidR="009D331A" w:rsidRDefault="009D331A">
                <w:pPr>
                  <w:jc w:val="center"/>
                </w:pPr>
                <w:r>
                  <w:rPr>
                    <w:rFonts w:hint="eastAsia"/>
                  </w:rPr>
                  <w:t>减值准备</w:t>
                </w:r>
              </w:p>
            </w:tc>
            <w:tc>
              <w:tcPr>
                <w:tcW w:w="616" w:type="pct"/>
                <w:tcBorders>
                  <w:bottom w:val="single" w:sz="6" w:space="0" w:color="auto"/>
                </w:tcBorders>
                <w:shd w:val="clear" w:color="auto" w:fill="auto"/>
                <w:vAlign w:val="center"/>
              </w:tcPr>
              <w:p w:rsidR="009D331A" w:rsidRDefault="009D331A">
                <w:pPr>
                  <w:jc w:val="center"/>
                </w:pPr>
                <w:r>
                  <w:rPr>
                    <w:rFonts w:hint="eastAsia"/>
                  </w:rPr>
                  <w:t>账面价值</w:t>
                </w:r>
              </w:p>
            </w:tc>
          </w:tr>
          <w:tr w:rsidR="009D331A" w:rsidTr="00FC3DF5">
            <w:trPr>
              <w:cantSplit/>
            </w:trPr>
            <w:tc>
              <w:tcPr>
                <w:tcW w:w="1279" w:type="pct"/>
                <w:shd w:val="clear" w:color="auto" w:fill="auto"/>
              </w:tcPr>
              <w:p w:rsidR="009D331A" w:rsidRDefault="009D331A">
                <w:r>
                  <w:rPr>
                    <w:rFonts w:hint="eastAsia"/>
                  </w:rPr>
                  <w:t>对子公司投资</w:t>
                </w:r>
              </w:p>
            </w:tc>
            <w:sdt>
              <w:sdtPr>
                <w:alias w:val="对子公司投资账面余额"/>
                <w:tag w:val="_GBC_7b0abf1f4eba41669b58377dc4f220fb"/>
                <w:id w:val="-1528087671"/>
                <w:lock w:val="sdtLocked"/>
              </w:sdtPr>
              <w:sdtEndPr>
                <w:rPr>
                  <w:rFonts w:hint="eastAsia"/>
                </w:rPr>
              </w:sdtEndPr>
              <w:sdtContent>
                <w:tc>
                  <w:tcPr>
                    <w:tcW w:w="628" w:type="pct"/>
                    <w:shd w:val="clear" w:color="auto" w:fill="auto"/>
                  </w:tcPr>
                  <w:p w:rsidR="009D331A" w:rsidRDefault="009D331A">
                    <w:pPr>
                      <w:jc w:val="right"/>
                    </w:pPr>
                    <w:r>
                      <w:t>473,410,000.00</w:t>
                    </w:r>
                  </w:p>
                </w:tc>
              </w:sdtContent>
            </w:sdt>
            <w:sdt>
              <w:sdtPr>
                <w:alias w:val="对子公司投资减值准备"/>
                <w:tag w:val="_GBC_06bd40455065490884bc37d4e6049894"/>
                <w:id w:val="985207031"/>
                <w:lock w:val="sdtLocked"/>
              </w:sdtPr>
              <w:sdtEndPr>
                <w:rPr>
                  <w:rFonts w:hint="eastAsia"/>
                </w:rPr>
              </w:sdtEndPr>
              <w:sdtContent>
                <w:tc>
                  <w:tcPr>
                    <w:tcW w:w="614" w:type="pct"/>
                    <w:shd w:val="clear" w:color="auto" w:fill="auto"/>
                  </w:tcPr>
                  <w:p w:rsidR="009D331A" w:rsidRDefault="009D331A">
                    <w:pPr>
                      <w:jc w:val="right"/>
                    </w:pPr>
                    <w:r>
                      <w:t>-</w:t>
                    </w:r>
                  </w:p>
                </w:tc>
              </w:sdtContent>
            </w:sdt>
            <w:sdt>
              <w:sdtPr>
                <w:alias w:val="对子公司投资账面价值"/>
                <w:tag w:val="_GBC_9473d515c9ac4101b61c5f1389514813"/>
                <w:id w:val="417217721"/>
                <w:lock w:val="sdtLocked"/>
              </w:sdtPr>
              <w:sdtEndPr>
                <w:rPr>
                  <w:rFonts w:hint="eastAsia"/>
                </w:rPr>
              </w:sdtEndPr>
              <w:sdtContent>
                <w:tc>
                  <w:tcPr>
                    <w:tcW w:w="614" w:type="pct"/>
                    <w:shd w:val="clear" w:color="auto" w:fill="auto"/>
                  </w:tcPr>
                  <w:p w:rsidR="009D331A" w:rsidRDefault="009D331A">
                    <w:pPr>
                      <w:jc w:val="right"/>
                    </w:pPr>
                    <w:r>
                      <w:t>473,410,000.00</w:t>
                    </w:r>
                  </w:p>
                </w:tc>
              </w:sdtContent>
            </w:sdt>
            <w:sdt>
              <w:sdtPr>
                <w:alias w:val="对子公司投资账面余额"/>
                <w:tag w:val="_GBC_aa0aca7d6f5a4814b221e8fbdd897dae"/>
                <w:id w:val="-398898302"/>
                <w:lock w:val="sdtLocked"/>
              </w:sdtPr>
              <w:sdtEndPr/>
              <w:sdtContent>
                <w:tc>
                  <w:tcPr>
                    <w:tcW w:w="629" w:type="pct"/>
                    <w:shd w:val="clear" w:color="auto" w:fill="auto"/>
                  </w:tcPr>
                  <w:p w:rsidR="009D331A" w:rsidRDefault="009D331A">
                    <w:pPr>
                      <w:jc w:val="right"/>
                    </w:pPr>
                    <w:r>
                      <w:t>258,410,000.00</w:t>
                    </w:r>
                  </w:p>
                </w:tc>
              </w:sdtContent>
            </w:sdt>
            <w:sdt>
              <w:sdtPr>
                <w:alias w:val="对子公司投资减值准备"/>
                <w:tag w:val="_GBC_18cbd846d5e246de98e38dfb2cd1ec2a"/>
                <w:id w:val="368194683"/>
                <w:lock w:val="sdtLocked"/>
              </w:sdtPr>
              <w:sdtEndPr/>
              <w:sdtContent>
                <w:tc>
                  <w:tcPr>
                    <w:tcW w:w="621" w:type="pct"/>
                    <w:shd w:val="clear" w:color="auto" w:fill="auto"/>
                  </w:tcPr>
                  <w:p w:rsidR="009D331A" w:rsidRDefault="009D331A">
                    <w:pPr>
                      <w:jc w:val="right"/>
                    </w:pPr>
                    <w:r>
                      <w:t>-</w:t>
                    </w:r>
                  </w:p>
                </w:tc>
              </w:sdtContent>
            </w:sdt>
            <w:sdt>
              <w:sdtPr>
                <w:alias w:val="对子公司投资账面价值"/>
                <w:tag w:val="_GBC_8dfdc2a295ac474ba8eeab27b31ea243"/>
                <w:id w:val="-1842311217"/>
                <w:lock w:val="sdtLocked"/>
              </w:sdtPr>
              <w:sdtEndPr/>
              <w:sdtContent>
                <w:tc>
                  <w:tcPr>
                    <w:tcW w:w="616" w:type="pct"/>
                    <w:shd w:val="clear" w:color="auto" w:fill="auto"/>
                  </w:tcPr>
                  <w:p w:rsidR="009D331A" w:rsidRDefault="009D331A">
                    <w:pPr>
                      <w:jc w:val="right"/>
                    </w:pPr>
                    <w:r>
                      <w:t>258,410,000.00</w:t>
                    </w:r>
                  </w:p>
                </w:tc>
              </w:sdtContent>
            </w:sdt>
          </w:tr>
          <w:tr w:rsidR="009D331A" w:rsidTr="00FC3DF5">
            <w:trPr>
              <w:cantSplit/>
            </w:trPr>
            <w:tc>
              <w:tcPr>
                <w:tcW w:w="1279" w:type="pct"/>
                <w:shd w:val="clear" w:color="auto" w:fill="auto"/>
              </w:tcPr>
              <w:p w:rsidR="009D331A" w:rsidRDefault="009D331A">
                <w:r>
                  <w:rPr>
                    <w:rFonts w:hint="eastAsia"/>
                  </w:rPr>
                  <w:t>对联营、合营企业投资</w:t>
                </w:r>
              </w:p>
            </w:tc>
            <w:sdt>
              <w:sdtPr>
                <w:alias w:val="对联营、合营企业投资账面余额"/>
                <w:tag w:val="_GBC_04229e1099994d0bb338865eb85a539f"/>
                <w:id w:val="1673301136"/>
                <w:lock w:val="sdtLocked"/>
              </w:sdtPr>
              <w:sdtEndPr>
                <w:rPr>
                  <w:rFonts w:hint="eastAsia"/>
                </w:rPr>
              </w:sdtEndPr>
              <w:sdtContent>
                <w:tc>
                  <w:tcPr>
                    <w:tcW w:w="628" w:type="pct"/>
                    <w:shd w:val="clear" w:color="auto" w:fill="auto"/>
                  </w:tcPr>
                  <w:p w:rsidR="009D331A" w:rsidRDefault="009D331A">
                    <w:pPr>
                      <w:jc w:val="right"/>
                    </w:pPr>
                    <w:r>
                      <w:t>369,606,040.92</w:t>
                    </w:r>
                  </w:p>
                </w:tc>
              </w:sdtContent>
            </w:sdt>
            <w:sdt>
              <w:sdtPr>
                <w:alias w:val="对联营、合营企业投资减值准备"/>
                <w:tag w:val="_GBC_a51fded8657848908783f07b69759353"/>
                <w:id w:val="-515927134"/>
                <w:lock w:val="sdtLocked"/>
                <w:showingPlcHdr/>
              </w:sdtPr>
              <w:sdtEndPr>
                <w:rPr>
                  <w:rFonts w:hint="eastAsia"/>
                </w:rPr>
              </w:sdtEndPr>
              <w:sdtContent>
                <w:tc>
                  <w:tcPr>
                    <w:tcW w:w="614" w:type="pct"/>
                    <w:shd w:val="clear" w:color="auto" w:fill="auto"/>
                  </w:tcPr>
                  <w:p w:rsidR="009D331A" w:rsidRDefault="009D331A">
                    <w:pPr>
                      <w:jc w:val="right"/>
                    </w:pPr>
                    <w:r>
                      <w:t xml:space="preserve">     </w:t>
                    </w:r>
                  </w:p>
                </w:tc>
              </w:sdtContent>
            </w:sdt>
            <w:sdt>
              <w:sdtPr>
                <w:alias w:val="对联营、合营企业投资账面价值"/>
                <w:tag w:val="_GBC_575a1bb9fbc543328a67a35ee7747d39"/>
                <w:id w:val="87206965"/>
                <w:lock w:val="sdtLocked"/>
              </w:sdtPr>
              <w:sdtEndPr>
                <w:rPr>
                  <w:rFonts w:hint="eastAsia"/>
                </w:rPr>
              </w:sdtEndPr>
              <w:sdtContent>
                <w:tc>
                  <w:tcPr>
                    <w:tcW w:w="614" w:type="pct"/>
                    <w:shd w:val="clear" w:color="auto" w:fill="auto"/>
                  </w:tcPr>
                  <w:p w:rsidR="009D331A" w:rsidRDefault="009D331A">
                    <w:pPr>
                      <w:jc w:val="right"/>
                    </w:pPr>
                    <w:r>
                      <w:t>369,606,040.92</w:t>
                    </w:r>
                  </w:p>
                </w:tc>
              </w:sdtContent>
            </w:sdt>
            <w:sdt>
              <w:sdtPr>
                <w:alias w:val="对联营、合营企业投资账面余额"/>
                <w:tag w:val="_GBC_3ca0de905a2449349e87a080abd42140"/>
                <w:id w:val="-1069414097"/>
                <w:lock w:val="sdtLocked"/>
              </w:sdtPr>
              <w:sdtEndPr/>
              <w:sdtContent>
                <w:tc>
                  <w:tcPr>
                    <w:tcW w:w="629" w:type="pct"/>
                    <w:shd w:val="clear" w:color="auto" w:fill="auto"/>
                  </w:tcPr>
                  <w:p w:rsidR="009D331A" w:rsidRDefault="009D331A">
                    <w:pPr>
                      <w:jc w:val="right"/>
                    </w:pPr>
                    <w:r>
                      <w:t>374,509,308.23</w:t>
                    </w:r>
                  </w:p>
                </w:tc>
              </w:sdtContent>
            </w:sdt>
            <w:sdt>
              <w:sdtPr>
                <w:alias w:val="对联营、合营企业投资减值准备"/>
                <w:tag w:val="_GBC_e8875bf9170f4cb6909f62ee950c767e"/>
                <w:id w:val="-1627619440"/>
                <w:lock w:val="sdtLocked"/>
                <w:showingPlcHdr/>
              </w:sdtPr>
              <w:sdtEndPr/>
              <w:sdtContent>
                <w:tc>
                  <w:tcPr>
                    <w:tcW w:w="621" w:type="pct"/>
                    <w:shd w:val="clear" w:color="auto" w:fill="auto"/>
                  </w:tcPr>
                  <w:p w:rsidR="009D331A" w:rsidRDefault="009D331A">
                    <w:pPr>
                      <w:jc w:val="right"/>
                    </w:pPr>
                    <w:r>
                      <w:t xml:space="preserve">     </w:t>
                    </w:r>
                  </w:p>
                </w:tc>
              </w:sdtContent>
            </w:sdt>
            <w:sdt>
              <w:sdtPr>
                <w:alias w:val="对联营、合营企业投资账面价值"/>
                <w:tag w:val="_GBC_2948dfb3a93348dca1bfd8f349615477"/>
                <w:id w:val="166758347"/>
                <w:lock w:val="sdtLocked"/>
              </w:sdtPr>
              <w:sdtEndPr/>
              <w:sdtContent>
                <w:tc>
                  <w:tcPr>
                    <w:tcW w:w="616" w:type="pct"/>
                    <w:shd w:val="clear" w:color="auto" w:fill="auto"/>
                  </w:tcPr>
                  <w:p w:rsidR="009D331A" w:rsidRDefault="009D331A">
                    <w:pPr>
                      <w:jc w:val="right"/>
                    </w:pPr>
                    <w:r>
                      <w:t>374,509,308.23</w:t>
                    </w:r>
                  </w:p>
                </w:tc>
              </w:sdtContent>
            </w:sdt>
          </w:tr>
          <w:tr w:rsidR="009D331A" w:rsidTr="00FC3DF5">
            <w:trPr>
              <w:cantSplit/>
            </w:trPr>
            <w:tc>
              <w:tcPr>
                <w:tcW w:w="1279" w:type="pct"/>
                <w:shd w:val="clear" w:color="auto" w:fill="auto"/>
                <w:vAlign w:val="center"/>
              </w:tcPr>
              <w:p w:rsidR="009D331A" w:rsidRDefault="009D331A">
                <w:pPr>
                  <w:jc w:val="center"/>
                </w:pPr>
                <w:r>
                  <w:rPr>
                    <w:rFonts w:hint="eastAsia"/>
                  </w:rPr>
                  <w:t>合计</w:t>
                </w:r>
              </w:p>
            </w:tc>
            <w:tc>
              <w:tcPr>
                <w:tcW w:w="628" w:type="pct"/>
                <w:shd w:val="clear" w:color="auto" w:fill="auto"/>
              </w:tcPr>
              <w:p w:rsidR="009D331A" w:rsidRDefault="00DC494A">
                <w:pPr>
                  <w:jc w:val="right"/>
                </w:pPr>
                <w:sdt>
                  <w:sdtPr>
                    <w:alias w:val="长期股权投资账面余额"/>
                    <w:tag w:val="_GBC_f03da6f350404acc8f089556c2394116"/>
                    <w:id w:val="-564646301"/>
                    <w:lock w:val="sdtLocked"/>
                  </w:sdtPr>
                  <w:sdtEndPr/>
                  <w:sdtContent>
                    <w:r w:rsidR="009D331A">
                      <w:t>843,016,040.92</w:t>
                    </w:r>
                  </w:sdtContent>
                </w:sdt>
              </w:p>
            </w:tc>
            <w:tc>
              <w:tcPr>
                <w:tcW w:w="614" w:type="pct"/>
                <w:shd w:val="clear" w:color="auto" w:fill="auto"/>
              </w:tcPr>
              <w:p w:rsidR="009D331A" w:rsidRDefault="00DC494A">
                <w:pPr>
                  <w:jc w:val="right"/>
                </w:pPr>
                <w:sdt>
                  <w:sdtPr>
                    <w:alias w:val="长期股权投资减值准备余额"/>
                    <w:tag w:val="_GBC_8fd2ad6e16084e27a8976ea326c537a2"/>
                    <w:id w:val="-817023319"/>
                    <w:lock w:val="sdtLocked"/>
                  </w:sdtPr>
                  <w:sdtEndPr/>
                  <w:sdtContent>
                    <w:r w:rsidR="009D331A">
                      <w:t>-</w:t>
                    </w:r>
                  </w:sdtContent>
                </w:sdt>
              </w:p>
            </w:tc>
            <w:tc>
              <w:tcPr>
                <w:tcW w:w="614" w:type="pct"/>
                <w:shd w:val="clear" w:color="auto" w:fill="auto"/>
              </w:tcPr>
              <w:p w:rsidR="009D331A" w:rsidRDefault="00DC494A">
                <w:pPr>
                  <w:jc w:val="right"/>
                </w:pPr>
                <w:sdt>
                  <w:sdtPr>
                    <w:alias w:val="长期股权投资"/>
                    <w:tag w:val="_GBC_889ac21bdd6942e6bb7664bd5a857fa7"/>
                    <w:id w:val="992683730"/>
                    <w:lock w:val="sdtLocked"/>
                  </w:sdtPr>
                  <w:sdtEndPr/>
                  <w:sdtContent>
                    <w:r w:rsidR="009D331A">
                      <w:t>843,016,040.92</w:t>
                    </w:r>
                  </w:sdtContent>
                </w:sdt>
              </w:p>
            </w:tc>
            <w:tc>
              <w:tcPr>
                <w:tcW w:w="629" w:type="pct"/>
                <w:shd w:val="clear" w:color="auto" w:fill="auto"/>
              </w:tcPr>
              <w:p w:rsidR="009D331A" w:rsidRDefault="00DC494A">
                <w:pPr>
                  <w:jc w:val="right"/>
                </w:pPr>
                <w:sdt>
                  <w:sdtPr>
                    <w:alias w:val="长期股权投资账面余额"/>
                    <w:tag w:val="_GBC_b06986264cba4fb38deffee9d6027ea9"/>
                    <w:id w:val="-1635936908"/>
                    <w:lock w:val="sdtLocked"/>
                  </w:sdtPr>
                  <w:sdtEndPr/>
                  <w:sdtContent>
                    <w:r w:rsidR="009D331A">
                      <w:t>632,919,308.23</w:t>
                    </w:r>
                  </w:sdtContent>
                </w:sdt>
              </w:p>
            </w:tc>
            <w:tc>
              <w:tcPr>
                <w:tcW w:w="621" w:type="pct"/>
                <w:shd w:val="clear" w:color="auto" w:fill="auto"/>
              </w:tcPr>
              <w:p w:rsidR="009D331A" w:rsidRDefault="00DC494A">
                <w:pPr>
                  <w:jc w:val="right"/>
                </w:pPr>
                <w:sdt>
                  <w:sdtPr>
                    <w:alias w:val="长期股权投资减值准备余额"/>
                    <w:tag w:val="_GBC_99e2d57621024b67af84a8ae0748522d"/>
                    <w:id w:val="-398290400"/>
                    <w:lock w:val="sdtLocked"/>
                  </w:sdtPr>
                  <w:sdtEndPr/>
                  <w:sdtContent>
                    <w:r w:rsidR="009D331A">
                      <w:t>-</w:t>
                    </w:r>
                  </w:sdtContent>
                </w:sdt>
              </w:p>
            </w:tc>
            <w:tc>
              <w:tcPr>
                <w:tcW w:w="616" w:type="pct"/>
                <w:shd w:val="clear" w:color="auto" w:fill="auto"/>
              </w:tcPr>
              <w:p w:rsidR="009D331A" w:rsidRDefault="00DC494A">
                <w:pPr>
                  <w:jc w:val="right"/>
                </w:pPr>
                <w:sdt>
                  <w:sdtPr>
                    <w:alias w:val="长期股权投资"/>
                    <w:tag w:val="_GBC_39f1def55e354a759dd02b9341b0a606"/>
                    <w:id w:val="1152023967"/>
                    <w:lock w:val="sdtLocked"/>
                  </w:sdtPr>
                  <w:sdtEndPr/>
                  <w:sdtContent>
                    <w:r w:rsidR="009D331A">
                      <w:t>632,919,308.23</w:t>
                    </w:r>
                  </w:sdtContent>
                </w:sdt>
              </w:p>
            </w:tc>
          </w:tr>
        </w:tbl>
        <w:p w:rsidR="009D331A" w:rsidRDefault="00DC494A">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sdtPr>
      <w:sdtEndPr>
        <w:rPr>
          <w:szCs w:val="21"/>
        </w:rPr>
      </w:sdtEndPr>
      <w:sdtContent>
        <w:p w:rsidR="009D331A" w:rsidRDefault="009D331A" w:rsidP="009D331A">
          <w:pPr>
            <w:pStyle w:val="4"/>
            <w:numPr>
              <w:ilvl w:val="0"/>
              <w:numId w:val="122"/>
            </w:numPr>
          </w:pPr>
          <w:r>
            <w:rPr>
              <w:rFonts w:hint="eastAsia"/>
            </w:rPr>
            <w:t>对子公司投资</w:t>
          </w:r>
        </w:p>
        <w:sdt>
          <w:sdtPr>
            <w:alias w:val="是否适用：母公司对子公司投资[双击切换]"/>
            <w:tag w:val="_GBC_db6ca6099b0a42bca0cbba7ead69557f"/>
            <w:id w:val="958080113"/>
            <w:lock w:val="sdtContentLocked"/>
          </w:sdtPr>
          <w:sdtEndPr/>
          <w:sdtContent>
            <w:p w:rsidR="009D331A" w:rsidRDefault="009D331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9D331A" w:rsidRDefault="009D331A">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686"/>
            <w:gridCol w:w="1686"/>
            <w:gridCol w:w="846"/>
            <w:gridCol w:w="1686"/>
            <w:gridCol w:w="847"/>
            <w:gridCol w:w="847"/>
          </w:tblGrid>
          <w:tr w:rsidR="009D331A" w:rsidTr="005F315A">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5F315A">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5F315A">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5F315A">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5F315A">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5F315A">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5F315A">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5F315A">
                <w:pPr>
                  <w:jc w:val="center"/>
                </w:pPr>
                <w:r>
                  <w:rPr>
                    <w:rFonts w:hint="eastAsia"/>
                  </w:rPr>
                  <w:t>减值准备期末余额</w:t>
                </w:r>
              </w:p>
            </w:tc>
          </w:tr>
          <w:sdt>
            <w:sdtPr>
              <w:alias w:val="长期股权投资明细"/>
              <w:tag w:val="_TUP_ffd53d91c32d4e5ea37a6c2ca799f0e2"/>
              <w:id w:val="-671256196"/>
              <w:lock w:val="sdtLocked"/>
            </w:sdtPr>
            <w:sdtEndPr/>
            <w:sdtContent>
              <w:tr w:rsidR="009D331A" w:rsidTr="005F315A">
                <w:sdt>
                  <w:sdtPr>
                    <w:alias w:val="长期股权投资明细－被投资单位"/>
                    <w:tag w:val="_GBC_998dca7f1ca6423e877b175fce9ff5b3"/>
                    <w:id w:val="1358082532"/>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9D331A" w:rsidRDefault="009D331A" w:rsidP="005F315A">
                        <w:r>
                          <w:t>北京歌华有</w:t>
                        </w:r>
                        <w:r>
                          <w:lastRenderedPageBreak/>
                          <w:t>线工程管理有限责任公司</w:t>
                        </w:r>
                      </w:p>
                    </w:tc>
                  </w:sdtContent>
                </w:sdt>
                <w:sdt>
                  <w:sdtPr>
                    <w:alias w:val="长期股权投资明细－账面余额"/>
                    <w:tag w:val="_GBC_660c577a97fe4149a76130ba9267dcd7"/>
                    <w:id w:val="-365913197"/>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19,200,000.00</w:t>
                        </w:r>
                      </w:p>
                    </w:tc>
                  </w:sdtContent>
                </w:sdt>
                <w:sdt>
                  <w:sdtPr>
                    <w:alias w:val="长期股权投资明细-本期增加"/>
                    <w:tag w:val="_GBC_01f08339215948f7b556e8a06c6724e8"/>
                    <w:id w:val="-144160867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本期减少"/>
                    <w:tag w:val="_GBC_ce70969ab1c940978dbb11f208608092"/>
                    <w:id w:val="-1006668578"/>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账面余额"/>
                    <w:tag w:val="_GBC_1b743999607d490ba9a727235663e209"/>
                    <w:id w:val="-760444033"/>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19,200,000.00</w:t>
                        </w:r>
                      </w:p>
                    </w:tc>
                  </w:sdtContent>
                </w:sdt>
                <w:sdt>
                  <w:sdtPr>
                    <w:alias w:val="长期股权投资明细－本期计提减值准备"/>
                    <w:tag w:val="_GBC_6cf5a89fbe6a407f913c69434c92b4b4"/>
                    <w:id w:val="-35065049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color w:val="333399"/>
                          </w:rPr>
                          <w:t xml:space="preserve">　</w:t>
                        </w:r>
                      </w:p>
                    </w:tc>
                  </w:sdtContent>
                </w:sdt>
                <w:sdt>
                  <w:sdtPr>
                    <w:alias w:val="长期股权投资明细－减值准备"/>
                    <w:tag w:val="_GBC_a86485924d92439e866a1f492df283eb"/>
                    <w:id w:val="136887611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color w:val="333399"/>
                          </w:rPr>
                          <w:t xml:space="preserve">　</w:t>
                        </w:r>
                      </w:p>
                    </w:tc>
                  </w:sdtContent>
                </w:sdt>
              </w:tr>
            </w:sdtContent>
          </w:sdt>
          <w:sdt>
            <w:sdtPr>
              <w:alias w:val="长期股权投资明细"/>
              <w:tag w:val="_TUP_ffd53d91c32d4e5ea37a6c2ca799f0e2"/>
              <w:id w:val="373050828"/>
              <w:lock w:val="sdtLocked"/>
            </w:sdtPr>
            <w:sdtEndPr/>
            <w:sdtContent>
              <w:tr w:rsidR="009D331A" w:rsidTr="005F315A">
                <w:sdt>
                  <w:sdtPr>
                    <w:alias w:val="长期股权投资明细－被投资单位"/>
                    <w:tag w:val="_GBC_998dca7f1ca6423e877b175fce9ff5b3"/>
                    <w:id w:val="-214424400"/>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9D331A" w:rsidRDefault="009D331A" w:rsidP="005F315A">
                        <w:r>
                          <w:t>北京歌华有线数字媒体有限公司</w:t>
                        </w:r>
                      </w:p>
                    </w:tc>
                  </w:sdtContent>
                </w:sdt>
                <w:sdt>
                  <w:sdtPr>
                    <w:alias w:val="长期股权投资明细－账面余额"/>
                    <w:tag w:val="_GBC_660c577a97fe4149a76130ba9267dcd7"/>
                    <w:id w:val="-764615645"/>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38,000,000.00</w:t>
                        </w:r>
                      </w:p>
                    </w:tc>
                  </w:sdtContent>
                </w:sdt>
                <w:sdt>
                  <w:sdtPr>
                    <w:alias w:val="长期股权投资明细-本期增加"/>
                    <w:tag w:val="_GBC_01f08339215948f7b556e8a06c6724e8"/>
                    <w:id w:val="-210117600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本期减少"/>
                    <w:tag w:val="_GBC_ce70969ab1c940978dbb11f208608092"/>
                    <w:id w:val="80836464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账面余额"/>
                    <w:tag w:val="_GBC_1b743999607d490ba9a727235663e209"/>
                    <w:id w:val="-584370665"/>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38,000,000.00</w:t>
                        </w:r>
                      </w:p>
                    </w:tc>
                  </w:sdtContent>
                </w:sdt>
                <w:sdt>
                  <w:sdtPr>
                    <w:alias w:val="长期股权投资明细－本期计提减值准备"/>
                    <w:tag w:val="_GBC_6cf5a89fbe6a407f913c69434c92b4b4"/>
                    <w:id w:val="171484899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 xml:space="preserve">　</w:t>
                        </w:r>
                      </w:p>
                    </w:tc>
                  </w:sdtContent>
                </w:sdt>
                <w:sdt>
                  <w:sdtPr>
                    <w:alias w:val="长期股权投资明细－减值准备"/>
                    <w:tag w:val="_GBC_a86485924d92439e866a1f492df283eb"/>
                    <w:id w:val="-1627003451"/>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 xml:space="preserve">　</w:t>
                        </w:r>
                      </w:p>
                    </w:tc>
                  </w:sdtContent>
                </w:sdt>
              </w:tr>
            </w:sdtContent>
          </w:sdt>
          <w:sdt>
            <w:sdtPr>
              <w:alias w:val="长期股权投资明细"/>
              <w:tag w:val="_TUP_ffd53d91c32d4e5ea37a6c2ca799f0e2"/>
              <w:id w:val="-1304694133"/>
              <w:lock w:val="sdtLocked"/>
            </w:sdtPr>
            <w:sdtEndPr/>
            <w:sdtContent>
              <w:tr w:rsidR="009D331A" w:rsidTr="005F315A">
                <w:sdt>
                  <w:sdtPr>
                    <w:alias w:val="长期股权投资明细－被投资单位"/>
                    <w:tag w:val="_GBC_998dca7f1ca6423e877b175fce9ff5b3"/>
                    <w:id w:val="-310244724"/>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9D331A" w:rsidRDefault="009D331A" w:rsidP="005F315A">
                        <w:r>
                          <w:t>涿州歌华有线电视网络有限公司</w:t>
                        </w:r>
                      </w:p>
                    </w:tc>
                  </w:sdtContent>
                </w:sdt>
                <w:sdt>
                  <w:sdtPr>
                    <w:alias w:val="长期股权投资明细－账面余额"/>
                    <w:tag w:val="_GBC_660c577a97fe4149a76130ba9267dcd7"/>
                    <w:id w:val="-562869370"/>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41,210,000.00</w:t>
                        </w:r>
                      </w:p>
                    </w:tc>
                  </w:sdtContent>
                </w:sdt>
                <w:sdt>
                  <w:sdtPr>
                    <w:alias w:val="长期股权投资明细-本期增加"/>
                    <w:tag w:val="_GBC_01f08339215948f7b556e8a06c6724e8"/>
                    <w:id w:val="-150073405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本期减少"/>
                    <w:tag w:val="_GBC_ce70969ab1c940978dbb11f208608092"/>
                    <w:id w:val="503787148"/>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账面余额"/>
                    <w:tag w:val="_GBC_1b743999607d490ba9a727235663e209"/>
                    <w:id w:val="-16617490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41,210,000.00</w:t>
                        </w:r>
                      </w:p>
                    </w:tc>
                  </w:sdtContent>
                </w:sdt>
                <w:sdt>
                  <w:sdtPr>
                    <w:alias w:val="长期股权投资明细－本期计提减值准备"/>
                    <w:tag w:val="_GBC_6cf5a89fbe6a407f913c69434c92b4b4"/>
                    <w:id w:val="770590861"/>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 xml:space="preserve">　</w:t>
                        </w:r>
                      </w:p>
                    </w:tc>
                  </w:sdtContent>
                </w:sdt>
                <w:sdt>
                  <w:sdtPr>
                    <w:alias w:val="长期股权投资明细－减值准备"/>
                    <w:tag w:val="_GBC_a86485924d92439e866a1f492df283eb"/>
                    <w:id w:val="-192455941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 xml:space="preserve">　</w:t>
                        </w:r>
                      </w:p>
                    </w:tc>
                  </w:sdtContent>
                </w:sdt>
              </w:tr>
            </w:sdtContent>
          </w:sdt>
          <w:sdt>
            <w:sdtPr>
              <w:alias w:val="长期股权投资明细"/>
              <w:tag w:val="_TUP_ffd53d91c32d4e5ea37a6c2ca799f0e2"/>
              <w:id w:val="-498190602"/>
              <w:lock w:val="sdtLocked"/>
            </w:sdtPr>
            <w:sdtEndPr/>
            <w:sdtContent>
              <w:tr w:rsidR="009D331A" w:rsidTr="005F315A">
                <w:sdt>
                  <w:sdtPr>
                    <w:alias w:val="长期股权投资明细－被投资单位"/>
                    <w:tag w:val="_GBC_998dca7f1ca6423e877b175fce9ff5b3"/>
                    <w:id w:val="754795627"/>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9D331A" w:rsidRDefault="009D331A" w:rsidP="005F315A">
                        <w:r>
                          <w:t>北京歌华益网科技发展有限公司</w:t>
                        </w:r>
                      </w:p>
                    </w:tc>
                  </w:sdtContent>
                </w:sdt>
                <w:sdt>
                  <w:sdtPr>
                    <w:alias w:val="长期股权投资明细－账面余额"/>
                    <w:tag w:val="_GBC_660c577a97fe4149a76130ba9267dcd7"/>
                    <w:id w:val="64619183"/>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30,000,000.00</w:t>
                        </w:r>
                      </w:p>
                    </w:tc>
                  </w:sdtContent>
                </w:sdt>
                <w:sdt>
                  <w:sdtPr>
                    <w:alias w:val="长期股权投资明细-本期增加"/>
                    <w:tag w:val="_GBC_01f08339215948f7b556e8a06c6724e8"/>
                    <w:id w:val="100980142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30,000,000.00</w:t>
                        </w:r>
                      </w:p>
                    </w:tc>
                  </w:sdtContent>
                </w:sdt>
                <w:sdt>
                  <w:sdtPr>
                    <w:alias w:val="长期股权投资明细-本期减少"/>
                    <w:tag w:val="_GBC_ce70969ab1c940978dbb11f208608092"/>
                    <w:id w:val="-75659422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账面余额"/>
                    <w:tag w:val="_GBC_1b743999607d490ba9a727235663e209"/>
                    <w:id w:val="-198969752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60,000,000.00</w:t>
                        </w:r>
                      </w:p>
                    </w:tc>
                  </w:sdtContent>
                </w:sdt>
                <w:sdt>
                  <w:sdtPr>
                    <w:alias w:val="长期股权投资明细－本期计提减值准备"/>
                    <w:tag w:val="_GBC_6cf5a89fbe6a407f913c69434c92b4b4"/>
                    <w:id w:val="-154389853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 xml:space="preserve">　</w:t>
                        </w:r>
                      </w:p>
                    </w:tc>
                  </w:sdtContent>
                </w:sdt>
                <w:sdt>
                  <w:sdtPr>
                    <w:alias w:val="长期股权投资明细－减值准备"/>
                    <w:tag w:val="_GBC_a86485924d92439e866a1f492df283eb"/>
                    <w:id w:val="-86629035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 xml:space="preserve">　</w:t>
                        </w:r>
                      </w:p>
                    </w:tc>
                  </w:sdtContent>
                </w:sdt>
              </w:tr>
            </w:sdtContent>
          </w:sdt>
          <w:sdt>
            <w:sdtPr>
              <w:alias w:val="长期股权投资明细"/>
              <w:tag w:val="_TUP_ffd53d91c32d4e5ea37a6c2ca799f0e2"/>
              <w:id w:val="-2008052410"/>
              <w:lock w:val="sdtLocked"/>
            </w:sdtPr>
            <w:sdtEndPr/>
            <w:sdtContent>
              <w:tr w:rsidR="009D331A" w:rsidTr="005F315A">
                <w:sdt>
                  <w:sdtPr>
                    <w:alias w:val="长期股权投资明细－被投资单位"/>
                    <w:tag w:val="_GBC_998dca7f1ca6423e877b175fce9ff5b3"/>
                    <w:id w:val="-953323115"/>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9D331A" w:rsidRDefault="009D331A" w:rsidP="005F315A">
                        <w:r>
                          <w:t>歌华有线投资管理有限公司</w:t>
                        </w:r>
                      </w:p>
                    </w:tc>
                  </w:sdtContent>
                </w:sdt>
                <w:sdt>
                  <w:sdtPr>
                    <w:alias w:val="长期股权投资明细－账面余额"/>
                    <w:tag w:val="_GBC_660c577a97fe4149a76130ba9267dcd7"/>
                    <w:id w:val="-1040738990"/>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130,000,000.00</w:t>
                        </w:r>
                      </w:p>
                    </w:tc>
                  </w:sdtContent>
                </w:sdt>
                <w:sdt>
                  <w:sdtPr>
                    <w:alias w:val="长期股权投资明细-本期增加"/>
                    <w:tag w:val="_GBC_01f08339215948f7b556e8a06c6724e8"/>
                    <w:id w:val="-93567694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85,000,000.00</w:t>
                        </w:r>
                      </w:p>
                    </w:tc>
                  </w:sdtContent>
                </w:sdt>
                <w:sdt>
                  <w:sdtPr>
                    <w:alias w:val="长期股权投资明细-本期减少"/>
                    <w:tag w:val="_GBC_ce70969ab1c940978dbb11f208608092"/>
                    <w:id w:val="-651371464"/>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账面余额"/>
                    <w:tag w:val="_GBC_1b743999607d490ba9a727235663e209"/>
                    <w:id w:val="208094281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215,000,000.00</w:t>
                        </w:r>
                      </w:p>
                    </w:tc>
                  </w:sdtContent>
                </w:sdt>
                <w:sdt>
                  <w:sdtPr>
                    <w:alias w:val="长期股权投资明细－本期计提减值准备"/>
                    <w:tag w:val="_GBC_6cf5a89fbe6a407f913c69434c92b4b4"/>
                    <w:id w:val="-138339316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 xml:space="preserve">　</w:t>
                        </w:r>
                      </w:p>
                    </w:tc>
                  </w:sdtContent>
                </w:sdt>
                <w:sdt>
                  <w:sdtPr>
                    <w:alias w:val="长期股权投资明细－减值准备"/>
                    <w:tag w:val="_GBC_a86485924d92439e866a1f492df283eb"/>
                    <w:id w:val="-43443760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 xml:space="preserve">　</w:t>
                        </w:r>
                      </w:p>
                    </w:tc>
                  </w:sdtContent>
                </w:sdt>
              </w:tr>
            </w:sdtContent>
          </w:sdt>
          <w:sdt>
            <w:sdtPr>
              <w:alias w:val="长期股权投资明细"/>
              <w:tag w:val="_TUP_ffd53d91c32d4e5ea37a6c2ca799f0e2"/>
              <w:id w:val="-1444456344"/>
              <w:lock w:val="sdtLocked"/>
            </w:sdtPr>
            <w:sdtEndPr/>
            <w:sdtContent>
              <w:tr w:rsidR="009D331A" w:rsidTr="005F315A">
                <w:sdt>
                  <w:sdtPr>
                    <w:alias w:val="长期股权投资明细－被投资单位"/>
                    <w:tag w:val="_GBC_998dca7f1ca6423e877b175fce9ff5b3"/>
                    <w:id w:val="464942264"/>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9D331A" w:rsidRDefault="009D331A" w:rsidP="005F315A">
                        <w:r>
                          <w:t>燕华时代科技发展有限公司</w:t>
                        </w:r>
                      </w:p>
                    </w:tc>
                  </w:sdtContent>
                </w:sdt>
                <w:sdt>
                  <w:sdtPr>
                    <w:alias w:val="长期股权投资明细－账面余额"/>
                    <w:tag w:val="_GBC_660c577a97fe4149a76130ba9267dcd7"/>
                    <w:id w:val="347766415"/>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本期增加"/>
                    <w:tag w:val="_GBC_01f08339215948f7b556e8a06c6724e8"/>
                    <w:id w:val="-201390065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100,000,000.00</w:t>
                        </w:r>
                      </w:p>
                    </w:tc>
                  </w:sdtContent>
                </w:sdt>
                <w:sdt>
                  <w:sdtPr>
                    <w:alias w:val="长期股权投资明细-本期减少"/>
                    <w:tag w:val="_GBC_ce70969ab1c940978dbb11f208608092"/>
                    <w:id w:val="1477490373"/>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w:t>
                        </w:r>
                      </w:p>
                    </w:tc>
                  </w:sdtContent>
                </w:sdt>
                <w:sdt>
                  <w:sdtPr>
                    <w:alias w:val="长期股权投资明细－账面余额"/>
                    <w:tag w:val="_GBC_1b743999607d490ba9a727235663e209"/>
                    <w:id w:val="2761402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100,000,000.00</w:t>
                        </w:r>
                      </w:p>
                    </w:tc>
                  </w:sdtContent>
                </w:sdt>
                <w:sdt>
                  <w:sdtPr>
                    <w:alias w:val="长期股权投资明细－本期计提减值准备"/>
                    <w:tag w:val="_GBC_6cf5a89fbe6a407f913c69434c92b4b4"/>
                    <w:id w:val="-103164752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color w:val="333399"/>
                          </w:rPr>
                          <w:t xml:space="preserve">　</w:t>
                        </w:r>
                      </w:p>
                    </w:tc>
                  </w:sdtContent>
                </w:sdt>
                <w:sdt>
                  <w:sdtPr>
                    <w:alias w:val="长期股权投资明细－减值准备"/>
                    <w:tag w:val="_GBC_a86485924d92439e866a1f492df283eb"/>
                    <w:id w:val="-47298921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color w:val="333399"/>
                          </w:rPr>
                          <w:t xml:space="preserve">　</w:t>
                        </w:r>
                      </w:p>
                    </w:tc>
                  </w:sdtContent>
                </w:sdt>
              </w:tr>
            </w:sdtContent>
          </w:sdt>
          <w:tr w:rsidR="009D331A" w:rsidTr="005F315A">
            <w:tc>
              <w:tcPr>
                <w:tcW w:w="1000" w:type="pct"/>
                <w:tcBorders>
                  <w:top w:val="single" w:sz="4" w:space="0" w:color="auto"/>
                  <w:left w:val="single" w:sz="4" w:space="0" w:color="auto"/>
                  <w:bottom w:val="single" w:sz="4" w:space="0" w:color="auto"/>
                  <w:right w:val="single" w:sz="4" w:space="0" w:color="auto"/>
                </w:tcBorders>
                <w:vAlign w:val="center"/>
              </w:tcPr>
              <w:p w:rsidR="009D331A" w:rsidRDefault="009D331A" w:rsidP="005F315A">
                <w:pPr>
                  <w:jc w:val="center"/>
                </w:pPr>
                <w:r>
                  <w:rPr>
                    <w:rFonts w:hint="eastAsia"/>
                  </w:rPr>
                  <w:t>合计</w:t>
                </w:r>
              </w:p>
            </w:tc>
            <w:sdt>
              <w:sdtPr>
                <w:alias w:val="长期股权投资对子公司投资合计"/>
                <w:tag w:val="_GBC_6e68da47b2b8478f871cddff7d9ce783"/>
                <w:id w:val="-61390281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258,410,000.00</w:t>
                    </w:r>
                  </w:p>
                </w:tc>
              </w:sdtContent>
            </w:sdt>
            <w:sdt>
              <w:sdtPr>
                <w:rPr>
                  <w:rFonts w:hint="eastAsia"/>
                </w:rPr>
                <w:alias w:val="长期股权投资本期增加合计"/>
                <w:tag w:val="_GBC_799b5991922449869311540af4c7d605"/>
                <w:id w:val="146224000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215,000,000.00</w:t>
                    </w:r>
                  </w:p>
                </w:tc>
              </w:sdtContent>
            </w:sdt>
            <w:sdt>
              <w:sdtPr>
                <w:rPr>
                  <w:rFonts w:hint="eastAsia"/>
                </w:rPr>
                <w:alias w:val="长期股权投资本期减少合计"/>
                <w:tag w:val="_GBC_f2726b2e14f644fc97238867e44a289e"/>
                <w:id w:val="-251671244"/>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rPr>
                      <w:t>-</w:t>
                    </w:r>
                  </w:p>
                </w:tc>
              </w:sdtContent>
            </w:sdt>
            <w:sdt>
              <w:sdtPr>
                <w:alias w:val="长期股权投资对子公司投资合计"/>
                <w:tag w:val="_GBC_a79457009c7144189d3988073dc36be0"/>
                <w:id w:val="-163062560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t>473,410,000.00</w:t>
                    </w:r>
                  </w:p>
                </w:tc>
              </w:sdtContent>
            </w:sdt>
            <w:sdt>
              <w:sdtPr>
                <w:alias w:val="长期股权投资对子公司投资_本期计提减值准备"/>
                <w:tag w:val="_GBC_3326f88591da48b581faef02b8264c1e"/>
                <w:id w:val="62474038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color w:val="333399"/>
                      </w:rPr>
                      <w:t xml:space="preserve">　</w:t>
                    </w:r>
                  </w:p>
                </w:tc>
              </w:sdtContent>
            </w:sdt>
            <w:sdt>
              <w:sdtPr>
                <w:alias w:val="对子公司投资减值准备余额的合计"/>
                <w:tag w:val="_GBC_46f4a07fd0a149a6b7eabc74fd057bcd"/>
                <w:id w:val="-200996773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9D331A" w:rsidRDefault="009D331A" w:rsidP="005F315A">
                    <w:pPr>
                      <w:jc w:val="right"/>
                    </w:pPr>
                    <w:r>
                      <w:rPr>
                        <w:rFonts w:hint="eastAsia"/>
                        <w:color w:val="333399"/>
                      </w:rPr>
                      <w:t xml:space="preserve">　</w:t>
                    </w:r>
                  </w:p>
                </w:tc>
              </w:sdtContent>
            </w:sdt>
          </w:tr>
        </w:tbl>
        <w:p w:rsidR="009D331A" w:rsidRDefault="00DC494A">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918905847"/>
        <w:lock w:val="sdtLocked"/>
      </w:sdtPr>
      <w:sdtEndPr/>
      <w:sdtContent>
        <w:p w:rsidR="009D331A" w:rsidRDefault="009D331A" w:rsidP="009D331A">
          <w:pPr>
            <w:pStyle w:val="4"/>
            <w:numPr>
              <w:ilvl w:val="0"/>
              <w:numId w:val="122"/>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080443941"/>
            <w:lock w:val="sdtContentLocked"/>
          </w:sdtPr>
          <w:sdtEndPr/>
          <w:sdtContent>
            <w:p w:rsidR="009D331A" w:rsidRDefault="009D331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9D331A" w:rsidRDefault="009D331A">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757"/>
            <w:gridCol w:w="759"/>
            <w:gridCol w:w="671"/>
            <w:gridCol w:w="786"/>
            <w:gridCol w:w="707"/>
            <w:gridCol w:w="710"/>
            <w:gridCol w:w="784"/>
            <w:gridCol w:w="775"/>
            <w:gridCol w:w="756"/>
            <w:gridCol w:w="942"/>
            <w:gridCol w:w="566"/>
          </w:tblGrid>
          <w:tr w:rsidR="009D331A" w:rsidTr="00A13191">
            <w:tc>
              <w:tcPr>
                <w:tcW w:w="456" w:type="pct"/>
                <w:vMerge w:val="restart"/>
                <w:tcBorders>
                  <w:top w:val="single" w:sz="4" w:space="0" w:color="auto"/>
                  <w:left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投资</w:t>
                </w:r>
              </w:p>
              <w:p w:rsidR="009D331A" w:rsidRDefault="009D331A" w:rsidP="00646267">
                <w:pPr>
                  <w:jc w:val="center"/>
                  <w:rPr>
                    <w:szCs w:val="21"/>
                  </w:rPr>
                </w:pPr>
                <w:r>
                  <w:rPr>
                    <w:rFonts w:hint="eastAsia"/>
                    <w:szCs w:val="21"/>
                  </w:rPr>
                  <w:t>单位</w:t>
                </w:r>
              </w:p>
            </w:tc>
            <w:tc>
              <w:tcPr>
                <w:tcW w:w="419" w:type="pct"/>
                <w:vMerge w:val="restart"/>
                <w:tcBorders>
                  <w:top w:val="single" w:sz="4" w:space="0" w:color="auto"/>
                  <w:left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期初</w:t>
                </w:r>
              </w:p>
              <w:p w:rsidR="009D331A" w:rsidRDefault="009D331A" w:rsidP="00646267">
                <w:pPr>
                  <w:jc w:val="center"/>
                  <w:rPr>
                    <w:szCs w:val="21"/>
                  </w:rPr>
                </w:pPr>
                <w:r>
                  <w:rPr>
                    <w:rFonts w:hint="eastAsia"/>
                    <w:szCs w:val="21"/>
                  </w:rPr>
                  <w:t>余额</w:t>
                </w:r>
              </w:p>
            </w:tc>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本期增减变动</w:t>
                </w:r>
              </w:p>
            </w:tc>
            <w:tc>
              <w:tcPr>
                <w:tcW w:w="521" w:type="pct"/>
                <w:vMerge w:val="restart"/>
                <w:tcBorders>
                  <w:top w:val="single" w:sz="4" w:space="0" w:color="auto"/>
                  <w:left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期末</w:t>
                </w:r>
              </w:p>
              <w:p w:rsidR="009D331A" w:rsidRDefault="009D331A" w:rsidP="00646267">
                <w:pPr>
                  <w:jc w:val="center"/>
                  <w:rPr>
                    <w:szCs w:val="21"/>
                  </w:rPr>
                </w:pPr>
                <w:r>
                  <w:rPr>
                    <w:rFonts w:hint="eastAsia"/>
                    <w:szCs w:val="21"/>
                  </w:rPr>
                  <w:t>余额</w:t>
                </w:r>
              </w:p>
            </w:tc>
            <w:tc>
              <w:tcPr>
                <w:tcW w:w="313" w:type="pct"/>
                <w:vMerge w:val="restart"/>
                <w:tcBorders>
                  <w:top w:val="single" w:sz="4" w:space="0" w:color="auto"/>
                  <w:left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减值准备期末余额</w:t>
                </w:r>
              </w:p>
            </w:tc>
          </w:tr>
          <w:tr w:rsidR="009D331A" w:rsidTr="00A13191">
            <w:tc>
              <w:tcPr>
                <w:tcW w:w="456" w:type="pct"/>
                <w:vMerge/>
                <w:tcBorders>
                  <w:left w:val="single" w:sz="4" w:space="0" w:color="auto"/>
                  <w:bottom w:val="single" w:sz="4" w:space="0" w:color="auto"/>
                  <w:right w:val="single" w:sz="4" w:space="0" w:color="auto"/>
                </w:tcBorders>
                <w:shd w:val="clear" w:color="auto" w:fill="auto"/>
              </w:tcPr>
              <w:p w:rsidR="009D331A" w:rsidRDefault="009D331A" w:rsidP="00646267">
                <w:pPr>
                  <w:jc w:val="center"/>
                  <w:rPr>
                    <w:szCs w:val="21"/>
                  </w:rPr>
                </w:pPr>
              </w:p>
            </w:tc>
            <w:tc>
              <w:tcPr>
                <w:tcW w:w="419" w:type="pct"/>
                <w:vMerge/>
                <w:tcBorders>
                  <w:left w:val="single" w:sz="4" w:space="0" w:color="auto"/>
                  <w:bottom w:val="single" w:sz="4" w:space="0" w:color="auto"/>
                  <w:right w:val="single" w:sz="4" w:space="0" w:color="auto"/>
                </w:tcBorders>
                <w:shd w:val="clear" w:color="auto" w:fill="auto"/>
              </w:tcPr>
              <w:p w:rsidR="009D331A" w:rsidRDefault="009D331A" w:rsidP="00646267">
                <w:pPr>
                  <w:jc w:val="center"/>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追加投资</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减少投资</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权益法下确认的投资损益</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其他权益变动</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宣告发放现金股利或利润</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计提减值准备</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Default="009D331A" w:rsidP="00646267">
                <w:pPr>
                  <w:jc w:val="center"/>
                  <w:rPr>
                    <w:szCs w:val="21"/>
                  </w:rPr>
                </w:pPr>
                <w:r>
                  <w:rPr>
                    <w:rFonts w:hint="eastAsia"/>
                    <w:szCs w:val="21"/>
                  </w:rPr>
                  <w:t>其他</w:t>
                </w:r>
              </w:p>
            </w:tc>
            <w:tc>
              <w:tcPr>
                <w:tcW w:w="521" w:type="pct"/>
                <w:vMerge/>
                <w:tcBorders>
                  <w:left w:val="single" w:sz="4" w:space="0" w:color="auto"/>
                  <w:bottom w:val="single" w:sz="4" w:space="0" w:color="auto"/>
                  <w:right w:val="single" w:sz="4" w:space="0" w:color="auto"/>
                </w:tcBorders>
                <w:shd w:val="clear" w:color="auto" w:fill="auto"/>
              </w:tcPr>
              <w:p w:rsidR="009D331A" w:rsidRDefault="009D331A" w:rsidP="00646267">
                <w:pPr>
                  <w:jc w:val="center"/>
                  <w:rPr>
                    <w:szCs w:val="21"/>
                  </w:rPr>
                </w:pPr>
              </w:p>
            </w:tc>
            <w:tc>
              <w:tcPr>
                <w:tcW w:w="313" w:type="pct"/>
                <w:vMerge/>
                <w:tcBorders>
                  <w:left w:val="single" w:sz="4" w:space="0" w:color="auto"/>
                  <w:bottom w:val="single" w:sz="4" w:space="0" w:color="auto"/>
                  <w:right w:val="single" w:sz="4" w:space="0" w:color="auto"/>
                </w:tcBorders>
                <w:shd w:val="clear" w:color="auto" w:fill="auto"/>
              </w:tcPr>
              <w:p w:rsidR="009D331A" w:rsidRDefault="009D331A" w:rsidP="00646267">
                <w:pPr>
                  <w:jc w:val="center"/>
                  <w:rPr>
                    <w:szCs w:val="21"/>
                  </w:rPr>
                </w:pPr>
              </w:p>
            </w:tc>
          </w:tr>
          <w:tr w:rsidR="009D331A" w:rsidTr="00A13191">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rPr>
                    <w:szCs w:val="21"/>
                  </w:rPr>
                </w:pPr>
                <w:r>
                  <w:rPr>
                    <w:rFonts w:hint="eastAsia"/>
                    <w:szCs w:val="21"/>
                  </w:rPr>
                  <w:t>一、合营企业</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Default="009D331A" w:rsidP="00646267">
                <w:pPr>
                  <w:jc w:val="right"/>
                  <w:rPr>
                    <w:szCs w:val="21"/>
                  </w:rPr>
                </w:pPr>
              </w:p>
            </w:tc>
          </w:tr>
          <w:sdt>
            <w:sdtPr>
              <w:rPr>
                <w:sz w:val="18"/>
                <w:szCs w:val="18"/>
              </w:rPr>
              <w:alias w:val="合营企业投资信息明细"/>
              <w:tag w:val="_TUP_7ae7c93a76644e18b4ce7e7962b3c843"/>
              <w:id w:val="328951038"/>
              <w:lock w:val="sdtLocked"/>
            </w:sdtPr>
            <w:sdtEndPr/>
            <w:sdtContent>
              <w:tr w:rsidR="009D331A" w:rsidTr="00A13191">
                <w:sdt>
                  <w:sdtPr>
                    <w:rPr>
                      <w:sz w:val="18"/>
                      <w:szCs w:val="18"/>
                    </w:rPr>
                    <w:alias w:val="合营企业投资信息明细－名称"/>
                    <w:tag w:val="_GBC_b633bc06d4694fa0b3f7cece5c30b0ba"/>
                    <w:id w:val="-1262522833"/>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rPr>
                            <w:sz w:val="18"/>
                            <w:szCs w:val="18"/>
                          </w:rPr>
                        </w:pPr>
                        <w:r w:rsidRPr="00A13191">
                          <w:rPr>
                            <w:rFonts w:hint="eastAsia"/>
                            <w:sz w:val="18"/>
                            <w:szCs w:val="18"/>
                          </w:rPr>
                          <w:t>北京歌华视讯文化有限公司</w:t>
                        </w:r>
                      </w:p>
                    </w:tc>
                  </w:sdtContent>
                </w:sdt>
                <w:sdt>
                  <w:sdtPr>
                    <w:rPr>
                      <w:sz w:val="18"/>
                      <w:szCs w:val="18"/>
                    </w:rPr>
                    <w:alias w:val="合营企业投资明细-余额"/>
                    <w:tag w:val="_GBC_506515a3631444ce8bde833d4d11fd6a"/>
                    <w:id w:val="1710220741"/>
                    <w:lock w:val="sdtLocked"/>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4,881,199.41</w:t>
                        </w:r>
                      </w:p>
                    </w:tc>
                  </w:sdtContent>
                </w:sdt>
                <w:sdt>
                  <w:sdtPr>
                    <w:rPr>
                      <w:sz w:val="18"/>
                      <w:szCs w:val="18"/>
                    </w:rPr>
                    <w:alias w:val="合营企业投资明细-追加投资"/>
                    <w:tag w:val="_GBC_a5fd73df00564452ab000f730a0f726d"/>
                    <w:id w:val="318703815"/>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合营企业投资明细-减少投资"/>
                    <w:tag w:val="_GBC_9f652b791f984baab36a410da7f5e500"/>
                    <w:id w:val="26990875"/>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合营企业投资明细-权益法下确认的投资损益"/>
                    <w:tag w:val="_GBC_cb5b90a833db4d5d9adac6c3e59b4c5a"/>
                    <w:id w:val="1487510003"/>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-1,949,966.09</w:t>
                        </w:r>
                      </w:p>
                    </w:tc>
                  </w:sdtContent>
                </w:sdt>
                <w:sdt>
                  <w:sdtPr>
                    <w:rPr>
                      <w:sz w:val="18"/>
                      <w:szCs w:val="18"/>
                    </w:rPr>
                    <w:alias w:val="合营企业投资明细-其他综合收益调整"/>
                    <w:tag w:val="_GBC_95f6bd96e46f4737a46f939d6295b53f"/>
                    <w:id w:val="1868942779"/>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 xml:space="preserve">     </w:t>
                        </w:r>
                      </w:p>
                    </w:tc>
                  </w:sdtContent>
                </w:sdt>
                <w:sdt>
                  <w:sdtPr>
                    <w:rPr>
                      <w:sz w:val="18"/>
                      <w:szCs w:val="18"/>
                    </w:rPr>
                    <w:alias w:val="合营企业投资明细-其他权益变动"/>
                    <w:tag w:val="_GBC_9009af41f3234f58bcc1981f4816a6b5"/>
                    <w:id w:val="-314100239"/>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 xml:space="preserve">     </w:t>
                        </w:r>
                      </w:p>
                    </w:tc>
                  </w:sdtContent>
                </w:sdt>
                <w:sdt>
                  <w:sdtPr>
                    <w:rPr>
                      <w:sz w:val="18"/>
                      <w:szCs w:val="18"/>
                    </w:rPr>
                    <w:alias w:val="合营企业投资明细-宣告发放现金股利或利润"/>
                    <w:tag w:val="_GBC_06cf11a429c048308587fa5d3eb2c6b8"/>
                    <w:id w:val="-1106880700"/>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 xml:space="preserve">     </w:t>
                        </w:r>
                      </w:p>
                    </w:tc>
                  </w:sdtContent>
                </w:sdt>
                <w:sdt>
                  <w:sdtPr>
                    <w:rPr>
                      <w:sz w:val="18"/>
                      <w:szCs w:val="18"/>
                    </w:rPr>
                    <w:alias w:val="合营企业投资明细-计提减值准备"/>
                    <w:tag w:val="_GBC_77d36546a4e5486e899e82490c67c19f"/>
                    <w:id w:val="561530791"/>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 xml:space="preserve">     </w:t>
                        </w:r>
                      </w:p>
                    </w:tc>
                  </w:sdtContent>
                </w:sdt>
                <w:sdt>
                  <w:sdtPr>
                    <w:rPr>
                      <w:sz w:val="18"/>
                      <w:szCs w:val="18"/>
                    </w:rPr>
                    <w:alias w:val="合营企业投资明细-其他增减变动"/>
                    <w:tag w:val="_GBC_ae0c08524a26441f92b6effa22833556"/>
                    <w:id w:val="571088756"/>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 xml:space="preserve">     </w:t>
                        </w:r>
                      </w:p>
                    </w:tc>
                  </w:sdtContent>
                </w:sdt>
                <w:sdt>
                  <w:sdtPr>
                    <w:rPr>
                      <w:sz w:val="18"/>
                      <w:szCs w:val="18"/>
                    </w:rPr>
                    <w:alias w:val="合营企业投资明细-余额"/>
                    <w:tag w:val="_GBC_49b1fd22d2c54852bddc43ecbd720b16"/>
                    <w:id w:val="-488014609"/>
                    <w:lock w:val="sdtLocked"/>
                  </w:sdtPr>
                  <w:sdtEndPr/>
                  <w:sdtContent>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2,931,233.32</w:t>
                        </w:r>
                      </w:p>
                    </w:tc>
                  </w:sdtContent>
                </w:sdt>
                <w:sdt>
                  <w:sdtPr>
                    <w:rPr>
                      <w:sz w:val="18"/>
                      <w:szCs w:val="18"/>
                    </w:rPr>
                    <w:alias w:val="合营企业投资明细-减值准备余额"/>
                    <w:tag w:val="_GBC_56cfa19889b343cb825969063d8d727c"/>
                    <w:id w:val="715937597"/>
                    <w:lock w:val="sdtLocked"/>
                    <w:showingPlcHdr/>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tr>
            </w:sdtContent>
          </w:sdt>
          <w:sdt>
            <w:sdtPr>
              <w:rPr>
                <w:sz w:val="18"/>
                <w:szCs w:val="18"/>
              </w:rPr>
              <w:alias w:val="合营企业投资信息明细"/>
              <w:tag w:val="_TUP_7ae7c93a76644e18b4ce7e7962b3c843"/>
              <w:id w:val="849835552"/>
              <w:lock w:val="sdtLocked"/>
            </w:sdtPr>
            <w:sdtEndPr/>
            <w:sdtContent>
              <w:tr w:rsidR="009D331A" w:rsidTr="00A13191">
                <w:sdt>
                  <w:sdtPr>
                    <w:rPr>
                      <w:sz w:val="18"/>
                      <w:szCs w:val="18"/>
                    </w:rPr>
                    <w:alias w:val="合营企业投资信息明细－名称"/>
                    <w:tag w:val="_GBC_b633bc06d4694fa0b3f7cece5c30b0ba"/>
                    <w:id w:val="-1329818882"/>
                    <w:lock w:val="sdtLocked"/>
                    <w:showingPlcHdr/>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rPr>
                            <w:sz w:val="18"/>
                            <w:szCs w:val="18"/>
                          </w:rPr>
                        </w:pPr>
                        <w:r w:rsidRPr="00A13191">
                          <w:rPr>
                            <w:rFonts w:hint="eastAsia"/>
                            <w:color w:val="333399"/>
                            <w:sz w:val="18"/>
                            <w:szCs w:val="18"/>
                          </w:rPr>
                          <w:t xml:space="preserve">　</w:t>
                        </w:r>
                      </w:p>
                    </w:tc>
                  </w:sdtContent>
                </w:sdt>
                <w:sdt>
                  <w:sdtPr>
                    <w:rPr>
                      <w:sz w:val="18"/>
                      <w:szCs w:val="18"/>
                    </w:rPr>
                    <w:alias w:val="合营企业投资明细-余额"/>
                    <w:tag w:val="_GBC_506515a3631444ce8bde833d4d11fd6a"/>
                    <w:id w:val="1813365921"/>
                    <w:lock w:val="sdtLocked"/>
                    <w:showingPlcHdr/>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追加投资"/>
                    <w:tag w:val="_GBC_a5fd73df00564452ab000f730a0f726d"/>
                    <w:id w:val="-1184127739"/>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减少投资"/>
                    <w:tag w:val="_GBC_9f652b791f984baab36a410da7f5e500"/>
                    <w:id w:val="85816213"/>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权益法下确认的投资损益"/>
                    <w:tag w:val="_GBC_cb5b90a833db4d5d9adac6c3e59b4c5a"/>
                    <w:id w:val="1932080597"/>
                    <w:lock w:val="sdtLocked"/>
                    <w:showingPlcHdr/>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其他综合收益调整"/>
                    <w:tag w:val="_GBC_95f6bd96e46f4737a46f939d6295b53f"/>
                    <w:id w:val="1985357428"/>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其他权益变动"/>
                    <w:tag w:val="_GBC_9009af41f3234f58bcc1981f4816a6b5"/>
                    <w:id w:val="2115697261"/>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宣告发放现金股利或利润"/>
                    <w:tag w:val="_GBC_06cf11a429c048308587fa5d3eb2c6b8"/>
                    <w:id w:val="-1450766909"/>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计提减值准备"/>
                    <w:tag w:val="_GBC_77d36546a4e5486e899e82490c67c19f"/>
                    <w:id w:val="961233948"/>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其他增减变动"/>
                    <w:tag w:val="_GBC_ae0c08524a26441f92b6effa22833556"/>
                    <w:id w:val="703141766"/>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余额"/>
                    <w:tag w:val="_GBC_49b1fd22d2c54852bddc43ecbd720b16"/>
                    <w:id w:val="-1046223505"/>
                    <w:lock w:val="sdtLocked"/>
                    <w:showingPlcHdr/>
                  </w:sdtPr>
                  <w:sdtEndPr/>
                  <w:sdtContent>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sdt>
                  <w:sdtPr>
                    <w:rPr>
                      <w:sz w:val="18"/>
                      <w:szCs w:val="18"/>
                    </w:rPr>
                    <w:alias w:val="合营企业投资明细-减值准备余额"/>
                    <w:tag w:val="_GBC_56cfa19889b343cb825969063d8d727c"/>
                    <w:id w:val="1273513455"/>
                    <w:lock w:val="sdtLocked"/>
                    <w:showingPlcHdr/>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tr>
            </w:sdtContent>
          </w:sdt>
          <w:tr w:rsidR="009D331A" w:rsidTr="00A13191">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rPr>
                    <w:sz w:val="18"/>
                    <w:szCs w:val="18"/>
                  </w:rPr>
                </w:pPr>
                <w:r w:rsidRPr="00A13191">
                  <w:rPr>
                    <w:rFonts w:hint="eastAsia"/>
                    <w:sz w:val="18"/>
                    <w:szCs w:val="18"/>
                  </w:rPr>
                  <w:t>小计</w:t>
                </w:r>
              </w:p>
            </w:tc>
            <w:sdt>
              <w:sdtPr>
                <w:rPr>
                  <w:sz w:val="18"/>
                  <w:szCs w:val="18"/>
                </w:rPr>
                <w:alias w:val="合营企业-余额小计"/>
                <w:tag w:val="_GBC_9cafaa131d4f4e3da82e4ad626d3b359"/>
                <w:id w:val="-203712312"/>
                <w:lock w:val="sdtLocked"/>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4,881,199.41</w:t>
                    </w:r>
                  </w:p>
                </w:tc>
              </w:sdtContent>
            </w:sdt>
            <w:sdt>
              <w:sdtPr>
                <w:rPr>
                  <w:sz w:val="18"/>
                  <w:szCs w:val="18"/>
                </w:rPr>
                <w:alias w:val="合营企业-追加投资小计"/>
                <w:tag w:val="_GBC_9d004a23cdd0436d9ceb97adeb73a4e7"/>
                <w:id w:val="-1549611056"/>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w:t>
                    </w:r>
                  </w:p>
                </w:tc>
              </w:sdtContent>
            </w:sdt>
            <w:sdt>
              <w:sdtPr>
                <w:rPr>
                  <w:sz w:val="18"/>
                  <w:szCs w:val="18"/>
                </w:rPr>
                <w:alias w:val="合营企业-减少投资小计"/>
                <w:tag w:val="_GBC_5fa92703082b42c0950d972f2136095e"/>
                <w:id w:val="-1117832179"/>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w:t>
                    </w:r>
                  </w:p>
                </w:tc>
              </w:sdtContent>
            </w:sdt>
            <w:sdt>
              <w:sdtPr>
                <w:rPr>
                  <w:sz w:val="18"/>
                  <w:szCs w:val="18"/>
                </w:rPr>
                <w:alias w:val="合营企业-权益法下确认的投资损益小计"/>
                <w:tag w:val="_GBC_303d2ac77bf04898b71dd907e182a69e"/>
                <w:id w:val="243151834"/>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-1,949,966.09</w:t>
                    </w:r>
                  </w:p>
                </w:tc>
              </w:sdtContent>
            </w:sdt>
            <w:sdt>
              <w:sdtPr>
                <w:rPr>
                  <w:sz w:val="18"/>
                  <w:szCs w:val="18"/>
                </w:rPr>
                <w:alias w:val="合营企业-其他综合收益调整小计"/>
                <w:tag w:val="_GBC_864fc1e8ba5949d38c41112f04bd15c9"/>
                <w:id w:val="2033995004"/>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 xml:space="preserve">     </w:t>
                    </w:r>
                  </w:p>
                </w:tc>
              </w:sdtContent>
            </w:sdt>
            <w:sdt>
              <w:sdtPr>
                <w:rPr>
                  <w:sz w:val="18"/>
                  <w:szCs w:val="18"/>
                </w:rPr>
                <w:alias w:val="合营企业-其他权益变动小计"/>
                <w:tag w:val="_GBC_b863b7db9b614ea599a741b71959e1ca"/>
                <w:id w:val="-1020774136"/>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 xml:space="preserve">     </w:t>
                    </w:r>
                  </w:p>
                </w:tc>
              </w:sdtContent>
            </w:sdt>
            <w:sdt>
              <w:sdtPr>
                <w:rPr>
                  <w:sz w:val="18"/>
                  <w:szCs w:val="18"/>
                </w:rPr>
                <w:alias w:val="合营企业-宣告发放现金股利或利润小计"/>
                <w:tag w:val="_GBC_238713ebb7064f1db0a3e0c4258ffc61"/>
                <w:id w:val="720865849"/>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 xml:space="preserve">     </w:t>
                    </w:r>
                  </w:p>
                </w:tc>
              </w:sdtContent>
            </w:sdt>
            <w:sdt>
              <w:sdtPr>
                <w:rPr>
                  <w:sz w:val="18"/>
                  <w:szCs w:val="18"/>
                </w:rPr>
                <w:alias w:val="合营企业-计提减值准备小计"/>
                <w:tag w:val="_GBC_73e187dca07041b1b91b3d7567e1710e"/>
                <w:id w:val="122749421"/>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 xml:space="preserve">     </w:t>
                    </w:r>
                  </w:p>
                </w:tc>
              </w:sdtContent>
            </w:sdt>
            <w:sdt>
              <w:sdtPr>
                <w:rPr>
                  <w:sz w:val="18"/>
                  <w:szCs w:val="18"/>
                </w:rPr>
                <w:alias w:val="合营企业-其他增减变动小计"/>
                <w:tag w:val="_GBC_eb275d5edded451ba574bfdfd1578ef6"/>
                <w:id w:val="872425245"/>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 xml:space="preserve">     </w:t>
                    </w:r>
                  </w:p>
                </w:tc>
              </w:sdtContent>
            </w:sdt>
            <w:sdt>
              <w:sdtPr>
                <w:rPr>
                  <w:sz w:val="18"/>
                  <w:szCs w:val="18"/>
                </w:rPr>
                <w:alias w:val="合营企业-余额小计"/>
                <w:tag w:val="_GBC_f79debe6a6034b709d73faf47f3243f4"/>
                <w:id w:val="-937985125"/>
                <w:lock w:val="sdtLocked"/>
              </w:sdtPr>
              <w:sdtEndPr/>
              <w:sdtContent>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A13191" w:rsidP="00646267">
                    <w:pPr>
                      <w:jc w:val="right"/>
                      <w:rPr>
                        <w:sz w:val="18"/>
                        <w:szCs w:val="18"/>
                      </w:rPr>
                    </w:pPr>
                    <w:r>
                      <w:rPr>
                        <w:sz w:val="18"/>
                        <w:szCs w:val="18"/>
                      </w:rPr>
                      <w:t>2,931,233.32</w:t>
                    </w:r>
                  </w:p>
                </w:tc>
              </w:sdtContent>
            </w:sdt>
            <w:sdt>
              <w:sdtPr>
                <w:rPr>
                  <w:sz w:val="18"/>
                  <w:szCs w:val="18"/>
                </w:rPr>
                <w:alias w:val="合营企业-减值准备小计"/>
                <w:tag w:val="_GBC_636ec2dd24d04d7baf5ffc885921dcb6"/>
                <w:id w:val="994688014"/>
                <w:lock w:val="sdtLocked"/>
                <w:showingPlcHdr/>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tr>
          <w:tr w:rsidR="009D331A" w:rsidTr="00A13191">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rPr>
                    <w:sz w:val="18"/>
                    <w:szCs w:val="18"/>
                  </w:rPr>
                </w:pPr>
                <w:r w:rsidRPr="00A13191">
                  <w:rPr>
                    <w:rFonts w:hint="eastAsia"/>
                    <w:sz w:val="18"/>
                    <w:szCs w:val="18"/>
                  </w:rPr>
                  <w:t>二、联营企业</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p>
            </w:tc>
          </w:tr>
          <w:sdt>
            <w:sdtPr>
              <w:rPr>
                <w:rFonts w:hint="eastAsia"/>
                <w:sz w:val="18"/>
                <w:szCs w:val="18"/>
              </w:rPr>
              <w:alias w:val="联营企业投资信息明细"/>
              <w:tag w:val="_TUP_eaba507245ee4361a2dbb347dbaafb94"/>
              <w:id w:val="1069609825"/>
              <w:lock w:val="sdtLocked"/>
            </w:sdtPr>
            <w:sdtEndPr>
              <w:rPr>
                <w:rFonts w:hint="default"/>
              </w:rPr>
            </w:sdtEndPr>
            <w:sdtContent>
              <w:tr w:rsidR="009D331A" w:rsidTr="00A13191">
                <w:sdt>
                  <w:sdtPr>
                    <w:rPr>
                      <w:rFonts w:hint="eastAsia"/>
                      <w:sz w:val="18"/>
                      <w:szCs w:val="18"/>
                    </w:rPr>
                    <w:alias w:val="联营企业投资信息明细－名称"/>
                    <w:tag w:val="_GBC_fc3b6419df87403bb20abcc92e38af10"/>
                    <w:id w:val="-1019542175"/>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rPr>
                            <w:sz w:val="18"/>
                            <w:szCs w:val="18"/>
                          </w:rPr>
                        </w:pPr>
                        <w:r w:rsidRPr="00A13191">
                          <w:rPr>
                            <w:rFonts w:hint="eastAsia"/>
                            <w:sz w:val="18"/>
                            <w:szCs w:val="18"/>
                          </w:rPr>
                          <w:t>北京北广传媒数字电视有限公司</w:t>
                        </w:r>
                      </w:p>
                    </w:tc>
                  </w:sdtContent>
                </w:sdt>
                <w:sdt>
                  <w:sdtPr>
                    <w:rPr>
                      <w:sz w:val="18"/>
                      <w:szCs w:val="18"/>
                    </w:rPr>
                    <w:alias w:val="联营企业投资明细-余额"/>
                    <w:tag w:val="_GBC_43af9ed5ad3f418bbfe92ae9a63fae53"/>
                    <w:id w:val="-1667390756"/>
                    <w:lock w:val="sdtLocked"/>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13,866,144.90</w:t>
                        </w:r>
                      </w:p>
                    </w:tc>
                  </w:sdtContent>
                </w:sdt>
                <w:sdt>
                  <w:sdtPr>
                    <w:rPr>
                      <w:sz w:val="18"/>
                      <w:szCs w:val="18"/>
                    </w:rPr>
                    <w:alias w:val="联营企业投资明细-追加投资"/>
                    <w:tag w:val="_GBC_4b82feaa71754c62ba9e7feb357d61b9"/>
                    <w:id w:val="650409493"/>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减少投资"/>
                    <w:tag w:val="_GBC_b3a647bcd1af49cbae25ea5d06295b9e"/>
                    <w:id w:val="1481962537"/>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权益法下确认的投资损益"/>
                    <w:tag w:val="_GBC_d3d474c2eca54bac84b27a19619d6c55"/>
                    <w:id w:val="1183627409"/>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1,044,308.97</w:t>
                        </w:r>
                      </w:p>
                    </w:tc>
                  </w:sdtContent>
                </w:sdt>
                <w:sdt>
                  <w:sdtPr>
                    <w:rPr>
                      <w:sz w:val="18"/>
                      <w:szCs w:val="18"/>
                    </w:rPr>
                    <w:alias w:val="联营企业投资明细-其他综合收益调整"/>
                    <w:tag w:val="_GBC_713bbe1a299d4bfaba956513c5611cb5"/>
                    <w:id w:val="-271326219"/>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其他权益变动"/>
                    <w:tag w:val="_GBC_ab1df3c353e34e05851968230e6b659d"/>
                    <w:id w:val="-1509908534"/>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宣告发放现金股利或利润"/>
                    <w:tag w:val="_GBC_06b366d416ae49d590964814056a88a2"/>
                    <w:id w:val="1476715329"/>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计提减值准备"/>
                    <w:tag w:val="_GBC_0610b2a589c043ff92237ab5f867fd69"/>
                    <w:id w:val="-1459479256"/>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其他增减变动"/>
                    <w:tag w:val="_GBC_b82c61f8b8ab40dbb25241e85760b1bd"/>
                    <w:id w:val="-707805977"/>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余额"/>
                    <w:tag w:val="_GBC_c2217f20f0bd468394b594adf349d541"/>
                    <w:id w:val="1067391202"/>
                    <w:lock w:val="sdtLocked"/>
                  </w:sdtPr>
                  <w:sdtEndPr/>
                  <w:sdtContent>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14,910,453.87</w:t>
                        </w:r>
                      </w:p>
                    </w:tc>
                  </w:sdtContent>
                </w:sdt>
                <w:sdt>
                  <w:sdtPr>
                    <w:rPr>
                      <w:sz w:val="18"/>
                      <w:szCs w:val="18"/>
                    </w:rPr>
                    <w:alias w:val="联营企业投资明细-减值准备余额"/>
                    <w:tag w:val="_GBC_a7594787461047f2874e3e0c04b2d245"/>
                    <w:id w:val="-583841580"/>
                    <w:lock w:val="sdtLocked"/>
                    <w:showingPlcHdr/>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tr>
            </w:sdtContent>
          </w:sdt>
          <w:sdt>
            <w:sdtPr>
              <w:rPr>
                <w:rFonts w:hint="eastAsia"/>
                <w:sz w:val="18"/>
                <w:szCs w:val="18"/>
              </w:rPr>
              <w:alias w:val="联营企业投资信息明细"/>
              <w:tag w:val="_TUP_eaba507245ee4361a2dbb347dbaafb94"/>
              <w:id w:val="-1944214944"/>
              <w:lock w:val="sdtLocked"/>
            </w:sdtPr>
            <w:sdtEndPr>
              <w:rPr>
                <w:rFonts w:hint="default"/>
              </w:rPr>
            </w:sdtEndPr>
            <w:sdtContent>
              <w:tr w:rsidR="009D331A" w:rsidTr="00A13191">
                <w:sdt>
                  <w:sdtPr>
                    <w:rPr>
                      <w:rFonts w:hint="eastAsia"/>
                      <w:sz w:val="18"/>
                      <w:szCs w:val="18"/>
                    </w:rPr>
                    <w:alias w:val="联营企业投资信息明细－名称"/>
                    <w:tag w:val="_GBC_fc3b6419df87403bb20abcc92e38af10"/>
                    <w:id w:val="1236743318"/>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rPr>
                            <w:sz w:val="18"/>
                            <w:szCs w:val="18"/>
                          </w:rPr>
                        </w:pPr>
                        <w:r w:rsidRPr="00A13191">
                          <w:rPr>
                            <w:rFonts w:hint="eastAsia"/>
                            <w:sz w:val="18"/>
                            <w:szCs w:val="18"/>
                          </w:rPr>
                          <w:t>北京北广传媒移动电</w:t>
                        </w:r>
                        <w:r w:rsidRPr="00A13191">
                          <w:rPr>
                            <w:rFonts w:hint="eastAsia"/>
                            <w:sz w:val="18"/>
                            <w:szCs w:val="18"/>
                          </w:rPr>
                          <w:lastRenderedPageBreak/>
                          <w:t>视有限公司</w:t>
                        </w:r>
                      </w:p>
                    </w:tc>
                  </w:sdtContent>
                </w:sdt>
                <w:sdt>
                  <w:sdtPr>
                    <w:rPr>
                      <w:sz w:val="18"/>
                      <w:szCs w:val="18"/>
                    </w:rPr>
                    <w:alias w:val="联营企业投资明细-余额"/>
                    <w:tag w:val="_GBC_43af9ed5ad3f418bbfe92ae9a63fae53"/>
                    <w:id w:val="-1046450621"/>
                    <w:lock w:val="sdtLocked"/>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150,355,033.23</w:t>
                        </w:r>
                      </w:p>
                    </w:tc>
                  </w:sdtContent>
                </w:sdt>
                <w:sdt>
                  <w:sdtPr>
                    <w:rPr>
                      <w:sz w:val="18"/>
                      <w:szCs w:val="18"/>
                    </w:rPr>
                    <w:alias w:val="联营企业投资明细-追加投资"/>
                    <w:tag w:val="_GBC_4b82feaa71754c62ba9e7feb357d61b9"/>
                    <w:id w:val="1695505334"/>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减少投资"/>
                    <w:tag w:val="_GBC_b3a647bcd1af49cbae25ea5d06295b9e"/>
                    <w:id w:val="-1279725592"/>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权益法下确认的投资损益"/>
                    <w:tag w:val="_GBC_d3d474c2eca54bac84b27a19619d6c55"/>
                    <w:id w:val="63538783"/>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-5,242,877.22</w:t>
                        </w:r>
                      </w:p>
                    </w:tc>
                  </w:sdtContent>
                </w:sdt>
                <w:sdt>
                  <w:sdtPr>
                    <w:rPr>
                      <w:sz w:val="18"/>
                      <w:szCs w:val="18"/>
                    </w:rPr>
                    <w:alias w:val="联营企业投资明细-其他综合收益调整"/>
                    <w:tag w:val="_GBC_713bbe1a299d4bfaba956513c5611cb5"/>
                    <w:id w:val="1421762775"/>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其他权益变动"/>
                    <w:tag w:val="_GBC_ab1df3c353e34e05851968230e6b659d"/>
                    <w:id w:val="2078700428"/>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宣告发放现金股利或利润"/>
                    <w:tag w:val="_GBC_06b366d416ae49d590964814056a88a2"/>
                    <w:id w:val="655807572"/>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计提减值准备"/>
                    <w:tag w:val="_GBC_0610b2a589c043ff92237ab5f867fd69"/>
                    <w:id w:val="204526292"/>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其他增减变动"/>
                    <w:tag w:val="_GBC_b82c61f8b8ab40dbb25241e85760b1bd"/>
                    <w:id w:val="1873422803"/>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余额"/>
                    <w:tag w:val="_GBC_c2217f20f0bd468394b594adf349d541"/>
                    <w:id w:val="-900749937"/>
                    <w:lock w:val="sdtLocked"/>
                  </w:sdtPr>
                  <w:sdtEndPr/>
                  <w:sdtContent>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145,112,156.01</w:t>
                        </w:r>
                      </w:p>
                    </w:tc>
                  </w:sdtContent>
                </w:sdt>
                <w:sdt>
                  <w:sdtPr>
                    <w:rPr>
                      <w:sz w:val="18"/>
                      <w:szCs w:val="18"/>
                    </w:rPr>
                    <w:alias w:val="联营企业投资明细-减值准备余额"/>
                    <w:tag w:val="_GBC_a7594787461047f2874e3e0c04b2d245"/>
                    <w:id w:val="-1154678649"/>
                    <w:lock w:val="sdtLocked"/>
                    <w:showingPlcHdr/>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sz w:val="18"/>
                            <w:szCs w:val="18"/>
                          </w:rPr>
                          <w:t xml:space="preserve">　</w:t>
                        </w:r>
                      </w:p>
                    </w:tc>
                  </w:sdtContent>
                </w:sdt>
              </w:tr>
            </w:sdtContent>
          </w:sdt>
          <w:sdt>
            <w:sdtPr>
              <w:rPr>
                <w:rFonts w:hint="eastAsia"/>
                <w:sz w:val="18"/>
                <w:szCs w:val="18"/>
              </w:rPr>
              <w:alias w:val="联营企业投资信息明细"/>
              <w:tag w:val="_TUP_eaba507245ee4361a2dbb347dbaafb94"/>
              <w:id w:val="-808863467"/>
              <w:lock w:val="sdtLocked"/>
            </w:sdtPr>
            <w:sdtEndPr>
              <w:rPr>
                <w:rFonts w:hint="default"/>
              </w:rPr>
            </w:sdtEndPr>
            <w:sdtContent>
              <w:tr w:rsidR="009D331A" w:rsidTr="00A13191">
                <w:sdt>
                  <w:sdtPr>
                    <w:rPr>
                      <w:rFonts w:hint="eastAsia"/>
                      <w:sz w:val="18"/>
                      <w:szCs w:val="18"/>
                    </w:rPr>
                    <w:alias w:val="联营企业投资信息明细－名称"/>
                    <w:tag w:val="_GBC_fc3b6419df87403bb20abcc92e38af10"/>
                    <w:id w:val="-1435206804"/>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rPr>
                            <w:sz w:val="18"/>
                            <w:szCs w:val="18"/>
                          </w:rPr>
                        </w:pPr>
                        <w:r w:rsidRPr="00A13191">
                          <w:rPr>
                            <w:rFonts w:hint="eastAsia"/>
                            <w:sz w:val="18"/>
                            <w:szCs w:val="18"/>
                          </w:rPr>
                          <w:t>北京北广传媒影视有限公司</w:t>
                        </w:r>
                      </w:p>
                    </w:tc>
                  </w:sdtContent>
                </w:sdt>
                <w:sdt>
                  <w:sdtPr>
                    <w:rPr>
                      <w:sz w:val="18"/>
                      <w:szCs w:val="18"/>
                    </w:rPr>
                    <w:alias w:val="联营企业投资明细-余额"/>
                    <w:tag w:val="_GBC_43af9ed5ad3f418bbfe92ae9a63fae53"/>
                    <w:id w:val="757870805"/>
                    <w:lock w:val="sdtLocked"/>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26,347,383.65</w:t>
                        </w:r>
                      </w:p>
                    </w:tc>
                  </w:sdtContent>
                </w:sdt>
                <w:sdt>
                  <w:sdtPr>
                    <w:rPr>
                      <w:sz w:val="18"/>
                      <w:szCs w:val="18"/>
                    </w:rPr>
                    <w:alias w:val="联营企业投资明细-追加投资"/>
                    <w:tag w:val="_GBC_4b82feaa71754c62ba9e7feb357d61b9"/>
                    <w:id w:val="-1269299845"/>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减少投资"/>
                    <w:tag w:val="_GBC_b3a647bcd1af49cbae25ea5d06295b9e"/>
                    <w:id w:val="-1968417982"/>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权益法下确认的投资损益"/>
                    <w:tag w:val="_GBC_d3d474c2eca54bac84b27a19619d6c55"/>
                    <w:id w:val="1708990324"/>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244,852.25</w:t>
                        </w:r>
                      </w:p>
                    </w:tc>
                  </w:sdtContent>
                </w:sdt>
                <w:sdt>
                  <w:sdtPr>
                    <w:rPr>
                      <w:sz w:val="18"/>
                      <w:szCs w:val="18"/>
                    </w:rPr>
                    <w:alias w:val="联营企业投资明细-其他综合收益调整"/>
                    <w:tag w:val="_GBC_713bbe1a299d4bfaba956513c5611cb5"/>
                    <w:id w:val="94454895"/>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其他权益变动"/>
                    <w:tag w:val="_GBC_ab1df3c353e34e05851968230e6b659d"/>
                    <w:id w:val="-1679800417"/>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宣告发放现金股利或利润"/>
                    <w:tag w:val="_GBC_06b366d416ae49d590964814056a88a2"/>
                    <w:id w:val="-316420970"/>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计提减值准备"/>
                    <w:tag w:val="_GBC_0610b2a589c043ff92237ab5f867fd69"/>
                    <w:id w:val="145862172"/>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其他增减变动"/>
                    <w:tag w:val="_GBC_b82c61f8b8ab40dbb25241e85760b1bd"/>
                    <w:id w:val="-770162448"/>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余额"/>
                    <w:tag w:val="_GBC_c2217f20f0bd468394b594adf349d541"/>
                    <w:id w:val="-1903512558"/>
                    <w:lock w:val="sdtLocked"/>
                  </w:sdtPr>
                  <w:sdtEndPr/>
                  <w:sdtContent>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26,592,235.90</w:t>
                        </w:r>
                      </w:p>
                    </w:tc>
                  </w:sdtContent>
                </w:sdt>
                <w:sdt>
                  <w:sdtPr>
                    <w:rPr>
                      <w:sz w:val="18"/>
                      <w:szCs w:val="18"/>
                    </w:rPr>
                    <w:alias w:val="联营企业投资明细-减值准备余额"/>
                    <w:tag w:val="_GBC_a7594787461047f2874e3e0c04b2d245"/>
                    <w:id w:val="1898159736"/>
                    <w:lock w:val="sdtLocked"/>
                    <w:showingPlcHdr/>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sz w:val="18"/>
                            <w:szCs w:val="18"/>
                          </w:rPr>
                          <w:t xml:space="preserve">　</w:t>
                        </w:r>
                      </w:p>
                    </w:tc>
                  </w:sdtContent>
                </w:sdt>
              </w:tr>
            </w:sdtContent>
          </w:sdt>
          <w:sdt>
            <w:sdtPr>
              <w:rPr>
                <w:rFonts w:hint="eastAsia"/>
                <w:sz w:val="18"/>
                <w:szCs w:val="18"/>
              </w:rPr>
              <w:alias w:val="联营企业投资信息明细"/>
              <w:tag w:val="_TUP_eaba507245ee4361a2dbb347dbaafb94"/>
              <w:id w:val="-827134892"/>
              <w:lock w:val="sdtLocked"/>
            </w:sdtPr>
            <w:sdtEndPr>
              <w:rPr>
                <w:rFonts w:hint="default"/>
              </w:rPr>
            </w:sdtEndPr>
            <w:sdtContent>
              <w:tr w:rsidR="009D331A" w:rsidTr="00A13191">
                <w:sdt>
                  <w:sdtPr>
                    <w:rPr>
                      <w:rFonts w:hint="eastAsia"/>
                      <w:sz w:val="18"/>
                      <w:szCs w:val="18"/>
                    </w:rPr>
                    <w:alias w:val="联营企业投资信息明细－名称"/>
                    <w:tag w:val="_GBC_fc3b6419df87403bb20abcc92e38af10"/>
                    <w:id w:val="-929733239"/>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rPr>
                            <w:sz w:val="18"/>
                            <w:szCs w:val="18"/>
                          </w:rPr>
                        </w:pPr>
                        <w:r w:rsidRPr="00A13191">
                          <w:rPr>
                            <w:rFonts w:hint="eastAsia"/>
                            <w:sz w:val="18"/>
                            <w:szCs w:val="18"/>
                          </w:rPr>
                          <w:t>嘉影电视院线控股有限公司</w:t>
                        </w:r>
                      </w:p>
                    </w:tc>
                  </w:sdtContent>
                </w:sdt>
                <w:sdt>
                  <w:sdtPr>
                    <w:rPr>
                      <w:sz w:val="18"/>
                      <w:szCs w:val="18"/>
                    </w:rPr>
                    <w:alias w:val="联营企业投资明细-余额"/>
                    <w:tag w:val="_GBC_43af9ed5ad3f418bbfe92ae9a63fae53"/>
                    <w:id w:val="-1703479975"/>
                    <w:lock w:val="sdtLocked"/>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179,059,547.04</w:t>
                        </w:r>
                      </w:p>
                    </w:tc>
                  </w:sdtContent>
                </w:sdt>
                <w:sdt>
                  <w:sdtPr>
                    <w:rPr>
                      <w:sz w:val="18"/>
                      <w:szCs w:val="18"/>
                    </w:rPr>
                    <w:alias w:val="联营企业投资明细-追加投资"/>
                    <w:tag w:val="_GBC_4b82feaa71754c62ba9e7feb357d61b9"/>
                    <w:id w:val="-971448873"/>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减少投资"/>
                    <w:tag w:val="_GBC_b3a647bcd1af49cbae25ea5d06295b9e"/>
                    <w:id w:val="-140976561"/>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权益法下确认的投资损益"/>
                    <w:tag w:val="_GBC_d3d474c2eca54bac84b27a19619d6c55"/>
                    <w:id w:val="-210349360"/>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1,000,414.78</w:t>
                        </w:r>
                      </w:p>
                    </w:tc>
                  </w:sdtContent>
                </w:sdt>
                <w:sdt>
                  <w:sdtPr>
                    <w:rPr>
                      <w:sz w:val="18"/>
                      <w:szCs w:val="18"/>
                    </w:rPr>
                    <w:alias w:val="联营企业投资明细-其他综合收益调整"/>
                    <w:tag w:val="_GBC_713bbe1a299d4bfaba956513c5611cb5"/>
                    <w:id w:val="1426456548"/>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其他权益变动"/>
                    <w:tag w:val="_GBC_ab1df3c353e34e05851968230e6b659d"/>
                    <w:id w:val="1980029267"/>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宣告发放现金股利或利润"/>
                    <w:tag w:val="_GBC_06b366d416ae49d590964814056a88a2"/>
                    <w:id w:val="-1542123323"/>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计提减值准备"/>
                    <w:tag w:val="_GBC_0610b2a589c043ff92237ab5f867fd69"/>
                    <w:id w:val="-1863664056"/>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其他增减变动"/>
                    <w:tag w:val="_GBC_b82c61f8b8ab40dbb25241e85760b1bd"/>
                    <w:id w:val="878285272"/>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投资明细-余额"/>
                    <w:tag w:val="_GBC_c2217f20f0bd468394b594adf349d541"/>
                    <w:id w:val="1713920831"/>
                    <w:lock w:val="sdtLocked"/>
                  </w:sdtPr>
                  <w:sdtEndPr/>
                  <w:sdtContent>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180,059,961.82</w:t>
                        </w:r>
                      </w:p>
                    </w:tc>
                  </w:sdtContent>
                </w:sdt>
                <w:sdt>
                  <w:sdtPr>
                    <w:rPr>
                      <w:sz w:val="18"/>
                      <w:szCs w:val="18"/>
                    </w:rPr>
                    <w:alias w:val="联营企业投资明细-减值准备余额"/>
                    <w:tag w:val="_GBC_a7594787461047f2874e3e0c04b2d245"/>
                    <w:id w:val="-471977570"/>
                    <w:lock w:val="sdtLocked"/>
                    <w:showingPlcHdr/>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tr>
            </w:sdtContent>
          </w:sdt>
          <w:tr w:rsidR="009D331A" w:rsidTr="00A13191">
            <w:tc>
              <w:tcPr>
                <w:tcW w:w="456"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rPr>
                    <w:sz w:val="18"/>
                    <w:szCs w:val="18"/>
                  </w:rPr>
                </w:pPr>
                <w:r w:rsidRPr="00A13191">
                  <w:rPr>
                    <w:rFonts w:hint="eastAsia"/>
                    <w:sz w:val="18"/>
                    <w:szCs w:val="18"/>
                  </w:rPr>
                  <w:t>小计</w:t>
                </w:r>
              </w:p>
            </w:tc>
            <w:sdt>
              <w:sdtPr>
                <w:rPr>
                  <w:sz w:val="18"/>
                  <w:szCs w:val="18"/>
                </w:rPr>
                <w:alias w:val="联营企业-余额小计"/>
                <w:tag w:val="_GBC_67e91a937d5d41b9945c285e4d509d44"/>
                <w:id w:val="-1062021841"/>
                <w:lock w:val="sdtLocked"/>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369,628,108.82</w:t>
                    </w:r>
                  </w:p>
                </w:tc>
              </w:sdtContent>
            </w:sdt>
            <w:sdt>
              <w:sdtPr>
                <w:rPr>
                  <w:sz w:val="18"/>
                  <w:szCs w:val="18"/>
                </w:rPr>
                <w:alias w:val="联营企业-追加投资小计"/>
                <w:tag w:val="_GBC_5242d5ad0e974214be76789b43f611e1"/>
                <w:id w:val="-564267537"/>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减少投资小计"/>
                <w:tag w:val="_GBC_2f6bfcfc06064ac199085a8607c45209"/>
                <w:id w:val="1064915608"/>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权益法下确认的投资损益小计"/>
                <w:tag w:val="_GBC_079fec42b41742afbdfbdfe8e8be2d0a"/>
                <w:id w:val="-298448169"/>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-2,953,301.22</w:t>
                    </w:r>
                  </w:p>
                </w:tc>
              </w:sdtContent>
            </w:sdt>
            <w:sdt>
              <w:sdtPr>
                <w:rPr>
                  <w:sz w:val="18"/>
                  <w:szCs w:val="18"/>
                </w:rPr>
                <w:alias w:val="联营企业-其他综合收益调整小计"/>
                <w:tag w:val="_GBC_1d658ca8e0654cf0b39f36c83908fc83"/>
                <w:id w:val="765201122"/>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其他权益变动小计"/>
                <w:tag w:val="_GBC_962143f7d87b4dfebe56b4b5dd1c2c1c"/>
                <w:id w:val="-955406828"/>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宣告发放现金股利或利润小计"/>
                <w:tag w:val="_GBC_89235d8ab8ea4f01a73d08984a8fe116"/>
                <w:id w:val="-1288512113"/>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计提减值准备小计"/>
                <w:tag w:val="_GBC_442998c8d8814b4a866c4ef3cc28e3a4"/>
                <w:id w:val="709305313"/>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其他增减变动小计"/>
                <w:tag w:val="_GBC_bcf539d2615d40e085f8b2d804780ad9"/>
                <w:id w:val="-810941434"/>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联营企业-余额小计"/>
                <w:tag w:val="_GBC_8d44c5c41c4f4e918d3bd9a670718ef6"/>
                <w:id w:val="-1618832240"/>
                <w:lock w:val="sdtLocked"/>
              </w:sdtPr>
              <w:sdtEndPr/>
              <w:sdtContent>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366,674,807.60</w:t>
                    </w:r>
                  </w:p>
                </w:tc>
              </w:sdtContent>
            </w:sdt>
            <w:sdt>
              <w:sdtPr>
                <w:rPr>
                  <w:sz w:val="18"/>
                  <w:szCs w:val="18"/>
                </w:rPr>
                <w:alias w:val="联营企业-减值准备小计"/>
                <w:tag w:val="_GBC_a12a5620e11047f4b4023e351a20abfe"/>
                <w:id w:val="-1200543899"/>
                <w:lock w:val="sdtLocked"/>
                <w:showingPlcHdr/>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tr>
          <w:tr w:rsidR="009D331A" w:rsidTr="00A13191">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9D331A" w:rsidRPr="00A13191" w:rsidRDefault="009D331A" w:rsidP="00646267">
                <w:pPr>
                  <w:jc w:val="center"/>
                  <w:rPr>
                    <w:sz w:val="18"/>
                    <w:szCs w:val="18"/>
                  </w:rPr>
                </w:pPr>
                <w:r w:rsidRPr="00A13191">
                  <w:rPr>
                    <w:rFonts w:hint="eastAsia"/>
                    <w:sz w:val="18"/>
                    <w:szCs w:val="18"/>
                  </w:rPr>
                  <w:t>合计</w:t>
                </w:r>
              </w:p>
            </w:tc>
            <w:sdt>
              <w:sdtPr>
                <w:rPr>
                  <w:sz w:val="18"/>
                  <w:szCs w:val="18"/>
                </w:rPr>
                <w:alias w:val="对联营、合营企业投资账面余额的合计"/>
                <w:tag w:val="_GBC_17f13327e7394a78be5b63edf8ddf418"/>
                <w:id w:val="-1863975780"/>
                <w:lock w:val="sdtLocked"/>
              </w:sdtPr>
              <w:sdtEnd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374,509,308.23</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DC494A" w:rsidP="00646267">
                <w:pPr>
                  <w:jc w:val="right"/>
                  <w:rPr>
                    <w:sz w:val="18"/>
                    <w:szCs w:val="18"/>
                  </w:rPr>
                </w:pPr>
                <w:sdt>
                  <w:sdtPr>
                    <w:rPr>
                      <w:sz w:val="18"/>
                      <w:szCs w:val="18"/>
                    </w:rPr>
                    <w:alias w:val="对联营企业、合营企业投资_追加投资合计"/>
                    <w:tag w:val="_GBC_0cffab51ddec43f1a83f9f8372bf1e6d"/>
                    <w:id w:val="1264644974"/>
                    <w:lock w:val="sdtLocked"/>
                  </w:sdtPr>
                  <w:sdtEndPr/>
                  <w:sdtContent>
                    <w:r w:rsidR="009D331A" w:rsidRPr="00A13191">
                      <w:rPr>
                        <w:sz w:val="18"/>
                        <w:szCs w:val="18"/>
                      </w:rPr>
                      <w:t>-</w:t>
                    </w:r>
                  </w:sdtContent>
                </w:sdt>
              </w:p>
            </w:tc>
            <w:sdt>
              <w:sdtPr>
                <w:rPr>
                  <w:sz w:val="18"/>
                  <w:szCs w:val="18"/>
                </w:rPr>
                <w:alias w:val="对联营企业、合营企业投资_减少投资合计"/>
                <w:tag w:val="_GBC_27ccdee1dc274170acd6d653648197b2"/>
                <w:id w:val="524520339"/>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DC494A" w:rsidP="00646267">
                <w:pPr>
                  <w:jc w:val="right"/>
                  <w:rPr>
                    <w:sz w:val="18"/>
                    <w:szCs w:val="18"/>
                  </w:rPr>
                </w:pPr>
                <w:sdt>
                  <w:sdtPr>
                    <w:rPr>
                      <w:sz w:val="18"/>
                      <w:szCs w:val="18"/>
                    </w:rPr>
                    <w:alias w:val="对联营企业、合营企业投资_权益法下确认的投资损益合计"/>
                    <w:tag w:val="_GBC_9858260c31bf411f8ef7333b773cebea"/>
                    <w:id w:val="-744492886"/>
                    <w:lock w:val="sdtLocked"/>
                  </w:sdtPr>
                  <w:sdtEndPr/>
                  <w:sdtContent>
                    <w:r w:rsidR="009D331A" w:rsidRPr="00A13191">
                      <w:rPr>
                        <w:sz w:val="18"/>
                        <w:szCs w:val="18"/>
                      </w:rPr>
                      <w:t>-4,903,267.31</w:t>
                    </w:r>
                  </w:sdtContent>
                </w:sdt>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DC494A" w:rsidP="00646267">
                <w:pPr>
                  <w:jc w:val="right"/>
                  <w:rPr>
                    <w:sz w:val="18"/>
                    <w:szCs w:val="18"/>
                  </w:rPr>
                </w:pPr>
                <w:sdt>
                  <w:sdtPr>
                    <w:rPr>
                      <w:sz w:val="18"/>
                      <w:szCs w:val="18"/>
                    </w:rPr>
                    <w:alias w:val="对联营企业、合营企业投资_其他综合收益调整合计"/>
                    <w:tag w:val="_GBC_700cb39d24a04e1997f8e490ca527848"/>
                    <w:id w:val="210472512"/>
                    <w:lock w:val="sdtLocked"/>
                  </w:sdtPr>
                  <w:sdtEndPr/>
                  <w:sdtContent>
                    <w:r w:rsidR="009D331A" w:rsidRPr="00A13191">
                      <w:rPr>
                        <w:sz w:val="18"/>
                        <w:szCs w:val="18"/>
                      </w:rPr>
                      <w:t>-</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DC494A" w:rsidP="00646267">
                <w:pPr>
                  <w:jc w:val="right"/>
                  <w:rPr>
                    <w:sz w:val="18"/>
                    <w:szCs w:val="18"/>
                  </w:rPr>
                </w:pPr>
                <w:sdt>
                  <w:sdtPr>
                    <w:rPr>
                      <w:sz w:val="18"/>
                      <w:szCs w:val="18"/>
                    </w:rPr>
                    <w:alias w:val="对联营企业、合营企业投资_其他权益变动合计"/>
                    <w:tag w:val="_GBC_5de425e73c744854b5ced3224203c887"/>
                    <w:id w:val="-1642721630"/>
                    <w:lock w:val="sdtLocked"/>
                  </w:sdtPr>
                  <w:sdtEndPr/>
                  <w:sdtContent>
                    <w:r w:rsidR="009D331A" w:rsidRPr="00A13191">
                      <w:rPr>
                        <w:sz w:val="18"/>
                        <w:szCs w:val="18"/>
                      </w:rPr>
                      <w:t>-</w:t>
                    </w:r>
                  </w:sdtContent>
                </w:sdt>
              </w:p>
            </w:tc>
            <w:sdt>
              <w:sdtPr>
                <w:rPr>
                  <w:sz w:val="18"/>
                  <w:szCs w:val="18"/>
                </w:rPr>
                <w:alias w:val="对联营企业、合营企业投资_宣告发放现金股利或利润合计"/>
                <w:tag w:val="_GBC_98743adb5b914108a71e7bf4228e4e14"/>
                <w:id w:val="-1394278650"/>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sdt>
              <w:sdtPr>
                <w:rPr>
                  <w:sz w:val="18"/>
                  <w:szCs w:val="18"/>
                </w:rPr>
                <w:alias w:val="对联营企业、合营企业投资_计提减值准备合计"/>
                <w:tag w:val="_GBC_8d42ae57e5f14fa1a5e157103a1e8150"/>
                <w:id w:val="93755307"/>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DC494A" w:rsidP="00646267">
                <w:pPr>
                  <w:jc w:val="right"/>
                  <w:rPr>
                    <w:sz w:val="18"/>
                    <w:szCs w:val="18"/>
                  </w:rPr>
                </w:pPr>
                <w:sdt>
                  <w:sdtPr>
                    <w:rPr>
                      <w:sz w:val="18"/>
                      <w:szCs w:val="18"/>
                    </w:rPr>
                    <w:alias w:val="对联营企业、合营企业投资_其他合计"/>
                    <w:tag w:val="_GBC_b2134cb5ffea440e8195839abc61b061"/>
                    <w:id w:val="-665246298"/>
                    <w:lock w:val="sdtLocked"/>
                  </w:sdtPr>
                  <w:sdtEndPr/>
                  <w:sdtContent>
                    <w:r w:rsidR="009D331A" w:rsidRPr="00A13191">
                      <w:rPr>
                        <w:sz w:val="18"/>
                        <w:szCs w:val="18"/>
                      </w:rPr>
                      <w:t>-</w:t>
                    </w:r>
                  </w:sdtContent>
                </w:sdt>
              </w:p>
            </w:tc>
            <w:sdt>
              <w:sdtPr>
                <w:rPr>
                  <w:sz w:val="18"/>
                  <w:szCs w:val="18"/>
                </w:rPr>
                <w:alias w:val="对联营、合营企业投资账面余额的合计"/>
                <w:tag w:val="_GBC_c623fd1d72844e4b8b8c385145d7f759"/>
                <w:id w:val="-1642261521"/>
                <w:lock w:val="sdtLocked"/>
              </w:sdtPr>
              <w:sdtEndPr/>
              <w:sdtContent>
                <w:tc>
                  <w:tcPr>
                    <w:tcW w:w="521"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sz w:val="18"/>
                        <w:szCs w:val="18"/>
                      </w:rPr>
                      <w:t>369,606,040.92</w:t>
                    </w:r>
                  </w:p>
                </w:tc>
              </w:sdtContent>
            </w:sdt>
            <w:sdt>
              <w:sdtPr>
                <w:rPr>
                  <w:sz w:val="18"/>
                  <w:szCs w:val="18"/>
                </w:rPr>
                <w:alias w:val="对联营、合营企业投资减值准备的合计"/>
                <w:tag w:val="_GBC_b6236ae15bc240db8c9128db4749a8d1"/>
                <w:id w:val="87355113"/>
                <w:lock w:val="sdtLocked"/>
                <w:showingPlcHdr/>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9D331A" w:rsidRPr="00A13191" w:rsidRDefault="009D331A" w:rsidP="00646267">
                    <w:pPr>
                      <w:jc w:val="right"/>
                      <w:rPr>
                        <w:sz w:val="18"/>
                        <w:szCs w:val="18"/>
                      </w:rPr>
                    </w:pPr>
                    <w:r w:rsidRPr="00A13191">
                      <w:rPr>
                        <w:rFonts w:hint="eastAsia"/>
                        <w:color w:val="333399"/>
                        <w:sz w:val="18"/>
                        <w:szCs w:val="18"/>
                      </w:rPr>
                      <w:t xml:space="preserve">　</w:t>
                    </w:r>
                  </w:p>
                </w:tc>
              </w:sdtContent>
            </w:sdt>
          </w:tr>
        </w:tbl>
        <w:p w:rsidR="009D331A" w:rsidRDefault="00DC494A">
          <w:pPr>
            <w:rPr>
              <w:szCs w:val="21"/>
            </w:rPr>
          </w:pPr>
        </w:p>
      </w:sdtContent>
    </w:sdt>
    <w:sdt>
      <w:sdtPr>
        <w:rPr>
          <w:rFonts w:hint="eastAsia"/>
          <w:b/>
          <w:bCs/>
          <w:szCs w:val="21"/>
        </w:rPr>
        <w:alias w:val="模块:长期股权投资按成本法核算"/>
        <w:tag w:val="_SEC_315fa330edb445329400b10ee17c89ff"/>
        <w:id w:val="-644284691"/>
        <w:lock w:val="sdtLocked"/>
        <w:placeholder>
          <w:docPart w:val="GBC22222222222222222222222222222"/>
        </w:placeholder>
        <w:showingPlcHdr/>
      </w:sdtPr>
      <w:sdtEndPr>
        <w:rPr>
          <w:b w:val="0"/>
          <w:bCs w:val="0"/>
        </w:rPr>
      </w:sdtEndPr>
      <w:sdtContent>
        <w:p w:rsidR="00EA1BB2" w:rsidRDefault="009D331A" w:rsidP="009D331A">
          <w:pPr>
            <w:jc w:val="right"/>
            <w:rPr>
              <w:szCs w:val="21"/>
            </w:rPr>
          </w:pPr>
          <w:r w:rsidRPr="001852D3">
            <w:rPr>
              <w:rStyle w:val="af5"/>
              <w:rFonts w:hint="eastAsia"/>
              <w:u w:val="single"/>
            </w:rPr>
            <w:t xml:space="preserve">　　　</w:t>
          </w:r>
        </w:p>
      </w:sdtContent>
    </w:sdt>
    <w:sdt>
      <w:sdtPr>
        <w:rPr>
          <w:rFonts w:ascii="宋体" w:hAnsi="宋体" w:cs="宋体" w:hint="eastAsia"/>
          <w:b w:val="0"/>
          <w:bCs w:val="0"/>
          <w:kern w:val="0"/>
          <w:szCs w:val="24"/>
        </w:rPr>
        <w:alias w:val="模块:营业收入"/>
        <w:tag w:val="_SEC_167f1b451fcb4d4d88898ec4d506ea2d"/>
        <w:id w:val="-1662536214"/>
        <w:lock w:val="sdtLocked"/>
        <w:placeholder>
          <w:docPart w:val="GBC22222222222222222222222222222"/>
        </w:placeholder>
      </w:sdtPr>
      <w:sdtEndPr>
        <w:rPr>
          <w:szCs w:val="21"/>
        </w:rPr>
      </w:sdtEndPr>
      <w:sdtContent>
        <w:p w:rsidR="00EA1BB2" w:rsidRDefault="00821396" w:rsidP="00CC6B38">
          <w:pPr>
            <w:pStyle w:val="3"/>
            <w:numPr>
              <w:ilvl w:val="0"/>
              <w:numId w:val="45"/>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2077969480"/>
            <w:lock w:val="sdtContentLocked"/>
            <w:placeholder>
              <w:docPart w:val="GBC22222222222222222222222222222"/>
            </w:placeholder>
          </w:sdtPr>
          <w:sdtEndPr/>
          <w:sdtContent>
            <w:p w:rsidR="00EA1BB2" w:rsidRDefault="00821396">
              <w:pPr>
                <w:pStyle w:val="a9"/>
                <w:ind w:firstLineChars="0" w:firstLine="0"/>
                <w:jc w:val="left"/>
                <w:rPr>
                  <w:rFonts w:ascii="宋体" w:hAnsi="宋体"/>
                  <w:bCs/>
                  <w:szCs w:val="21"/>
                </w:rPr>
              </w:pPr>
              <w:r>
                <w:rPr>
                  <w:rFonts w:ascii="宋体" w:hAnsi="宋体"/>
                  <w:bCs/>
                  <w:szCs w:val="21"/>
                </w:rPr>
                <w:fldChar w:fldCharType="begin"/>
              </w:r>
              <w:r w:rsidR="00F71103">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F71103">
                <w:rPr>
                  <w:rFonts w:ascii="宋体" w:hAnsi="宋体"/>
                  <w:bCs/>
                  <w:szCs w:val="21"/>
                </w:rPr>
                <w:instrText xml:space="preserve"> MACROBUTTON  SnrToggleCheckbox □不适用 </w:instrText>
              </w:r>
              <w:r>
                <w:rPr>
                  <w:rFonts w:ascii="宋体" w:hAnsi="宋体"/>
                  <w:bCs/>
                  <w:szCs w:val="21"/>
                </w:rPr>
                <w:fldChar w:fldCharType="end"/>
              </w:r>
            </w:p>
          </w:sdtContent>
        </w:sdt>
        <w:p w:rsidR="00EA1BB2" w:rsidRDefault="00821396">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460663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5588331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896"/>
            <w:gridCol w:w="1896"/>
            <w:gridCol w:w="1896"/>
            <w:gridCol w:w="1896"/>
          </w:tblGrid>
          <w:tr w:rsidR="00EA1BB2"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上期发生额</w:t>
                </w:r>
              </w:p>
            </w:tc>
          </w:tr>
          <w:tr w:rsidR="00EA1BB2" w:rsidTr="00FC3DF5">
            <w:tc>
              <w:tcPr>
                <w:tcW w:w="1570" w:type="pct"/>
                <w:vMerge/>
                <w:tcBorders>
                  <w:left w:val="single" w:sz="4" w:space="0" w:color="auto"/>
                  <w:bottom w:val="single" w:sz="4" w:space="0" w:color="auto"/>
                  <w:right w:val="single" w:sz="4" w:space="0" w:color="auto"/>
                </w:tcBorders>
                <w:shd w:val="clear" w:color="auto" w:fill="auto"/>
                <w:vAlign w:val="center"/>
              </w:tcPr>
              <w:p w:rsidR="00EA1BB2" w:rsidRDefault="00DC494A">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成本</w:t>
                </w:r>
              </w:p>
            </w:tc>
          </w:tr>
          <w:tr w:rsidR="00EA1BB2"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szCs w:val="21"/>
                  </w:rPr>
                </w:pPr>
                <w:r>
                  <w:rPr>
                    <w:rFonts w:hint="eastAsia"/>
                    <w:szCs w:val="21"/>
                  </w:rPr>
                  <w:t>主营业务</w:t>
                </w:r>
              </w:p>
            </w:tc>
            <w:sdt>
              <w:sdtPr>
                <w:rPr>
                  <w:szCs w:val="21"/>
                </w:rPr>
                <w:alias w:val="主营业务收入"/>
                <w:tag w:val="_GBC_dd28a64fdcd4446f86d1064ac48315ff"/>
                <w:id w:val="-166870463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2,506,817,540.19</w:t>
                    </w:r>
                  </w:p>
                </w:tc>
              </w:sdtContent>
            </w:sdt>
            <w:sdt>
              <w:sdtPr>
                <w:rPr>
                  <w:szCs w:val="21"/>
                </w:rPr>
                <w:alias w:val="主营业务成本"/>
                <w:tag w:val="_GBC_f92c52cb7bf946838045770f3c72c51e"/>
                <w:id w:val="199274475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1,864,199,366.33</w:t>
                    </w:r>
                  </w:p>
                </w:tc>
              </w:sdtContent>
            </w:sdt>
            <w:sdt>
              <w:sdtPr>
                <w:rPr>
                  <w:szCs w:val="21"/>
                </w:rPr>
                <w:alias w:val="主营业务收入"/>
                <w:tag w:val="_GBC_29d084adab064a5da8df48f92ef6277d"/>
                <w:id w:val="159143165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2,460,538,481.45</w:t>
                    </w:r>
                  </w:p>
                </w:tc>
              </w:sdtContent>
            </w:sdt>
            <w:sdt>
              <w:sdtPr>
                <w:rPr>
                  <w:szCs w:val="21"/>
                </w:rPr>
                <w:alias w:val="主营业务成本"/>
                <w:tag w:val="_GBC_0c21da43059348f38659392a9e50a8ba"/>
                <w:id w:val="-1454625115"/>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2,003,749,699.80</w:t>
                    </w:r>
                  </w:p>
                </w:tc>
              </w:sdtContent>
            </w:sdt>
          </w:tr>
          <w:tr w:rsidR="00EA1BB2"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EA1BB2" w:rsidRDefault="00821396">
                <w:pPr>
                  <w:rPr>
                    <w:szCs w:val="21"/>
                  </w:rPr>
                </w:pPr>
                <w:r>
                  <w:rPr>
                    <w:rFonts w:hint="eastAsia"/>
                    <w:szCs w:val="21"/>
                  </w:rPr>
                  <w:t>其他业务</w:t>
                </w:r>
              </w:p>
            </w:tc>
            <w:sdt>
              <w:sdtPr>
                <w:rPr>
                  <w:szCs w:val="21"/>
                </w:rPr>
                <w:alias w:val="其他业务收入"/>
                <w:tag w:val="_GBC_8db51deb6f2f4ed9b85b5d6300ff8386"/>
                <w:id w:val="-126839219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33,121,256.56</w:t>
                    </w:r>
                  </w:p>
                </w:tc>
              </w:sdtContent>
            </w:sdt>
            <w:sdt>
              <w:sdtPr>
                <w:rPr>
                  <w:szCs w:val="21"/>
                </w:rPr>
                <w:alias w:val="其他业务成本"/>
                <w:tag w:val="_GBC_440c81db46604d229263a26d37f487c5"/>
                <w:id w:val="-567188275"/>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3,144,940.72</w:t>
                    </w:r>
                  </w:p>
                </w:tc>
              </w:sdtContent>
            </w:sdt>
            <w:sdt>
              <w:sdtPr>
                <w:rPr>
                  <w:szCs w:val="21"/>
                </w:rPr>
                <w:alias w:val="其他业务收入"/>
                <w:tag w:val="_GBC_c2634a045d204e64862c8a0e64f620e9"/>
                <w:id w:val="167344586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30,101,619.14</w:t>
                    </w:r>
                  </w:p>
                </w:tc>
              </w:sdtContent>
            </w:sdt>
            <w:sdt>
              <w:sdtPr>
                <w:rPr>
                  <w:szCs w:val="21"/>
                </w:rPr>
                <w:alias w:val="其他业务成本"/>
                <w:tag w:val="_GBC_2b121d25eacf4c83a979b520bf331411"/>
                <w:id w:val="1340427670"/>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3,134,413.70</w:t>
                    </w:r>
                  </w:p>
                </w:tc>
              </w:sdtContent>
            </w:sdt>
          </w:tr>
          <w:tr w:rsidR="00EA1BB2"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EA1BB2" w:rsidRDefault="00821396">
                <w:pPr>
                  <w:jc w:val="center"/>
                  <w:rPr>
                    <w:szCs w:val="21"/>
                  </w:rPr>
                </w:pPr>
                <w:r>
                  <w:rPr>
                    <w:rFonts w:hint="eastAsia"/>
                    <w:szCs w:val="21"/>
                  </w:rPr>
                  <w:t>合计</w:t>
                </w:r>
              </w:p>
            </w:tc>
            <w:sdt>
              <w:sdtPr>
                <w:rPr>
                  <w:szCs w:val="21"/>
                </w:rPr>
                <w:alias w:val="营业收入"/>
                <w:tag w:val="_GBC_76c647c806fa446a8d13f6f8cdef6d14"/>
                <w:id w:val="-83060668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2,539,938,796.75</w:t>
                    </w:r>
                  </w:p>
                </w:tc>
              </w:sdtContent>
            </w:sdt>
            <w:sdt>
              <w:sdtPr>
                <w:rPr>
                  <w:szCs w:val="21"/>
                </w:rPr>
                <w:alias w:val="营业成本"/>
                <w:tag w:val="_GBC_c67db800240d414492ff5d2fc330c575"/>
                <w:id w:val="-186905394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1,867,344,307.05</w:t>
                    </w:r>
                  </w:p>
                </w:tc>
              </w:sdtContent>
            </w:sdt>
            <w:sdt>
              <w:sdtPr>
                <w:rPr>
                  <w:szCs w:val="21"/>
                </w:rPr>
                <w:alias w:val="营业收入"/>
                <w:tag w:val="_GBC_a40fc02dfff64a78a4e76463146c64f1"/>
                <w:id w:val="1548422180"/>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2,490,640,100.59</w:t>
                    </w:r>
                  </w:p>
                </w:tc>
              </w:sdtContent>
            </w:sdt>
            <w:sdt>
              <w:sdtPr>
                <w:rPr>
                  <w:szCs w:val="21"/>
                </w:rPr>
                <w:alias w:val="营业成本"/>
                <w:tag w:val="_GBC_0c48750d40754cdb845dbb30d36ae64e"/>
                <w:id w:val="-44605256"/>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A1BB2" w:rsidRDefault="00F71103">
                    <w:pPr>
                      <w:jc w:val="right"/>
                      <w:rPr>
                        <w:szCs w:val="21"/>
                      </w:rPr>
                    </w:pPr>
                    <w:r>
                      <w:rPr>
                        <w:szCs w:val="21"/>
                      </w:rPr>
                      <w:t>2,006,884,113.50</w:t>
                    </w:r>
                  </w:p>
                </w:tc>
              </w:sdtContent>
            </w:sdt>
          </w:tr>
        </w:tbl>
      </w:sdtContent>
    </w:sdt>
    <w:p w:rsidR="00EA1BB2" w:rsidRDefault="00DC494A">
      <w:pPr>
        <w:rPr>
          <w:szCs w:val="21"/>
        </w:rPr>
      </w:pPr>
    </w:p>
    <w:sdt>
      <w:sdtPr>
        <w:rPr>
          <w:rFonts w:ascii="宋体" w:hAnsi="宋体" w:cs="宋体" w:hint="eastAsia"/>
          <w:b w:val="0"/>
          <w:bCs w:val="0"/>
          <w:kern w:val="0"/>
          <w:szCs w:val="21"/>
        </w:rPr>
        <w:alias w:val="模块:投资收益"/>
        <w:tag w:val="_SEC_d1fb2ff7adde4d3eafeadfd71981ffdc"/>
        <w:id w:val="819233993"/>
        <w:lock w:val="sdtLocked"/>
        <w:placeholder>
          <w:docPart w:val="GBC22222222222222222222222222222"/>
        </w:placeholder>
      </w:sdtPr>
      <w:sdtEndPr>
        <w:rPr>
          <w:rFonts w:hint="default"/>
        </w:rPr>
      </w:sdtEndPr>
      <w:sdtContent>
        <w:p w:rsidR="00EA1BB2" w:rsidRDefault="00821396" w:rsidP="00CC6B38">
          <w:pPr>
            <w:pStyle w:val="3"/>
            <w:numPr>
              <w:ilvl w:val="0"/>
              <w:numId w:val="45"/>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1179770698"/>
            <w:lock w:val="sdtContentLocked"/>
            <w:placeholder>
              <w:docPart w:val="GBC22222222222222222222222222222"/>
            </w:placeholder>
          </w:sdtPr>
          <w:sdtEndPr/>
          <w:sdtContent>
            <w:p w:rsidR="00EA1BB2" w:rsidRDefault="00821396">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EA1BB2" w:rsidRDefault="00821396">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18711374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51433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EA1BB2" w:rsidTr="00FC3DF5">
            <w:tc>
              <w:tcPr>
                <w:tcW w:w="2239" w:type="pct"/>
                <w:vAlign w:val="center"/>
              </w:tcPr>
              <w:p w:rsidR="00EA1BB2" w:rsidRDefault="00821396">
                <w:pPr>
                  <w:jc w:val="center"/>
                  <w:rPr>
                    <w:szCs w:val="21"/>
                  </w:rPr>
                </w:pPr>
                <w:r>
                  <w:rPr>
                    <w:rFonts w:hint="eastAsia"/>
                    <w:szCs w:val="21"/>
                  </w:rPr>
                  <w:t>项目</w:t>
                </w:r>
              </w:p>
            </w:tc>
            <w:tc>
              <w:tcPr>
                <w:tcW w:w="1379" w:type="pct"/>
              </w:tcPr>
              <w:p w:rsidR="00EA1BB2" w:rsidRDefault="00821396">
                <w:pPr>
                  <w:jc w:val="center"/>
                  <w:rPr>
                    <w:szCs w:val="21"/>
                  </w:rPr>
                </w:pPr>
                <w:r>
                  <w:rPr>
                    <w:rFonts w:hint="eastAsia"/>
                    <w:szCs w:val="21"/>
                  </w:rPr>
                  <w:t>本期发生额</w:t>
                </w:r>
              </w:p>
            </w:tc>
            <w:tc>
              <w:tcPr>
                <w:tcW w:w="1382" w:type="pct"/>
              </w:tcPr>
              <w:p w:rsidR="00EA1BB2" w:rsidRDefault="00821396">
                <w:pPr>
                  <w:jc w:val="center"/>
                  <w:rPr>
                    <w:szCs w:val="21"/>
                  </w:rPr>
                </w:pPr>
                <w:r>
                  <w:rPr>
                    <w:rFonts w:hint="eastAsia"/>
                    <w:szCs w:val="21"/>
                  </w:rPr>
                  <w:t>上期发生额</w:t>
                </w:r>
              </w:p>
            </w:tc>
          </w:tr>
          <w:tr w:rsidR="00EA1BB2" w:rsidTr="00FC3DF5">
            <w:tc>
              <w:tcPr>
                <w:tcW w:w="2239" w:type="pct"/>
              </w:tcPr>
              <w:p w:rsidR="00EA1BB2" w:rsidRDefault="00821396">
                <w:pPr>
                  <w:rPr>
                    <w:szCs w:val="21"/>
                  </w:rPr>
                </w:pPr>
                <w:r>
                  <w:rPr>
                    <w:rFonts w:hint="eastAsia"/>
                    <w:szCs w:val="21"/>
                  </w:rPr>
                  <w:t>成本法核算的长期股权投资收益</w:t>
                </w:r>
              </w:p>
            </w:tc>
            <w:sdt>
              <w:sdtPr>
                <w:rPr>
                  <w:szCs w:val="21"/>
                </w:rPr>
                <w:alias w:val="长期投资成本法合计"/>
                <w:tag w:val="_GBC_596410ab2b234cbabe3c2ea4de5a747f"/>
                <w:id w:val="812677554"/>
                <w:lock w:val="sdtLocked"/>
              </w:sdtPr>
              <w:sdtEndPr/>
              <w:sdtContent>
                <w:tc>
                  <w:tcPr>
                    <w:tcW w:w="1379" w:type="pct"/>
                  </w:tcPr>
                  <w:p w:rsidR="00EA1BB2" w:rsidRDefault="00E57BBB">
                    <w:pPr>
                      <w:jc w:val="right"/>
                      <w:rPr>
                        <w:szCs w:val="21"/>
                      </w:rPr>
                    </w:pPr>
                    <w:r>
                      <w:rPr>
                        <w:szCs w:val="21"/>
                      </w:rPr>
                      <w:t>-</w:t>
                    </w:r>
                  </w:p>
                </w:tc>
              </w:sdtContent>
            </w:sdt>
            <w:sdt>
              <w:sdtPr>
                <w:rPr>
                  <w:szCs w:val="21"/>
                </w:rPr>
                <w:alias w:val="长期投资成本法合计"/>
                <w:tag w:val="_GBC_a5ca53290e464e4da31e57621c17cc1d"/>
                <w:id w:val="-141739202"/>
                <w:lock w:val="sdtLocked"/>
              </w:sdtPr>
              <w:sdtEndPr/>
              <w:sdtContent>
                <w:tc>
                  <w:tcPr>
                    <w:tcW w:w="1382" w:type="pct"/>
                  </w:tcPr>
                  <w:p w:rsidR="00EA1BB2" w:rsidRDefault="00E57BBB">
                    <w:pPr>
                      <w:jc w:val="right"/>
                      <w:rPr>
                        <w:szCs w:val="21"/>
                      </w:rPr>
                    </w:pPr>
                    <w:r>
                      <w:rPr>
                        <w:szCs w:val="21"/>
                      </w:rPr>
                      <w:t>20,067,885.67</w:t>
                    </w:r>
                  </w:p>
                </w:tc>
              </w:sdtContent>
            </w:sdt>
          </w:tr>
          <w:tr w:rsidR="00EA1BB2" w:rsidTr="00FC3DF5">
            <w:tc>
              <w:tcPr>
                <w:tcW w:w="2239" w:type="pct"/>
              </w:tcPr>
              <w:p w:rsidR="00EA1BB2" w:rsidRDefault="00821396">
                <w:pPr>
                  <w:rPr>
                    <w:szCs w:val="21"/>
                  </w:rPr>
                </w:pPr>
                <w:r>
                  <w:rPr>
                    <w:rFonts w:hint="eastAsia"/>
                    <w:szCs w:val="21"/>
                  </w:rPr>
                  <w:t>权益法核算的长期股权投资收益</w:t>
                </w:r>
              </w:p>
            </w:tc>
            <w:sdt>
              <w:sdtPr>
                <w:rPr>
                  <w:szCs w:val="21"/>
                </w:rPr>
                <w:alias w:val="长期投资权益法合计"/>
                <w:tag w:val="_GBC_3e3e249cf99d434a96cefd8b8f18726d"/>
                <w:id w:val="21910013"/>
                <w:lock w:val="sdtLocked"/>
              </w:sdtPr>
              <w:sdtEndPr/>
              <w:sdtContent>
                <w:tc>
                  <w:tcPr>
                    <w:tcW w:w="1379" w:type="pct"/>
                  </w:tcPr>
                  <w:p w:rsidR="00EA1BB2" w:rsidRDefault="00E57BBB">
                    <w:pPr>
                      <w:jc w:val="right"/>
                      <w:rPr>
                        <w:szCs w:val="21"/>
                      </w:rPr>
                    </w:pPr>
                    <w:r>
                      <w:rPr>
                        <w:szCs w:val="21"/>
                      </w:rPr>
                      <w:t>-4,903,267.31</w:t>
                    </w:r>
                  </w:p>
                </w:tc>
              </w:sdtContent>
            </w:sdt>
            <w:sdt>
              <w:sdtPr>
                <w:rPr>
                  <w:szCs w:val="21"/>
                </w:rPr>
                <w:alias w:val="长期投资权益法合计"/>
                <w:tag w:val="_GBC_7c1ed6f7e6974001b52df96c2a2fbe23"/>
                <w:id w:val="-1468205583"/>
                <w:lock w:val="sdtLocked"/>
              </w:sdtPr>
              <w:sdtEndPr/>
              <w:sdtContent>
                <w:tc>
                  <w:tcPr>
                    <w:tcW w:w="1382" w:type="pct"/>
                  </w:tcPr>
                  <w:p w:rsidR="00EA1BB2" w:rsidRDefault="00E57BBB">
                    <w:pPr>
                      <w:jc w:val="right"/>
                      <w:rPr>
                        <w:szCs w:val="21"/>
                      </w:rPr>
                    </w:pPr>
                    <w:r>
                      <w:rPr>
                        <w:szCs w:val="21"/>
                      </w:rPr>
                      <w:t>18,450,287.84</w:t>
                    </w:r>
                  </w:p>
                </w:tc>
              </w:sdtContent>
            </w:sdt>
          </w:tr>
          <w:tr w:rsidR="00EA1BB2" w:rsidTr="00FC3DF5">
            <w:tc>
              <w:tcPr>
                <w:tcW w:w="2239" w:type="pct"/>
              </w:tcPr>
              <w:p w:rsidR="00EA1BB2" w:rsidRDefault="00821396">
                <w:pPr>
                  <w:rPr>
                    <w:szCs w:val="21"/>
                  </w:rPr>
                </w:pPr>
                <w:r>
                  <w:rPr>
                    <w:rFonts w:hint="eastAsia"/>
                    <w:szCs w:val="21"/>
                  </w:rPr>
                  <w:t>处置长期股权投资产生的投资收益</w:t>
                </w:r>
              </w:p>
            </w:tc>
            <w:sdt>
              <w:sdtPr>
                <w:rPr>
                  <w:szCs w:val="21"/>
                </w:rPr>
                <w:alias w:val="处置长期股权投资产生的投资收益"/>
                <w:tag w:val="_GBC_d07c28f9f87442e4a7d4fbad2ad34ecf"/>
                <w:id w:val="-2021928632"/>
                <w:lock w:val="sdtLocked"/>
                <w:showingPlcHdr/>
              </w:sdtPr>
              <w:sdtEndPr/>
              <w:sdtContent>
                <w:tc>
                  <w:tcPr>
                    <w:tcW w:w="1379" w:type="pct"/>
                  </w:tcPr>
                  <w:p w:rsidR="00EA1BB2" w:rsidRDefault="00E57BBB" w:rsidP="00E57BBB">
                    <w:pPr>
                      <w:jc w:val="right"/>
                      <w:rPr>
                        <w:szCs w:val="21"/>
                      </w:rPr>
                    </w:pPr>
                    <w:r>
                      <w:rPr>
                        <w:szCs w:val="21"/>
                      </w:rPr>
                      <w:t xml:space="preserve">     </w:t>
                    </w:r>
                  </w:p>
                </w:tc>
              </w:sdtContent>
            </w:sdt>
            <w:sdt>
              <w:sdtPr>
                <w:rPr>
                  <w:szCs w:val="21"/>
                </w:rPr>
                <w:alias w:val="处置长期股权投资产生的投资收益"/>
                <w:tag w:val="_GBC_85ed7fbcebf246e3854f8a8936124fe5"/>
                <w:id w:val="534309959"/>
                <w:lock w:val="sdtLocked"/>
                <w:showingPlcHdr/>
              </w:sdtPr>
              <w:sdtEndPr/>
              <w:sdtContent>
                <w:tc>
                  <w:tcPr>
                    <w:tcW w:w="1382" w:type="pct"/>
                  </w:tcPr>
                  <w:p w:rsidR="00EA1BB2" w:rsidRDefault="00E57BBB" w:rsidP="00E57BBB">
                    <w:pPr>
                      <w:jc w:val="right"/>
                      <w:rPr>
                        <w:szCs w:val="21"/>
                      </w:rPr>
                    </w:pPr>
                    <w:r>
                      <w:rPr>
                        <w:szCs w:val="21"/>
                      </w:rPr>
                      <w:t xml:space="preserve">     </w:t>
                    </w:r>
                  </w:p>
                </w:tc>
              </w:sdtContent>
            </w:sdt>
          </w:tr>
          <w:tr w:rsidR="00EA1BB2" w:rsidTr="00FC3DF5">
            <w:tc>
              <w:tcPr>
                <w:tcW w:w="2239" w:type="pct"/>
              </w:tcPr>
              <w:p w:rsidR="00EA1BB2" w:rsidRDefault="00821396">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8cc8efe053dc4a65bb5c63fbebf4ebf5"/>
                <w:id w:val="-554397516"/>
                <w:lock w:val="sdtLocked"/>
                <w:showingPlcHdr/>
              </w:sdtPr>
              <w:sdtEndPr/>
              <w:sdtContent>
                <w:tc>
                  <w:tcPr>
                    <w:tcW w:w="1379" w:type="pct"/>
                  </w:tcPr>
                  <w:p w:rsidR="00EA1BB2" w:rsidRDefault="00E57BBB" w:rsidP="00E57BBB">
                    <w:pPr>
                      <w:jc w:val="right"/>
                      <w:rPr>
                        <w:szCs w:val="21"/>
                      </w:rPr>
                    </w:pPr>
                    <w:r>
                      <w:rPr>
                        <w:szCs w:val="21"/>
                      </w:rPr>
                      <w:t xml:space="preserve">     </w:t>
                    </w:r>
                  </w:p>
                </w:tc>
              </w:sdtContent>
            </w:sdt>
            <w:sdt>
              <w:sdtPr>
                <w:rPr>
                  <w:szCs w:val="21"/>
                </w:rPr>
                <w:alias w:val="以公允价值计量且其变动计入当期损益的金融资产在持有期间的投资收益"/>
                <w:tag w:val="_GBC_74aba717f1794a2e8fd352bc3ecb5ab1"/>
                <w:id w:val="-1469120038"/>
                <w:lock w:val="sdtLocked"/>
                <w:showingPlcHdr/>
              </w:sdtPr>
              <w:sdtEndPr/>
              <w:sdtContent>
                <w:tc>
                  <w:tcPr>
                    <w:tcW w:w="1382" w:type="pct"/>
                  </w:tcPr>
                  <w:p w:rsidR="00EA1BB2" w:rsidRDefault="00E57BBB" w:rsidP="00E57BBB">
                    <w:pPr>
                      <w:jc w:val="right"/>
                      <w:rPr>
                        <w:szCs w:val="21"/>
                      </w:rPr>
                    </w:pPr>
                    <w:r>
                      <w:rPr>
                        <w:szCs w:val="21"/>
                      </w:rPr>
                      <w:t xml:space="preserve">     </w:t>
                    </w:r>
                  </w:p>
                </w:tc>
              </w:sdtContent>
            </w:sdt>
          </w:tr>
          <w:tr w:rsidR="00EA1BB2" w:rsidTr="00FC3DF5">
            <w:tc>
              <w:tcPr>
                <w:tcW w:w="2239" w:type="pct"/>
              </w:tcPr>
              <w:p w:rsidR="00EA1BB2" w:rsidRDefault="00821396">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628a9cc5c78342eaae276d809bcda2bd"/>
                <w:id w:val="1408732489"/>
                <w:lock w:val="sdtLocked"/>
                <w:showingPlcHdr/>
              </w:sdtPr>
              <w:sdtEndPr/>
              <w:sdtContent>
                <w:tc>
                  <w:tcPr>
                    <w:tcW w:w="1379" w:type="pct"/>
                  </w:tcPr>
                  <w:p w:rsidR="00EA1BB2" w:rsidRDefault="00E57BBB" w:rsidP="00E57BBB">
                    <w:pPr>
                      <w:jc w:val="right"/>
                      <w:rPr>
                        <w:szCs w:val="21"/>
                      </w:rPr>
                    </w:pPr>
                    <w:r>
                      <w:rPr>
                        <w:szCs w:val="21"/>
                      </w:rPr>
                      <w:t xml:space="preserve">     </w:t>
                    </w:r>
                  </w:p>
                </w:tc>
              </w:sdtContent>
            </w:sdt>
            <w:tc>
              <w:tcPr>
                <w:tcW w:w="1382" w:type="pct"/>
              </w:tcPr>
              <w:p w:rsidR="00EA1BB2" w:rsidRDefault="00DC494A" w:rsidP="00E57BBB">
                <w:pPr>
                  <w:jc w:val="right"/>
                  <w:rPr>
                    <w:szCs w:val="21"/>
                  </w:rPr>
                </w:pPr>
                <w:sdt>
                  <w:sdtPr>
                    <w:rPr>
                      <w:szCs w:val="21"/>
                    </w:rPr>
                    <w:alias w:val="处置以公允价值计量且其变动计入当期损益的金融资产取得的投资收益"/>
                    <w:tag w:val="_GBC_6b2ea9f86f7546cba7bbf485b6a9785d"/>
                    <w:id w:val="2009483578"/>
                    <w:lock w:val="sdtLocked"/>
                    <w:showingPlcHdr/>
                  </w:sdtPr>
                  <w:sdtEndPr/>
                  <w:sdtContent>
                    <w:r w:rsidR="00E57BBB">
                      <w:rPr>
                        <w:szCs w:val="21"/>
                      </w:rPr>
                      <w:t xml:space="preserve">     </w:t>
                    </w:r>
                  </w:sdtContent>
                </w:sdt>
              </w:p>
            </w:tc>
          </w:tr>
          <w:tr w:rsidR="00EA1BB2" w:rsidTr="00FC3DF5">
            <w:tc>
              <w:tcPr>
                <w:tcW w:w="2239" w:type="pct"/>
              </w:tcPr>
              <w:p w:rsidR="00EA1BB2" w:rsidRDefault="00821396">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1815016195"/>
                <w:lock w:val="sdtLocked"/>
                <w:showingPlcHdr/>
              </w:sdtPr>
              <w:sdtEndPr/>
              <w:sdtContent>
                <w:tc>
                  <w:tcPr>
                    <w:tcW w:w="1379" w:type="pct"/>
                  </w:tcPr>
                  <w:p w:rsidR="00EA1BB2" w:rsidRDefault="00821396">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a583710ac7b4aa3808ee3e4ee0bc1b0"/>
                <w:id w:val="-2052680749"/>
                <w:lock w:val="sdtLocked"/>
                <w:showingPlcHdr/>
              </w:sdtPr>
              <w:sdtEndPr/>
              <w:sdtContent>
                <w:tc>
                  <w:tcPr>
                    <w:tcW w:w="1382" w:type="pct"/>
                  </w:tcPr>
                  <w:p w:rsidR="00EA1BB2" w:rsidRDefault="00821396">
                    <w:pPr>
                      <w:jc w:val="right"/>
                      <w:rPr>
                        <w:szCs w:val="21"/>
                      </w:rPr>
                    </w:pPr>
                    <w:r>
                      <w:rPr>
                        <w:rFonts w:hint="eastAsia"/>
                        <w:color w:val="0000FF"/>
                        <w:szCs w:val="21"/>
                      </w:rPr>
                      <w:t xml:space="preserve">　</w:t>
                    </w:r>
                  </w:p>
                </w:tc>
              </w:sdtContent>
            </w:sdt>
          </w:tr>
          <w:tr w:rsidR="00EA1BB2" w:rsidTr="00FC3DF5">
            <w:tc>
              <w:tcPr>
                <w:tcW w:w="2239" w:type="pct"/>
              </w:tcPr>
              <w:p w:rsidR="00EA1BB2" w:rsidRDefault="00821396">
                <w:pPr>
                  <w:rPr>
                    <w:szCs w:val="21"/>
                  </w:rPr>
                </w:pPr>
                <w:r>
                  <w:rPr>
                    <w:rFonts w:hint="eastAsia"/>
                    <w:szCs w:val="21"/>
                  </w:rPr>
                  <w:t>可供出售金融资产在持有期间的投资收益</w:t>
                </w:r>
              </w:p>
            </w:tc>
            <w:sdt>
              <w:sdtPr>
                <w:rPr>
                  <w:szCs w:val="21"/>
                </w:rPr>
                <w:alias w:val="可供出售金融资产等取得的投资收益"/>
                <w:tag w:val="_GBC_8ea36e0c38ea45cb87cfba4603f013de"/>
                <w:id w:val="1772738909"/>
                <w:lock w:val="sdtLocked"/>
              </w:sdtPr>
              <w:sdtEndPr/>
              <w:sdtContent>
                <w:tc>
                  <w:tcPr>
                    <w:tcW w:w="1379" w:type="pct"/>
                  </w:tcPr>
                  <w:p w:rsidR="00EA1BB2" w:rsidRDefault="00E57BBB">
                    <w:pPr>
                      <w:jc w:val="right"/>
                      <w:rPr>
                        <w:szCs w:val="21"/>
                      </w:rPr>
                    </w:pPr>
                    <w:r>
                      <w:rPr>
                        <w:szCs w:val="21"/>
                      </w:rPr>
                      <w:t>56,220,823.55</w:t>
                    </w:r>
                  </w:p>
                </w:tc>
              </w:sdtContent>
            </w:sdt>
            <w:sdt>
              <w:sdtPr>
                <w:rPr>
                  <w:szCs w:val="21"/>
                </w:rPr>
                <w:alias w:val="可供出售金融资产等取得的投资收益"/>
                <w:tag w:val="_GBC_d0eb7f2137c447ceb52e51bd90dbfe40"/>
                <w:id w:val="493530885"/>
                <w:lock w:val="sdtLocked"/>
              </w:sdtPr>
              <w:sdtEndPr/>
              <w:sdtContent>
                <w:tc>
                  <w:tcPr>
                    <w:tcW w:w="1382" w:type="pct"/>
                  </w:tcPr>
                  <w:p w:rsidR="00EA1BB2" w:rsidRDefault="00E57BBB">
                    <w:pPr>
                      <w:jc w:val="right"/>
                      <w:rPr>
                        <w:szCs w:val="21"/>
                      </w:rPr>
                    </w:pPr>
                    <w:r>
                      <w:rPr>
                        <w:szCs w:val="21"/>
                      </w:rPr>
                      <w:t>12,754,477.64</w:t>
                    </w:r>
                  </w:p>
                </w:tc>
              </w:sdtContent>
            </w:sdt>
          </w:tr>
          <w:tr w:rsidR="00EA1BB2" w:rsidTr="00FC3DF5">
            <w:tc>
              <w:tcPr>
                <w:tcW w:w="2239" w:type="pct"/>
              </w:tcPr>
              <w:p w:rsidR="00EA1BB2" w:rsidRDefault="00821396">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1000191986"/>
                <w:lock w:val="sdtLocked"/>
                <w:showingPlcHdr/>
              </w:sdtPr>
              <w:sdtEndPr/>
              <w:sdtContent>
                <w:tc>
                  <w:tcPr>
                    <w:tcW w:w="1379" w:type="pct"/>
                  </w:tcPr>
                  <w:p w:rsidR="00EA1BB2" w:rsidRDefault="00821396">
                    <w:pPr>
                      <w:jc w:val="right"/>
                      <w:rPr>
                        <w:szCs w:val="21"/>
                      </w:rPr>
                    </w:pPr>
                    <w:r>
                      <w:rPr>
                        <w:rFonts w:hint="eastAsia"/>
                        <w:color w:val="333399"/>
                      </w:rPr>
                      <w:t xml:space="preserve">　</w:t>
                    </w:r>
                  </w:p>
                </w:tc>
              </w:sdtContent>
            </w:sdt>
            <w:sdt>
              <w:sdtPr>
                <w:rPr>
                  <w:szCs w:val="21"/>
                </w:rPr>
                <w:alias w:val="处置可供出售金融资产取得的投资收益"/>
                <w:tag w:val="_GBC_505946b3de674b0996fc87f18d4af764"/>
                <w:id w:val="-1932649766"/>
                <w:lock w:val="sdtLocked"/>
              </w:sdtPr>
              <w:sdtEndPr/>
              <w:sdtContent>
                <w:tc>
                  <w:tcPr>
                    <w:tcW w:w="1382" w:type="pct"/>
                  </w:tcPr>
                  <w:p w:rsidR="00EA1BB2" w:rsidRDefault="00E57BBB">
                    <w:pPr>
                      <w:jc w:val="right"/>
                      <w:rPr>
                        <w:szCs w:val="21"/>
                      </w:rPr>
                    </w:pPr>
                    <w:r>
                      <w:rPr>
                        <w:szCs w:val="21"/>
                      </w:rPr>
                      <w:t>18,369,660.63</w:t>
                    </w:r>
                  </w:p>
                </w:tc>
              </w:sdtContent>
            </w:sdt>
          </w:tr>
          <w:tr w:rsidR="00EA1BB2" w:rsidTr="00FC3DF5">
            <w:tc>
              <w:tcPr>
                <w:tcW w:w="2239" w:type="pct"/>
              </w:tcPr>
              <w:p w:rsidR="00EA1BB2" w:rsidRDefault="00821396">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4878b6398e27457daae5f0fc94ab0ee7"/>
                <w:id w:val="1675452546"/>
                <w:lock w:val="sdtLocked"/>
                <w:showingPlcHdr/>
              </w:sdtPr>
              <w:sdtEndPr/>
              <w:sdtContent>
                <w:tc>
                  <w:tcPr>
                    <w:tcW w:w="1379" w:type="pct"/>
                  </w:tcPr>
                  <w:p w:rsidR="00EA1BB2" w:rsidRDefault="00821396">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b554e4cc8cc74c8097bd89da452ba8c0"/>
                <w:id w:val="-1483993945"/>
                <w:lock w:val="sdtLocked"/>
                <w:showingPlcHdr/>
              </w:sdtPr>
              <w:sdtEndPr/>
              <w:sdtContent>
                <w:tc>
                  <w:tcPr>
                    <w:tcW w:w="1382" w:type="pct"/>
                  </w:tcPr>
                  <w:p w:rsidR="00EA1BB2" w:rsidRDefault="00821396">
                    <w:pPr>
                      <w:jc w:val="right"/>
                      <w:rPr>
                        <w:szCs w:val="21"/>
                      </w:rPr>
                    </w:pPr>
                    <w:r>
                      <w:rPr>
                        <w:rFonts w:hint="eastAsia"/>
                        <w:color w:val="0000FF"/>
                        <w:szCs w:val="21"/>
                      </w:rPr>
                      <w:t xml:space="preserve">　</w:t>
                    </w:r>
                  </w:p>
                </w:tc>
              </w:sdtContent>
            </w:sdt>
          </w:tr>
          <w:sdt>
            <w:sdtPr>
              <w:rPr>
                <w:szCs w:val="21"/>
              </w:rPr>
              <w:alias w:val="其他投资收益"/>
              <w:tag w:val="_TUP_c04630a426dd41e5bd8fd2224d2a6dce"/>
              <w:id w:val="1998611872"/>
              <w:lock w:val="sdtLocked"/>
            </w:sdtPr>
            <w:sdtEndPr/>
            <w:sdtContent>
              <w:tr w:rsidR="00EA1BB2" w:rsidTr="00FC3DF5">
                <w:sdt>
                  <w:sdtPr>
                    <w:rPr>
                      <w:szCs w:val="21"/>
                    </w:rPr>
                    <w:alias w:val="其他投资收益项目"/>
                    <w:tag w:val="_GBC_c1cb7dcdeb1b45fba9146ba259301215"/>
                    <w:id w:val="-1523622469"/>
                    <w:lock w:val="sdtLocked"/>
                  </w:sdtPr>
                  <w:sdtEndPr/>
                  <w:sdtContent>
                    <w:tc>
                      <w:tcPr>
                        <w:tcW w:w="2239" w:type="pct"/>
                      </w:tcPr>
                      <w:p w:rsidR="00EA1BB2" w:rsidRDefault="00E57BBB" w:rsidP="00E57BBB">
                        <w:pPr>
                          <w:rPr>
                            <w:szCs w:val="21"/>
                          </w:rPr>
                        </w:pPr>
                        <w:r w:rsidRPr="00E57BBB">
                          <w:rPr>
                            <w:rFonts w:asciiTheme="minorEastAsia" w:eastAsiaTheme="minorEastAsia" w:hAnsiTheme="minorEastAsia" w:cs="华文楷体" w:hint="eastAsia"/>
                            <w:szCs w:val="21"/>
                          </w:rPr>
                          <w:t>理财产品投资收益</w:t>
                        </w:r>
                      </w:p>
                    </w:tc>
                  </w:sdtContent>
                </w:sdt>
                <w:sdt>
                  <w:sdtPr>
                    <w:rPr>
                      <w:szCs w:val="21"/>
                    </w:rPr>
                    <w:alias w:val="其他投资收益明细－金额"/>
                    <w:tag w:val="_GBC_15b3fde2b1cf458689f30619a022086a"/>
                    <w:id w:val="923067056"/>
                    <w:lock w:val="sdtLocked"/>
                  </w:sdtPr>
                  <w:sdtEndPr/>
                  <w:sdtContent>
                    <w:tc>
                      <w:tcPr>
                        <w:tcW w:w="1379" w:type="pct"/>
                      </w:tcPr>
                      <w:p w:rsidR="00EA1BB2" w:rsidRDefault="00E57BBB">
                        <w:pPr>
                          <w:jc w:val="right"/>
                          <w:rPr>
                            <w:szCs w:val="21"/>
                          </w:rPr>
                        </w:pPr>
                        <w:r>
                          <w:rPr>
                            <w:szCs w:val="21"/>
                          </w:rPr>
                          <w:t>45,949,366.77</w:t>
                        </w:r>
                      </w:p>
                    </w:tc>
                  </w:sdtContent>
                </w:sdt>
                <w:sdt>
                  <w:sdtPr>
                    <w:rPr>
                      <w:szCs w:val="21"/>
                    </w:rPr>
                    <w:alias w:val="其他投资收益明细－金额"/>
                    <w:tag w:val="_GBC_bd02b13742dd49bbbe4a90f941d29cf9"/>
                    <w:id w:val="-196094609"/>
                    <w:lock w:val="sdtLocked"/>
                    <w:showingPlcHdr/>
                  </w:sdtPr>
                  <w:sdtEndPr/>
                  <w:sdtContent>
                    <w:tc>
                      <w:tcPr>
                        <w:tcW w:w="1382" w:type="pct"/>
                      </w:tcPr>
                      <w:p w:rsidR="00EA1BB2" w:rsidRDefault="00821396">
                        <w:pPr>
                          <w:jc w:val="right"/>
                          <w:rPr>
                            <w:szCs w:val="21"/>
                          </w:rPr>
                        </w:pPr>
                        <w:r>
                          <w:rPr>
                            <w:rFonts w:hint="eastAsia"/>
                            <w:color w:val="333399"/>
                          </w:rPr>
                          <w:t xml:space="preserve">　</w:t>
                        </w:r>
                      </w:p>
                    </w:tc>
                  </w:sdtContent>
                </w:sdt>
              </w:tr>
            </w:sdtContent>
          </w:sdt>
          <w:tr w:rsidR="00EA1BB2" w:rsidTr="00FC3DF5">
            <w:tc>
              <w:tcPr>
                <w:tcW w:w="2239" w:type="pct"/>
                <w:vAlign w:val="center"/>
              </w:tcPr>
              <w:p w:rsidR="00EA1BB2" w:rsidRDefault="00821396">
                <w:pPr>
                  <w:jc w:val="center"/>
                  <w:rPr>
                    <w:szCs w:val="21"/>
                  </w:rPr>
                </w:pPr>
                <w:r>
                  <w:rPr>
                    <w:rFonts w:hint="eastAsia"/>
                    <w:szCs w:val="21"/>
                  </w:rPr>
                  <w:t>合计</w:t>
                </w:r>
              </w:p>
            </w:tc>
            <w:sdt>
              <w:sdtPr>
                <w:rPr>
                  <w:szCs w:val="21"/>
                </w:rPr>
                <w:alias w:val="投资收益"/>
                <w:tag w:val="_GBC_340e5c841b80456890374774a8514d40"/>
                <w:id w:val="1637605516"/>
                <w:lock w:val="sdtLocked"/>
              </w:sdtPr>
              <w:sdtEndPr/>
              <w:sdtContent>
                <w:tc>
                  <w:tcPr>
                    <w:tcW w:w="1379" w:type="pct"/>
                  </w:tcPr>
                  <w:p w:rsidR="00EA1BB2" w:rsidRDefault="00E57BBB">
                    <w:pPr>
                      <w:jc w:val="right"/>
                      <w:rPr>
                        <w:szCs w:val="21"/>
                      </w:rPr>
                    </w:pPr>
                    <w:r>
                      <w:rPr>
                        <w:szCs w:val="21"/>
                      </w:rPr>
                      <w:t>97,266,923.01</w:t>
                    </w:r>
                  </w:p>
                </w:tc>
              </w:sdtContent>
            </w:sdt>
            <w:sdt>
              <w:sdtPr>
                <w:rPr>
                  <w:szCs w:val="21"/>
                </w:rPr>
                <w:alias w:val="投资收益"/>
                <w:tag w:val="_GBC_b34675ce39f8491d91f01519b4a138c1"/>
                <w:id w:val="-1054069374"/>
                <w:lock w:val="sdtLocked"/>
              </w:sdtPr>
              <w:sdtEndPr/>
              <w:sdtContent>
                <w:tc>
                  <w:tcPr>
                    <w:tcW w:w="1382" w:type="pct"/>
                  </w:tcPr>
                  <w:p w:rsidR="00EA1BB2" w:rsidRDefault="00E57BBB">
                    <w:pPr>
                      <w:jc w:val="right"/>
                      <w:rPr>
                        <w:szCs w:val="21"/>
                      </w:rPr>
                    </w:pPr>
                    <w:r>
                      <w:rPr>
                        <w:szCs w:val="21"/>
                      </w:rPr>
                      <w:t>69,642,311.78</w:t>
                    </w:r>
                  </w:p>
                </w:tc>
              </w:sdtContent>
            </w:sdt>
          </w:tr>
        </w:tbl>
        <w:p w:rsidR="00EA1BB2" w:rsidRDefault="00DC494A">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997608298"/>
        <w:lock w:val="sdtLocked"/>
        <w:placeholder>
          <w:docPart w:val="GBC22222222222222222222222222222"/>
        </w:placeholder>
      </w:sdtPr>
      <w:sdtEndPr/>
      <w:sdtContent>
        <w:p w:rsidR="00EA1BB2" w:rsidRDefault="00821396" w:rsidP="00CC6B38">
          <w:pPr>
            <w:pStyle w:val="3"/>
            <w:numPr>
              <w:ilvl w:val="0"/>
              <w:numId w:val="45"/>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813059267"/>
            <w:lock w:val="sdtContentLocked"/>
            <w:placeholder>
              <w:docPart w:val="GBC22222222222222222222222222222"/>
            </w:placeholder>
          </w:sdtPr>
          <w:sdtEndPr/>
          <w:sdtContent>
            <w:p w:rsidR="00EA1BB2" w:rsidRDefault="00821396" w:rsidP="00E57BBB">
              <w:pPr>
                <w:rPr>
                  <w:szCs w:val="21"/>
                </w:rPr>
              </w:pPr>
              <w:r>
                <w:rPr>
                  <w:szCs w:val="21"/>
                </w:rPr>
                <w:fldChar w:fldCharType="begin"/>
              </w:r>
              <w:r w:rsidR="00E57BBB">
                <w:rPr>
                  <w:szCs w:val="21"/>
                </w:rPr>
                <w:instrText xml:space="preserve"> MACROBUTTON  SnrToggleCheckbox □适用 </w:instrText>
              </w:r>
              <w:r>
                <w:rPr>
                  <w:szCs w:val="21"/>
                </w:rPr>
                <w:fldChar w:fldCharType="end"/>
              </w:r>
              <w:r>
                <w:rPr>
                  <w:szCs w:val="21"/>
                </w:rPr>
                <w:fldChar w:fldCharType="begin"/>
              </w:r>
              <w:r w:rsidR="00E57BBB">
                <w:rPr>
                  <w:szCs w:val="21"/>
                </w:rPr>
                <w:instrText xml:space="preserve"> MACROBUTTON  SnrToggleCheckbox √不适用 </w:instrText>
              </w:r>
              <w:r>
                <w:rPr>
                  <w:szCs w:val="21"/>
                </w:rPr>
                <w:fldChar w:fldCharType="end"/>
              </w:r>
            </w:p>
          </w:sdtContent>
        </w:sdt>
      </w:sdtContent>
    </w:sdt>
    <w:p w:rsidR="00EA1BB2" w:rsidRDefault="00DC494A">
      <w:pPr>
        <w:ind w:rightChars="-759" w:right="-1594"/>
        <w:rPr>
          <w:szCs w:val="21"/>
        </w:rPr>
      </w:pPr>
    </w:p>
    <w:p w:rsidR="00EA1BB2" w:rsidRDefault="00821396" w:rsidP="00CC6B38">
      <w:pPr>
        <w:pStyle w:val="2"/>
        <w:numPr>
          <w:ilvl w:val="0"/>
          <w:numId w:val="41"/>
        </w:numPr>
        <w:rPr>
          <w:rFonts w:ascii="宋体" w:hAnsi="宋体"/>
        </w:rPr>
      </w:pPr>
      <w:r>
        <w:rPr>
          <w:rFonts w:ascii="宋体" w:hAnsi="宋体" w:hint="eastAsia"/>
        </w:rPr>
        <w:lastRenderedPageBreak/>
        <w:t>补充资料</w:t>
      </w:r>
    </w:p>
    <w:sdt>
      <w:sdtPr>
        <w:rPr>
          <w:rFonts w:ascii="宋体" w:hAnsi="宋体" w:cs="宋体" w:hint="eastAsia"/>
          <w:b w:val="0"/>
          <w:bCs w:val="0"/>
          <w:kern w:val="0"/>
          <w:szCs w:val="21"/>
        </w:rPr>
        <w:alias w:val="模块:当期非经常性损益明细"/>
        <w:tag w:val="_GBC_08eb8d7076584daebd23121ab43f25e0"/>
        <w:id w:val="-526409499"/>
        <w:lock w:val="sdtLocked"/>
        <w:placeholder>
          <w:docPart w:val="GBC22222222222222222222222222222"/>
        </w:placeholder>
      </w:sdtPr>
      <w:sdtEndPr>
        <w:rPr>
          <w:szCs w:val="24"/>
        </w:rPr>
      </w:sdtEndPr>
      <w:sdtContent>
        <w:p w:rsidR="00EA1BB2" w:rsidRDefault="00821396">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581288776"/>
            <w:lock w:val="sdtContentLocked"/>
            <w:placeholder>
              <w:docPart w:val="GBC22222222222222222222222222222"/>
            </w:placeholder>
          </w:sdtPr>
          <w:sdtEndPr/>
          <w:sdtContent>
            <w:p w:rsidR="00EA1BB2" w:rsidRDefault="00821396">
              <w:pPr>
                <w:rPr>
                  <w:szCs w:val="21"/>
                </w:rPr>
              </w:pPr>
              <w:r>
                <w:rPr>
                  <w:szCs w:val="21"/>
                </w:rPr>
                <w:fldChar w:fldCharType="begin"/>
              </w:r>
              <w:r w:rsidR="00E57BBB">
                <w:rPr>
                  <w:szCs w:val="21"/>
                </w:rPr>
                <w:instrText xml:space="preserve"> MACROBUTTON  SnrToggleCheckbox √适用 </w:instrText>
              </w:r>
              <w:r>
                <w:rPr>
                  <w:szCs w:val="21"/>
                </w:rPr>
                <w:fldChar w:fldCharType="end"/>
              </w:r>
              <w:r>
                <w:rPr>
                  <w:szCs w:val="21"/>
                </w:rPr>
                <w:fldChar w:fldCharType="begin"/>
              </w:r>
              <w:r w:rsidR="00E57BBB">
                <w:rPr>
                  <w:szCs w:val="21"/>
                </w:rPr>
                <w:instrText xml:space="preserve"> MACROBUTTON  SnrToggleCheckbox □不适用 </w:instrText>
              </w:r>
              <w:r>
                <w:rPr>
                  <w:szCs w:val="21"/>
                </w:rPr>
                <w:fldChar w:fldCharType="end"/>
              </w:r>
            </w:p>
          </w:sdtContent>
        </w:sdt>
        <w:p w:rsidR="00EA1BB2" w:rsidRDefault="00821396">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347093691"/>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FC6D7A">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428041344"/>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C6D7A">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7"/>
            <w:gridCol w:w="1842"/>
            <w:gridCol w:w="2420"/>
          </w:tblGrid>
          <w:tr w:rsidR="00E57BBB" w:rsidTr="00530964">
            <w:tc>
              <w:tcPr>
                <w:tcW w:w="2644" w:type="pct"/>
                <w:shd w:val="clear" w:color="auto" w:fill="auto"/>
                <w:vAlign w:val="center"/>
              </w:tcPr>
              <w:p w:rsidR="00E57BBB" w:rsidRDefault="00E57BBB" w:rsidP="00DA5053">
                <w:pPr>
                  <w:jc w:val="center"/>
                  <w:rPr>
                    <w:szCs w:val="21"/>
                  </w:rPr>
                </w:pPr>
                <w:r>
                  <w:rPr>
                    <w:rFonts w:hint="eastAsia"/>
                    <w:szCs w:val="21"/>
                  </w:rPr>
                  <w:t>项目</w:t>
                </w:r>
              </w:p>
            </w:tc>
            <w:tc>
              <w:tcPr>
                <w:tcW w:w="1018" w:type="pct"/>
                <w:shd w:val="clear" w:color="auto" w:fill="auto"/>
              </w:tcPr>
              <w:p w:rsidR="00E57BBB" w:rsidRDefault="00E57BBB" w:rsidP="00DA5053">
                <w:pPr>
                  <w:jc w:val="center"/>
                  <w:rPr>
                    <w:szCs w:val="21"/>
                  </w:rPr>
                </w:pPr>
                <w:r>
                  <w:rPr>
                    <w:rFonts w:hint="eastAsia"/>
                    <w:szCs w:val="21"/>
                  </w:rPr>
                  <w:t>金额</w:t>
                </w:r>
              </w:p>
            </w:tc>
            <w:tc>
              <w:tcPr>
                <w:tcW w:w="1337" w:type="pct"/>
              </w:tcPr>
              <w:p w:rsidR="00E57BBB" w:rsidRDefault="00E57BBB" w:rsidP="00DA5053">
                <w:pPr>
                  <w:jc w:val="center"/>
                  <w:rPr>
                    <w:szCs w:val="21"/>
                  </w:rPr>
                </w:pPr>
                <w:r>
                  <w:rPr>
                    <w:rFonts w:hint="eastAsia"/>
                    <w:szCs w:val="21"/>
                  </w:rPr>
                  <w:t>说明</w:t>
                </w:r>
              </w:p>
            </w:tc>
          </w:tr>
          <w:tr w:rsidR="00E57BBB" w:rsidTr="00530964">
            <w:tc>
              <w:tcPr>
                <w:tcW w:w="2644" w:type="pct"/>
                <w:shd w:val="clear" w:color="auto" w:fill="auto"/>
                <w:vAlign w:val="center"/>
              </w:tcPr>
              <w:p w:rsidR="00E57BBB" w:rsidRDefault="00E57BBB" w:rsidP="00DA5053">
                <w:pPr>
                  <w:rPr>
                    <w:szCs w:val="21"/>
                  </w:rPr>
                </w:pPr>
                <w:r>
                  <w:rPr>
                    <w:rFonts w:hint="eastAsia"/>
                    <w:szCs w:val="21"/>
                  </w:rPr>
                  <w:t>非流动资产处置损益</w:t>
                </w:r>
              </w:p>
            </w:tc>
            <w:tc>
              <w:tcPr>
                <w:tcW w:w="1018" w:type="pct"/>
                <w:shd w:val="clear" w:color="auto" w:fill="auto"/>
              </w:tcPr>
              <w:p w:rsidR="00E57BBB" w:rsidRDefault="00DC494A" w:rsidP="00DA5053">
                <w:pPr>
                  <w:jc w:val="right"/>
                  <w:rPr>
                    <w:szCs w:val="21"/>
                  </w:rPr>
                </w:pPr>
                <w:sdt>
                  <w:sdtPr>
                    <w:rPr>
                      <w:rFonts w:hint="eastAsia"/>
                      <w:szCs w:val="21"/>
                    </w:rPr>
                    <w:alias w:val="非流动性资产处置损益，包括已计提资产减值准备的冲销部分（非经常性损益项目）"/>
                    <w:tag w:val="_GBC_f045781906b04458b3ad625ee4515c61"/>
                    <w:id w:val="-1770838249"/>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E57BBB">
                      <w:rPr>
                        <w:rFonts w:hint="eastAsia"/>
                        <w:szCs w:val="21"/>
                      </w:rPr>
                      <w:t>5,900,410.08</w:t>
                    </w:r>
                  </w:sdtContent>
                </w:sdt>
              </w:p>
            </w:tc>
            <w:tc>
              <w:tcPr>
                <w:tcW w:w="1337" w:type="pct"/>
              </w:tcPr>
              <w:p w:rsidR="00E57BBB" w:rsidRDefault="00DC494A" w:rsidP="00DA5053">
                <w:pPr>
                  <w:rPr>
                    <w:b/>
                    <w:szCs w:val="21"/>
                  </w:rPr>
                </w:pPr>
                <w:sdt>
                  <w:sdtPr>
                    <w:rPr>
                      <w:szCs w:val="21"/>
                    </w:rPr>
                    <w:alias w:val="非流动性资产处置损益，包括已计提资产减值准备的冲销部分的说明（非经常性损益项目）"/>
                    <w:tag w:val="_GBC_dbf112280e8b447b803745e3222ebaab"/>
                    <w:id w:val="-109447875"/>
                    <w:lock w:val="sdtLocked"/>
                    <w:dataBinding w:prefixMappings="xmlns:clcid-pte='clcid-pte'" w:xpath="/*/clcid-pte:FeiLiuDongXingZiChanChuZhiSunYiBaoKuoYiJiTiZiChanJianZhiZhunBeiDeChongXiaoBuFenFeiJingChangXingSunYiXiangMuShuoMing" w:storeItemID="{89EBAB94-44A0-46A2-B712-30D997D04A6D}"/>
                    <w:text/>
                  </w:sdtPr>
                  <w:sdtEndPr/>
                  <w:sdtContent>
                    <w:r w:rsidR="00E57BBB">
                      <w:rPr>
                        <w:rFonts w:hint="eastAsia"/>
                        <w:szCs w:val="21"/>
                      </w:rPr>
                      <w:t>主要为公司处置固定资产净收益</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越权审批或无正式批准文件的税收返还、减免</w:t>
                </w:r>
              </w:p>
            </w:tc>
            <w:tc>
              <w:tcPr>
                <w:tcW w:w="1018" w:type="pct"/>
                <w:shd w:val="clear" w:color="auto" w:fill="auto"/>
              </w:tcPr>
              <w:p w:rsidR="00E57BBB" w:rsidRDefault="00DC494A" w:rsidP="00DA5053">
                <w:pPr>
                  <w:ind w:right="6"/>
                  <w:jc w:val="right"/>
                  <w:rPr>
                    <w:szCs w:val="21"/>
                  </w:rPr>
                </w:pPr>
                <w:sdt>
                  <w:sdtPr>
                    <w:rPr>
                      <w:rFonts w:hint="eastAsia"/>
                      <w:szCs w:val="21"/>
                    </w:rPr>
                    <w:alias w:val="越权审批，或无正式批准文件，或偶发性的税收返还、减免（非经常性损益项目）"/>
                    <w:tag w:val="_GBC_739acef0a8fb4cf9ba3480cbf144d0bd"/>
                    <w:id w:val="-2100011097"/>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越权审批，或无正式批准文件，或偶发性的税收返还、减免的说明（非经常性损益项目）"/>
                    <w:tag w:val="_GBC_d1e6861f45b64ca2a145ec60b8eb30fc"/>
                    <w:id w:val="-623301630"/>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计入当期损益的政府补助（与企业业务密切相关，按照国家统一标准定额或定量享受的政府补助除外）</w:t>
                </w:r>
              </w:p>
            </w:tc>
            <w:tc>
              <w:tcPr>
                <w:tcW w:w="1018" w:type="pct"/>
                <w:shd w:val="clear" w:color="auto" w:fill="auto"/>
              </w:tcPr>
              <w:p w:rsidR="00E57BBB" w:rsidRDefault="00DC494A" w:rsidP="00DA5053">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1498881399"/>
                    <w:lock w:val="sdtLocked"/>
                    <w:dataBinding w:prefixMappings="xmlns:clcid-pte='clcid-pte'" w:xpath="/*/clcid-pte:FeiJingChangXingSunYiZhongGeZhongXingShiDeZhengFuBuTie" w:storeItemID="{89EBAB94-44A0-46A2-B712-30D997D04A6D}"/>
                    <w:text/>
                  </w:sdtPr>
                  <w:sdtEndPr/>
                  <w:sdtContent>
                    <w:r w:rsidR="00E57BBB">
                      <w:rPr>
                        <w:rFonts w:hint="eastAsia"/>
                        <w:szCs w:val="21"/>
                      </w:rPr>
                      <w:t>159,464,855.35</w:t>
                    </w:r>
                  </w:sdtContent>
                </w:sdt>
              </w:p>
            </w:tc>
            <w:tc>
              <w:tcPr>
                <w:tcW w:w="1337" w:type="pct"/>
              </w:tcPr>
              <w:p w:rsidR="00E57BBB" w:rsidRDefault="00DC494A" w:rsidP="00DA5053">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34302238"/>
                    <w:lock w:val="sdtLocked"/>
                    <w:dataBinding w:prefixMappings="xmlns:clcid-pte='clcid-pte'" w:xpath="/*/clcid-pte:FeiJingChangXingSunYiZhongGeZhongXingShiDeZhengFuBuTieShuoMing" w:storeItemID="{89EBAB94-44A0-46A2-B712-30D997D04A6D}"/>
                    <w:text/>
                  </w:sdtPr>
                  <w:sdtEndPr/>
                  <w:sdtContent>
                    <w:r w:rsidR="00E57BBB">
                      <w:rPr>
                        <w:rFonts w:hint="eastAsia"/>
                        <w:szCs w:val="21"/>
                      </w:rPr>
                      <w:t>主要系公司收到的机顶盒补助资金在本报告期的摊销额</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计入当期损益的对非金融企业收取的资金占用费</w:t>
                </w:r>
              </w:p>
            </w:tc>
            <w:tc>
              <w:tcPr>
                <w:tcW w:w="1018" w:type="pct"/>
                <w:shd w:val="clear" w:color="auto" w:fill="auto"/>
              </w:tcPr>
              <w:p w:rsidR="00E57BBB" w:rsidRDefault="00DC494A" w:rsidP="00DA5053">
                <w:pPr>
                  <w:jc w:val="right"/>
                  <w:rPr>
                    <w:szCs w:val="21"/>
                  </w:rPr>
                </w:pPr>
                <w:sdt>
                  <w:sdtPr>
                    <w:rPr>
                      <w:rFonts w:hint="eastAsia"/>
                      <w:szCs w:val="21"/>
                    </w:rPr>
                    <w:alias w:val="计入当期损益的对非金融企业收取的资金占用费（非经常性损益项目）"/>
                    <w:tag w:val="_GBC_fa05ceca6bca4dd9a7d215044dce1e08"/>
                    <w:id w:val="-952246186"/>
                    <w:lock w:val="sdtLocked"/>
                    <w:showingPlcHdr/>
                    <w:dataBinding w:prefixMappings="xmlns:clcid-pte='clcid-pte'" w:xpath="/*/clcid-pte:JiRuDangQiSunYiDeDuiFeiJinRongQiYeShouQuDeZiJinZhanYongFeiFeiJingChangXingSunYiXiangMu"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计入当期损益的对非金融企业收取的资金占用费的说明（非经常性损益项目）"/>
                    <w:tag w:val="_GBC_e39bef666fc347c4b548b1702cce8f81"/>
                    <w:id w:val="-1292745010"/>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企业取得子公司、联营企业及合营企业的投资成本小于取得投资时应享有被投资单位可辨认净资产公允价值产生的收益</w:t>
                </w:r>
              </w:p>
            </w:tc>
            <w:tc>
              <w:tcPr>
                <w:tcW w:w="1018" w:type="pct"/>
                <w:shd w:val="clear" w:color="auto" w:fill="auto"/>
              </w:tcPr>
              <w:p w:rsidR="00E57BBB" w:rsidRDefault="00DC494A" w:rsidP="00DA5053">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529563914"/>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1622832791"/>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非货币性资产交换损益</w:t>
                </w:r>
              </w:p>
            </w:tc>
            <w:tc>
              <w:tcPr>
                <w:tcW w:w="1018" w:type="pct"/>
                <w:shd w:val="clear" w:color="auto" w:fill="auto"/>
              </w:tcPr>
              <w:p w:rsidR="00E57BBB" w:rsidRDefault="00DC494A" w:rsidP="00DA5053">
                <w:pPr>
                  <w:jc w:val="right"/>
                  <w:rPr>
                    <w:szCs w:val="21"/>
                  </w:rPr>
                </w:pPr>
                <w:sdt>
                  <w:sdtPr>
                    <w:rPr>
                      <w:rFonts w:hint="eastAsia"/>
                      <w:szCs w:val="21"/>
                    </w:rPr>
                    <w:alias w:val="非货币性资产交换损益（非经常性损益项目）"/>
                    <w:tag w:val="_GBC_4cbe5f86242143498e8a8e52a9159cf4"/>
                    <w:id w:val="-426498543"/>
                    <w:lock w:val="sdtLocked"/>
                    <w:showingPlcHdr/>
                    <w:dataBinding w:prefixMappings="xmlns:clcid-pte='clcid-pte'" w:xpath="/*/clcid-pte:FeiJingChangXingSunYiZhongZiChanZhiHuanSunY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非货币性资产交换损益的说明（非经常性损益项目）"/>
                    <w:tag w:val="_GBC_0c3795502b03479fa5ac233060ebd95d"/>
                    <w:id w:val="-1718658813"/>
                    <w:lock w:val="sdtLocked"/>
                    <w:showingPlcHdr/>
                    <w:dataBinding w:prefixMappings="xmlns:clcid-pte='clcid-pte'" w:xpath="/*/clcid-pte:FeiJingChangXingSunYiZhongZiChanZhiHuanSunY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委托他人投资或管理资产的损益</w:t>
                </w:r>
              </w:p>
            </w:tc>
            <w:tc>
              <w:tcPr>
                <w:tcW w:w="1018" w:type="pct"/>
                <w:shd w:val="clear" w:color="auto" w:fill="auto"/>
              </w:tcPr>
              <w:p w:rsidR="00E57BBB" w:rsidRDefault="00DC494A" w:rsidP="00DA5053">
                <w:pPr>
                  <w:jc w:val="right"/>
                  <w:rPr>
                    <w:szCs w:val="21"/>
                  </w:rPr>
                </w:pPr>
                <w:sdt>
                  <w:sdtPr>
                    <w:rPr>
                      <w:rFonts w:hint="eastAsia"/>
                      <w:szCs w:val="21"/>
                    </w:rPr>
                    <w:alias w:val="委托他人投资或管理资产的损益（非经常性损益项目）"/>
                    <w:tag w:val="_GBC_d2fd11aa21804a79bf75d80767cb7622"/>
                    <w:id w:val="821005799"/>
                    <w:lock w:val="sdtLocked"/>
                    <w:dataBinding w:prefixMappings="xmlns:clcid-pte='clcid-pte'" w:xpath="/*/clcid-pte:WeiTuoTaRenTouZiHuoGuanLiZiChanDeSunYiFeiJingChangXingSunYiXiangMu" w:storeItemID="{89EBAB94-44A0-46A2-B712-30D997D04A6D}"/>
                    <w:text/>
                  </w:sdtPr>
                  <w:sdtEndPr/>
                  <w:sdtContent>
                    <w:r w:rsidR="00E57BBB">
                      <w:rPr>
                        <w:rFonts w:hint="eastAsia"/>
                        <w:szCs w:val="21"/>
                      </w:rPr>
                      <w:t>45,949,366.77</w:t>
                    </w:r>
                  </w:sdtContent>
                </w:sdt>
              </w:p>
            </w:tc>
            <w:tc>
              <w:tcPr>
                <w:tcW w:w="1337" w:type="pct"/>
              </w:tcPr>
              <w:p w:rsidR="00E57BBB" w:rsidRDefault="00DC494A" w:rsidP="00DA5053">
                <w:pPr>
                  <w:rPr>
                    <w:szCs w:val="21"/>
                  </w:rPr>
                </w:pPr>
                <w:sdt>
                  <w:sdtPr>
                    <w:rPr>
                      <w:szCs w:val="21"/>
                    </w:rPr>
                    <w:alias w:val="委托他人投资或管理资产的损益的说明（非经常性损益项目）"/>
                    <w:tag w:val="_GBC_556f9aa856334b9cba18fb2f97b39cc5"/>
                    <w:id w:val="1192026870"/>
                    <w:lock w:val="sdtLocked"/>
                    <w:dataBinding w:prefixMappings="xmlns:clcid-pte='clcid-pte'" w:xpath="/*/clcid-pte:WeiTuoTaRenTouZiHuoGuanLiZiChanDeSunYiFeiJingChangXingSunYiXiangMuShuoMing" w:storeItemID="{89EBAB94-44A0-46A2-B712-30D997D04A6D}"/>
                    <w:text/>
                  </w:sdtPr>
                  <w:sdtEndPr/>
                  <w:sdtContent>
                    <w:r w:rsidR="00E57BBB">
                      <w:rPr>
                        <w:rFonts w:hint="eastAsia"/>
                        <w:szCs w:val="21"/>
                      </w:rPr>
                      <w:t>主要系公司银行理财产品投资收益</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因不可抗力因素，如遭受自然灾害而计提的各项资产减值准备</w:t>
                </w:r>
              </w:p>
            </w:tc>
            <w:tc>
              <w:tcPr>
                <w:tcW w:w="1018" w:type="pct"/>
                <w:shd w:val="clear" w:color="auto" w:fill="auto"/>
              </w:tcPr>
              <w:p w:rsidR="00E57BBB" w:rsidRDefault="00DC494A" w:rsidP="00DA5053">
                <w:pPr>
                  <w:jc w:val="right"/>
                  <w:rPr>
                    <w:szCs w:val="21"/>
                  </w:rPr>
                </w:pPr>
                <w:sdt>
                  <w:sdtPr>
                    <w:rPr>
                      <w:rFonts w:hint="eastAsia"/>
                      <w:szCs w:val="21"/>
                    </w:rPr>
                    <w:alias w:val="因不可抗力因素，如遭受自然灾害而计提的各项资产减值准备（非经常性损益项目）"/>
                    <w:tag w:val="_GBC_40e59f580b8446b6a448bfa2d9c39106"/>
                    <w:id w:val="1469403997"/>
                    <w:lock w:val="sdtLocked"/>
                    <w:showingPlcHdr/>
                    <w:dataBinding w:prefixMappings="xmlns:clcid-pte='clcid-pte'" w:xpath="/*/clcid-pte:FeiJingChangXingSunYiZhongJiTiDeGeXiangZiChanJianZhiZhunBe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因不可抗力因素，如遭受自然灾害而计提的各项资产减值准备的说明（非经常性损益项目）"/>
                    <w:tag w:val="_GBC_4f29c0d978134f4d9ade4cfb9e6e5bfa"/>
                    <w:id w:val="2059123320"/>
                    <w:lock w:val="sdtLocked"/>
                    <w:showingPlcHdr/>
                    <w:dataBinding w:prefixMappings="xmlns:clcid-pte='clcid-pte'" w:xpath="/*/clcid-pte:FeiJingChangXingSunYiZhongJiTiDeGeXiangZiChanJianZhiZhunBe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债务重组损益</w:t>
                </w:r>
              </w:p>
            </w:tc>
            <w:tc>
              <w:tcPr>
                <w:tcW w:w="1018" w:type="pct"/>
                <w:shd w:val="clear" w:color="auto" w:fill="auto"/>
              </w:tcPr>
              <w:p w:rsidR="00E57BBB" w:rsidRDefault="00DC494A" w:rsidP="00DA5053">
                <w:pPr>
                  <w:jc w:val="right"/>
                  <w:rPr>
                    <w:szCs w:val="21"/>
                  </w:rPr>
                </w:pPr>
                <w:sdt>
                  <w:sdtPr>
                    <w:rPr>
                      <w:rFonts w:hint="eastAsia"/>
                      <w:szCs w:val="21"/>
                    </w:rPr>
                    <w:alias w:val="债务重组损益（非经常性损益项目）"/>
                    <w:tag w:val="_GBC_562f390e991e466084ffd0680a094232"/>
                    <w:id w:val="-242410355"/>
                    <w:lock w:val="sdtLocked"/>
                    <w:showingPlcHdr/>
                    <w:dataBinding w:prefixMappings="xmlns:clcid-pte='clcid-pte'" w:xpath="/*/clcid-pte:FeiJingChangXingSunYiZhongZhaiWuZhongZuSunY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债务重组损益的说明（非经常性损益项目）"/>
                    <w:tag w:val="_GBC_f43aef808f214d7383de39e3b6c398f4"/>
                    <w:id w:val="-1456555230"/>
                    <w:lock w:val="sdtLocked"/>
                    <w:showingPlcHdr/>
                    <w:dataBinding w:prefixMappings="xmlns:clcid-pte='clcid-pte'" w:xpath="/*/clcid-pte:FeiJingChangXingSunYiZhongZhaiWuZhongZuSunY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企业重组费用，如安置职工的支出、整合费用等</w:t>
                </w:r>
              </w:p>
            </w:tc>
            <w:tc>
              <w:tcPr>
                <w:tcW w:w="1018" w:type="pct"/>
                <w:shd w:val="clear" w:color="auto" w:fill="auto"/>
              </w:tcPr>
              <w:p w:rsidR="00E57BBB" w:rsidRDefault="00DC494A" w:rsidP="00DA5053">
                <w:pPr>
                  <w:jc w:val="right"/>
                  <w:rPr>
                    <w:szCs w:val="21"/>
                  </w:rPr>
                </w:pPr>
                <w:sdt>
                  <w:sdtPr>
                    <w:rPr>
                      <w:rFonts w:hint="eastAsia"/>
                      <w:szCs w:val="21"/>
                    </w:rPr>
                    <w:alias w:val="企业重组费用，如安置职工的支出、整合费用等（非经常性损益项目）"/>
                    <w:tag w:val="_GBC_56ec47ca87774d5abcabbca8deefec34"/>
                    <w:id w:val="1633518905"/>
                    <w:lock w:val="sdtLocked"/>
                    <w:showingPlcHdr/>
                    <w:dataBinding w:prefixMappings="xmlns:clcid-pte='clcid-pte'" w:xpath="/*/clcid-pte:QiYeZhongZuFeiYongRuAnZhiZhiGongDeZhiChuZhengHeFeiYongDeng"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企业重组费用，如安置职工的支出、整合费用等的说明（非经常性损益项目）"/>
                    <w:tag w:val="_GBC_a7c33259b38d4d119cc648f5a3558bfe"/>
                    <w:id w:val="1010560853"/>
                    <w:lock w:val="sdtLocked"/>
                    <w:showingPlcHdr/>
                    <w:dataBinding w:prefixMappings="xmlns:clcid-pte='clcid-pte'" w:xpath="/*/clcid-pte:QiYeZhongZuFeiYongRuAnZhiZhiGongDeZhiChuZhengHeFeiYongDeng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交易价格显失公允的交易产生的超过公允价值部分的损益</w:t>
                </w:r>
              </w:p>
            </w:tc>
            <w:tc>
              <w:tcPr>
                <w:tcW w:w="1018" w:type="pct"/>
                <w:shd w:val="clear" w:color="auto" w:fill="auto"/>
              </w:tcPr>
              <w:p w:rsidR="00E57BBB" w:rsidRDefault="00DC494A" w:rsidP="00DA5053">
                <w:pPr>
                  <w:jc w:val="right"/>
                  <w:rPr>
                    <w:szCs w:val="21"/>
                  </w:rPr>
                </w:pPr>
                <w:sdt>
                  <w:sdtPr>
                    <w:rPr>
                      <w:rFonts w:hint="eastAsia"/>
                      <w:szCs w:val="21"/>
                    </w:rPr>
                    <w:alias w:val="交易价格显失公允的交易产生的超过公允价值部分的损益（非经常性损益项目）"/>
                    <w:tag w:val="_GBC_6704ec57bd314db499ba1bfa7fe212ec"/>
                    <w:id w:val="-371150392"/>
                    <w:lock w:val="sdtLocked"/>
                    <w:showingPlcHdr/>
                    <w:dataBinding w:prefixMappings="xmlns:clcid-pte='clcid-pte'" w:xpath="/*/clcid-pte:FeiJingChangXingSunYiZhongJiaoYiJiaGeXianShiGongYunDeJiaoYiChanShengDeSunY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交易价格显失公允的交易产生的超过公允价值部分的损益的说明（非经常性损益项目）"/>
                    <w:tag w:val="_GBC_8924193e761244e8b5efdfb510613a4f"/>
                    <w:id w:val="-1293746944"/>
                    <w:lock w:val="sdtLocked"/>
                    <w:showingPlcHdr/>
                    <w:dataBinding w:prefixMappings="xmlns:clcid-pte='clcid-pte'" w:xpath="/*/clcid-pte:FeiJingChangXingSunYiZhongJiaoYiJiaGeXianShiGongYunDeJiaoYiChanShengDeSunY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同一控制下企业合并产生的子公司期初至合并日的当期净损益</w:t>
                </w:r>
              </w:p>
            </w:tc>
            <w:tc>
              <w:tcPr>
                <w:tcW w:w="1018" w:type="pct"/>
                <w:shd w:val="clear" w:color="auto" w:fill="auto"/>
              </w:tcPr>
              <w:p w:rsidR="00E57BBB" w:rsidRDefault="00DC494A" w:rsidP="00DA5053">
                <w:pPr>
                  <w:jc w:val="right"/>
                  <w:rPr>
                    <w:szCs w:val="21"/>
                  </w:rPr>
                </w:pPr>
                <w:sdt>
                  <w:sdtPr>
                    <w:rPr>
                      <w:rFonts w:hint="eastAsia"/>
                      <w:szCs w:val="21"/>
                    </w:rPr>
                    <w:alias w:val="同一控制下企业合并产生的子公司期初至合并日的当期净损益（非经常性损益项目）"/>
                    <w:tag w:val="_GBC_41b40e6e0f3848d69f00e71731aaf0e1"/>
                    <w:id w:val="1586501512"/>
                    <w:lock w:val="sdtLocked"/>
                    <w:showingPlcHdr/>
                    <w:dataBinding w:prefixMappings="xmlns:clcid-pte='clcid-pte'" w:xpath="/*/clcid-pte:TongYiKongZhiXiaQiYeHeBingChanShengDeZiGongSiQiChuZhiHeBingRiDeDangQiJingSunY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同一控制下企业合并产生的子公司期初至合并日的当期净损益的说明（非经常性损益项目）"/>
                    <w:tag w:val="_GBC_b89a03114e86456eb0c9e31e114ed87a"/>
                    <w:id w:val="382759396"/>
                    <w:lock w:val="sdtLocked"/>
                    <w:showingPlcHdr/>
                    <w:dataBinding w:prefixMappings="xmlns:clcid-pte='clcid-pte'" w:xpath="/*/clcid-pte:TongYiKongZhiXiaQiYeHeBingChanShengDeZiGongSiQiChuZhiHeBingRiDeDangQiJingSunY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与公司正常经营业务无关的或有事项产生的损益</w:t>
                </w:r>
              </w:p>
            </w:tc>
            <w:tc>
              <w:tcPr>
                <w:tcW w:w="1018" w:type="pct"/>
                <w:shd w:val="clear" w:color="auto" w:fill="auto"/>
              </w:tcPr>
              <w:p w:rsidR="00E57BBB" w:rsidRDefault="00DC494A" w:rsidP="00DA5053">
                <w:pPr>
                  <w:jc w:val="right"/>
                  <w:rPr>
                    <w:szCs w:val="21"/>
                  </w:rPr>
                </w:pPr>
                <w:sdt>
                  <w:sdtPr>
                    <w:rPr>
                      <w:rFonts w:hint="eastAsia"/>
                      <w:szCs w:val="21"/>
                    </w:rPr>
                    <w:alias w:val="与公司正常经营业务无关的或有事项产生的损益（非经常性损益项目）"/>
                    <w:tag w:val="_GBC_87c0e437c14d4dd3bd5dd001c159ec09"/>
                    <w:id w:val="-1642881569"/>
                    <w:lock w:val="sdtLocked"/>
                    <w:showingPlcHdr/>
                    <w:dataBinding w:prefixMappings="xmlns:clcid-pte='clcid-pte'" w:xpath="/*/clcid-pte:YuGongSiZhuYingYeWuWuGuanDeYuJiFuZhaiChanShengDeSunY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与公司正常经营业务无关的或有事项产生的损益的说明（非经常性损益项目）"/>
                    <w:tag w:val="_GBC_c092dcb18a4049e7b48c3f5c5a57f1aa"/>
                    <w:id w:val="-639951249"/>
                    <w:lock w:val="sdtLocked"/>
                    <w:showingPlcHdr/>
                    <w:dataBinding w:prefixMappings="xmlns:clcid-pte='clcid-pte'" w:xpath="/*/clcid-pte:YuGongSiZhuYingYeWuWuGuanDeYuJiFuZhaiChanShengDeSunY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018" w:type="pct"/>
                <w:shd w:val="clear" w:color="auto" w:fill="auto"/>
              </w:tcPr>
              <w:p w:rsidR="00E57BBB" w:rsidRDefault="00DC494A" w:rsidP="00DA5053">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841622373"/>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27432632"/>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C4488E">
                      <w:rPr>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单独进行减值测试的应收款项减值准备转回</w:t>
                </w:r>
              </w:p>
            </w:tc>
            <w:tc>
              <w:tcPr>
                <w:tcW w:w="1018" w:type="pct"/>
                <w:shd w:val="clear" w:color="auto" w:fill="auto"/>
              </w:tcPr>
              <w:p w:rsidR="00E57BBB" w:rsidRDefault="00DC494A" w:rsidP="00DA5053">
                <w:pPr>
                  <w:jc w:val="right"/>
                  <w:rPr>
                    <w:szCs w:val="21"/>
                  </w:rPr>
                </w:pPr>
                <w:sdt>
                  <w:sdtPr>
                    <w:rPr>
                      <w:rFonts w:hint="eastAsia"/>
                      <w:szCs w:val="21"/>
                    </w:rPr>
                    <w:alias w:val="单独进行减值测试的应收款项减值准备转回（非经常性损益项目）"/>
                    <w:tag w:val="_GBC_e3d9a7f35efc4eefb1bc297a75de0370"/>
                    <w:id w:val="124122733"/>
                    <w:lock w:val="sdtLocked"/>
                    <w:showingPlcHdr/>
                    <w:dataBinding w:prefixMappings="xmlns:clcid-pte='clcid-pte'" w:xpath="/*/clcid-pte:DanDuJinXingJianZhiCeShiDeYingShouKuanXiangJianZhiZhunBeiZhuanHu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单独进行减值测试的应收款项减值准备转回的说明（非经常性损益项目）"/>
                    <w:tag w:val="_GBC_3a60cb783775420696e5fafe4691838e"/>
                    <w:id w:val="665989574"/>
                    <w:lock w:val="sdtLocked"/>
                    <w:showingPlcHdr/>
                    <w:dataBinding w:prefixMappings="xmlns:clcid-pte='clcid-pte'" w:xpath="/*/clcid-pte:DanDuJinXingJianZhiCeShiDeYingShouKuanXiangJianZhiZhunBeiZhuanHu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对外委托贷款取得的损益</w:t>
                </w:r>
              </w:p>
            </w:tc>
            <w:tc>
              <w:tcPr>
                <w:tcW w:w="1018" w:type="pct"/>
                <w:shd w:val="clear" w:color="auto" w:fill="auto"/>
              </w:tcPr>
              <w:p w:rsidR="00E57BBB" w:rsidRDefault="00DC494A" w:rsidP="00DA5053">
                <w:pPr>
                  <w:jc w:val="right"/>
                  <w:rPr>
                    <w:szCs w:val="21"/>
                  </w:rPr>
                </w:pPr>
                <w:sdt>
                  <w:sdtPr>
                    <w:rPr>
                      <w:rFonts w:hint="eastAsia"/>
                      <w:szCs w:val="21"/>
                    </w:rPr>
                    <w:alias w:val="对外委托贷款取得的损益（非经常性损益项目）"/>
                    <w:tag w:val="_GBC_27b47ed06c97431897415150396a2093"/>
                    <w:id w:val="-660850144"/>
                    <w:lock w:val="sdtLocked"/>
                    <w:showingPlcHdr/>
                    <w:dataBinding w:prefixMappings="xmlns:clcid-pte='clcid-pte'" w:xpath="/*/clcid-pte:DuiWaiWeiTuoDaiKuanQuDeDeSunY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对外委托贷款取得的损益的说明（非经常性损益项目）"/>
                    <w:tag w:val="_GBC_72c375360c99465bb8170713ed413fe3"/>
                    <w:id w:val="994535816"/>
                    <w:lock w:val="sdtLocked"/>
                    <w:showingPlcHdr/>
                    <w:dataBinding w:prefixMappings="xmlns:clcid-pte='clcid-pte'" w:xpath="/*/clcid-pte:DuiWaiWeiTuoDaiKuanQuDeDeSunY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采用公允价值模式进行后续计量的投资性房地产公允价值变动产生的损益</w:t>
                </w:r>
              </w:p>
            </w:tc>
            <w:tc>
              <w:tcPr>
                <w:tcW w:w="1018" w:type="pct"/>
                <w:shd w:val="clear" w:color="auto" w:fill="auto"/>
              </w:tcPr>
              <w:p w:rsidR="00E57BBB" w:rsidRDefault="00DC494A" w:rsidP="00DA5053">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775326454"/>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采用公允价值模式进行后续计量的投资性房地产公允价值变动产生的损益的说明（非经常性损益项目）"/>
                    <w:tag w:val="_GBC_c174c1c48c424f2b93a5298b3c87d544"/>
                    <w:id w:val="1843964954"/>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根据税收、会计等法律、法规的要求对当期损益进行一次性调整对当期损益的影响</w:t>
                </w:r>
              </w:p>
            </w:tc>
            <w:tc>
              <w:tcPr>
                <w:tcW w:w="1018" w:type="pct"/>
                <w:shd w:val="clear" w:color="auto" w:fill="auto"/>
              </w:tcPr>
              <w:p w:rsidR="00E57BBB" w:rsidRDefault="00DC494A" w:rsidP="00DA5053">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686911152"/>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根据税收、会计等法律、法规的要求对当期损益进行一次性调整对当期损益的影响的说明（非经常性损益项目）"/>
                    <w:tag w:val="_GBC_b3ddb30991974cd88ba33a7fc1b11cdc"/>
                    <w:id w:val="259732906"/>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受托经营取得的托管费收入</w:t>
                </w:r>
              </w:p>
            </w:tc>
            <w:tc>
              <w:tcPr>
                <w:tcW w:w="1018" w:type="pct"/>
                <w:shd w:val="clear" w:color="auto" w:fill="auto"/>
              </w:tcPr>
              <w:p w:rsidR="00E57BBB" w:rsidRDefault="00DC494A" w:rsidP="00DA5053">
                <w:pPr>
                  <w:jc w:val="right"/>
                  <w:rPr>
                    <w:szCs w:val="21"/>
                  </w:rPr>
                </w:pPr>
                <w:sdt>
                  <w:sdtPr>
                    <w:rPr>
                      <w:rFonts w:hint="eastAsia"/>
                      <w:szCs w:val="21"/>
                    </w:rPr>
                    <w:alias w:val="受托经营取得的托管费收入（非经常性损益项目）"/>
                    <w:tag w:val="_GBC_663696f2cd0a4fd2bdca4465abf7993f"/>
                    <w:id w:val="325259557"/>
                    <w:lock w:val="sdtLocked"/>
                    <w:showingPlcHdr/>
                    <w:dataBinding w:prefixMappings="xmlns:clcid-pte='clcid-pte'" w:xpath="/*/clcid-pte:ShouTuoJingYingQuDeDeTuoGuanFeiShouRu"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szCs w:val="21"/>
                    </w:rPr>
                    <w:alias w:val="受托经营取得的托管费收入的说明（非经常性损益项目）"/>
                    <w:tag w:val="_GBC_55cffaeec7534a328908ea82413d2702"/>
                    <w:id w:val="-829979023"/>
                    <w:lock w:val="sdtLocked"/>
                    <w:showingPlcHdr/>
                    <w:dataBinding w:prefixMappings="xmlns:clcid-pte='clcid-pte'" w:xpath="/*/clcid-pte:ShouTuoJingYingQuDeDeTuoGuanFeiShouRuShuoMing" w:storeItemID="{89EBAB94-44A0-46A2-B712-30D997D04A6D}"/>
                    <w:text/>
                  </w:sdtPr>
                  <w:sdtEndPr/>
                  <w:sdtContent>
                    <w:r w:rsidR="00E57BBB">
                      <w:rPr>
                        <w:rFonts w:hint="eastAsia"/>
                        <w:color w:val="0000FF"/>
                        <w:szCs w:val="21"/>
                      </w:rPr>
                      <w:t xml:space="preserve">　</w:t>
                    </w:r>
                  </w:sdtContent>
                </w:sdt>
              </w:p>
            </w:tc>
          </w:tr>
          <w:sdt>
            <w:sdtPr>
              <w:rPr>
                <w:rFonts w:hint="eastAsia"/>
                <w:szCs w:val="21"/>
              </w:rPr>
              <w:alias w:val="扣除的非经常性损益"/>
              <w:tag w:val="_GBC_ae408d2619064c51be0ba5563e62d21d"/>
              <w:id w:val="-1825730073"/>
              <w:lock w:val="sdtLocked"/>
            </w:sdtPr>
            <w:sdtEndPr/>
            <w:sdtContent>
              <w:tr w:rsidR="00E57BBB" w:rsidTr="00530964">
                <w:tc>
                  <w:tcPr>
                    <w:tcW w:w="2644" w:type="pct"/>
                    <w:shd w:val="clear" w:color="auto" w:fill="auto"/>
                  </w:tcPr>
                  <w:p w:rsidR="00E57BBB" w:rsidRDefault="00DC494A" w:rsidP="00DA5053">
                    <w:pPr>
                      <w:rPr>
                        <w:szCs w:val="21"/>
                      </w:rPr>
                    </w:pPr>
                    <w:sdt>
                      <w:sdtPr>
                        <w:rPr>
                          <w:rFonts w:hint="eastAsia"/>
                          <w:szCs w:val="21"/>
                        </w:rPr>
                        <w:alias w:val="扣除的非经常性损益项目"/>
                        <w:tag w:val="_GBC_80e90749ba634a12a8513a78e49e89f7"/>
                        <w:id w:val="167460328"/>
                        <w:lock w:val="sdtLocked"/>
                      </w:sdtPr>
                      <w:sdtEndPr/>
                      <w:sdtContent>
                        <w:r w:rsidR="00E57BBB">
                          <w:rPr>
                            <w:rFonts w:hint="eastAsia"/>
                            <w:szCs w:val="21"/>
                          </w:rPr>
                          <w:t>计入当期损益的拆迁补助</w:t>
                        </w:r>
                      </w:sdtContent>
                    </w:sdt>
                  </w:p>
                </w:tc>
                <w:tc>
                  <w:tcPr>
                    <w:tcW w:w="1018" w:type="pct"/>
                    <w:shd w:val="clear" w:color="auto" w:fill="auto"/>
                  </w:tcPr>
                  <w:p w:rsidR="00E57BBB" w:rsidRDefault="00DC494A" w:rsidP="00E57BBB">
                    <w:pPr>
                      <w:jc w:val="right"/>
                      <w:rPr>
                        <w:szCs w:val="21"/>
                      </w:rPr>
                    </w:pPr>
                    <w:sdt>
                      <w:sdtPr>
                        <w:rPr>
                          <w:rFonts w:hint="eastAsia"/>
                          <w:szCs w:val="21"/>
                        </w:rPr>
                        <w:alias w:val="扣除的非经常性损益项目金额"/>
                        <w:tag w:val="_GBC_8f76ade5e9714a19aaeda421b66c93fa"/>
                        <w:id w:val="1213238076"/>
                        <w:lock w:val="sdtLocked"/>
                      </w:sdtPr>
                      <w:sdtEndPr/>
                      <w:sdtContent>
                        <w:r w:rsidR="00E57BBB">
                          <w:rPr>
                            <w:szCs w:val="21"/>
                          </w:rPr>
                          <w:t>2,646,426.12</w:t>
                        </w:r>
                      </w:sdtContent>
                    </w:sdt>
                  </w:p>
                </w:tc>
                <w:tc>
                  <w:tcPr>
                    <w:tcW w:w="1337" w:type="pct"/>
                  </w:tcPr>
                  <w:p w:rsidR="00E57BBB" w:rsidRDefault="00DC494A" w:rsidP="00DA5053">
                    <w:pPr>
                      <w:rPr>
                        <w:szCs w:val="21"/>
                      </w:rPr>
                    </w:pPr>
                    <w:sdt>
                      <w:sdtPr>
                        <w:rPr>
                          <w:rFonts w:hint="eastAsia"/>
                          <w:szCs w:val="21"/>
                        </w:rPr>
                        <w:alias w:val="扣除的非经常性损益明细－项目说明"/>
                        <w:tag w:val="_GBC_0d6726c6b4bc460dab4b54da495c75f4"/>
                        <w:id w:val="-326205929"/>
                        <w:lock w:val="sdtLocked"/>
                        <w:showingPlcHdr/>
                      </w:sdtPr>
                      <w:sdtEndPr/>
                      <w:sdtContent>
                        <w:r w:rsidR="00E57BBB">
                          <w:rPr>
                            <w:rFonts w:hint="eastAsia"/>
                          </w:rPr>
                          <w:t xml:space="preserve">　</w:t>
                        </w:r>
                      </w:sdtContent>
                    </w:sdt>
                  </w:p>
                </w:tc>
              </w:tr>
            </w:sdtContent>
          </w:sdt>
          <w:tr w:rsidR="00E57BBB" w:rsidTr="00530964">
            <w:tc>
              <w:tcPr>
                <w:tcW w:w="2644" w:type="pct"/>
                <w:shd w:val="clear" w:color="auto" w:fill="auto"/>
                <w:vAlign w:val="center"/>
              </w:tcPr>
              <w:p w:rsidR="00E57BBB" w:rsidRDefault="00E57BBB" w:rsidP="00DA5053">
                <w:pPr>
                  <w:rPr>
                    <w:szCs w:val="21"/>
                  </w:rPr>
                </w:pPr>
                <w:r>
                  <w:rPr>
                    <w:rFonts w:hint="eastAsia"/>
                    <w:szCs w:val="21"/>
                  </w:rPr>
                  <w:t>除上述各项之外的其他营业外收入和支出</w:t>
                </w:r>
              </w:p>
            </w:tc>
            <w:tc>
              <w:tcPr>
                <w:tcW w:w="1018" w:type="pct"/>
                <w:shd w:val="clear" w:color="auto" w:fill="auto"/>
              </w:tcPr>
              <w:p w:rsidR="00E57BBB" w:rsidRDefault="00DC494A" w:rsidP="00DA5053">
                <w:pPr>
                  <w:jc w:val="right"/>
                  <w:rPr>
                    <w:szCs w:val="21"/>
                  </w:rPr>
                </w:pPr>
                <w:sdt>
                  <w:sdtPr>
                    <w:rPr>
                      <w:rFonts w:hint="eastAsia"/>
                      <w:szCs w:val="21"/>
                    </w:rPr>
                    <w:alias w:val="除上述各项之外的其他营业外收入和支出（非经常性损益项目）"/>
                    <w:tag w:val="_GBC_6402a2f652bb4c68acec62c34d96d8ab"/>
                    <w:id w:val="-1216726849"/>
                    <w:lock w:val="sdtLocked"/>
                    <w:dataBinding w:prefixMappings="xmlns:clcid-pte='clcid-pte'" w:xpath="/*/clcid-pte:ChuShangShuGeXiangZhiWaiDeQiTaYingYeWaiShouZhiJingE" w:storeItemID="{89EBAB94-44A0-46A2-B712-30D997D04A6D}"/>
                    <w:text/>
                  </w:sdtPr>
                  <w:sdtEndPr/>
                  <w:sdtContent>
                    <w:r w:rsidR="00E57BBB">
                      <w:rPr>
                        <w:rFonts w:hint="eastAsia"/>
                        <w:szCs w:val="21"/>
                      </w:rPr>
                      <w:t>718,473.38</w:t>
                    </w:r>
                  </w:sdtContent>
                </w:sdt>
              </w:p>
            </w:tc>
            <w:tc>
              <w:tcPr>
                <w:tcW w:w="1337" w:type="pct"/>
              </w:tcPr>
              <w:p w:rsidR="00E57BBB" w:rsidRDefault="00DC494A" w:rsidP="00DA5053">
                <w:pPr>
                  <w:rPr>
                    <w:szCs w:val="21"/>
                  </w:rPr>
                </w:pPr>
                <w:sdt>
                  <w:sdtPr>
                    <w:rPr>
                      <w:szCs w:val="21"/>
                    </w:rPr>
                    <w:alias w:val="除上述各项之外的其他营业外收入和支出的说明（非经常性损益项目）"/>
                    <w:tag w:val="_GBC_c4fc3e35307e455db3b9161cb811a087"/>
                    <w:id w:val="1262569192"/>
                    <w:lock w:val="sdtLocked"/>
                    <w:showingPlcHdr/>
                    <w:dataBinding w:prefixMappings="xmlns:clcid-pte='clcid-pte'" w:xpath="/*/clcid-pte:ChuShangShuGeXiangZhiWaiDeQiTaYingYeWaiShouZhiJingE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其他符合非经常性损益定义的损益项目</w:t>
                </w:r>
              </w:p>
            </w:tc>
            <w:tc>
              <w:tcPr>
                <w:tcW w:w="1018" w:type="pct"/>
                <w:shd w:val="clear" w:color="auto" w:fill="auto"/>
              </w:tcPr>
              <w:p w:rsidR="00E57BBB" w:rsidRDefault="00DC494A" w:rsidP="00DA5053">
                <w:pPr>
                  <w:jc w:val="right"/>
                  <w:rPr>
                    <w:szCs w:val="21"/>
                  </w:rPr>
                </w:pPr>
                <w:sdt>
                  <w:sdtPr>
                    <w:rPr>
                      <w:rFonts w:hint="eastAsia"/>
                      <w:szCs w:val="21"/>
                    </w:rPr>
                    <w:alias w:val="其他符合非经常性损益定义的损益项目（非经常性损益项目）"/>
                    <w:tag w:val="_GBC_fe4d2d743517484083fb57df1a93df08"/>
                    <w:id w:val="-1750263818"/>
                    <w:lock w:val="sdtLocked"/>
                    <w:showingPlcHdr/>
                    <w:dataBinding w:prefixMappings="xmlns:clcid-pte='clcid-pte'" w:xpath="/*/clcid-pte:QiTaFeiJingChangXingSunYiXiangMu" w:storeItemID="{89EBAB94-44A0-46A2-B712-30D997D04A6D}"/>
                    <w:text/>
                  </w:sdtPr>
                  <w:sdtEndPr/>
                  <w:sdtContent>
                    <w:r w:rsidR="00E57BBB">
                      <w:rPr>
                        <w:rFonts w:hint="eastAsia"/>
                        <w:color w:val="0000FF"/>
                        <w:szCs w:val="21"/>
                      </w:rPr>
                      <w:t xml:space="preserve">　</w:t>
                    </w:r>
                  </w:sdtContent>
                </w:sdt>
              </w:p>
            </w:tc>
            <w:tc>
              <w:tcPr>
                <w:tcW w:w="1337" w:type="pct"/>
              </w:tcPr>
              <w:p w:rsidR="00E57BBB" w:rsidRDefault="00DC494A" w:rsidP="00DA5053">
                <w:pPr>
                  <w:rPr>
                    <w:szCs w:val="21"/>
                  </w:rPr>
                </w:pPr>
                <w:sdt>
                  <w:sdtPr>
                    <w:rPr>
                      <w:rFonts w:hint="eastAsia"/>
                      <w:szCs w:val="21"/>
                    </w:rPr>
                    <w:alias w:val="其他符合非经常性损益定义的损益项目说明（非经常性损益项目）"/>
                    <w:tag w:val="_GBC_88d5aaf5624d44b4a912d7c291f5337b"/>
                    <w:id w:val="-1843007318"/>
                    <w:lock w:val="sdtLocked"/>
                    <w:showingPlcHdr/>
                    <w:dataBinding w:prefixMappings="xmlns:clcid-pte='clcid-pte'" w:xpath="/*/clcid-pte:QiTaFeiJingChangXingSunYiXiangMu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所得税影响额</w:t>
                </w:r>
              </w:p>
            </w:tc>
            <w:tc>
              <w:tcPr>
                <w:tcW w:w="1018" w:type="pct"/>
                <w:shd w:val="clear" w:color="auto" w:fill="auto"/>
              </w:tcPr>
              <w:p w:rsidR="00E57BBB" w:rsidRDefault="00DC494A" w:rsidP="00DA5053">
                <w:pPr>
                  <w:jc w:val="right"/>
                  <w:rPr>
                    <w:szCs w:val="21"/>
                  </w:rPr>
                </w:pPr>
                <w:sdt>
                  <w:sdtPr>
                    <w:rPr>
                      <w:rFonts w:hint="eastAsia"/>
                      <w:szCs w:val="21"/>
                    </w:rPr>
                    <w:alias w:val="非经常性损益_对所得税的影响"/>
                    <w:tag w:val="_GBC_7c06520ea03942669b02b787ffcbb214"/>
                    <w:id w:val="-912471404"/>
                    <w:lock w:val="sdtLocked"/>
                    <w:dataBinding w:prefixMappings="xmlns:clcid-pte='clcid-pte'" w:xpath="/*/clcid-pte:FeiJingChangXingSunYiDeKouChuXiangMuDuiSuoDeShuiDeYingXiang" w:storeItemID="{89EBAB94-44A0-46A2-B712-30D997D04A6D}"/>
                    <w:text/>
                  </w:sdtPr>
                  <w:sdtEndPr/>
                  <w:sdtContent>
                    <w:r w:rsidR="00E57BBB">
                      <w:rPr>
                        <w:rFonts w:hint="eastAsia"/>
                        <w:szCs w:val="21"/>
                      </w:rPr>
                      <w:t>-39,816.97</w:t>
                    </w:r>
                  </w:sdtContent>
                </w:sdt>
              </w:p>
            </w:tc>
            <w:tc>
              <w:tcPr>
                <w:tcW w:w="1337" w:type="pct"/>
              </w:tcPr>
              <w:p w:rsidR="00E57BBB" w:rsidRDefault="00DC494A" w:rsidP="00DA5053">
                <w:pPr>
                  <w:rPr>
                    <w:szCs w:val="21"/>
                  </w:rPr>
                </w:pPr>
                <w:sdt>
                  <w:sdtPr>
                    <w:rPr>
                      <w:szCs w:val="21"/>
                    </w:rPr>
                    <w:alias w:val="所得税影响额的说明（非经常性损益项目）"/>
                    <w:tag w:val="_GBC_7ed1b962000f41dc8da48b033f074791"/>
                    <w:id w:val="-172495292"/>
                    <w:lock w:val="sdtLocked"/>
                    <w:showingPlcHdr/>
                    <w:dataBinding w:prefixMappings="xmlns:clcid-pte='clcid-pte'" w:xpath="/*/clcid-pte:FeiJingChangXingSunYiDeKouChuXiangMuDuiSuoDeShuiDeYingXiang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rPr>
                    <w:szCs w:val="21"/>
                  </w:rPr>
                </w:pPr>
                <w:r>
                  <w:rPr>
                    <w:rFonts w:hint="eastAsia"/>
                    <w:szCs w:val="21"/>
                  </w:rPr>
                  <w:t>少数股东权益影响额</w:t>
                </w:r>
              </w:p>
            </w:tc>
            <w:tc>
              <w:tcPr>
                <w:tcW w:w="1018" w:type="pct"/>
                <w:shd w:val="clear" w:color="auto" w:fill="auto"/>
              </w:tcPr>
              <w:p w:rsidR="00E57BBB" w:rsidRDefault="00DC494A" w:rsidP="00DA5053">
                <w:pPr>
                  <w:jc w:val="right"/>
                  <w:rPr>
                    <w:szCs w:val="21"/>
                  </w:rPr>
                </w:pPr>
                <w:sdt>
                  <w:sdtPr>
                    <w:rPr>
                      <w:rFonts w:hint="eastAsia"/>
                      <w:szCs w:val="21"/>
                    </w:rPr>
                    <w:alias w:val="少数股东权益影响额（非经常性损益项目）"/>
                    <w:tag w:val="_GBC_285f00e961c943a8a9d140a4d52403f1"/>
                    <w:id w:val="149019931"/>
                    <w:lock w:val="sdtLocked"/>
                    <w:dataBinding w:prefixMappings="xmlns:clcid-pte='clcid-pte'" w:xpath="/*/clcid-pte:FeiJingChangXingSunYiXiangMuZhongShaoShuGuDongQuanYiYingXiangE" w:storeItemID="{89EBAB94-44A0-46A2-B712-30D997D04A6D}"/>
                    <w:text/>
                  </w:sdtPr>
                  <w:sdtEndPr/>
                  <w:sdtContent>
                    <w:r w:rsidR="00E57BBB">
                      <w:rPr>
                        <w:rFonts w:hint="eastAsia"/>
                        <w:szCs w:val="21"/>
                      </w:rPr>
                      <w:t>-852.65</w:t>
                    </w:r>
                  </w:sdtContent>
                </w:sdt>
              </w:p>
            </w:tc>
            <w:tc>
              <w:tcPr>
                <w:tcW w:w="1337" w:type="pct"/>
              </w:tcPr>
              <w:p w:rsidR="00E57BBB" w:rsidRDefault="00DC494A" w:rsidP="00DA5053">
                <w:pPr>
                  <w:rPr>
                    <w:szCs w:val="21"/>
                  </w:rPr>
                </w:pPr>
                <w:sdt>
                  <w:sdtPr>
                    <w:rPr>
                      <w:szCs w:val="21"/>
                    </w:rPr>
                    <w:alias w:val="少数股东权益影响额的说明（非经常性损益项目）"/>
                    <w:tag w:val="_GBC_c9a288fb29d348cbb8d20de9f399a549"/>
                    <w:id w:val="-1002887548"/>
                    <w:lock w:val="sdtLocked"/>
                    <w:showingPlcHdr/>
                    <w:dataBinding w:prefixMappings="xmlns:clcid-pte='clcid-pte'" w:xpath="/*/clcid-pte:FeiJingChangXingSunYiXiangMuZhongShaoShuGuDongQuanYiYingXiangEShuoMing" w:storeItemID="{89EBAB94-44A0-46A2-B712-30D997D04A6D}"/>
                    <w:text/>
                  </w:sdtPr>
                  <w:sdtEndPr/>
                  <w:sdtContent>
                    <w:r w:rsidR="00E57BBB">
                      <w:rPr>
                        <w:rFonts w:hint="eastAsia"/>
                        <w:color w:val="0000FF"/>
                        <w:szCs w:val="21"/>
                      </w:rPr>
                      <w:t xml:space="preserve">　</w:t>
                    </w:r>
                  </w:sdtContent>
                </w:sdt>
              </w:p>
            </w:tc>
          </w:tr>
          <w:tr w:rsidR="00E57BBB" w:rsidTr="00530964">
            <w:tc>
              <w:tcPr>
                <w:tcW w:w="2644" w:type="pct"/>
                <w:shd w:val="clear" w:color="auto" w:fill="auto"/>
                <w:vAlign w:val="center"/>
              </w:tcPr>
              <w:p w:rsidR="00E57BBB" w:rsidRDefault="00E57BBB" w:rsidP="00DA5053">
                <w:pPr>
                  <w:jc w:val="center"/>
                  <w:rPr>
                    <w:szCs w:val="21"/>
                  </w:rPr>
                </w:pPr>
                <w:r>
                  <w:rPr>
                    <w:rFonts w:hint="eastAsia"/>
                    <w:szCs w:val="21"/>
                  </w:rPr>
                  <w:t>合计</w:t>
                </w:r>
              </w:p>
            </w:tc>
            <w:tc>
              <w:tcPr>
                <w:tcW w:w="1018" w:type="pct"/>
                <w:shd w:val="clear" w:color="auto" w:fill="auto"/>
              </w:tcPr>
              <w:p w:rsidR="00E57BBB" w:rsidRDefault="00DC494A" w:rsidP="00DA5053">
                <w:pPr>
                  <w:jc w:val="right"/>
                  <w:rPr>
                    <w:szCs w:val="21"/>
                  </w:rPr>
                </w:pPr>
                <w:sdt>
                  <w:sdtPr>
                    <w:rPr>
                      <w:rFonts w:hint="eastAsia"/>
                      <w:szCs w:val="21"/>
                    </w:rPr>
                    <w:alias w:val="扣除的非经常性损益合计"/>
                    <w:tag w:val="_GBC_dbd56aa5278f45e1a3a0a62cc2b32d3d"/>
                    <w:id w:val="-590090741"/>
                    <w:lock w:val="sdtLocked"/>
                    <w:dataBinding w:prefixMappings="xmlns:clcid-pte='clcid-pte'" w:xpath="/*/clcid-pte:KouChuDeFeiJingChangXingSunYiHeJi" w:storeItemID="{89EBAB94-44A0-46A2-B712-30D997D04A6D}"/>
                    <w:text/>
                  </w:sdtPr>
                  <w:sdtEndPr/>
                  <w:sdtContent>
                    <w:r w:rsidR="00E57BBB">
                      <w:rPr>
                        <w:rFonts w:hint="eastAsia"/>
                        <w:szCs w:val="21"/>
                      </w:rPr>
                      <w:t>214,638,862.08</w:t>
                    </w:r>
                  </w:sdtContent>
                </w:sdt>
              </w:p>
            </w:tc>
            <w:tc>
              <w:tcPr>
                <w:tcW w:w="1337" w:type="pct"/>
              </w:tcPr>
              <w:p w:rsidR="00E57BBB" w:rsidRDefault="00DC494A" w:rsidP="00DA5053">
                <w:pPr>
                  <w:rPr>
                    <w:szCs w:val="21"/>
                  </w:rPr>
                </w:pPr>
                <w:sdt>
                  <w:sdtPr>
                    <w:rPr>
                      <w:rFonts w:hint="eastAsia"/>
                      <w:szCs w:val="21"/>
                    </w:rPr>
                    <w:alias w:val="扣除的非经常性损益合计说明"/>
                    <w:tag w:val="_GBC_fd47d890fc7a493192e451b6575f5e8a"/>
                    <w:id w:val="-1797745819"/>
                    <w:lock w:val="sdtLocked"/>
                    <w:showingPlcHdr/>
                    <w:dataBinding w:prefixMappings="xmlns:clcid-pte='clcid-pte'" w:xpath="/*/clcid-pte:KouChuDeFeiJingChangXingSunYiHeJiShuoMing" w:storeItemID="{89EBAB94-44A0-46A2-B712-30D997D04A6D}"/>
                    <w:text/>
                  </w:sdtPr>
                  <w:sdtEndPr/>
                  <w:sdtContent>
                    <w:r w:rsidR="00E57BBB">
                      <w:rPr>
                        <w:rFonts w:hint="eastAsia"/>
                        <w:color w:val="0000FF"/>
                        <w:szCs w:val="21"/>
                      </w:rPr>
                      <w:t xml:space="preserve">　</w:t>
                    </w:r>
                  </w:sdtContent>
                </w:sdt>
              </w:p>
            </w:tc>
          </w:tr>
        </w:tbl>
        <w:p w:rsidR="00EA1BB2" w:rsidRDefault="00DC494A"/>
      </w:sdtContent>
    </w:sdt>
    <w:sdt>
      <w:sdtPr>
        <w:rPr>
          <w:rFonts w:hint="eastAsia"/>
          <w:szCs w:val="21"/>
        </w:rPr>
        <w:alias w:val="模块:对公司根据《公开发行证券的公司信息披露解释性公告第1号——非..."/>
        <w:tag w:val="_GBC_7944e47348cd4cd186b958ba1902ea3f"/>
        <w:id w:val="1848059923"/>
        <w:lock w:val="sdtLocked"/>
        <w:placeholder>
          <w:docPart w:val="GBC22222222222222222222222222222"/>
        </w:placeholder>
      </w:sdtPr>
      <w:sdtEndPr>
        <w:rPr>
          <w:rFonts w:ascii="Times New Roman" w:hAnsi="Times New Roman"/>
        </w:rPr>
      </w:sdtEndPr>
      <w:sdtContent>
        <w:p w:rsidR="00EA1BB2" w:rsidRDefault="00821396">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EA1BB2" w:rsidRDefault="00DC494A" w:rsidP="00E57BBB">
          <w:pPr>
            <w:rPr>
              <w:szCs w:val="21"/>
            </w:rPr>
          </w:pPr>
          <w:sdt>
            <w:sdtPr>
              <w:rPr>
                <w:szCs w:val="21"/>
              </w:rPr>
              <w:alias w:val="是否适用：将非经常性损益项目界定为经常性损益项目[双击切换]"/>
              <w:tag w:val="_GBC_a967cba183d54f83a4f652d6d31302c3"/>
              <w:id w:val="-943221683"/>
              <w:lock w:val="sdtContentLocked"/>
              <w:placeholder>
                <w:docPart w:val="GBC22222222222222222222222222222"/>
              </w:placeholder>
            </w:sdtPr>
            <w:sdtEndPr/>
            <w:sdtContent>
              <w:r w:rsidR="00821396">
                <w:rPr>
                  <w:szCs w:val="21"/>
                </w:rPr>
                <w:fldChar w:fldCharType="begin"/>
              </w:r>
              <w:r w:rsidR="00E57BBB">
                <w:rPr>
                  <w:szCs w:val="21"/>
                </w:rPr>
                <w:instrText xml:space="preserve"> MACROBUTTON  SnrToggleCheckbox □适用 </w:instrText>
              </w:r>
              <w:r w:rsidR="00821396">
                <w:rPr>
                  <w:szCs w:val="21"/>
                </w:rPr>
                <w:fldChar w:fldCharType="end"/>
              </w:r>
              <w:r w:rsidR="00821396">
                <w:rPr>
                  <w:szCs w:val="21"/>
                </w:rPr>
                <w:fldChar w:fldCharType="begin"/>
              </w:r>
              <w:r w:rsidR="00E57BBB">
                <w:rPr>
                  <w:szCs w:val="21"/>
                </w:rPr>
                <w:instrText xml:space="preserve"> MACROBUTTON  SnrToggleCheckbox √不适用 </w:instrText>
              </w:r>
              <w:r w:rsidR="00821396">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260900261"/>
        <w:lock w:val="sdtLocked"/>
        <w:placeholder>
          <w:docPart w:val="GBC22222222222222222222222222222"/>
        </w:placeholder>
      </w:sdtPr>
      <w:sdtEndPr/>
      <w:sdtContent>
        <w:p w:rsidR="00EA1BB2" w:rsidRDefault="00821396">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398212020"/>
            <w:lock w:val="sdtContentLocked"/>
            <w:placeholder>
              <w:docPart w:val="GBC22222222222222222222222222222"/>
            </w:placeholder>
          </w:sdtPr>
          <w:sdtEndPr/>
          <w:sdtContent>
            <w:p w:rsidR="00EA1BB2" w:rsidRDefault="00821396">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3"/>
            <w:gridCol w:w="1844"/>
            <w:gridCol w:w="1842"/>
            <w:gridCol w:w="1710"/>
          </w:tblGrid>
          <w:tr w:rsidR="00EA1BB2" w:rsidTr="00530964">
            <w:trPr>
              <w:trHeight w:val="270"/>
            </w:trPr>
            <w:tc>
              <w:tcPr>
                <w:tcW w:w="2018" w:type="pct"/>
                <w:vMerge w:val="restar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szCs w:val="21"/>
                  </w:rPr>
                  <w:t>报告期利润</w:t>
                </w:r>
              </w:p>
            </w:tc>
            <w:tc>
              <w:tcPr>
                <w:tcW w:w="1019" w:type="pct"/>
                <w:vMerge w:val="restart"/>
                <w:tcBorders>
                  <w:top w:val="single" w:sz="4" w:space="0" w:color="auto"/>
                  <w:left w:val="single" w:sz="4" w:space="0" w:color="auto"/>
                  <w:right w:val="single" w:sz="4" w:space="0" w:color="auto"/>
                </w:tcBorders>
                <w:vAlign w:val="center"/>
              </w:tcPr>
              <w:p w:rsidR="00EA1BB2" w:rsidRDefault="00821396">
                <w:pPr>
                  <w:jc w:val="center"/>
                  <w:rPr>
                    <w:szCs w:val="21"/>
                  </w:rPr>
                </w:pPr>
                <w:r>
                  <w:rPr>
                    <w:szCs w:val="21"/>
                  </w:rPr>
                  <w:t>加权平均净资产收益率（%）</w:t>
                </w:r>
              </w:p>
            </w:tc>
            <w:tc>
              <w:tcPr>
                <w:tcW w:w="1963" w:type="pct"/>
                <w:gridSpan w:val="2"/>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szCs w:val="21"/>
                  </w:rPr>
                  <w:t>每股收益</w:t>
                </w:r>
              </w:p>
            </w:tc>
          </w:tr>
          <w:tr w:rsidR="00E57BBB" w:rsidTr="00530964">
            <w:trPr>
              <w:trHeight w:val="360"/>
            </w:trPr>
            <w:tc>
              <w:tcPr>
                <w:tcW w:w="2018" w:type="pct"/>
                <w:vMerge/>
                <w:tcBorders>
                  <w:top w:val="single" w:sz="4" w:space="0" w:color="auto"/>
                  <w:left w:val="single" w:sz="4" w:space="0" w:color="auto"/>
                  <w:bottom w:val="single" w:sz="4" w:space="0" w:color="auto"/>
                  <w:right w:val="single" w:sz="4" w:space="0" w:color="auto"/>
                </w:tcBorders>
                <w:vAlign w:val="center"/>
              </w:tcPr>
              <w:p w:rsidR="00EA1BB2" w:rsidRDefault="00DC494A">
                <w:pPr>
                  <w:jc w:val="center"/>
                  <w:rPr>
                    <w:szCs w:val="21"/>
                  </w:rPr>
                </w:pPr>
              </w:p>
            </w:tc>
            <w:tc>
              <w:tcPr>
                <w:tcW w:w="1019" w:type="pct"/>
                <w:vMerge/>
                <w:tcBorders>
                  <w:left w:val="single" w:sz="4" w:space="0" w:color="auto"/>
                  <w:bottom w:val="single" w:sz="4" w:space="0" w:color="auto"/>
                  <w:right w:val="single" w:sz="4" w:space="0" w:color="auto"/>
                </w:tcBorders>
                <w:vAlign w:val="center"/>
              </w:tcPr>
              <w:p w:rsidR="00EA1BB2" w:rsidRDefault="00DC494A">
                <w:pPr>
                  <w:jc w:val="center"/>
                  <w:rPr>
                    <w:szCs w:val="21"/>
                  </w:rPr>
                </w:pPr>
              </w:p>
            </w:tc>
            <w:tc>
              <w:tcPr>
                <w:tcW w:w="1018"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szCs w:val="21"/>
                  </w:rPr>
                  <w:t>基本每股收益</w:t>
                </w:r>
              </w:p>
            </w:tc>
            <w:tc>
              <w:tcPr>
                <w:tcW w:w="945" w:type="pct"/>
                <w:tcBorders>
                  <w:top w:val="single" w:sz="4" w:space="0" w:color="auto"/>
                  <w:left w:val="single" w:sz="4" w:space="0" w:color="auto"/>
                  <w:bottom w:val="single" w:sz="4" w:space="0" w:color="auto"/>
                  <w:right w:val="single" w:sz="4" w:space="0" w:color="auto"/>
                </w:tcBorders>
                <w:vAlign w:val="center"/>
              </w:tcPr>
              <w:p w:rsidR="00EA1BB2" w:rsidRDefault="00821396">
                <w:pPr>
                  <w:jc w:val="center"/>
                  <w:rPr>
                    <w:szCs w:val="21"/>
                  </w:rPr>
                </w:pPr>
                <w:r>
                  <w:rPr>
                    <w:szCs w:val="21"/>
                  </w:rPr>
                  <w:t>稀释每股收益</w:t>
                </w:r>
              </w:p>
            </w:tc>
          </w:tr>
          <w:tr w:rsidR="00E57BBB" w:rsidTr="00530964">
            <w:trPr>
              <w:trHeight w:val="360"/>
            </w:trPr>
            <w:tc>
              <w:tcPr>
                <w:tcW w:w="2018"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szCs w:val="21"/>
                  </w:rPr>
                  <w:t>归属于公司普通股股东的净利润</w:t>
                </w:r>
              </w:p>
            </w:tc>
            <w:tc>
              <w:tcPr>
                <w:tcW w:w="1019" w:type="pct"/>
                <w:tcBorders>
                  <w:top w:val="single" w:sz="4" w:space="0" w:color="auto"/>
                  <w:left w:val="single" w:sz="4" w:space="0" w:color="auto"/>
                  <w:bottom w:val="single" w:sz="4" w:space="0" w:color="auto"/>
                  <w:right w:val="single" w:sz="4" w:space="0" w:color="auto"/>
                </w:tcBorders>
              </w:tcPr>
              <w:p w:rsidR="00EA1BB2" w:rsidRDefault="00DC494A">
                <w:pPr>
                  <w:jc w:val="right"/>
                  <w:rPr>
                    <w:szCs w:val="21"/>
                  </w:rPr>
                </w:pPr>
                <w:sdt>
                  <w:sdtPr>
                    <w:rPr>
                      <w:szCs w:val="21"/>
                    </w:rPr>
                    <w:alias w:val="净利润_加权平均_净资产收益率"/>
                    <w:tag w:val="_GBC_026b323a686e48499f98029382f6f764"/>
                    <w:id w:val="-1804762515"/>
                    <w:lock w:val="sdtLocked"/>
                  </w:sdtPr>
                  <w:sdtEndPr/>
                  <w:sdtContent>
                    <w:r w:rsidR="00E57BBB">
                      <w:rPr>
                        <w:szCs w:val="21"/>
                      </w:rPr>
                      <w:t>6.15</w:t>
                    </w:r>
                  </w:sdtContent>
                </w:sdt>
              </w:p>
            </w:tc>
            <w:tc>
              <w:tcPr>
                <w:tcW w:w="1018" w:type="pct"/>
                <w:tcBorders>
                  <w:top w:val="single" w:sz="4" w:space="0" w:color="auto"/>
                  <w:left w:val="single" w:sz="4" w:space="0" w:color="auto"/>
                  <w:bottom w:val="single" w:sz="4" w:space="0" w:color="auto"/>
                  <w:right w:val="single" w:sz="4" w:space="0" w:color="auto"/>
                </w:tcBorders>
              </w:tcPr>
              <w:p w:rsidR="00EA1BB2" w:rsidRDefault="00DC494A">
                <w:pPr>
                  <w:jc w:val="right"/>
                  <w:rPr>
                    <w:szCs w:val="21"/>
                  </w:rPr>
                </w:pPr>
                <w:sdt>
                  <w:sdtPr>
                    <w:rPr>
                      <w:szCs w:val="21"/>
                    </w:rPr>
                    <w:alias w:val="基本每股收益"/>
                    <w:tag w:val="_GBC_10d67acd88064ddf9123ebd6730a06b1"/>
                    <w:id w:val="-563491944"/>
                    <w:lock w:val="sdtLocked"/>
                  </w:sdtPr>
                  <w:sdtEndPr/>
                  <w:sdtContent>
                    <w:r w:rsidR="00E57BBB">
                      <w:rPr>
                        <w:szCs w:val="21"/>
                      </w:rPr>
                      <w:t>0.5211</w:t>
                    </w:r>
                  </w:sdtContent>
                </w:sdt>
              </w:p>
            </w:tc>
            <w:tc>
              <w:tcPr>
                <w:tcW w:w="945" w:type="pct"/>
                <w:tcBorders>
                  <w:top w:val="single" w:sz="4" w:space="0" w:color="auto"/>
                  <w:left w:val="single" w:sz="4" w:space="0" w:color="auto"/>
                  <w:bottom w:val="single" w:sz="4" w:space="0" w:color="auto"/>
                  <w:right w:val="single" w:sz="4" w:space="0" w:color="auto"/>
                </w:tcBorders>
              </w:tcPr>
              <w:p w:rsidR="00EA1BB2" w:rsidRDefault="00DC494A">
                <w:pPr>
                  <w:jc w:val="right"/>
                  <w:rPr>
                    <w:szCs w:val="21"/>
                  </w:rPr>
                </w:pPr>
                <w:sdt>
                  <w:sdtPr>
                    <w:rPr>
                      <w:szCs w:val="21"/>
                    </w:rPr>
                    <w:alias w:val="稀释每股收益"/>
                    <w:tag w:val="_GBC_b152853b6d3840e3b286703ab921b166"/>
                    <w:id w:val="-157919402"/>
                    <w:lock w:val="sdtLocked"/>
                  </w:sdtPr>
                  <w:sdtEndPr/>
                  <w:sdtContent>
                    <w:r w:rsidR="00E57BBB">
                      <w:rPr>
                        <w:szCs w:val="21"/>
                      </w:rPr>
                      <w:t>0.5211</w:t>
                    </w:r>
                  </w:sdtContent>
                </w:sdt>
              </w:p>
            </w:tc>
          </w:tr>
          <w:tr w:rsidR="00E57BBB" w:rsidTr="00530964">
            <w:trPr>
              <w:trHeight w:val="360"/>
            </w:trPr>
            <w:tc>
              <w:tcPr>
                <w:tcW w:w="2018" w:type="pct"/>
                <w:tcBorders>
                  <w:top w:val="single" w:sz="4" w:space="0" w:color="auto"/>
                  <w:left w:val="single" w:sz="4" w:space="0" w:color="auto"/>
                  <w:bottom w:val="single" w:sz="4" w:space="0" w:color="auto"/>
                  <w:right w:val="single" w:sz="4" w:space="0" w:color="auto"/>
                </w:tcBorders>
              </w:tcPr>
              <w:p w:rsidR="00EA1BB2" w:rsidRDefault="00821396">
                <w:pPr>
                  <w:rPr>
                    <w:szCs w:val="21"/>
                  </w:rPr>
                </w:pPr>
                <w:r>
                  <w:rPr>
                    <w:szCs w:val="21"/>
                  </w:rPr>
                  <w:t>扣除非经常性损益后归属于公司普通股股东的净利润</w:t>
                </w:r>
              </w:p>
            </w:tc>
            <w:tc>
              <w:tcPr>
                <w:tcW w:w="1019" w:type="pct"/>
                <w:tcBorders>
                  <w:top w:val="single" w:sz="4" w:space="0" w:color="auto"/>
                  <w:left w:val="single" w:sz="4" w:space="0" w:color="auto"/>
                  <w:bottom w:val="single" w:sz="4" w:space="0" w:color="auto"/>
                  <w:right w:val="single" w:sz="4" w:space="0" w:color="auto"/>
                </w:tcBorders>
              </w:tcPr>
              <w:p w:rsidR="00EA1BB2" w:rsidRDefault="00DC494A">
                <w:pPr>
                  <w:jc w:val="right"/>
                  <w:rPr>
                    <w:szCs w:val="21"/>
                  </w:rPr>
                </w:pPr>
                <w:sdt>
                  <w:sdtPr>
                    <w:rPr>
                      <w:szCs w:val="21"/>
                    </w:rPr>
                    <w:alias w:val="扣除非经常性损益的净利润的加权平均净资产收益率"/>
                    <w:tag w:val="_GBC_ff6b86130e7343048767c622ffa9771f"/>
                    <w:id w:val="-943147070"/>
                    <w:lock w:val="sdtLocked"/>
                  </w:sdtPr>
                  <w:sdtEndPr/>
                  <w:sdtContent>
                    <w:r w:rsidR="00E57BBB">
                      <w:rPr>
                        <w:szCs w:val="21"/>
                      </w:rPr>
                      <w:t>4.33</w:t>
                    </w:r>
                  </w:sdtContent>
                </w:sdt>
              </w:p>
            </w:tc>
            <w:tc>
              <w:tcPr>
                <w:tcW w:w="1018" w:type="pct"/>
                <w:tcBorders>
                  <w:top w:val="single" w:sz="4" w:space="0" w:color="auto"/>
                  <w:left w:val="single" w:sz="4" w:space="0" w:color="auto"/>
                  <w:bottom w:val="single" w:sz="4" w:space="0" w:color="auto"/>
                  <w:right w:val="single" w:sz="4" w:space="0" w:color="auto"/>
                </w:tcBorders>
              </w:tcPr>
              <w:p w:rsidR="00EA1BB2" w:rsidRDefault="00DC494A">
                <w:pPr>
                  <w:jc w:val="right"/>
                  <w:rPr>
                    <w:szCs w:val="21"/>
                  </w:rPr>
                </w:pPr>
                <w:sdt>
                  <w:sdtPr>
                    <w:rPr>
                      <w:szCs w:val="21"/>
                    </w:rPr>
                    <w:alias w:val="扣除非经常性损益后归属于公司普通股股东的净利润基本每股收益"/>
                    <w:tag w:val="_GBC_dea89911818e4808aeac948e3d43ced2"/>
                    <w:id w:val="-445085886"/>
                    <w:lock w:val="sdtLocked"/>
                  </w:sdtPr>
                  <w:sdtEndPr/>
                  <w:sdtContent>
                    <w:r w:rsidR="00E57BBB">
                      <w:rPr>
                        <w:szCs w:val="21"/>
                      </w:rPr>
                      <w:t>0.3668</w:t>
                    </w:r>
                  </w:sdtContent>
                </w:sdt>
              </w:p>
            </w:tc>
            <w:tc>
              <w:tcPr>
                <w:tcW w:w="945" w:type="pct"/>
                <w:tcBorders>
                  <w:top w:val="single" w:sz="4" w:space="0" w:color="auto"/>
                  <w:left w:val="single" w:sz="4" w:space="0" w:color="auto"/>
                  <w:bottom w:val="single" w:sz="4" w:space="0" w:color="auto"/>
                  <w:right w:val="single" w:sz="4" w:space="0" w:color="auto"/>
                </w:tcBorders>
              </w:tcPr>
              <w:p w:rsidR="00EA1BB2" w:rsidRDefault="00DC494A">
                <w:pPr>
                  <w:jc w:val="right"/>
                  <w:rPr>
                    <w:szCs w:val="21"/>
                  </w:rPr>
                </w:pPr>
                <w:sdt>
                  <w:sdtPr>
                    <w:rPr>
                      <w:szCs w:val="21"/>
                    </w:rPr>
                    <w:alias w:val="扣除非经常性损益后归属于公司普通股股东的净利润稀释每股收益"/>
                    <w:tag w:val="_GBC_f88322ba56fd43f08018a17c09004acb"/>
                    <w:id w:val="1487828130"/>
                    <w:lock w:val="sdtLocked"/>
                  </w:sdtPr>
                  <w:sdtEndPr/>
                  <w:sdtContent>
                    <w:r w:rsidR="00E57BBB">
                      <w:rPr>
                        <w:szCs w:val="21"/>
                      </w:rPr>
                      <w:t>0.3668</w:t>
                    </w:r>
                  </w:sdtContent>
                </w:sdt>
              </w:p>
            </w:tc>
          </w:tr>
        </w:tbl>
        <w:p w:rsidR="00EA1BB2" w:rsidRDefault="00DC494A">
          <w:pPr>
            <w:rPr>
              <w:szCs w:val="21"/>
            </w:rPr>
          </w:pPr>
        </w:p>
      </w:sdtContent>
    </w:sdt>
    <w:p w:rsidR="00EA1BB2" w:rsidRDefault="00821396">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515574646"/>
        <w:lock w:val="sdtContentLocked"/>
        <w:placeholder>
          <w:docPart w:val="GBC22222222222222222222222222222"/>
        </w:placeholder>
      </w:sdtPr>
      <w:sdtEndPr/>
      <w:sdtContent>
        <w:p w:rsidR="00E57BBB" w:rsidRDefault="00821396" w:rsidP="00E57BBB">
          <w:pPr>
            <w:rPr>
              <w:rFonts w:cstheme="minorBidi"/>
              <w:kern w:val="2"/>
              <w:szCs w:val="21"/>
            </w:rPr>
          </w:pPr>
          <w:r>
            <w:fldChar w:fldCharType="begin"/>
          </w:r>
          <w:r w:rsidR="00E57BBB">
            <w:instrText xml:space="preserve"> MACROBUTTON  SnrToggleCheckbox □适用 </w:instrText>
          </w:r>
          <w:r>
            <w:fldChar w:fldCharType="end"/>
          </w:r>
          <w:r>
            <w:fldChar w:fldCharType="begin"/>
          </w:r>
          <w:r w:rsidR="00E57BBB">
            <w:instrText xml:space="preserve"> MACROBUTTON  SnrToggleCheckbox √不适用 </w:instrText>
          </w:r>
          <w:r>
            <w:fldChar w:fldCharType="end"/>
          </w:r>
        </w:p>
      </w:sdtContent>
    </w:sdt>
    <w:p w:rsidR="00034CC0" w:rsidRDefault="004C192E">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950127935"/>
        <w:lock w:val="sdtContentLocked"/>
        <w:placeholder>
          <w:docPart w:val="GBC22222222222222222222222222222"/>
        </w:placeholder>
      </w:sdtPr>
      <w:sdtEndPr/>
      <w:sdtContent>
        <w:p w:rsidR="00940E39" w:rsidRDefault="004C192E" w:rsidP="00940E39">
          <w:pPr>
            <w:rPr>
              <w:rFonts w:cstheme="minorBidi"/>
              <w:kern w:val="2"/>
              <w:szCs w:val="21"/>
            </w:rPr>
          </w:pPr>
          <w:r>
            <w:fldChar w:fldCharType="begin"/>
          </w:r>
          <w:r w:rsidR="00940E39">
            <w:instrText xml:space="preserve"> MACROBUTTON  SnrToggleCheckbox □适用 </w:instrText>
          </w:r>
          <w:r>
            <w:fldChar w:fldCharType="end"/>
          </w:r>
          <w:r>
            <w:fldChar w:fldCharType="begin"/>
          </w:r>
          <w:r w:rsidR="00940E39">
            <w:instrText xml:space="preserve"> MACROBUTTON  SnrToggleCheckbox √不适用 </w:instrText>
          </w:r>
          <w:r>
            <w:fldChar w:fldCharType="end"/>
          </w:r>
        </w:p>
      </w:sdtContent>
    </w:sdt>
    <w:sdt>
      <w:sdtPr>
        <w:rPr>
          <w:rFonts w:ascii="宋体" w:hAnsi="宋体" w:cs="宋体"/>
          <w:b w:val="0"/>
          <w:bCs w:val="0"/>
          <w:kern w:val="0"/>
          <w:szCs w:val="21"/>
        </w:rPr>
        <w:alias w:val="模块:补充资料其他说明事项"/>
        <w:tag w:val="_GBC_a60672e5f86e422cbb864ef991c9106b"/>
        <w:id w:val="62303624"/>
        <w:lock w:val="sdtLocked"/>
        <w:placeholder>
          <w:docPart w:val="GBC22222222222222222222222222222"/>
        </w:placeholder>
      </w:sdtPr>
      <w:sdtEndPr/>
      <w:sdtContent>
        <w:p w:rsidR="00EA1BB2" w:rsidRDefault="00821396">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200826489"/>
            <w:lock w:val="sdtContentLocked"/>
            <w:placeholder>
              <w:docPart w:val="GBC22222222222222222222222222222"/>
            </w:placeholder>
          </w:sdtPr>
          <w:sdtEndPr/>
          <w:sdtContent>
            <w:p w:rsidR="00EA1BB2" w:rsidRDefault="00821396" w:rsidP="00E57BBB">
              <w:pPr>
                <w:rPr>
                  <w:szCs w:val="21"/>
                </w:rPr>
              </w:pPr>
              <w:r>
                <w:rPr>
                  <w:szCs w:val="21"/>
                </w:rPr>
                <w:fldChar w:fldCharType="begin"/>
              </w:r>
              <w:r w:rsidR="00E57BBB">
                <w:rPr>
                  <w:szCs w:val="21"/>
                </w:rPr>
                <w:instrText xml:space="preserve"> MACROBUTTON  SnrToggleCheckbox □适用 </w:instrText>
              </w:r>
              <w:r>
                <w:rPr>
                  <w:szCs w:val="21"/>
                </w:rPr>
                <w:fldChar w:fldCharType="end"/>
              </w:r>
              <w:r>
                <w:rPr>
                  <w:szCs w:val="21"/>
                </w:rPr>
                <w:fldChar w:fldCharType="begin"/>
              </w:r>
              <w:r w:rsidR="00E57BBB">
                <w:rPr>
                  <w:szCs w:val="21"/>
                </w:rPr>
                <w:instrText xml:space="preserve"> MACROBUTTON  SnrToggleCheckbox √不适用 </w:instrText>
              </w:r>
              <w:r>
                <w:rPr>
                  <w:szCs w:val="21"/>
                </w:rPr>
                <w:fldChar w:fldCharType="end"/>
              </w:r>
            </w:p>
          </w:sdtContent>
        </w:sdt>
      </w:sdtContent>
    </w:sdt>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530964" w:rsidRDefault="00530964" w:rsidP="00E57BBB">
      <w:pPr>
        <w:rPr>
          <w:szCs w:val="21"/>
        </w:rPr>
      </w:pPr>
    </w:p>
    <w:p w:rsidR="00034CC0" w:rsidRDefault="004C192E">
      <w:pPr>
        <w:pStyle w:val="10"/>
        <w:numPr>
          <w:ilvl w:val="0"/>
          <w:numId w:val="3"/>
        </w:numPr>
        <w:rPr>
          <w:rFonts w:ascii="宋体" w:eastAsia="宋体" w:hAnsi="宋体"/>
          <w:bCs w:val="0"/>
          <w:szCs w:val="28"/>
        </w:rPr>
      </w:pPr>
      <w:bookmarkStart w:id="79" w:name="_Toc407111365"/>
      <w:bookmarkStart w:id="80" w:name="_Toc469563086"/>
      <w:r>
        <w:rPr>
          <w:rFonts w:ascii="宋体" w:eastAsia="宋体" w:hAnsi="宋体"/>
          <w:bCs w:val="0"/>
        </w:rPr>
        <w:lastRenderedPageBreak/>
        <w:t>备查</w:t>
      </w:r>
      <w:r>
        <w:rPr>
          <w:rFonts w:ascii="宋体" w:eastAsia="宋体" w:hAnsi="宋体"/>
          <w:bCs w:val="0"/>
          <w:szCs w:val="28"/>
        </w:rPr>
        <w:t>文件目录</w:t>
      </w:r>
      <w:bookmarkEnd w:id="79"/>
      <w:bookmarkEnd w:id="80"/>
    </w:p>
    <w:sdt>
      <w:sdtPr>
        <w:rPr>
          <w:b/>
          <w:bCs/>
          <w:sz w:val="24"/>
        </w:rPr>
        <w:alias w:val="模块:备查文件目录"/>
        <w:tag w:val="_GBC_963a7d90a6f14cd592de64155ea294f1"/>
        <w:id w:val="935322544"/>
        <w:lock w:val="sdtLocked"/>
        <w:placeholder>
          <w:docPart w:val="GBC22222222222222222222222222222"/>
        </w:placeholder>
      </w:sdtPr>
      <w:sdtEndPr>
        <w:rPr>
          <w:b w:val="0"/>
          <w:bCs w:val="0"/>
          <w:sz w:val="21"/>
        </w:rPr>
      </w:sdtEndPr>
      <w:sdtContent>
        <w:p w:rsidR="00034CC0" w:rsidRDefault="00034CC0">
          <w:pPr>
            <w:spacing w:line="360" w:lineRule="exact"/>
            <w:ind w:right="5"/>
            <w:rPr>
              <w:b/>
              <w:bCs/>
              <w:sz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7"/>
            <w:gridCol w:w="7656"/>
          </w:tblGrid>
          <w:sdt>
            <w:sdtPr>
              <w:alias w:val="备查文件情况"/>
              <w:tag w:val="_GBC_a1af99b129a74e47a865dd7d29f8fd1f"/>
              <w:id w:val="312138779"/>
              <w:lock w:val="sdtLocked"/>
            </w:sdtPr>
            <w:sdtEndPr/>
            <w:sdtContent>
              <w:tr w:rsidR="00034CC0" w:rsidTr="0055479E">
                <w:trPr>
                  <w:cantSplit/>
                </w:trPr>
                <w:tc>
                  <w:tcPr>
                    <w:tcW w:w="795" w:type="pct"/>
                    <w:tcBorders>
                      <w:top w:val="single" w:sz="4" w:space="0" w:color="auto"/>
                      <w:left w:val="single" w:sz="4" w:space="0" w:color="auto"/>
                      <w:bottom w:val="single" w:sz="4" w:space="0" w:color="auto"/>
                      <w:right w:val="single" w:sz="4" w:space="0" w:color="auto"/>
                    </w:tcBorders>
                    <w:vAlign w:val="center"/>
                  </w:tcPr>
                  <w:p w:rsidR="00034CC0" w:rsidRDefault="004C192E">
                    <w:pPr>
                      <w:autoSpaceDE w:val="0"/>
                      <w:autoSpaceDN w:val="0"/>
                      <w:adjustRightInd w:val="0"/>
                      <w:jc w:val="center"/>
                    </w:pPr>
                    <w:r>
                      <w:t>备查文件目录</w:t>
                    </w:r>
                  </w:p>
                </w:tc>
                <w:sdt>
                  <w:sdtPr>
                    <w:alias w:val="备查文件目录"/>
                    <w:tag w:val="_GBC_b76ea437bdf44553a05f7cdddf7f7ee4"/>
                    <w:id w:val="-1546988640"/>
                    <w:lock w:val="sdtLocked"/>
                  </w:sdtPr>
                  <w:sdtEndPr/>
                  <w:sdtContent>
                    <w:tc>
                      <w:tcPr>
                        <w:tcW w:w="4205" w:type="pct"/>
                        <w:tcBorders>
                          <w:top w:val="single" w:sz="4" w:space="0" w:color="auto"/>
                          <w:left w:val="single" w:sz="4" w:space="0" w:color="auto"/>
                          <w:bottom w:val="single" w:sz="4" w:space="0" w:color="auto"/>
                          <w:right w:val="single" w:sz="4" w:space="0" w:color="auto"/>
                        </w:tcBorders>
                      </w:tcPr>
                      <w:p w:rsidR="00034CC0" w:rsidRDefault="00940E39">
                        <w:pPr>
                          <w:autoSpaceDE w:val="0"/>
                          <w:autoSpaceDN w:val="0"/>
                          <w:adjustRightInd w:val="0"/>
                        </w:pPr>
                        <w:r>
                          <w:rPr>
                            <w:rFonts w:hint="eastAsia"/>
                          </w:rPr>
                          <w:t>载有法定代表人、主管会计工作负责人、会计机构负责人签名并盖章的会计报表</w:t>
                        </w:r>
                      </w:p>
                    </w:tc>
                  </w:sdtContent>
                </w:sdt>
              </w:tr>
            </w:sdtContent>
          </w:sdt>
          <w:sdt>
            <w:sdtPr>
              <w:alias w:val="备查文件情况"/>
              <w:tag w:val="_GBC_a1af99b129a74e47a865dd7d29f8fd1f"/>
              <w:id w:val="820622144"/>
              <w:lock w:val="sdtLocked"/>
            </w:sdtPr>
            <w:sdtEndPr/>
            <w:sdtContent>
              <w:tr w:rsidR="00034CC0" w:rsidTr="0055479E">
                <w:trPr>
                  <w:cantSplit/>
                </w:trPr>
                <w:tc>
                  <w:tcPr>
                    <w:tcW w:w="795" w:type="pct"/>
                    <w:tcBorders>
                      <w:top w:val="single" w:sz="4" w:space="0" w:color="auto"/>
                      <w:left w:val="single" w:sz="4" w:space="0" w:color="auto"/>
                      <w:bottom w:val="single" w:sz="4" w:space="0" w:color="auto"/>
                      <w:right w:val="single" w:sz="4" w:space="0" w:color="auto"/>
                    </w:tcBorders>
                    <w:vAlign w:val="center"/>
                  </w:tcPr>
                  <w:p w:rsidR="00034CC0" w:rsidRDefault="004C192E">
                    <w:pPr>
                      <w:autoSpaceDE w:val="0"/>
                      <w:autoSpaceDN w:val="0"/>
                      <w:adjustRightInd w:val="0"/>
                      <w:jc w:val="center"/>
                    </w:pPr>
                    <w:r>
                      <w:t>备查文件目录</w:t>
                    </w:r>
                  </w:p>
                </w:tc>
                <w:sdt>
                  <w:sdtPr>
                    <w:alias w:val="备查文件目录"/>
                    <w:tag w:val="_GBC_b76ea437bdf44553a05f7cdddf7f7ee4"/>
                    <w:id w:val="1403652269"/>
                    <w:lock w:val="sdtLocked"/>
                  </w:sdtPr>
                  <w:sdtEndPr/>
                  <w:sdtContent>
                    <w:tc>
                      <w:tcPr>
                        <w:tcW w:w="4205" w:type="pct"/>
                        <w:tcBorders>
                          <w:top w:val="single" w:sz="4" w:space="0" w:color="auto"/>
                          <w:left w:val="single" w:sz="4" w:space="0" w:color="auto"/>
                          <w:bottom w:val="single" w:sz="4" w:space="0" w:color="auto"/>
                          <w:right w:val="single" w:sz="4" w:space="0" w:color="auto"/>
                        </w:tcBorders>
                      </w:tcPr>
                      <w:p w:rsidR="00034CC0" w:rsidRDefault="00940E39">
                        <w:pPr>
                          <w:autoSpaceDE w:val="0"/>
                          <w:autoSpaceDN w:val="0"/>
                          <w:adjustRightInd w:val="0"/>
                        </w:pPr>
                        <w:r>
                          <w:rPr>
                            <w:rFonts w:hint="eastAsia"/>
                          </w:rPr>
                          <w:t>载有会计师事务所盖章、注册会计师签名并盖章的审计报告原件</w:t>
                        </w:r>
                      </w:p>
                    </w:tc>
                  </w:sdtContent>
                </w:sdt>
              </w:tr>
            </w:sdtContent>
          </w:sdt>
          <w:sdt>
            <w:sdtPr>
              <w:alias w:val="备查文件情况"/>
              <w:tag w:val="_GBC_a1af99b129a74e47a865dd7d29f8fd1f"/>
              <w:id w:val="-1820414742"/>
              <w:lock w:val="sdtLocked"/>
            </w:sdtPr>
            <w:sdtEndPr/>
            <w:sdtContent>
              <w:tr w:rsidR="00034CC0" w:rsidTr="0055479E">
                <w:trPr>
                  <w:cantSplit/>
                </w:trPr>
                <w:tc>
                  <w:tcPr>
                    <w:tcW w:w="795" w:type="pct"/>
                    <w:tcBorders>
                      <w:top w:val="single" w:sz="4" w:space="0" w:color="auto"/>
                      <w:left w:val="single" w:sz="4" w:space="0" w:color="auto"/>
                      <w:bottom w:val="single" w:sz="4" w:space="0" w:color="auto"/>
                      <w:right w:val="single" w:sz="4" w:space="0" w:color="auto"/>
                    </w:tcBorders>
                    <w:vAlign w:val="center"/>
                  </w:tcPr>
                  <w:p w:rsidR="00034CC0" w:rsidRDefault="004C192E">
                    <w:pPr>
                      <w:autoSpaceDE w:val="0"/>
                      <w:autoSpaceDN w:val="0"/>
                      <w:adjustRightInd w:val="0"/>
                      <w:jc w:val="center"/>
                    </w:pPr>
                    <w:r>
                      <w:t>备查文件目录</w:t>
                    </w:r>
                  </w:p>
                </w:tc>
                <w:sdt>
                  <w:sdtPr>
                    <w:alias w:val="备查文件目录"/>
                    <w:tag w:val="_GBC_b76ea437bdf44553a05f7cdddf7f7ee4"/>
                    <w:id w:val="-281336430"/>
                    <w:lock w:val="sdtLocked"/>
                  </w:sdtPr>
                  <w:sdtEndPr/>
                  <w:sdtContent>
                    <w:tc>
                      <w:tcPr>
                        <w:tcW w:w="4205" w:type="pct"/>
                        <w:tcBorders>
                          <w:top w:val="single" w:sz="4" w:space="0" w:color="auto"/>
                          <w:left w:val="single" w:sz="4" w:space="0" w:color="auto"/>
                          <w:bottom w:val="single" w:sz="4" w:space="0" w:color="auto"/>
                          <w:right w:val="single" w:sz="4" w:space="0" w:color="auto"/>
                        </w:tcBorders>
                      </w:tcPr>
                      <w:p w:rsidR="00034CC0" w:rsidRDefault="00940E39">
                        <w:pPr>
                          <w:autoSpaceDE w:val="0"/>
                          <w:autoSpaceDN w:val="0"/>
                          <w:adjustRightInd w:val="0"/>
                        </w:pPr>
                        <w:r>
                          <w:rPr>
                            <w:rFonts w:hint="eastAsia"/>
                          </w:rPr>
                          <w:t>报告期内在中国证监会指定报纸上公开披露过的所有公司文件的正本及公告的原稿</w:t>
                        </w:r>
                      </w:p>
                    </w:tc>
                  </w:sdtContent>
                </w:sdt>
              </w:tr>
            </w:sdtContent>
          </w:sdt>
        </w:tbl>
        <w:p w:rsidR="00D15176" w:rsidRDefault="00D15176">
          <w:pPr>
            <w:wordWrap w:val="0"/>
            <w:spacing w:line="360" w:lineRule="exact"/>
            <w:ind w:right="5"/>
            <w:jc w:val="right"/>
          </w:pPr>
        </w:p>
        <w:p w:rsidR="00034CC0" w:rsidRDefault="004C192E">
          <w:pPr>
            <w:wordWrap w:val="0"/>
            <w:spacing w:line="360" w:lineRule="exact"/>
            <w:ind w:right="5"/>
            <w:jc w:val="right"/>
            <w:rPr>
              <w:u w:val="single"/>
            </w:rPr>
          </w:pPr>
          <w:r>
            <w:t>董事长：</w:t>
          </w:r>
          <w:sdt>
            <w:sdtPr>
              <w:alias w:val="报告发布人"/>
              <w:tag w:val="_GBC_c7ba2bb638cf41b594c93928cb88221a"/>
              <w:id w:val="-112979010"/>
              <w:lock w:val="sdtLocked"/>
              <w:placeholder>
                <w:docPart w:val="GBC22222222222222222222222222222"/>
              </w:placeholder>
            </w:sdtPr>
            <w:sdtEndPr/>
            <w:sdtContent>
              <w:r w:rsidR="00940E39">
                <w:rPr>
                  <w:rFonts w:hint="eastAsia"/>
                </w:rPr>
                <w:t>郭章鹏</w:t>
              </w:r>
            </w:sdtContent>
          </w:sdt>
        </w:p>
        <w:p w:rsidR="00034CC0" w:rsidRDefault="004C192E">
          <w:pPr>
            <w:spacing w:line="360" w:lineRule="exact"/>
            <w:ind w:right="5"/>
            <w:jc w:val="right"/>
            <w:rPr>
              <w:color w:val="008000"/>
              <w:u w:val="single"/>
            </w:rPr>
          </w:pPr>
          <w:r>
            <w:t>董事会批准报送日期：</w:t>
          </w:r>
          <w:sdt>
            <w:sdtPr>
              <w:alias w:val="报告董事会批准报送日期"/>
              <w:tag w:val="_GBC_71049e7f7e514ae7b28070ad1a1eb831"/>
              <w:id w:val="-1126316551"/>
              <w:lock w:val="sdtLocked"/>
              <w:placeholder>
                <w:docPart w:val="GBC22222222222222222222222222222"/>
              </w:placeholder>
            </w:sdtPr>
            <w:sdtEndPr/>
            <w:sdtContent>
              <w:r w:rsidR="00940E39">
                <w:rPr>
                  <w:rFonts w:hint="eastAsia"/>
                </w:rPr>
                <w:t>2017年3月30日</w:t>
              </w:r>
            </w:sdtContent>
          </w:sdt>
        </w:p>
      </w:sdtContent>
    </w:sdt>
    <w:p w:rsidR="00034CC0" w:rsidRDefault="00034CC0">
      <w:pPr>
        <w:spacing w:line="360" w:lineRule="exact"/>
        <w:ind w:right="5"/>
        <w:rPr>
          <w:u w:val="single"/>
        </w:rPr>
      </w:pPr>
    </w:p>
    <w:p w:rsidR="00034CC0" w:rsidRDefault="00034CC0">
      <w:pPr>
        <w:spacing w:line="360" w:lineRule="exact"/>
        <w:ind w:right="5"/>
      </w:pPr>
    </w:p>
    <w:sdt>
      <w:sdtPr>
        <w:rPr>
          <w:sz w:val="24"/>
        </w:rPr>
        <w:alias w:val="模块:修订信息 "/>
        <w:tag w:val="_GBC_e51b54728b2e4e53b95b0611d0df9b06"/>
        <w:id w:val="-413479352"/>
        <w:lock w:val="sdtLocked"/>
        <w:placeholder>
          <w:docPart w:val="GBC22222222222222222222222222222"/>
        </w:placeholder>
      </w:sdtPr>
      <w:sdtEndPr>
        <w:rPr>
          <w:sz w:val="21"/>
        </w:rPr>
      </w:sdtEndPr>
      <w:sdtContent>
        <w:p w:rsidR="00034CC0" w:rsidRDefault="004C192E">
          <w:pPr>
            <w:spacing w:line="360" w:lineRule="exact"/>
            <w:ind w:right="5"/>
            <w:rPr>
              <w:b/>
              <w:sz w:val="24"/>
            </w:rPr>
          </w:pPr>
          <w:r>
            <w:rPr>
              <w:b/>
              <w:sz w:val="24"/>
            </w:rPr>
            <w:t>修订信息</w:t>
          </w:r>
        </w:p>
        <w:sdt>
          <w:sdtPr>
            <w:alias w:val="是否适用：修订信息表[双击切换]"/>
            <w:tag w:val="_GBC_888e757d42a24d3a87b71f50b0589b0a"/>
            <w:id w:val="1287387232"/>
            <w:lock w:val="sdtContentLocked"/>
            <w:placeholder>
              <w:docPart w:val="GBC22222222222222222222222222222"/>
            </w:placeholder>
          </w:sdtPr>
          <w:sdtEndPr/>
          <w:sdtContent>
            <w:p w:rsidR="00034CC0" w:rsidRDefault="004C192E" w:rsidP="00940E39">
              <w:r>
                <w:fldChar w:fldCharType="begin"/>
              </w:r>
              <w:r w:rsidR="00940E39">
                <w:instrText xml:space="preserve"> MACROBUTTON  SnrToggleCheckbox □适用 </w:instrText>
              </w:r>
              <w:r>
                <w:fldChar w:fldCharType="end"/>
              </w:r>
              <w:r>
                <w:fldChar w:fldCharType="begin"/>
              </w:r>
              <w:r w:rsidR="00940E39">
                <w:instrText xml:space="preserve"> MACROBUTTON  SnrToggleCheckbox √不适用 </w:instrText>
              </w:r>
              <w:r>
                <w:fldChar w:fldCharType="end"/>
              </w:r>
            </w:p>
          </w:sdtContent>
        </w:sdt>
      </w:sdtContent>
    </w:sdt>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p w:rsidR="00FD37D9" w:rsidRDefault="00FD37D9" w:rsidP="00940E39"/>
    <w:sectPr w:rsidR="00FD37D9" w:rsidSect="00122ABB">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94A" w:rsidRDefault="00DC494A" w:rsidP="00365E23">
      <w:r>
        <w:separator/>
      </w:r>
    </w:p>
  </w:endnote>
  <w:endnote w:type="continuationSeparator" w:id="0">
    <w:p w:rsidR="00DC494A" w:rsidRDefault="00DC494A"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4A7D9E" w:rsidRDefault="004A7D9E" w:rsidP="004860B6">
            <w:pPr>
              <w:pStyle w:val="ac"/>
              <w:jc w:val="center"/>
            </w:pPr>
            <w:r>
              <w:rPr>
                <w:b/>
                <w:bCs/>
                <w:sz w:val="24"/>
                <w:szCs w:val="24"/>
              </w:rPr>
              <w:fldChar w:fldCharType="begin"/>
            </w:r>
            <w:r>
              <w:rPr>
                <w:b/>
                <w:bCs/>
              </w:rPr>
              <w:instrText>PAGE</w:instrText>
            </w:r>
            <w:r>
              <w:rPr>
                <w:b/>
                <w:bCs/>
                <w:sz w:val="24"/>
                <w:szCs w:val="24"/>
              </w:rPr>
              <w:fldChar w:fldCharType="separate"/>
            </w:r>
            <w:r w:rsidR="00C72502">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72502">
              <w:rPr>
                <w:b/>
                <w:bCs/>
                <w:noProof/>
              </w:rPr>
              <w:t>151</w:t>
            </w:r>
            <w:r>
              <w:rPr>
                <w:b/>
                <w:bCs/>
                <w:sz w:val="24"/>
                <w:szCs w:val="24"/>
              </w:rPr>
              <w:fldChar w:fldCharType="end"/>
            </w:r>
          </w:p>
        </w:sdtContent>
      </w:sdt>
    </w:sdtContent>
  </w:sdt>
  <w:p w:rsidR="004A7D9E" w:rsidRDefault="004A7D9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94A" w:rsidRDefault="00DC494A" w:rsidP="00365E23">
      <w:r>
        <w:separator/>
      </w:r>
    </w:p>
  </w:footnote>
  <w:footnote w:type="continuationSeparator" w:id="0">
    <w:p w:rsidR="00DC494A" w:rsidRDefault="00DC494A"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D9E" w:rsidRPr="009B70CF" w:rsidRDefault="004A7D9E" w:rsidP="004B4ABF">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8">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4">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2">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6326770C"/>
    <w:multiLevelType w:val="multilevel"/>
    <w:tmpl w:val="9C108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6">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7">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7">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8">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0"/>
  </w:num>
  <w:num w:numId="2">
    <w:abstractNumId w:val="29"/>
  </w:num>
  <w:num w:numId="3">
    <w:abstractNumId w:val="25"/>
  </w:num>
  <w:num w:numId="4">
    <w:abstractNumId w:val="36"/>
  </w:num>
  <w:num w:numId="5">
    <w:abstractNumId w:val="93"/>
  </w:num>
  <w:num w:numId="6">
    <w:abstractNumId w:val="43"/>
  </w:num>
  <w:num w:numId="7">
    <w:abstractNumId w:val="57"/>
  </w:num>
  <w:num w:numId="8">
    <w:abstractNumId w:val="79"/>
  </w:num>
  <w:num w:numId="9">
    <w:abstractNumId w:val="59"/>
  </w:num>
  <w:num w:numId="10">
    <w:abstractNumId w:val="47"/>
  </w:num>
  <w:num w:numId="11">
    <w:abstractNumId w:val="39"/>
  </w:num>
  <w:num w:numId="12">
    <w:abstractNumId w:val="66"/>
  </w:num>
  <w:num w:numId="13">
    <w:abstractNumId w:val="105"/>
  </w:num>
  <w:num w:numId="14">
    <w:abstractNumId w:val="88"/>
  </w:num>
  <w:num w:numId="15">
    <w:abstractNumId w:val="17"/>
  </w:num>
  <w:num w:numId="16">
    <w:abstractNumId w:val="35"/>
  </w:num>
  <w:num w:numId="17">
    <w:abstractNumId w:val="28"/>
  </w:num>
  <w:num w:numId="18">
    <w:abstractNumId w:val="44"/>
  </w:num>
  <w:num w:numId="19">
    <w:abstractNumId w:val="75"/>
  </w:num>
  <w:num w:numId="20">
    <w:abstractNumId w:val="107"/>
  </w:num>
  <w:num w:numId="21">
    <w:abstractNumId w:val="112"/>
  </w:num>
  <w:num w:numId="22">
    <w:abstractNumId w:val="5"/>
  </w:num>
  <w:num w:numId="23">
    <w:abstractNumId w:val="98"/>
  </w:num>
  <w:num w:numId="24">
    <w:abstractNumId w:val="115"/>
  </w:num>
  <w:num w:numId="25">
    <w:abstractNumId w:val="82"/>
  </w:num>
  <w:num w:numId="26">
    <w:abstractNumId w:val="60"/>
  </w:num>
  <w:num w:numId="27">
    <w:abstractNumId w:val="70"/>
  </w:num>
  <w:num w:numId="28">
    <w:abstractNumId w:val="69"/>
  </w:num>
  <w:num w:numId="29">
    <w:abstractNumId w:val="1"/>
  </w:num>
  <w:num w:numId="30">
    <w:abstractNumId w:val="83"/>
  </w:num>
  <w:num w:numId="31">
    <w:abstractNumId w:val="77"/>
  </w:num>
  <w:num w:numId="32">
    <w:abstractNumId w:val="4"/>
  </w:num>
  <w:num w:numId="33">
    <w:abstractNumId w:val="34"/>
  </w:num>
  <w:num w:numId="34">
    <w:abstractNumId w:val="110"/>
  </w:num>
  <w:num w:numId="35">
    <w:abstractNumId w:val="26"/>
  </w:num>
  <w:num w:numId="36">
    <w:abstractNumId w:val="65"/>
  </w:num>
  <w:num w:numId="37">
    <w:abstractNumId w:val="91"/>
  </w:num>
  <w:num w:numId="38">
    <w:abstractNumId w:val="23"/>
  </w:num>
  <w:num w:numId="39">
    <w:abstractNumId w:val="87"/>
  </w:num>
  <w:num w:numId="40">
    <w:abstractNumId w:val="67"/>
  </w:num>
  <w:num w:numId="41">
    <w:abstractNumId w:val="113"/>
  </w:num>
  <w:num w:numId="42">
    <w:abstractNumId w:val="2"/>
  </w:num>
  <w:num w:numId="43">
    <w:abstractNumId w:val="120"/>
  </w:num>
  <w:num w:numId="44">
    <w:abstractNumId w:val="53"/>
  </w:num>
  <w:num w:numId="45">
    <w:abstractNumId w:val="0"/>
  </w:num>
  <w:num w:numId="46">
    <w:abstractNumId w:val="22"/>
  </w:num>
  <w:num w:numId="47">
    <w:abstractNumId w:val="21"/>
  </w:num>
  <w:num w:numId="48">
    <w:abstractNumId w:val="50"/>
  </w:num>
  <w:num w:numId="49">
    <w:abstractNumId w:val="14"/>
  </w:num>
  <w:num w:numId="50">
    <w:abstractNumId w:val="49"/>
  </w:num>
  <w:num w:numId="51">
    <w:abstractNumId w:val="3"/>
  </w:num>
  <w:num w:numId="52">
    <w:abstractNumId w:val="33"/>
  </w:num>
  <w:num w:numId="53">
    <w:abstractNumId w:val="10"/>
  </w:num>
  <w:num w:numId="54">
    <w:abstractNumId w:val="103"/>
  </w:num>
  <w:num w:numId="55">
    <w:abstractNumId w:val="89"/>
  </w:num>
  <w:num w:numId="56">
    <w:abstractNumId w:val="51"/>
  </w:num>
  <w:num w:numId="57">
    <w:abstractNumId w:val="95"/>
  </w:num>
  <w:num w:numId="58">
    <w:abstractNumId w:val="74"/>
  </w:num>
  <w:num w:numId="59">
    <w:abstractNumId w:val="24"/>
  </w:num>
  <w:num w:numId="60">
    <w:abstractNumId w:val="104"/>
  </w:num>
  <w:num w:numId="61">
    <w:abstractNumId w:val="64"/>
  </w:num>
  <w:num w:numId="62">
    <w:abstractNumId w:val="61"/>
  </w:num>
  <w:num w:numId="63">
    <w:abstractNumId w:val="45"/>
  </w:num>
  <w:num w:numId="64">
    <w:abstractNumId w:val="46"/>
  </w:num>
  <w:num w:numId="65">
    <w:abstractNumId w:val="31"/>
  </w:num>
  <w:num w:numId="66">
    <w:abstractNumId w:val="101"/>
  </w:num>
  <w:num w:numId="67">
    <w:abstractNumId w:val="9"/>
  </w:num>
  <w:num w:numId="68">
    <w:abstractNumId w:val="106"/>
  </w:num>
  <w:num w:numId="69">
    <w:abstractNumId w:val="20"/>
  </w:num>
  <w:num w:numId="70">
    <w:abstractNumId w:val="81"/>
  </w:num>
  <w:num w:numId="71">
    <w:abstractNumId w:val="102"/>
  </w:num>
  <w:num w:numId="72">
    <w:abstractNumId w:val="63"/>
  </w:num>
  <w:num w:numId="73">
    <w:abstractNumId w:val="19"/>
  </w:num>
  <w:num w:numId="74">
    <w:abstractNumId w:val="16"/>
  </w:num>
  <w:num w:numId="75">
    <w:abstractNumId w:val="108"/>
  </w:num>
  <w:num w:numId="76">
    <w:abstractNumId w:val="48"/>
  </w:num>
  <w:num w:numId="77">
    <w:abstractNumId w:val="8"/>
  </w:num>
  <w:num w:numId="78">
    <w:abstractNumId w:val="100"/>
  </w:num>
  <w:num w:numId="79">
    <w:abstractNumId w:val="38"/>
  </w:num>
  <w:num w:numId="80">
    <w:abstractNumId w:val="37"/>
  </w:num>
  <w:num w:numId="81">
    <w:abstractNumId w:val="52"/>
  </w:num>
  <w:num w:numId="82">
    <w:abstractNumId w:val="12"/>
  </w:num>
  <w:num w:numId="83">
    <w:abstractNumId w:val="116"/>
  </w:num>
  <w:num w:numId="84">
    <w:abstractNumId w:val="92"/>
  </w:num>
  <w:num w:numId="85">
    <w:abstractNumId w:val="18"/>
  </w:num>
  <w:num w:numId="86">
    <w:abstractNumId w:val="58"/>
  </w:num>
  <w:num w:numId="87">
    <w:abstractNumId w:val="111"/>
  </w:num>
  <w:num w:numId="88">
    <w:abstractNumId w:val="55"/>
  </w:num>
  <w:num w:numId="89">
    <w:abstractNumId w:val="114"/>
  </w:num>
  <w:num w:numId="90">
    <w:abstractNumId w:val="71"/>
  </w:num>
  <w:num w:numId="91">
    <w:abstractNumId w:val="94"/>
  </w:num>
  <w:num w:numId="92">
    <w:abstractNumId w:val="41"/>
  </w:num>
  <w:num w:numId="93">
    <w:abstractNumId w:val="119"/>
  </w:num>
  <w:num w:numId="94">
    <w:abstractNumId w:val="117"/>
  </w:num>
  <w:num w:numId="95">
    <w:abstractNumId w:val="27"/>
  </w:num>
  <w:num w:numId="96">
    <w:abstractNumId w:val="15"/>
  </w:num>
  <w:num w:numId="97">
    <w:abstractNumId w:val="7"/>
  </w:num>
  <w:num w:numId="98">
    <w:abstractNumId w:val="96"/>
  </w:num>
  <w:num w:numId="99">
    <w:abstractNumId w:val="32"/>
  </w:num>
  <w:num w:numId="100">
    <w:abstractNumId w:val="68"/>
  </w:num>
  <w:num w:numId="101">
    <w:abstractNumId w:val="85"/>
  </w:num>
  <w:num w:numId="102">
    <w:abstractNumId w:val="73"/>
  </w:num>
  <w:num w:numId="103">
    <w:abstractNumId w:val="90"/>
  </w:num>
  <w:num w:numId="104">
    <w:abstractNumId w:val="72"/>
  </w:num>
  <w:num w:numId="105">
    <w:abstractNumId w:val="78"/>
  </w:num>
  <w:num w:numId="106">
    <w:abstractNumId w:val="6"/>
  </w:num>
  <w:num w:numId="107">
    <w:abstractNumId w:val="109"/>
  </w:num>
  <w:num w:numId="108">
    <w:abstractNumId w:val="54"/>
  </w:num>
  <w:num w:numId="109">
    <w:abstractNumId w:val="13"/>
  </w:num>
  <w:num w:numId="110">
    <w:abstractNumId w:val="80"/>
  </w:num>
  <w:num w:numId="111">
    <w:abstractNumId w:val="99"/>
  </w:num>
  <w:num w:numId="112">
    <w:abstractNumId w:val="62"/>
  </w:num>
  <w:num w:numId="113">
    <w:abstractNumId w:val="84"/>
  </w:num>
  <w:num w:numId="114">
    <w:abstractNumId w:val="76"/>
  </w:num>
  <w:num w:numId="115">
    <w:abstractNumId w:val="42"/>
  </w:num>
  <w:num w:numId="116">
    <w:abstractNumId w:val="86"/>
  </w:num>
  <w:num w:numId="117">
    <w:abstractNumId w:val="56"/>
  </w:num>
  <w:num w:numId="118">
    <w:abstractNumId w:val="11"/>
  </w:num>
  <w:num w:numId="119">
    <w:abstractNumId w:val="79"/>
  </w:num>
  <w:num w:numId="120">
    <w:abstractNumId w:val="30"/>
  </w:num>
  <w:num w:numId="121">
    <w:abstractNumId w:val="118"/>
  </w:num>
  <w:num w:numId="122">
    <w:abstractNumId w:val="97"/>
  </w:num>
  <w:num w:numId="123">
    <w:abstractNumId w:val="12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469"/>
    <w:rsid w:val="000018FD"/>
    <w:rsid w:val="00001A79"/>
    <w:rsid w:val="00001B33"/>
    <w:rsid w:val="00001E8C"/>
    <w:rsid w:val="0000230E"/>
    <w:rsid w:val="000028BC"/>
    <w:rsid w:val="00002973"/>
    <w:rsid w:val="00002D77"/>
    <w:rsid w:val="000033A6"/>
    <w:rsid w:val="0000372D"/>
    <w:rsid w:val="00003C39"/>
    <w:rsid w:val="000048B5"/>
    <w:rsid w:val="00004ADF"/>
    <w:rsid w:val="00004E58"/>
    <w:rsid w:val="00005071"/>
    <w:rsid w:val="0000568D"/>
    <w:rsid w:val="000061CF"/>
    <w:rsid w:val="000064FC"/>
    <w:rsid w:val="00007207"/>
    <w:rsid w:val="00007BBD"/>
    <w:rsid w:val="00010147"/>
    <w:rsid w:val="0001033D"/>
    <w:rsid w:val="0001046B"/>
    <w:rsid w:val="00010B7F"/>
    <w:rsid w:val="00010E18"/>
    <w:rsid w:val="000121BF"/>
    <w:rsid w:val="000122EE"/>
    <w:rsid w:val="00012AFC"/>
    <w:rsid w:val="000130AF"/>
    <w:rsid w:val="00013392"/>
    <w:rsid w:val="000136FC"/>
    <w:rsid w:val="000139E7"/>
    <w:rsid w:val="00013FF0"/>
    <w:rsid w:val="000140AF"/>
    <w:rsid w:val="00014263"/>
    <w:rsid w:val="000144E4"/>
    <w:rsid w:val="00014850"/>
    <w:rsid w:val="0001497A"/>
    <w:rsid w:val="00014DF5"/>
    <w:rsid w:val="000155A0"/>
    <w:rsid w:val="000157AA"/>
    <w:rsid w:val="000157BE"/>
    <w:rsid w:val="00015DD2"/>
    <w:rsid w:val="00015DF7"/>
    <w:rsid w:val="00016321"/>
    <w:rsid w:val="00016D21"/>
    <w:rsid w:val="00016FD1"/>
    <w:rsid w:val="00017658"/>
    <w:rsid w:val="000176B6"/>
    <w:rsid w:val="00017D54"/>
    <w:rsid w:val="00020074"/>
    <w:rsid w:val="000203A5"/>
    <w:rsid w:val="00020728"/>
    <w:rsid w:val="00020766"/>
    <w:rsid w:val="00020D46"/>
    <w:rsid w:val="00020DB9"/>
    <w:rsid w:val="00020F79"/>
    <w:rsid w:val="0002110B"/>
    <w:rsid w:val="00021700"/>
    <w:rsid w:val="00021782"/>
    <w:rsid w:val="000217BF"/>
    <w:rsid w:val="000224B7"/>
    <w:rsid w:val="000225C5"/>
    <w:rsid w:val="0002292A"/>
    <w:rsid w:val="00022A86"/>
    <w:rsid w:val="00022EDA"/>
    <w:rsid w:val="0002301E"/>
    <w:rsid w:val="000231BD"/>
    <w:rsid w:val="000231DC"/>
    <w:rsid w:val="00023BEB"/>
    <w:rsid w:val="00023C73"/>
    <w:rsid w:val="00024562"/>
    <w:rsid w:val="00024820"/>
    <w:rsid w:val="00025255"/>
    <w:rsid w:val="00025DD8"/>
    <w:rsid w:val="00025E29"/>
    <w:rsid w:val="00025EAF"/>
    <w:rsid w:val="0002612F"/>
    <w:rsid w:val="00026A17"/>
    <w:rsid w:val="00027348"/>
    <w:rsid w:val="000275C9"/>
    <w:rsid w:val="00031700"/>
    <w:rsid w:val="000317CB"/>
    <w:rsid w:val="000317E9"/>
    <w:rsid w:val="0003186E"/>
    <w:rsid w:val="00031B72"/>
    <w:rsid w:val="0003243D"/>
    <w:rsid w:val="00032450"/>
    <w:rsid w:val="0003260A"/>
    <w:rsid w:val="00032BA9"/>
    <w:rsid w:val="00033956"/>
    <w:rsid w:val="00033EBB"/>
    <w:rsid w:val="0003408C"/>
    <w:rsid w:val="000343F2"/>
    <w:rsid w:val="0003468B"/>
    <w:rsid w:val="00034C0D"/>
    <w:rsid w:val="00034CC0"/>
    <w:rsid w:val="00035352"/>
    <w:rsid w:val="00035464"/>
    <w:rsid w:val="00035468"/>
    <w:rsid w:val="0003626E"/>
    <w:rsid w:val="00036357"/>
    <w:rsid w:val="00036813"/>
    <w:rsid w:val="000369DC"/>
    <w:rsid w:val="00036C1D"/>
    <w:rsid w:val="00036DCC"/>
    <w:rsid w:val="00037DB8"/>
    <w:rsid w:val="000411AF"/>
    <w:rsid w:val="0004146D"/>
    <w:rsid w:val="00041525"/>
    <w:rsid w:val="00041800"/>
    <w:rsid w:val="00041AC3"/>
    <w:rsid w:val="00042574"/>
    <w:rsid w:val="000429ED"/>
    <w:rsid w:val="00043335"/>
    <w:rsid w:val="000436FE"/>
    <w:rsid w:val="000438A3"/>
    <w:rsid w:val="00043C00"/>
    <w:rsid w:val="00043E96"/>
    <w:rsid w:val="00043EED"/>
    <w:rsid w:val="000444F4"/>
    <w:rsid w:val="00044579"/>
    <w:rsid w:val="000446C9"/>
    <w:rsid w:val="00044C5B"/>
    <w:rsid w:val="00044D1E"/>
    <w:rsid w:val="00044DDC"/>
    <w:rsid w:val="00044FE0"/>
    <w:rsid w:val="000451ED"/>
    <w:rsid w:val="00045931"/>
    <w:rsid w:val="00045D1C"/>
    <w:rsid w:val="00045DCB"/>
    <w:rsid w:val="00045F39"/>
    <w:rsid w:val="0004656C"/>
    <w:rsid w:val="000468DA"/>
    <w:rsid w:val="00046B18"/>
    <w:rsid w:val="00046BF9"/>
    <w:rsid w:val="00046C4A"/>
    <w:rsid w:val="00046DD2"/>
    <w:rsid w:val="000474F7"/>
    <w:rsid w:val="00047621"/>
    <w:rsid w:val="00050004"/>
    <w:rsid w:val="000500E7"/>
    <w:rsid w:val="000501F1"/>
    <w:rsid w:val="00050236"/>
    <w:rsid w:val="00050420"/>
    <w:rsid w:val="0005154F"/>
    <w:rsid w:val="000517E2"/>
    <w:rsid w:val="00051BE5"/>
    <w:rsid w:val="00052B89"/>
    <w:rsid w:val="00052D38"/>
    <w:rsid w:val="000539E4"/>
    <w:rsid w:val="00053E2E"/>
    <w:rsid w:val="00053F3F"/>
    <w:rsid w:val="00054612"/>
    <w:rsid w:val="0005486C"/>
    <w:rsid w:val="00054D34"/>
    <w:rsid w:val="00055534"/>
    <w:rsid w:val="000557A6"/>
    <w:rsid w:val="00055816"/>
    <w:rsid w:val="00055C3F"/>
    <w:rsid w:val="000561D7"/>
    <w:rsid w:val="000562C7"/>
    <w:rsid w:val="000569CC"/>
    <w:rsid w:val="00056AA5"/>
    <w:rsid w:val="00057032"/>
    <w:rsid w:val="000578C2"/>
    <w:rsid w:val="00057AD2"/>
    <w:rsid w:val="0006013C"/>
    <w:rsid w:val="00060342"/>
    <w:rsid w:val="000604A6"/>
    <w:rsid w:val="00060C85"/>
    <w:rsid w:val="000615F3"/>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688"/>
    <w:rsid w:val="00066B32"/>
    <w:rsid w:val="00066B5B"/>
    <w:rsid w:val="00066C7F"/>
    <w:rsid w:val="00066F8C"/>
    <w:rsid w:val="0006751E"/>
    <w:rsid w:val="00067AEB"/>
    <w:rsid w:val="00067BBB"/>
    <w:rsid w:val="000700F7"/>
    <w:rsid w:val="00070247"/>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3CBD"/>
    <w:rsid w:val="000745DB"/>
    <w:rsid w:val="00074C4E"/>
    <w:rsid w:val="00075C45"/>
    <w:rsid w:val="00075E3A"/>
    <w:rsid w:val="00075E54"/>
    <w:rsid w:val="00075F13"/>
    <w:rsid w:val="00076117"/>
    <w:rsid w:val="000764FD"/>
    <w:rsid w:val="0007679D"/>
    <w:rsid w:val="00077397"/>
    <w:rsid w:val="000778E2"/>
    <w:rsid w:val="00080509"/>
    <w:rsid w:val="000808F7"/>
    <w:rsid w:val="0008095D"/>
    <w:rsid w:val="00080A0F"/>
    <w:rsid w:val="0008140D"/>
    <w:rsid w:val="000816EB"/>
    <w:rsid w:val="00081B15"/>
    <w:rsid w:val="00081D4A"/>
    <w:rsid w:val="0008231D"/>
    <w:rsid w:val="00082700"/>
    <w:rsid w:val="00082A1A"/>
    <w:rsid w:val="000830E6"/>
    <w:rsid w:val="0008328D"/>
    <w:rsid w:val="0008332B"/>
    <w:rsid w:val="000837F0"/>
    <w:rsid w:val="000839C3"/>
    <w:rsid w:val="000839EA"/>
    <w:rsid w:val="00083C0A"/>
    <w:rsid w:val="00083C1E"/>
    <w:rsid w:val="00084008"/>
    <w:rsid w:val="000841ED"/>
    <w:rsid w:val="00084531"/>
    <w:rsid w:val="00084634"/>
    <w:rsid w:val="00084A03"/>
    <w:rsid w:val="00084CA0"/>
    <w:rsid w:val="00084ED0"/>
    <w:rsid w:val="00085C6B"/>
    <w:rsid w:val="00086187"/>
    <w:rsid w:val="000866A2"/>
    <w:rsid w:val="000868AD"/>
    <w:rsid w:val="00086E38"/>
    <w:rsid w:val="000872AC"/>
    <w:rsid w:val="000877EF"/>
    <w:rsid w:val="00087B6F"/>
    <w:rsid w:val="00087FC9"/>
    <w:rsid w:val="00090454"/>
    <w:rsid w:val="00090ADC"/>
    <w:rsid w:val="00090C35"/>
    <w:rsid w:val="00090D7E"/>
    <w:rsid w:val="0009141B"/>
    <w:rsid w:val="000914B8"/>
    <w:rsid w:val="00091702"/>
    <w:rsid w:val="00091724"/>
    <w:rsid w:val="00091743"/>
    <w:rsid w:val="000918CD"/>
    <w:rsid w:val="00091930"/>
    <w:rsid w:val="0009268B"/>
    <w:rsid w:val="000927B1"/>
    <w:rsid w:val="00092823"/>
    <w:rsid w:val="00092C1E"/>
    <w:rsid w:val="00092C25"/>
    <w:rsid w:val="00092F5A"/>
    <w:rsid w:val="00092FCE"/>
    <w:rsid w:val="000930A1"/>
    <w:rsid w:val="0009325E"/>
    <w:rsid w:val="000932D6"/>
    <w:rsid w:val="000934F7"/>
    <w:rsid w:val="000938DF"/>
    <w:rsid w:val="00094040"/>
    <w:rsid w:val="0009494E"/>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E3C"/>
    <w:rsid w:val="000A044E"/>
    <w:rsid w:val="000A04A2"/>
    <w:rsid w:val="000A0989"/>
    <w:rsid w:val="000A1026"/>
    <w:rsid w:val="000A1547"/>
    <w:rsid w:val="000A1589"/>
    <w:rsid w:val="000A18BB"/>
    <w:rsid w:val="000A199C"/>
    <w:rsid w:val="000A1CBE"/>
    <w:rsid w:val="000A36BE"/>
    <w:rsid w:val="000A4309"/>
    <w:rsid w:val="000A4508"/>
    <w:rsid w:val="000A4A97"/>
    <w:rsid w:val="000A4AE5"/>
    <w:rsid w:val="000A4C9E"/>
    <w:rsid w:val="000A5126"/>
    <w:rsid w:val="000A5A58"/>
    <w:rsid w:val="000A6410"/>
    <w:rsid w:val="000A673F"/>
    <w:rsid w:val="000A67B6"/>
    <w:rsid w:val="000A6A70"/>
    <w:rsid w:val="000A6D3A"/>
    <w:rsid w:val="000A6F48"/>
    <w:rsid w:val="000A700E"/>
    <w:rsid w:val="000A7216"/>
    <w:rsid w:val="000A74D2"/>
    <w:rsid w:val="000A78D8"/>
    <w:rsid w:val="000A79CF"/>
    <w:rsid w:val="000B024A"/>
    <w:rsid w:val="000B0362"/>
    <w:rsid w:val="000B06FC"/>
    <w:rsid w:val="000B0EE6"/>
    <w:rsid w:val="000B1CD7"/>
    <w:rsid w:val="000B1DB7"/>
    <w:rsid w:val="000B2333"/>
    <w:rsid w:val="000B23C8"/>
    <w:rsid w:val="000B28AE"/>
    <w:rsid w:val="000B28F3"/>
    <w:rsid w:val="000B31E0"/>
    <w:rsid w:val="000B3557"/>
    <w:rsid w:val="000B48AA"/>
    <w:rsid w:val="000B48F7"/>
    <w:rsid w:val="000B4A82"/>
    <w:rsid w:val="000B4BDA"/>
    <w:rsid w:val="000B4FF4"/>
    <w:rsid w:val="000B5098"/>
    <w:rsid w:val="000B5590"/>
    <w:rsid w:val="000B568F"/>
    <w:rsid w:val="000B5992"/>
    <w:rsid w:val="000B5D5E"/>
    <w:rsid w:val="000B6B2E"/>
    <w:rsid w:val="000B6BC7"/>
    <w:rsid w:val="000B6C66"/>
    <w:rsid w:val="000B717E"/>
    <w:rsid w:val="000B750D"/>
    <w:rsid w:val="000C0519"/>
    <w:rsid w:val="000C0671"/>
    <w:rsid w:val="000C0D45"/>
    <w:rsid w:val="000C0DB0"/>
    <w:rsid w:val="000C1CEC"/>
    <w:rsid w:val="000C2197"/>
    <w:rsid w:val="000C2227"/>
    <w:rsid w:val="000C25F5"/>
    <w:rsid w:val="000C26F5"/>
    <w:rsid w:val="000C28F2"/>
    <w:rsid w:val="000C2C2E"/>
    <w:rsid w:val="000C3232"/>
    <w:rsid w:val="000C34C1"/>
    <w:rsid w:val="000C37A8"/>
    <w:rsid w:val="000C3957"/>
    <w:rsid w:val="000C3A06"/>
    <w:rsid w:val="000C3D52"/>
    <w:rsid w:val="000C40B3"/>
    <w:rsid w:val="000C4635"/>
    <w:rsid w:val="000C4768"/>
    <w:rsid w:val="000C4B1F"/>
    <w:rsid w:val="000C4C03"/>
    <w:rsid w:val="000C51AC"/>
    <w:rsid w:val="000C52A2"/>
    <w:rsid w:val="000C5B58"/>
    <w:rsid w:val="000C5B78"/>
    <w:rsid w:val="000C5FBF"/>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271"/>
    <w:rsid w:val="000D057C"/>
    <w:rsid w:val="000D0BE9"/>
    <w:rsid w:val="000D0D1C"/>
    <w:rsid w:val="000D0E23"/>
    <w:rsid w:val="000D1028"/>
    <w:rsid w:val="000D14E3"/>
    <w:rsid w:val="000D15CB"/>
    <w:rsid w:val="000D26CD"/>
    <w:rsid w:val="000D28CF"/>
    <w:rsid w:val="000D2C5E"/>
    <w:rsid w:val="000D2D1C"/>
    <w:rsid w:val="000D2F52"/>
    <w:rsid w:val="000D333A"/>
    <w:rsid w:val="000D3B03"/>
    <w:rsid w:val="000D3B07"/>
    <w:rsid w:val="000D3BE8"/>
    <w:rsid w:val="000D49EB"/>
    <w:rsid w:val="000D4E12"/>
    <w:rsid w:val="000D50A0"/>
    <w:rsid w:val="000D5454"/>
    <w:rsid w:val="000D5A34"/>
    <w:rsid w:val="000D5D3B"/>
    <w:rsid w:val="000D5D86"/>
    <w:rsid w:val="000D5DC0"/>
    <w:rsid w:val="000D61FD"/>
    <w:rsid w:val="000D6A9B"/>
    <w:rsid w:val="000D6BCB"/>
    <w:rsid w:val="000D6D8F"/>
    <w:rsid w:val="000D7213"/>
    <w:rsid w:val="000D7307"/>
    <w:rsid w:val="000D7617"/>
    <w:rsid w:val="000D77D1"/>
    <w:rsid w:val="000D7A46"/>
    <w:rsid w:val="000D7ABF"/>
    <w:rsid w:val="000D7B5F"/>
    <w:rsid w:val="000D7CF9"/>
    <w:rsid w:val="000E0052"/>
    <w:rsid w:val="000E01A1"/>
    <w:rsid w:val="000E0524"/>
    <w:rsid w:val="000E07E7"/>
    <w:rsid w:val="000E0C83"/>
    <w:rsid w:val="000E110E"/>
    <w:rsid w:val="000E1521"/>
    <w:rsid w:val="000E15A7"/>
    <w:rsid w:val="000E165C"/>
    <w:rsid w:val="000E17B3"/>
    <w:rsid w:val="000E18FC"/>
    <w:rsid w:val="000E1B4F"/>
    <w:rsid w:val="000E1C3A"/>
    <w:rsid w:val="000E1E69"/>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503"/>
    <w:rsid w:val="000F192B"/>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8A0"/>
    <w:rsid w:val="000F6B1C"/>
    <w:rsid w:val="000F6E38"/>
    <w:rsid w:val="000F6EE3"/>
    <w:rsid w:val="000F7633"/>
    <w:rsid w:val="000F7CB8"/>
    <w:rsid w:val="000F7D3C"/>
    <w:rsid w:val="00100112"/>
    <w:rsid w:val="0010063A"/>
    <w:rsid w:val="001007FD"/>
    <w:rsid w:val="00101376"/>
    <w:rsid w:val="00101B38"/>
    <w:rsid w:val="001022D3"/>
    <w:rsid w:val="0010234E"/>
    <w:rsid w:val="001026CF"/>
    <w:rsid w:val="0010345C"/>
    <w:rsid w:val="0010369A"/>
    <w:rsid w:val="001036AD"/>
    <w:rsid w:val="001038D1"/>
    <w:rsid w:val="00103BDD"/>
    <w:rsid w:val="00104087"/>
    <w:rsid w:val="001044B7"/>
    <w:rsid w:val="001044EA"/>
    <w:rsid w:val="00104674"/>
    <w:rsid w:val="001048FE"/>
    <w:rsid w:val="00104DD4"/>
    <w:rsid w:val="00105921"/>
    <w:rsid w:val="001059DB"/>
    <w:rsid w:val="00105F72"/>
    <w:rsid w:val="001060C7"/>
    <w:rsid w:val="001061C5"/>
    <w:rsid w:val="001068B7"/>
    <w:rsid w:val="00106ACC"/>
    <w:rsid w:val="00106B06"/>
    <w:rsid w:val="00106F25"/>
    <w:rsid w:val="00107599"/>
    <w:rsid w:val="00107A8E"/>
    <w:rsid w:val="0011023E"/>
    <w:rsid w:val="00110717"/>
    <w:rsid w:val="00110D00"/>
    <w:rsid w:val="00110DBF"/>
    <w:rsid w:val="001116D4"/>
    <w:rsid w:val="00111BAC"/>
    <w:rsid w:val="00111D4E"/>
    <w:rsid w:val="00111E23"/>
    <w:rsid w:val="0011212C"/>
    <w:rsid w:val="001126AB"/>
    <w:rsid w:val="001127CC"/>
    <w:rsid w:val="0011287C"/>
    <w:rsid w:val="00112E36"/>
    <w:rsid w:val="001133FC"/>
    <w:rsid w:val="00113552"/>
    <w:rsid w:val="0011369A"/>
    <w:rsid w:val="001137A6"/>
    <w:rsid w:val="001139E6"/>
    <w:rsid w:val="00114189"/>
    <w:rsid w:val="00114362"/>
    <w:rsid w:val="00114F3A"/>
    <w:rsid w:val="00115730"/>
    <w:rsid w:val="0011587B"/>
    <w:rsid w:val="00116051"/>
    <w:rsid w:val="001165AE"/>
    <w:rsid w:val="001167C6"/>
    <w:rsid w:val="001167C8"/>
    <w:rsid w:val="00116B75"/>
    <w:rsid w:val="00116D81"/>
    <w:rsid w:val="001173A8"/>
    <w:rsid w:val="00117404"/>
    <w:rsid w:val="0012016D"/>
    <w:rsid w:val="001203D4"/>
    <w:rsid w:val="0012063F"/>
    <w:rsid w:val="00120A6A"/>
    <w:rsid w:val="0012158F"/>
    <w:rsid w:val="00121CFD"/>
    <w:rsid w:val="00121D25"/>
    <w:rsid w:val="00122ABB"/>
    <w:rsid w:val="00122BA4"/>
    <w:rsid w:val="001230A0"/>
    <w:rsid w:val="001230F3"/>
    <w:rsid w:val="001234DF"/>
    <w:rsid w:val="00123C9D"/>
    <w:rsid w:val="00123F0A"/>
    <w:rsid w:val="00124A3D"/>
    <w:rsid w:val="001252F2"/>
    <w:rsid w:val="00125470"/>
    <w:rsid w:val="00125A67"/>
    <w:rsid w:val="00125EEF"/>
    <w:rsid w:val="0012608D"/>
    <w:rsid w:val="00126125"/>
    <w:rsid w:val="00126CBD"/>
    <w:rsid w:val="00126E90"/>
    <w:rsid w:val="00127157"/>
    <w:rsid w:val="001272F9"/>
    <w:rsid w:val="001273FD"/>
    <w:rsid w:val="00127E76"/>
    <w:rsid w:val="001304AD"/>
    <w:rsid w:val="00130697"/>
    <w:rsid w:val="00130D12"/>
    <w:rsid w:val="00130D6C"/>
    <w:rsid w:val="00130DE5"/>
    <w:rsid w:val="0013119E"/>
    <w:rsid w:val="0013204C"/>
    <w:rsid w:val="0013206D"/>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A2B"/>
    <w:rsid w:val="00135A39"/>
    <w:rsid w:val="00135FBD"/>
    <w:rsid w:val="0013624A"/>
    <w:rsid w:val="00136A9A"/>
    <w:rsid w:val="00136BB8"/>
    <w:rsid w:val="001372F3"/>
    <w:rsid w:val="001374C9"/>
    <w:rsid w:val="00137861"/>
    <w:rsid w:val="00137C67"/>
    <w:rsid w:val="00137C75"/>
    <w:rsid w:val="00140444"/>
    <w:rsid w:val="001406FF"/>
    <w:rsid w:val="0014081B"/>
    <w:rsid w:val="00140BD7"/>
    <w:rsid w:val="00140D9B"/>
    <w:rsid w:val="00140E08"/>
    <w:rsid w:val="00141331"/>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242"/>
    <w:rsid w:val="001444F7"/>
    <w:rsid w:val="001445D9"/>
    <w:rsid w:val="0014483D"/>
    <w:rsid w:val="00144B78"/>
    <w:rsid w:val="00144BF1"/>
    <w:rsid w:val="00144D7E"/>
    <w:rsid w:val="0014520A"/>
    <w:rsid w:val="00145561"/>
    <w:rsid w:val="001455E9"/>
    <w:rsid w:val="0014596A"/>
    <w:rsid w:val="00145CC9"/>
    <w:rsid w:val="00145CD4"/>
    <w:rsid w:val="001464BB"/>
    <w:rsid w:val="00146FA2"/>
    <w:rsid w:val="00147584"/>
    <w:rsid w:val="00147900"/>
    <w:rsid w:val="00147BFC"/>
    <w:rsid w:val="00147DB1"/>
    <w:rsid w:val="00147E48"/>
    <w:rsid w:val="00150216"/>
    <w:rsid w:val="001508C9"/>
    <w:rsid w:val="00150E78"/>
    <w:rsid w:val="001511B5"/>
    <w:rsid w:val="0015156E"/>
    <w:rsid w:val="0015159B"/>
    <w:rsid w:val="001516EE"/>
    <w:rsid w:val="00151AC8"/>
    <w:rsid w:val="00151BA1"/>
    <w:rsid w:val="00151EEF"/>
    <w:rsid w:val="00152FE0"/>
    <w:rsid w:val="001536D8"/>
    <w:rsid w:val="00153F4B"/>
    <w:rsid w:val="001541EB"/>
    <w:rsid w:val="001543D4"/>
    <w:rsid w:val="0015445C"/>
    <w:rsid w:val="0015450F"/>
    <w:rsid w:val="001549F8"/>
    <w:rsid w:val="00154B6D"/>
    <w:rsid w:val="00154E9A"/>
    <w:rsid w:val="0015523D"/>
    <w:rsid w:val="00155FB6"/>
    <w:rsid w:val="001567D4"/>
    <w:rsid w:val="00156AC5"/>
    <w:rsid w:val="00156F5B"/>
    <w:rsid w:val="00157106"/>
    <w:rsid w:val="00157457"/>
    <w:rsid w:val="0015748D"/>
    <w:rsid w:val="001575B8"/>
    <w:rsid w:val="001575F4"/>
    <w:rsid w:val="0015785B"/>
    <w:rsid w:val="00157CE3"/>
    <w:rsid w:val="00157DE4"/>
    <w:rsid w:val="00157E35"/>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5EAD"/>
    <w:rsid w:val="00165FED"/>
    <w:rsid w:val="001662C0"/>
    <w:rsid w:val="00166382"/>
    <w:rsid w:val="001664D3"/>
    <w:rsid w:val="00166753"/>
    <w:rsid w:val="001667A9"/>
    <w:rsid w:val="00167185"/>
    <w:rsid w:val="0016766F"/>
    <w:rsid w:val="00167739"/>
    <w:rsid w:val="00167A7C"/>
    <w:rsid w:val="00170327"/>
    <w:rsid w:val="00170450"/>
    <w:rsid w:val="00170650"/>
    <w:rsid w:val="0017134C"/>
    <w:rsid w:val="001715BD"/>
    <w:rsid w:val="00172B99"/>
    <w:rsid w:val="00172E95"/>
    <w:rsid w:val="00173329"/>
    <w:rsid w:val="00173821"/>
    <w:rsid w:val="00174BD5"/>
    <w:rsid w:val="00174C1A"/>
    <w:rsid w:val="001754A4"/>
    <w:rsid w:val="00175D8D"/>
    <w:rsid w:val="00176294"/>
    <w:rsid w:val="00176395"/>
    <w:rsid w:val="00176886"/>
    <w:rsid w:val="0017692B"/>
    <w:rsid w:val="00176E6E"/>
    <w:rsid w:val="00176E78"/>
    <w:rsid w:val="0017711F"/>
    <w:rsid w:val="00177D11"/>
    <w:rsid w:val="00180E29"/>
    <w:rsid w:val="0018108B"/>
    <w:rsid w:val="001815B8"/>
    <w:rsid w:val="001816A6"/>
    <w:rsid w:val="0018228D"/>
    <w:rsid w:val="00182367"/>
    <w:rsid w:val="001826DB"/>
    <w:rsid w:val="0018280C"/>
    <w:rsid w:val="00182BAC"/>
    <w:rsid w:val="0018313C"/>
    <w:rsid w:val="00183957"/>
    <w:rsid w:val="00183A41"/>
    <w:rsid w:val="00183BDB"/>
    <w:rsid w:val="0018413C"/>
    <w:rsid w:val="001844E5"/>
    <w:rsid w:val="00184530"/>
    <w:rsid w:val="001847E6"/>
    <w:rsid w:val="00185085"/>
    <w:rsid w:val="001851BD"/>
    <w:rsid w:val="00185D0E"/>
    <w:rsid w:val="00186113"/>
    <w:rsid w:val="00186249"/>
    <w:rsid w:val="0018696A"/>
    <w:rsid w:val="00186A2D"/>
    <w:rsid w:val="00186C23"/>
    <w:rsid w:val="00186F1C"/>
    <w:rsid w:val="00187070"/>
    <w:rsid w:val="00187858"/>
    <w:rsid w:val="001878D9"/>
    <w:rsid w:val="00187B32"/>
    <w:rsid w:val="00187B4D"/>
    <w:rsid w:val="00187F67"/>
    <w:rsid w:val="0019008D"/>
    <w:rsid w:val="0019022B"/>
    <w:rsid w:val="0019037D"/>
    <w:rsid w:val="0019126B"/>
    <w:rsid w:val="00191483"/>
    <w:rsid w:val="0019155A"/>
    <w:rsid w:val="00191C4F"/>
    <w:rsid w:val="001921C6"/>
    <w:rsid w:val="001921F0"/>
    <w:rsid w:val="00192350"/>
    <w:rsid w:val="00192CCC"/>
    <w:rsid w:val="00193278"/>
    <w:rsid w:val="0019388E"/>
    <w:rsid w:val="00193C5E"/>
    <w:rsid w:val="00193EA6"/>
    <w:rsid w:val="00194F95"/>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A11"/>
    <w:rsid w:val="001A2056"/>
    <w:rsid w:val="001A2326"/>
    <w:rsid w:val="001A25C7"/>
    <w:rsid w:val="001A26F2"/>
    <w:rsid w:val="001A27A6"/>
    <w:rsid w:val="001A2A9D"/>
    <w:rsid w:val="001A2AD1"/>
    <w:rsid w:val="001A3215"/>
    <w:rsid w:val="001A3375"/>
    <w:rsid w:val="001A35C2"/>
    <w:rsid w:val="001A3637"/>
    <w:rsid w:val="001A37C6"/>
    <w:rsid w:val="001A3C77"/>
    <w:rsid w:val="001A409E"/>
    <w:rsid w:val="001A4780"/>
    <w:rsid w:val="001A4B57"/>
    <w:rsid w:val="001A5C8D"/>
    <w:rsid w:val="001A6136"/>
    <w:rsid w:val="001A6342"/>
    <w:rsid w:val="001A652B"/>
    <w:rsid w:val="001A657D"/>
    <w:rsid w:val="001A713F"/>
    <w:rsid w:val="001A71CB"/>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C5E"/>
    <w:rsid w:val="001B75FB"/>
    <w:rsid w:val="001B76F4"/>
    <w:rsid w:val="001B77C3"/>
    <w:rsid w:val="001C00B3"/>
    <w:rsid w:val="001C0611"/>
    <w:rsid w:val="001C0AEC"/>
    <w:rsid w:val="001C114E"/>
    <w:rsid w:val="001C18F7"/>
    <w:rsid w:val="001C1E86"/>
    <w:rsid w:val="001C2900"/>
    <w:rsid w:val="001C2C05"/>
    <w:rsid w:val="001C36D2"/>
    <w:rsid w:val="001C3C8B"/>
    <w:rsid w:val="001C3F9F"/>
    <w:rsid w:val="001C40C5"/>
    <w:rsid w:val="001C41F9"/>
    <w:rsid w:val="001C43AD"/>
    <w:rsid w:val="001C46D0"/>
    <w:rsid w:val="001C499B"/>
    <w:rsid w:val="001C4AC0"/>
    <w:rsid w:val="001C4B0F"/>
    <w:rsid w:val="001C5048"/>
    <w:rsid w:val="001C5199"/>
    <w:rsid w:val="001C51E6"/>
    <w:rsid w:val="001C5504"/>
    <w:rsid w:val="001C57B1"/>
    <w:rsid w:val="001C62B5"/>
    <w:rsid w:val="001C685A"/>
    <w:rsid w:val="001C6E80"/>
    <w:rsid w:val="001C7153"/>
    <w:rsid w:val="001C7405"/>
    <w:rsid w:val="001C77D6"/>
    <w:rsid w:val="001C78B4"/>
    <w:rsid w:val="001C7A9D"/>
    <w:rsid w:val="001C7BD4"/>
    <w:rsid w:val="001C7CA1"/>
    <w:rsid w:val="001D09D0"/>
    <w:rsid w:val="001D14AC"/>
    <w:rsid w:val="001D169E"/>
    <w:rsid w:val="001D19A9"/>
    <w:rsid w:val="001D1AF1"/>
    <w:rsid w:val="001D2208"/>
    <w:rsid w:val="001D25CB"/>
    <w:rsid w:val="001D285A"/>
    <w:rsid w:val="001D2ABC"/>
    <w:rsid w:val="001D2C3C"/>
    <w:rsid w:val="001D2CD5"/>
    <w:rsid w:val="001D2FB6"/>
    <w:rsid w:val="001D371D"/>
    <w:rsid w:val="001D38C2"/>
    <w:rsid w:val="001D46DF"/>
    <w:rsid w:val="001D48A4"/>
    <w:rsid w:val="001D48C9"/>
    <w:rsid w:val="001D5589"/>
    <w:rsid w:val="001D599D"/>
    <w:rsid w:val="001D70BF"/>
    <w:rsid w:val="001D75E8"/>
    <w:rsid w:val="001D7BCD"/>
    <w:rsid w:val="001E00D9"/>
    <w:rsid w:val="001E04DE"/>
    <w:rsid w:val="001E05B5"/>
    <w:rsid w:val="001E0A77"/>
    <w:rsid w:val="001E0F47"/>
    <w:rsid w:val="001E13C5"/>
    <w:rsid w:val="001E17C4"/>
    <w:rsid w:val="001E18AC"/>
    <w:rsid w:val="001E1926"/>
    <w:rsid w:val="001E1ADF"/>
    <w:rsid w:val="001E233C"/>
    <w:rsid w:val="001E27EC"/>
    <w:rsid w:val="001E2DC3"/>
    <w:rsid w:val="001E2E8E"/>
    <w:rsid w:val="001E35BF"/>
    <w:rsid w:val="001E35D2"/>
    <w:rsid w:val="001E37CF"/>
    <w:rsid w:val="001E39C5"/>
    <w:rsid w:val="001E4B1D"/>
    <w:rsid w:val="001E5479"/>
    <w:rsid w:val="001E55CD"/>
    <w:rsid w:val="001E5737"/>
    <w:rsid w:val="001E5BBC"/>
    <w:rsid w:val="001E5F29"/>
    <w:rsid w:val="001E6802"/>
    <w:rsid w:val="001E691E"/>
    <w:rsid w:val="001E6B0E"/>
    <w:rsid w:val="001E6D5D"/>
    <w:rsid w:val="001E7E60"/>
    <w:rsid w:val="001E7E96"/>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DCA"/>
    <w:rsid w:val="001F2E4D"/>
    <w:rsid w:val="001F30EE"/>
    <w:rsid w:val="001F3221"/>
    <w:rsid w:val="001F33A0"/>
    <w:rsid w:val="001F3AE4"/>
    <w:rsid w:val="001F3C0E"/>
    <w:rsid w:val="001F3C4B"/>
    <w:rsid w:val="001F3E2C"/>
    <w:rsid w:val="001F41C2"/>
    <w:rsid w:val="001F4B16"/>
    <w:rsid w:val="001F4C39"/>
    <w:rsid w:val="001F62EA"/>
    <w:rsid w:val="001F65A3"/>
    <w:rsid w:val="001F6856"/>
    <w:rsid w:val="001F73D9"/>
    <w:rsid w:val="001F7478"/>
    <w:rsid w:val="001F7EDD"/>
    <w:rsid w:val="001F7FCA"/>
    <w:rsid w:val="00200212"/>
    <w:rsid w:val="002008BE"/>
    <w:rsid w:val="0020111B"/>
    <w:rsid w:val="002019C7"/>
    <w:rsid w:val="00201FE8"/>
    <w:rsid w:val="00201FEF"/>
    <w:rsid w:val="002022DF"/>
    <w:rsid w:val="002024FC"/>
    <w:rsid w:val="0020264D"/>
    <w:rsid w:val="002027BD"/>
    <w:rsid w:val="00202936"/>
    <w:rsid w:val="00202AE4"/>
    <w:rsid w:val="002031C1"/>
    <w:rsid w:val="0020380D"/>
    <w:rsid w:val="00203830"/>
    <w:rsid w:val="00203AFC"/>
    <w:rsid w:val="00203D79"/>
    <w:rsid w:val="00204411"/>
    <w:rsid w:val="00204441"/>
    <w:rsid w:val="002051D4"/>
    <w:rsid w:val="00205678"/>
    <w:rsid w:val="00205758"/>
    <w:rsid w:val="00205B56"/>
    <w:rsid w:val="00205C40"/>
    <w:rsid w:val="00205EF7"/>
    <w:rsid w:val="0020640C"/>
    <w:rsid w:val="002067B5"/>
    <w:rsid w:val="002069B7"/>
    <w:rsid w:val="00206B72"/>
    <w:rsid w:val="00206F81"/>
    <w:rsid w:val="00207016"/>
    <w:rsid w:val="002104A6"/>
    <w:rsid w:val="00210673"/>
    <w:rsid w:val="00210D2D"/>
    <w:rsid w:val="00211245"/>
    <w:rsid w:val="00211634"/>
    <w:rsid w:val="0021164B"/>
    <w:rsid w:val="00211BD3"/>
    <w:rsid w:val="00211EF5"/>
    <w:rsid w:val="002121E4"/>
    <w:rsid w:val="0021222A"/>
    <w:rsid w:val="002125F9"/>
    <w:rsid w:val="002125FF"/>
    <w:rsid w:val="00212C1C"/>
    <w:rsid w:val="00213330"/>
    <w:rsid w:val="002137DF"/>
    <w:rsid w:val="00213957"/>
    <w:rsid w:val="00213A28"/>
    <w:rsid w:val="00213D3C"/>
    <w:rsid w:val="00213DCF"/>
    <w:rsid w:val="00213EEE"/>
    <w:rsid w:val="00214143"/>
    <w:rsid w:val="002143D9"/>
    <w:rsid w:val="0021448A"/>
    <w:rsid w:val="00214773"/>
    <w:rsid w:val="00214FEB"/>
    <w:rsid w:val="0021514C"/>
    <w:rsid w:val="00215773"/>
    <w:rsid w:val="00215B62"/>
    <w:rsid w:val="00216014"/>
    <w:rsid w:val="00216207"/>
    <w:rsid w:val="002168AE"/>
    <w:rsid w:val="0021698E"/>
    <w:rsid w:val="00216C14"/>
    <w:rsid w:val="00216CCB"/>
    <w:rsid w:val="00216E8F"/>
    <w:rsid w:val="00216FD9"/>
    <w:rsid w:val="00217811"/>
    <w:rsid w:val="00220005"/>
    <w:rsid w:val="00220048"/>
    <w:rsid w:val="0022025F"/>
    <w:rsid w:val="00220E16"/>
    <w:rsid w:val="00221055"/>
    <w:rsid w:val="00221421"/>
    <w:rsid w:val="00221450"/>
    <w:rsid w:val="002214C9"/>
    <w:rsid w:val="00221D4E"/>
    <w:rsid w:val="00221EF8"/>
    <w:rsid w:val="00221F4F"/>
    <w:rsid w:val="00222296"/>
    <w:rsid w:val="002224A3"/>
    <w:rsid w:val="00223627"/>
    <w:rsid w:val="00223C32"/>
    <w:rsid w:val="00223D80"/>
    <w:rsid w:val="00224131"/>
    <w:rsid w:val="00224DB1"/>
    <w:rsid w:val="00225079"/>
    <w:rsid w:val="002252F7"/>
    <w:rsid w:val="0022588B"/>
    <w:rsid w:val="002259B0"/>
    <w:rsid w:val="0022618F"/>
    <w:rsid w:val="00226B61"/>
    <w:rsid w:val="00226C0B"/>
    <w:rsid w:val="00226CB0"/>
    <w:rsid w:val="0022741D"/>
    <w:rsid w:val="00227508"/>
    <w:rsid w:val="00227B03"/>
    <w:rsid w:val="00227F84"/>
    <w:rsid w:val="0023027F"/>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4A0"/>
    <w:rsid w:val="002366DD"/>
    <w:rsid w:val="00236E9F"/>
    <w:rsid w:val="00236F8B"/>
    <w:rsid w:val="00237AFF"/>
    <w:rsid w:val="00237BC1"/>
    <w:rsid w:val="0024010C"/>
    <w:rsid w:val="0024061C"/>
    <w:rsid w:val="00241021"/>
    <w:rsid w:val="0024107A"/>
    <w:rsid w:val="002411E8"/>
    <w:rsid w:val="002417AE"/>
    <w:rsid w:val="00241BC8"/>
    <w:rsid w:val="00241D41"/>
    <w:rsid w:val="0024280E"/>
    <w:rsid w:val="002429EB"/>
    <w:rsid w:val="00242F37"/>
    <w:rsid w:val="00243224"/>
    <w:rsid w:val="002434A7"/>
    <w:rsid w:val="00243A5E"/>
    <w:rsid w:val="00243CBD"/>
    <w:rsid w:val="00244291"/>
    <w:rsid w:val="00244882"/>
    <w:rsid w:val="0024556F"/>
    <w:rsid w:val="00246013"/>
    <w:rsid w:val="00246834"/>
    <w:rsid w:val="00246851"/>
    <w:rsid w:val="002468AE"/>
    <w:rsid w:val="00246D02"/>
    <w:rsid w:val="00246D9D"/>
    <w:rsid w:val="002470BE"/>
    <w:rsid w:val="00247828"/>
    <w:rsid w:val="00247C1D"/>
    <w:rsid w:val="00250D47"/>
    <w:rsid w:val="00251203"/>
    <w:rsid w:val="00251555"/>
    <w:rsid w:val="00251786"/>
    <w:rsid w:val="0025183D"/>
    <w:rsid w:val="00251ACE"/>
    <w:rsid w:val="00251D59"/>
    <w:rsid w:val="00251FA9"/>
    <w:rsid w:val="00252017"/>
    <w:rsid w:val="00252036"/>
    <w:rsid w:val="00252B31"/>
    <w:rsid w:val="00252DC2"/>
    <w:rsid w:val="002530CD"/>
    <w:rsid w:val="00253109"/>
    <w:rsid w:val="00253678"/>
    <w:rsid w:val="00253C48"/>
    <w:rsid w:val="002541D0"/>
    <w:rsid w:val="0025443C"/>
    <w:rsid w:val="002548B1"/>
    <w:rsid w:val="0025561E"/>
    <w:rsid w:val="002557C7"/>
    <w:rsid w:val="00256013"/>
    <w:rsid w:val="00256944"/>
    <w:rsid w:val="00256D3D"/>
    <w:rsid w:val="00256E13"/>
    <w:rsid w:val="00257066"/>
    <w:rsid w:val="002578DF"/>
    <w:rsid w:val="00257E08"/>
    <w:rsid w:val="00260461"/>
    <w:rsid w:val="00260656"/>
    <w:rsid w:val="002606F8"/>
    <w:rsid w:val="00260B69"/>
    <w:rsid w:val="00261101"/>
    <w:rsid w:val="00261743"/>
    <w:rsid w:val="00261879"/>
    <w:rsid w:val="00261BE2"/>
    <w:rsid w:val="00261C6D"/>
    <w:rsid w:val="00261D4C"/>
    <w:rsid w:val="002629FA"/>
    <w:rsid w:val="00262B60"/>
    <w:rsid w:val="00262F5B"/>
    <w:rsid w:val="00262F63"/>
    <w:rsid w:val="00263072"/>
    <w:rsid w:val="00263091"/>
    <w:rsid w:val="002630C5"/>
    <w:rsid w:val="002633FC"/>
    <w:rsid w:val="0026377E"/>
    <w:rsid w:val="00264169"/>
    <w:rsid w:val="00264752"/>
    <w:rsid w:val="002650E3"/>
    <w:rsid w:val="00265B1A"/>
    <w:rsid w:val="00266208"/>
    <w:rsid w:val="0026630F"/>
    <w:rsid w:val="002663A5"/>
    <w:rsid w:val="00266603"/>
    <w:rsid w:val="002674BC"/>
    <w:rsid w:val="00267C19"/>
    <w:rsid w:val="00267FCC"/>
    <w:rsid w:val="0027098C"/>
    <w:rsid w:val="00270A70"/>
    <w:rsid w:val="00270C5C"/>
    <w:rsid w:val="00270F23"/>
    <w:rsid w:val="002713F9"/>
    <w:rsid w:val="00271861"/>
    <w:rsid w:val="00271934"/>
    <w:rsid w:val="002721B5"/>
    <w:rsid w:val="00272416"/>
    <w:rsid w:val="00272D29"/>
    <w:rsid w:val="00272E23"/>
    <w:rsid w:val="002731AD"/>
    <w:rsid w:val="002734D5"/>
    <w:rsid w:val="00273C7F"/>
    <w:rsid w:val="00273DE8"/>
    <w:rsid w:val="002741A6"/>
    <w:rsid w:val="00274494"/>
    <w:rsid w:val="00274B71"/>
    <w:rsid w:val="00274D06"/>
    <w:rsid w:val="00275A0E"/>
    <w:rsid w:val="00275E59"/>
    <w:rsid w:val="002765F4"/>
    <w:rsid w:val="002769EA"/>
    <w:rsid w:val="00276BA1"/>
    <w:rsid w:val="00277476"/>
    <w:rsid w:val="00277B3D"/>
    <w:rsid w:val="00277DD9"/>
    <w:rsid w:val="002802DC"/>
    <w:rsid w:val="00280706"/>
    <w:rsid w:val="00280F8D"/>
    <w:rsid w:val="0028140C"/>
    <w:rsid w:val="002814AE"/>
    <w:rsid w:val="00281606"/>
    <w:rsid w:val="002817E2"/>
    <w:rsid w:val="00281B29"/>
    <w:rsid w:val="00281EC3"/>
    <w:rsid w:val="00282592"/>
    <w:rsid w:val="00283084"/>
    <w:rsid w:val="00283251"/>
    <w:rsid w:val="00283421"/>
    <w:rsid w:val="00283CD8"/>
    <w:rsid w:val="00283D22"/>
    <w:rsid w:val="0028412B"/>
    <w:rsid w:val="0028440A"/>
    <w:rsid w:val="00284EBB"/>
    <w:rsid w:val="002851FB"/>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13B9"/>
    <w:rsid w:val="00291524"/>
    <w:rsid w:val="002917E3"/>
    <w:rsid w:val="002919AB"/>
    <w:rsid w:val="00291BF2"/>
    <w:rsid w:val="00291D71"/>
    <w:rsid w:val="00292313"/>
    <w:rsid w:val="00292614"/>
    <w:rsid w:val="00292C86"/>
    <w:rsid w:val="002935F9"/>
    <w:rsid w:val="00293C3E"/>
    <w:rsid w:val="00293F49"/>
    <w:rsid w:val="0029439C"/>
    <w:rsid w:val="0029493A"/>
    <w:rsid w:val="00294A4E"/>
    <w:rsid w:val="00294D6F"/>
    <w:rsid w:val="00295279"/>
    <w:rsid w:val="00295D3A"/>
    <w:rsid w:val="0029603B"/>
    <w:rsid w:val="00296737"/>
    <w:rsid w:val="00296E62"/>
    <w:rsid w:val="002972DF"/>
    <w:rsid w:val="0029749B"/>
    <w:rsid w:val="0029765E"/>
    <w:rsid w:val="00297718"/>
    <w:rsid w:val="002977BD"/>
    <w:rsid w:val="00297CD8"/>
    <w:rsid w:val="002A0465"/>
    <w:rsid w:val="002A0633"/>
    <w:rsid w:val="002A0826"/>
    <w:rsid w:val="002A0DD3"/>
    <w:rsid w:val="002A12F1"/>
    <w:rsid w:val="002A1346"/>
    <w:rsid w:val="002A16A3"/>
    <w:rsid w:val="002A19B0"/>
    <w:rsid w:val="002A1CC3"/>
    <w:rsid w:val="002A1D39"/>
    <w:rsid w:val="002A1D74"/>
    <w:rsid w:val="002A1F07"/>
    <w:rsid w:val="002A2043"/>
    <w:rsid w:val="002A249E"/>
    <w:rsid w:val="002A25CB"/>
    <w:rsid w:val="002A2C89"/>
    <w:rsid w:val="002A2D73"/>
    <w:rsid w:val="002A339F"/>
    <w:rsid w:val="002A33AF"/>
    <w:rsid w:val="002A395B"/>
    <w:rsid w:val="002A431A"/>
    <w:rsid w:val="002A432B"/>
    <w:rsid w:val="002A4B46"/>
    <w:rsid w:val="002A4B7E"/>
    <w:rsid w:val="002A4BB1"/>
    <w:rsid w:val="002A4C04"/>
    <w:rsid w:val="002A4D2A"/>
    <w:rsid w:val="002A4F48"/>
    <w:rsid w:val="002A4F95"/>
    <w:rsid w:val="002A5379"/>
    <w:rsid w:val="002A5403"/>
    <w:rsid w:val="002A59FD"/>
    <w:rsid w:val="002A5DA0"/>
    <w:rsid w:val="002A65FE"/>
    <w:rsid w:val="002A69BC"/>
    <w:rsid w:val="002A69C8"/>
    <w:rsid w:val="002A6B6D"/>
    <w:rsid w:val="002A6DDE"/>
    <w:rsid w:val="002A7272"/>
    <w:rsid w:val="002A7556"/>
    <w:rsid w:val="002A7E8B"/>
    <w:rsid w:val="002B0E2D"/>
    <w:rsid w:val="002B0F56"/>
    <w:rsid w:val="002B16E0"/>
    <w:rsid w:val="002B1A2F"/>
    <w:rsid w:val="002B1B05"/>
    <w:rsid w:val="002B1D72"/>
    <w:rsid w:val="002B1EB2"/>
    <w:rsid w:val="002B2350"/>
    <w:rsid w:val="002B3111"/>
    <w:rsid w:val="002B32FC"/>
    <w:rsid w:val="002B3787"/>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FB0"/>
    <w:rsid w:val="002B6200"/>
    <w:rsid w:val="002B6416"/>
    <w:rsid w:val="002B69F7"/>
    <w:rsid w:val="002B6BE2"/>
    <w:rsid w:val="002B709D"/>
    <w:rsid w:val="002B70F6"/>
    <w:rsid w:val="002B7189"/>
    <w:rsid w:val="002B7900"/>
    <w:rsid w:val="002B7948"/>
    <w:rsid w:val="002B7DDA"/>
    <w:rsid w:val="002C0060"/>
    <w:rsid w:val="002C0078"/>
    <w:rsid w:val="002C06E5"/>
    <w:rsid w:val="002C0AED"/>
    <w:rsid w:val="002C10F7"/>
    <w:rsid w:val="002C1218"/>
    <w:rsid w:val="002C134A"/>
    <w:rsid w:val="002C1409"/>
    <w:rsid w:val="002C18B4"/>
    <w:rsid w:val="002C1E79"/>
    <w:rsid w:val="002C1E98"/>
    <w:rsid w:val="002C1E9C"/>
    <w:rsid w:val="002C2270"/>
    <w:rsid w:val="002C22E5"/>
    <w:rsid w:val="002C2532"/>
    <w:rsid w:val="002C2CE9"/>
    <w:rsid w:val="002C2E51"/>
    <w:rsid w:val="002C2F4A"/>
    <w:rsid w:val="002C30A7"/>
    <w:rsid w:val="002C3DB9"/>
    <w:rsid w:val="002C431F"/>
    <w:rsid w:val="002C4C80"/>
    <w:rsid w:val="002C522F"/>
    <w:rsid w:val="002C5DE6"/>
    <w:rsid w:val="002C5E42"/>
    <w:rsid w:val="002C61A2"/>
    <w:rsid w:val="002C6236"/>
    <w:rsid w:val="002C62A6"/>
    <w:rsid w:val="002C6444"/>
    <w:rsid w:val="002C6677"/>
    <w:rsid w:val="002C6D69"/>
    <w:rsid w:val="002C6F73"/>
    <w:rsid w:val="002C70A1"/>
    <w:rsid w:val="002C7C1A"/>
    <w:rsid w:val="002C7E63"/>
    <w:rsid w:val="002D006A"/>
    <w:rsid w:val="002D04A7"/>
    <w:rsid w:val="002D05B5"/>
    <w:rsid w:val="002D0E5F"/>
    <w:rsid w:val="002D11A3"/>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404"/>
    <w:rsid w:val="002D4703"/>
    <w:rsid w:val="002D4A5F"/>
    <w:rsid w:val="002D535D"/>
    <w:rsid w:val="002D548B"/>
    <w:rsid w:val="002D58C0"/>
    <w:rsid w:val="002D58E5"/>
    <w:rsid w:val="002D60FB"/>
    <w:rsid w:val="002D6996"/>
    <w:rsid w:val="002D6AB5"/>
    <w:rsid w:val="002D6B4E"/>
    <w:rsid w:val="002D7412"/>
    <w:rsid w:val="002D7D47"/>
    <w:rsid w:val="002E025C"/>
    <w:rsid w:val="002E0263"/>
    <w:rsid w:val="002E0B8F"/>
    <w:rsid w:val="002E0C25"/>
    <w:rsid w:val="002E0D3A"/>
    <w:rsid w:val="002E116E"/>
    <w:rsid w:val="002E12C5"/>
    <w:rsid w:val="002E149C"/>
    <w:rsid w:val="002E1AA5"/>
    <w:rsid w:val="002E1E43"/>
    <w:rsid w:val="002E26B3"/>
    <w:rsid w:val="002E2D95"/>
    <w:rsid w:val="002E31A4"/>
    <w:rsid w:val="002E374F"/>
    <w:rsid w:val="002E3C2E"/>
    <w:rsid w:val="002E45C4"/>
    <w:rsid w:val="002E5554"/>
    <w:rsid w:val="002E5CDC"/>
    <w:rsid w:val="002E604B"/>
    <w:rsid w:val="002E6559"/>
    <w:rsid w:val="002E66AB"/>
    <w:rsid w:val="002E679B"/>
    <w:rsid w:val="002E685A"/>
    <w:rsid w:val="002E6ABC"/>
    <w:rsid w:val="002E6AC8"/>
    <w:rsid w:val="002E75A6"/>
    <w:rsid w:val="002E75F5"/>
    <w:rsid w:val="002E7A37"/>
    <w:rsid w:val="002F00FF"/>
    <w:rsid w:val="002F11F3"/>
    <w:rsid w:val="002F148F"/>
    <w:rsid w:val="002F1911"/>
    <w:rsid w:val="002F1D8C"/>
    <w:rsid w:val="002F1EE5"/>
    <w:rsid w:val="002F2CDC"/>
    <w:rsid w:val="002F2D68"/>
    <w:rsid w:val="002F3582"/>
    <w:rsid w:val="002F3F2F"/>
    <w:rsid w:val="002F45ED"/>
    <w:rsid w:val="002F460A"/>
    <w:rsid w:val="002F46E1"/>
    <w:rsid w:val="002F52A7"/>
    <w:rsid w:val="002F5553"/>
    <w:rsid w:val="002F5C0F"/>
    <w:rsid w:val="002F5F03"/>
    <w:rsid w:val="002F6316"/>
    <w:rsid w:val="002F660C"/>
    <w:rsid w:val="002F6A62"/>
    <w:rsid w:val="002F6C84"/>
    <w:rsid w:val="002F6FE1"/>
    <w:rsid w:val="002F7233"/>
    <w:rsid w:val="002F79F4"/>
    <w:rsid w:val="002F7FCB"/>
    <w:rsid w:val="0030063B"/>
    <w:rsid w:val="003006A0"/>
    <w:rsid w:val="003007B5"/>
    <w:rsid w:val="00300AA0"/>
    <w:rsid w:val="00301371"/>
    <w:rsid w:val="0030137B"/>
    <w:rsid w:val="0030172B"/>
    <w:rsid w:val="00301897"/>
    <w:rsid w:val="00301B2D"/>
    <w:rsid w:val="00301E85"/>
    <w:rsid w:val="00301ED5"/>
    <w:rsid w:val="00302084"/>
    <w:rsid w:val="00302635"/>
    <w:rsid w:val="00302826"/>
    <w:rsid w:val="00302CD5"/>
    <w:rsid w:val="00302EA9"/>
    <w:rsid w:val="00303552"/>
    <w:rsid w:val="0030379A"/>
    <w:rsid w:val="0030383E"/>
    <w:rsid w:val="003038AA"/>
    <w:rsid w:val="00303A34"/>
    <w:rsid w:val="00303ADC"/>
    <w:rsid w:val="00303AFA"/>
    <w:rsid w:val="00303B82"/>
    <w:rsid w:val="00304142"/>
    <w:rsid w:val="00304161"/>
    <w:rsid w:val="00304560"/>
    <w:rsid w:val="00304678"/>
    <w:rsid w:val="00304717"/>
    <w:rsid w:val="003049E9"/>
    <w:rsid w:val="00304D95"/>
    <w:rsid w:val="00305460"/>
    <w:rsid w:val="00305763"/>
    <w:rsid w:val="00305947"/>
    <w:rsid w:val="00306732"/>
    <w:rsid w:val="003069ED"/>
    <w:rsid w:val="00306A0B"/>
    <w:rsid w:val="003070FA"/>
    <w:rsid w:val="00307186"/>
    <w:rsid w:val="003077A5"/>
    <w:rsid w:val="00307F9B"/>
    <w:rsid w:val="003103BE"/>
    <w:rsid w:val="00310D49"/>
    <w:rsid w:val="00310F45"/>
    <w:rsid w:val="00311460"/>
    <w:rsid w:val="00311824"/>
    <w:rsid w:val="00311D8F"/>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06A"/>
    <w:rsid w:val="0031643E"/>
    <w:rsid w:val="003165AF"/>
    <w:rsid w:val="00316616"/>
    <w:rsid w:val="00316964"/>
    <w:rsid w:val="00316E30"/>
    <w:rsid w:val="003174A2"/>
    <w:rsid w:val="00317969"/>
    <w:rsid w:val="00317C18"/>
    <w:rsid w:val="00317DE3"/>
    <w:rsid w:val="00320566"/>
    <w:rsid w:val="00320678"/>
    <w:rsid w:val="00320996"/>
    <w:rsid w:val="00320DBB"/>
    <w:rsid w:val="00321505"/>
    <w:rsid w:val="00321887"/>
    <w:rsid w:val="003218FA"/>
    <w:rsid w:val="003223DE"/>
    <w:rsid w:val="003226F3"/>
    <w:rsid w:val="003228AC"/>
    <w:rsid w:val="00322B57"/>
    <w:rsid w:val="00322C1B"/>
    <w:rsid w:val="00322FCD"/>
    <w:rsid w:val="0032310A"/>
    <w:rsid w:val="0032348D"/>
    <w:rsid w:val="00323783"/>
    <w:rsid w:val="003239FE"/>
    <w:rsid w:val="00323DC0"/>
    <w:rsid w:val="00323F7B"/>
    <w:rsid w:val="00323F8B"/>
    <w:rsid w:val="00324208"/>
    <w:rsid w:val="0032436C"/>
    <w:rsid w:val="003245AA"/>
    <w:rsid w:val="00324674"/>
    <w:rsid w:val="00324AF7"/>
    <w:rsid w:val="00325827"/>
    <w:rsid w:val="003258A7"/>
    <w:rsid w:val="003259A3"/>
    <w:rsid w:val="00325A7A"/>
    <w:rsid w:val="00325ABC"/>
    <w:rsid w:val="00325ECA"/>
    <w:rsid w:val="0032670D"/>
    <w:rsid w:val="00326ED8"/>
    <w:rsid w:val="00326F1D"/>
    <w:rsid w:val="00327D35"/>
    <w:rsid w:val="003308AC"/>
    <w:rsid w:val="00330B40"/>
    <w:rsid w:val="00330B78"/>
    <w:rsid w:val="003311C4"/>
    <w:rsid w:val="0033180A"/>
    <w:rsid w:val="00331FBE"/>
    <w:rsid w:val="0033253F"/>
    <w:rsid w:val="0033295D"/>
    <w:rsid w:val="0033296A"/>
    <w:rsid w:val="00332D79"/>
    <w:rsid w:val="00332DFF"/>
    <w:rsid w:val="00333128"/>
    <w:rsid w:val="00333223"/>
    <w:rsid w:val="0033335F"/>
    <w:rsid w:val="00333CC1"/>
    <w:rsid w:val="00333DBC"/>
    <w:rsid w:val="003346CE"/>
    <w:rsid w:val="00334A4C"/>
    <w:rsid w:val="00334DF1"/>
    <w:rsid w:val="0033515F"/>
    <w:rsid w:val="00335467"/>
    <w:rsid w:val="00335474"/>
    <w:rsid w:val="003356C8"/>
    <w:rsid w:val="00335AFA"/>
    <w:rsid w:val="003367A4"/>
    <w:rsid w:val="003367B9"/>
    <w:rsid w:val="00337748"/>
    <w:rsid w:val="00337797"/>
    <w:rsid w:val="003377BE"/>
    <w:rsid w:val="0034011D"/>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4F56"/>
    <w:rsid w:val="0034538F"/>
    <w:rsid w:val="0034550C"/>
    <w:rsid w:val="00345754"/>
    <w:rsid w:val="003459BC"/>
    <w:rsid w:val="00345B71"/>
    <w:rsid w:val="003461BF"/>
    <w:rsid w:val="0034641E"/>
    <w:rsid w:val="00346816"/>
    <w:rsid w:val="003469F1"/>
    <w:rsid w:val="00346A8C"/>
    <w:rsid w:val="00346C96"/>
    <w:rsid w:val="00346F98"/>
    <w:rsid w:val="00347009"/>
    <w:rsid w:val="00347992"/>
    <w:rsid w:val="00347A62"/>
    <w:rsid w:val="00347D0F"/>
    <w:rsid w:val="00347E52"/>
    <w:rsid w:val="003501F6"/>
    <w:rsid w:val="00350E74"/>
    <w:rsid w:val="00351892"/>
    <w:rsid w:val="00351D3A"/>
    <w:rsid w:val="00352335"/>
    <w:rsid w:val="00352505"/>
    <w:rsid w:val="003528AE"/>
    <w:rsid w:val="00352904"/>
    <w:rsid w:val="00352A62"/>
    <w:rsid w:val="00352B17"/>
    <w:rsid w:val="0035309B"/>
    <w:rsid w:val="0035359D"/>
    <w:rsid w:val="0035403B"/>
    <w:rsid w:val="00354A12"/>
    <w:rsid w:val="00355379"/>
    <w:rsid w:val="00355682"/>
    <w:rsid w:val="00355AC5"/>
    <w:rsid w:val="00355E6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7B8"/>
    <w:rsid w:val="00361F83"/>
    <w:rsid w:val="00362919"/>
    <w:rsid w:val="00362B31"/>
    <w:rsid w:val="00362C4B"/>
    <w:rsid w:val="003634EA"/>
    <w:rsid w:val="003636FB"/>
    <w:rsid w:val="00363A15"/>
    <w:rsid w:val="00363CA9"/>
    <w:rsid w:val="00363CDC"/>
    <w:rsid w:val="00363ECF"/>
    <w:rsid w:val="003646FB"/>
    <w:rsid w:val="00364702"/>
    <w:rsid w:val="00364B2A"/>
    <w:rsid w:val="00364C5E"/>
    <w:rsid w:val="00365560"/>
    <w:rsid w:val="00365701"/>
    <w:rsid w:val="0036573A"/>
    <w:rsid w:val="00365C66"/>
    <w:rsid w:val="00365E23"/>
    <w:rsid w:val="0036635B"/>
    <w:rsid w:val="0036668C"/>
    <w:rsid w:val="003669A6"/>
    <w:rsid w:val="00366BFF"/>
    <w:rsid w:val="0036747E"/>
    <w:rsid w:val="003701AC"/>
    <w:rsid w:val="00370645"/>
    <w:rsid w:val="003708D0"/>
    <w:rsid w:val="00371090"/>
    <w:rsid w:val="003725BF"/>
    <w:rsid w:val="00372773"/>
    <w:rsid w:val="003728D7"/>
    <w:rsid w:val="00372FB3"/>
    <w:rsid w:val="0037312C"/>
    <w:rsid w:val="003731C3"/>
    <w:rsid w:val="00373F94"/>
    <w:rsid w:val="00374200"/>
    <w:rsid w:val="003742E9"/>
    <w:rsid w:val="00374549"/>
    <w:rsid w:val="00374761"/>
    <w:rsid w:val="0037484D"/>
    <w:rsid w:val="00374C13"/>
    <w:rsid w:val="00374DC9"/>
    <w:rsid w:val="0037517D"/>
    <w:rsid w:val="00375406"/>
    <w:rsid w:val="003756A8"/>
    <w:rsid w:val="00375DF8"/>
    <w:rsid w:val="0037647F"/>
    <w:rsid w:val="00376B6A"/>
    <w:rsid w:val="00376F70"/>
    <w:rsid w:val="0037705C"/>
    <w:rsid w:val="0037727F"/>
    <w:rsid w:val="0037737C"/>
    <w:rsid w:val="003777E2"/>
    <w:rsid w:val="00377A00"/>
    <w:rsid w:val="00377E05"/>
    <w:rsid w:val="0038054D"/>
    <w:rsid w:val="00380E9E"/>
    <w:rsid w:val="00380FD2"/>
    <w:rsid w:val="00381260"/>
    <w:rsid w:val="00381E70"/>
    <w:rsid w:val="00381F15"/>
    <w:rsid w:val="00381FA2"/>
    <w:rsid w:val="00381FB9"/>
    <w:rsid w:val="003821E7"/>
    <w:rsid w:val="00382326"/>
    <w:rsid w:val="0038258C"/>
    <w:rsid w:val="00382636"/>
    <w:rsid w:val="00382F70"/>
    <w:rsid w:val="00382F73"/>
    <w:rsid w:val="003831BC"/>
    <w:rsid w:val="003832AD"/>
    <w:rsid w:val="00383718"/>
    <w:rsid w:val="003837CD"/>
    <w:rsid w:val="00383846"/>
    <w:rsid w:val="00383BA8"/>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181"/>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30AE"/>
    <w:rsid w:val="003936DF"/>
    <w:rsid w:val="00393895"/>
    <w:rsid w:val="003939CA"/>
    <w:rsid w:val="00393CE6"/>
    <w:rsid w:val="00393EDF"/>
    <w:rsid w:val="00394211"/>
    <w:rsid w:val="0039438A"/>
    <w:rsid w:val="00394791"/>
    <w:rsid w:val="003947BF"/>
    <w:rsid w:val="00394BB3"/>
    <w:rsid w:val="00394D2B"/>
    <w:rsid w:val="00395229"/>
    <w:rsid w:val="00395286"/>
    <w:rsid w:val="0039554C"/>
    <w:rsid w:val="0039591E"/>
    <w:rsid w:val="00395F99"/>
    <w:rsid w:val="00396437"/>
    <w:rsid w:val="0039687E"/>
    <w:rsid w:val="00396A34"/>
    <w:rsid w:val="00396DC3"/>
    <w:rsid w:val="00397018"/>
    <w:rsid w:val="0039769A"/>
    <w:rsid w:val="003A0277"/>
    <w:rsid w:val="003A0316"/>
    <w:rsid w:val="003A063D"/>
    <w:rsid w:val="003A090B"/>
    <w:rsid w:val="003A094A"/>
    <w:rsid w:val="003A12D7"/>
    <w:rsid w:val="003A13DE"/>
    <w:rsid w:val="003A17C3"/>
    <w:rsid w:val="003A21F8"/>
    <w:rsid w:val="003A284B"/>
    <w:rsid w:val="003A2A56"/>
    <w:rsid w:val="003A2D67"/>
    <w:rsid w:val="003A36CE"/>
    <w:rsid w:val="003A4362"/>
    <w:rsid w:val="003A46E9"/>
    <w:rsid w:val="003A472D"/>
    <w:rsid w:val="003A4883"/>
    <w:rsid w:val="003A4A86"/>
    <w:rsid w:val="003A4C36"/>
    <w:rsid w:val="003A4FFA"/>
    <w:rsid w:val="003A510B"/>
    <w:rsid w:val="003A5438"/>
    <w:rsid w:val="003A550E"/>
    <w:rsid w:val="003A5C62"/>
    <w:rsid w:val="003A5D4F"/>
    <w:rsid w:val="003A6191"/>
    <w:rsid w:val="003A684C"/>
    <w:rsid w:val="003A6A5D"/>
    <w:rsid w:val="003A6EBC"/>
    <w:rsid w:val="003A77A6"/>
    <w:rsid w:val="003A7D3E"/>
    <w:rsid w:val="003A7DBA"/>
    <w:rsid w:val="003B01FF"/>
    <w:rsid w:val="003B0B3A"/>
    <w:rsid w:val="003B0DB6"/>
    <w:rsid w:val="003B0E84"/>
    <w:rsid w:val="003B10A8"/>
    <w:rsid w:val="003B1636"/>
    <w:rsid w:val="003B197A"/>
    <w:rsid w:val="003B1D02"/>
    <w:rsid w:val="003B2365"/>
    <w:rsid w:val="003B2537"/>
    <w:rsid w:val="003B2CAD"/>
    <w:rsid w:val="003B3072"/>
    <w:rsid w:val="003B310A"/>
    <w:rsid w:val="003B33B7"/>
    <w:rsid w:val="003B41FC"/>
    <w:rsid w:val="003B45C0"/>
    <w:rsid w:val="003B4634"/>
    <w:rsid w:val="003B4B2A"/>
    <w:rsid w:val="003B4DB9"/>
    <w:rsid w:val="003B4F05"/>
    <w:rsid w:val="003B50AA"/>
    <w:rsid w:val="003B61EE"/>
    <w:rsid w:val="003B631E"/>
    <w:rsid w:val="003B6FEC"/>
    <w:rsid w:val="003B70FD"/>
    <w:rsid w:val="003B769E"/>
    <w:rsid w:val="003B7C0A"/>
    <w:rsid w:val="003C0190"/>
    <w:rsid w:val="003C021F"/>
    <w:rsid w:val="003C048B"/>
    <w:rsid w:val="003C0C33"/>
    <w:rsid w:val="003C0FB8"/>
    <w:rsid w:val="003C105F"/>
    <w:rsid w:val="003C2F67"/>
    <w:rsid w:val="003C30BF"/>
    <w:rsid w:val="003C3307"/>
    <w:rsid w:val="003C33A6"/>
    <w:rsid w:val="003C346F"/>
    <w:rsid w:val="003C37A3"/>
    <w:rsid w:val="003C4BBF"/>
    <w:rsid w:val="003C4C2D"/>
    <w:rsid w:val="003C521E"/>
    <w:rsid w:val="003C54A5"/>
    <w:rsid w:val="003C590E"/>
    <w:rsid w:val="003C594E"/>
    <w:rsid w:val="003C5E63"/>
    <w:rsid w:val="003C6565"/>
    <w:rsid w:val="003C7091"/>
    <w:rsid w:val="003C769B"/>
    <w:rsid w:val="003C78AC"/>
    <w:rsid w:val="003C7E88"/>
    <w:rsid w:val="003D04D6"/>
    <w:rsid w:val="003D0AB5"/>
    <w:rsid w:val="003D0BAF"/>
    <w:rsid w:val="003D0C96"/>
    <w:rsid w:val="003D0D3C"/>
    <w:rsid w:val="003D1C3F"/>
    <w:rsid w:val="003D1E1C"/>
    <w:rsid w:val="003D1FF9"/>
    <w:rsid w:val="003D2743"/>
    <w:rsid w:val="003D28B1"/>
    <w:rsid w:val="003D28ED"/>
    <w:rsid w:val="003D2999"/>
    <w:rsid w:val="003D2A68"/>
    <w:rsid w:val="003D2DC7"/>
    <w:rsid w:val="003D3EC6"/>
    <w:rsid w:val="003D4660"/>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DBA"/>
    <w:rsid w:val="003E10F4"/>
    <w:rsid w:val="003E126E"/>
    <w:rsid w:val="003E151E"/>
    <w:rsid w:val="003E1535"/>
    <w:rsid w:val="003E1C08"/>
    <w:rsid w:val="003E1C42"/>
    <w:rsid w:val="003E1C92"/>
    <w:rsid w:val="003E2025"/>
    <w:rsid w:val="003E2428"/>
    <w:rsid w:val="003E263D"/>
    <w:rsid w:val="003E28F4"/>
    <w:rsid w:val="003E2B36"/>
    <w:rsid w:val="003E2D0C"/>
    <w:rsid w:val="003E31BE"/>
    <w:rsid w:val="003E35CF"/>
    <w:rsid w:val="003E3B0F"/>
    <w:rsid w:val="003E3CBD"/>
    <w:rsid w:val="003E3E94"/>
    <w:rsid w:val="003E3E9A"/>
    <w:rsid w:val="003E4721"/>
    <w:rsid w:val="003E5158"/>
    <w:rsid w:val="003E5405"/>
    <w:rsid w:val="003E6423"/>
    <w:rsid w:val="003E6513"/>
    <w:rsid w:val="003E6F40"/>
    <w:rsid w:val="003E705B"/>
    <w:rsid w:val="003E710B"/>
    <w:rsid w:val="003E7A91"/>
    <w:rsid w:val="003E7B17"/>
    <w:rsid w:val="003E7B8C"/>
    <w:rsid w:val="003E7FB2"/>
    <w:rsid w:val="003F0139"/>
    <w:rsid w:val="003F04D2"/>
    <w:rsid w:val="003F165A"/>
    <w:rsid w:val="003F1776"/>
    <w:rsid w:val="003F1843"/>
    <w:rsid w:val="003F1A2F"/>
    <w:rsid w:val="003F1B52"/>
    <w:rsid w:val="003F20A4"/>
    <w:rsid w:val="003F20DE"/>
    <w:rsid w:val="003F2154"/>
    <w:rsid w:val="003F2488"/>
    <w:rsid w:val="003F2764"/>
    <w:rsid w:val="003F3325"/>
    <w:rsid w:val="003F340D"/>
    <w:rsid w:val="003F3659"/>
    <w:rsid w:val="003F3BAE"/>
    <w:rsid w:val="003F3FAB"/>
    <w:rsid w:val="003F40D1"/>
    <w:rsid w:val="003F4F84"/>
    <w:rsid w:val="003F516E"/>
    <w:rsid w:val="003F5716"/>
    <w:rsid w:val="003F60C2"/>
    <w:rsid w:val="003F698E"/>
    <w:rsid w:val="003F6A94"/>
    <w:rsid w:val="003F73F1"/>
    <w:rsid w:val="003F74D8"/>
    <w:rsid w:val="003F75A5"/>
    <w:rsid w:val="003F76F6"/>
    <w:rsid w:val="003F7758"/>
    <w:rsid w:val="003F7B4F"/>
    <w:rsid w:val="00400486"/>
    <w:rsid w:val="004008A0"/>
    <w:rsid w:val="00400E28"/>
    <w:rsid w:val="00401287"/>
    <w:rsid w:val="0040181B"/>
    <w:rsid w:val="0040218F"/>
    <w:rsid w:val="00402274"/>
    <w:rsid w:val="00402AD4"/>
    <w:rsid w:val="00402E78"/>
    <w:rsid w:val="004040FE"/>
    <w:rsid w:val="00404212"/>
    <w:rsid w:val="00404785"/>
    <w:rsid w:val="00404B18"/>
    <w:rsid w:val="00404F2A"/>
    <w:rsid w:val="004052AB"/>
    <w:rsid w:val="0040554F"/>
    <w:rsid w:val="00405705"/>
    <w:rsid w:val="00405FB4"/>
    <w:rsid w:val="004062D7"/>
    <w:rsid w:val="004063BD"/>
    <w:rsid w:val="004064E0"/>
    <w:rsid w:val="00406B8E"/>
    <w:rsid w:val="00406E5A"/>
    <w:rsid w:val="00406E86"/>
    <w:rsid w:val="004071AA"/>
    <w:rsid w:val="004071E1"/>
    <w:rsid w:val="004071F8"/>
    <w:rsid w:val="00407B1E"/>
    <w:rsid w:val="00407B24"/>
    <w:rsid w:val="00410064"/>
    <w:rsid w:val="00410386"/>
    <w:rsid w:val="00410BBB"/>
    <w:rsid w:val="004115F5"/>
    <w:rsid w:val="00411607"/>
    <w:rsid w:val="00411C04"/>
    <w:rsid w:val="00411F9F"/>
    <w:rsid w:val="00412054"/>
    <w:rsid w:val="0041214B"/>
    <w:rsid w:val="00412366"/>
    <w:rsid w:val="00412488"/>
    <w:rsid w:val="00412EFF"/>
    <w:rsid w:val="00414424"/>
    <w:rsid w:val="00414636"/>
    <w:rsid w:val="00414936"/>
    <w:rsid w:val="00414D29"/>
    <w:rsid w:val="00414FAD"/>
    <w:rsid w:val="00415552"/>
    <w:rsid w:val="0041562D"/>
    <w:rsid w:val="00415807"/>
    <w:rsid w:val="00416D3B"/>
    <w:rsid w:val="00416F71"/>
    <w:rsid w:val="004171B0"/>
    <w:rsid w:val="00417431"/>
    <w:rsid w:val="00417B83"/>
    <w:rsid w:val="00420984"/>
    <w:rsid w:val="00420A6E"/>
    <w:rsid w:val="00420BA9"/>
    <w:rsid w:val="00420ED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443E"/>
    <w:rsid w:val="0042500C"/>
    <w:rsid w:val="0042558F"/>
    <w:rsid w:val="004255A0"/>
    <w:rsid w:val="004256F0"/>
    <w:rsid w:val="004257F8"/>
    <w:rsid w:val="00425B7D"/>
    <w:rsid w:val="0042638B"/>
    <w:rsid w:val="0042695B"/>
    <w:rsid w:val="004271DB"/>
    <w:rsid w:val="004273AC"/>
    <w:rsid w:val="004276C1"/>
    <w:rsid w:val="0042785D"/>
    <w:rsid w:val="00430244"/>
    <w:rsid w:val="00430559"/>
    <w:rsid w:val="00430B76"/>
    <w:rsid w:val="0043169B"/>
    <w:rsid w:val="00431ED7"/>
    <w:rsid w:val="00432C13"/>
    <w:rsid w:val="00432EBC"/>
    <w:rsid w:val="00433D7E"/>
    <w:rsid w:val="00434D5D"/>
    <w:rsid w:val="00434FF6"/>
    <w:rsid w:val="00435BF1"/>
    <w:rsid w:val="00436A99"/>
    <w:rsid w:val="00436B43"/>
    <w:rsid w:val="00436BF9"/>
    <w:rsid w:val="00436FF7"/>
    <w:rsid w:val="0043720F"/>
    <w:rsid w:val="00437592"/>
    <w:rsid w:val="00437B42"/>
    <w:rsid w:val="00437C9C"/>
    <w:rsid w:val="0044008A"/>
    <w:rsid w:val="0044058B"/>
    <w:rsid w:val="00440971"/>
    <w:rsid w:val="004416EF"/>
    <w:rsid w:val="00441C5C"/>
    <w:rsid w:val="00441E22"/>
    <w:rsid w:val="00442016"/>
    <w:rsid w:val="00442327"/>
    <w:rsid w:val="0044288D"/>
    <w:rsid w:val="00442947"/>
    <w:rsid w:val="00442EB8"/>
    <w:rsid w:val="00442EC8"/>
    <w:rsid w:val="0044308C"/>
    <w:rsid w:val="00443790"/>
    <w:rsid w:val="00443F4D"/>
    <w:rsid w:val="004443BB"/>
    <w:rsid w:val="0044443D"/>
    <w:rsid w:val="004449C4"/>
    <w:rsid w:val="00444B47"/>
    <w:rsid w:val="00444B5E"/>
    <w:rsid w:val="00444B98"/>
    <w:rsid w:val="00445260"/>
    <w:rsid w:val="004456B2"/>
    <w:rsid w:val="004458D6"/>
    <w:rsid w:val="00445BC5"/>
    <w:rsid w:val="00446087"/>
    <w:rsid w:val="0044611D"/>
    <w:rsid w:val="00446595"/>
    <w:rsid w:val="00446616"/>
    <w:rsid w:val="00446A73"/>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E2F"/>
    <w:rsid w:val="00452755"/>
    <w:rsid w:val="00452A0A"/>
    <w:rsid w:val="00452B48"/>
    <w:rsid w:val="00452EB4"/>
    <w:rsid w:val="00452F46"/>
    <w:rsid w:val="00452FD7"/>
    <w:rsid w:val="004535A3"/>
    <w:rsid w:val="00453B5B"/>
    <w:rsid w:val="00453C6F"/>
    <w:rsid w:val="00454442"/>
    <w:rsid w:val="004544DA"/>
    <w:rsid w:val="004546AB"/>
    <w:rsid w:val="00454FA4"/>
    <w:rsid w:val="00455127"/>
    <w:rsid w:val="0045548A"/>
    <w:rsid w:val="00455A2B"/>
    <w:rsid w:val="00455C8B"/>
    <w:rsid w:val="00456124"/>
    <w:rsid w:val="00456237"/>
    <w:rsid w:val="0045644C"/>
    <w:rsid w:val="00456738"/>
    <w:rsid w:val="004568C0"/>
    <w:rsid w:val="00456A16"/>
    <w:rsid w:val="00456A88"/>
    <w:rsid w:val="00456CA0"/>
    <w:rsid w:val="00456D5B"/>
    <w:rsid w:val="00456E1F"/>
    <w:rsid w:val="004572B1"/>
    <w:rsid w:val="0045732D"/>
    <w:rsid w:val="00460271"/>
    <w:rsid w:val="00460850"/>
    <w:rsid w:val="00460B03"/>
    <w:rsid w:val="00460B37"/>
    <w:rsid w:val="0046177A"/>
    <w:rsid w:val="0046197F"/>
    <w:rsid w:val="00461C30"/>
    <w:rsid w:val="00462113"/>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6FF"/>
    <w:rsid w:val="00467B5D"/>
    <w:rsid w:val="00467D56"/>
    <w:rsid w:val="00470D2D"/>
    <w:rsid w:val="00471044"/>
    <w:rsid w:val="0047110B"/>
    <w:rsid w:val="00472192"/>
    <w:rsid w:val="00472374"/>
    <w:rsid w:val="00472C8E"/>
    <w:rsid w:val="004730B6"/>
    <w:rsid w:val="0047333D"/>
    <w:rsid w:val="00473624"/>
    <w:rsid w:val="004738EA"/>
    <w:rsid w:val="00473CFC"/>
    <w:rsid w:val="00474031"/>
    <w:rsid w:val="0047429B"/>
    <w:rsid w:val="0047450B"/>
    <w:rsid w:val="00474B33"/>
    <w:rsid w:val="00474B3A"/>
    <w:rsid w:val="00474C30"/>
    <w:rsid w:val="00474D75"/>
    <w:rsid w:val="00475139"/>
    <w:rsid w:val="004751CA"/>
    <w:rsid w:val="004756BB"/>
    <w:rsid w:val="00475935"/>
    <w:rsid w:val="0047667D"/>
    <w:rsid w:val="004772AB"/>
    <w:rsid w:val="0047739F"/>
    <w:rsid w:val="00477686"/>
    <w:rsid w:val="00477E57"/>
    <w:rsid w:val="00480223"/>
    <w:rsid w:val="00480867"/>
    <w:rsid w:val="00481794"/>
    <w:rsid w:val="00481BA3"/>
    <w:rsid w:val="004822A7"/>
    <w:rsid w:val="0048239B"/>
    <w:rsid w:val="00482834"/>
    <w:rsid w:val="0048374D"/>
    <w:rsid w:val="00483758"/>
    <w:rsid w:val="004838CA"/>
    <w:rsid w:val="0048432C"/>
    <w:rsid w:val="004843F9"/>
    <w:rsid w:val="00484611"/>
    <w:rsid w:val="00485272"/>
    <w:rsid w:val="00485F83"/>
    <w:rsid w:val="004860B6"/>
    <w:rsid w:val="00486140"/>
    <w:rsid w:val="00487501"/>
    <w:rsid w:val="0048770D"/>
    <w:rsid w:val="004877B8"/>
    <w:rsid w:val="00487C22"/>
    <w:rsid w:val="00487D34"/>
    <w:rsid w:val="004900D9"/>
    <w:rsid w:val="00490414"/>
    <w:rsid w:val="0049043B"/>
    <w:rsid w:val="004910DF"/>
    <w:rsid w:val="00491B2C"/>
    <w:rsid w:val="00491C77"/>
    <w:rsid w:val="00491E7A"/>
    <w:rsid w:val="00492045"/>
    <w:rsid w:val="0049239F"/>
    <w:rsid w:val="00492F01"/>
    <w:rsid w:val="00493172"/>
    <w:rsid w:val="004931F9"/>
    <w:rsid w:val="00493283"/>
    <w:rsid w:val="004936CE"/>
    <w:rsid w:val="00495181"/>
    <w:rsid w:val="0049558A"/>
    <w:rsid w:val="00495834"/>
    <w:rsid w:val="00495B68"/>
    <w:rsid w:val="00495E00"/>
    <w:rsid w:val="00495E66"/>
    <w:rsid w:val="004960DF"/>
    <w:rsid w:val="00496263"/>
    <w:rsid w:val="0049685F"/>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F19"/>
    <w:rsid w:val="004A4F80"/>
    <w:rsid w:val="004A522D"/>
    <w:rsid w:val="004A5E7D"/>
    <w:rsid w:val="004A63A3"/>
    <w:rsid w:val="004A65C5"/>
    <w:rsid w:val="004A66BC"/>
    <w:rsid w:val="004A6BFE"/>
    <w:rsid w:val="004A7556"/>
    <w:rsid w:val="004A7D9E"/>
    <w:rsid w:val="004B059F"/>
    <w:rsid w:val="004B079A"/>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5D5"/>
    <w:rsid w:val="004B4ABF"/>
    <w:rsid w:val="004B4BD8"/>
    <w:rsid w:val="004B4C91"/>
    <w:rsid w:val="004B4CF8"/>
    <w:rsid w:val="004B4E46"/>
    <w:rsid w:val="004B591D"/>
    <w:rsid w:val="004B6325"/>
    <w:rsid w:val="004B7280"/>
    <w:rsid w:val="004B7FBD"/>
    <w:rsid w:val="004C04D9"/>
    <w:rsid w:val="004C05AD"/>
    <w:rsid w:val="004C0850"/>
    <w:rsid w:val="004C0857"/>
    <w:rsid w:val="004C09F5"/>
    <w:rsid w:val="004C147B"/>
    <w:rsid w:val="004C192E"/>
    <w:rsid w:val="004C1AB2"/>
    <w:rsid w:val="004C1F0F"/>
    <w:rsid w:val="004C3385"/>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495"/>
    <w:rsid w:val="004D0024"/>
    <w:rsid w:val="004D0614"/>
    <w:rsid w:val="004D104F"/>
    <w:rsid w:val="004D13B9"/>
    <w:rsid w:val="004D16F6"/>
    <w:rsid w:val="004D1BE3"/>
    <w:rsid w:val="004D1F83"/>
    <w:rsid w:val="004D2158"/>
    <w:rsid w:val="004D21A7"/>
    <w:rsid w:val="004D255A"/>
    <w:rsid w:val="004D261C"/>
    <w:rsid w:val="004D26DB"/>
    <w:rsid w:val="004D3381"/>
    <w:rsid w:val="004D36FF"/>
    <w:rsid w:val="004D3FD8"/>
    <w:rsid w:val="004D40C2"/>
    <w:rsid w:val="004D40E1"/>
    <w:rsid w:val="004D4540"/>
    <w:rsid w:val="004D489C"/>
    <w:rsid w:val="004D52DC"/>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FF8"/>
    <w:rsid w:val="004E000C"/>
    <w:rsid w:val="004E0619"/>
    <w:rsid w:val="004E0EB8"/>
    <w:rsid w:val="004E12C9"/>
    <w:rsid w:val="004E1821"/>
    <w:rsid w:val="004E1FDB"/>
    <w:rsid w:val="004E2195"/>
    <w:rsid w:val="004E2446"/>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502E"/>
    <w:rsid w:val="004E56B0"/>
    <w:rsid w:val="004E5C32"/>
    <w:rsid w:val="004E5ECA"/>
    <w:rsid w:val="004E6088"/>
    <w:rsid w:val="004E6D38"/>
    <w:rsid w:val="004E6DA5"/>
    <w:rsid w:val="004E71FB"/>
    <w:rsid w:val="004E742A"/>
    <w:rsid w:val="004E75AC"/>
    <w:rsid w:val="004E789C"/>
    <w:rsid w:val="004E7A65"/>
    <w:rsid w:val="004E7AEF"/>
    <w:rsid w:val="004E7F14"/>
    <w:rsid w:val="004F042D"/>
    <w:rsid w:val="004F0486"/>
    <w:rsid w:val="004F0563"/>
    <w:rsid w:val="004F0A14"/>
    <w:rsid w:val="004F0C1C"/>
    <w:rsid w:val="004F0CA6"/>
    <w:rsid w:val="004F10AF"/>
    <w:rsid w:val="004F1142"/>
    <w:rsid w:val="004F260D"/>
    <w:rsid w:val="004F2989"/>
    <w:rsid w:val="004F30C8"/>
    <w:rsid w:val="004F3164"/>
    <w:rsid w:val="004F32DA"/>
    <w:rsid w:val="004F3359"/>
    <w:rsid w:val="004F38F7"/>
    <w:rsid w:val="004F3DC4"/>
    <w:rsid w:val="004F405D"/>
    <w:rsid w:val="004F42CB"/>
    <w:rsid w:val="004F438F"/>
    <w:rsid w:val="004F4600"/>
    <w:rsid w:val="004F4855"/>
    <w:rsid w:val="004F4A04"/>
    <w:rsid w:val="004F4C1D"/>
    <w:rsid w:val="004F4F6D"/>
    <w:rsid w:val="004F4F84"/>
    <w:rsid w:val="004F50BF"/>
    <w:rsid w:val="004F536E"/>
    <w:rsid w:val="004F596C"/>
    <w:rsid w:val="004F5BD1"/>
    <w:rsid w:val="004F60FB"/>
    <w:rsid w:val="004F63E6"/>
    <w:rsid w:val="004F6AAD"/>
    <w:rsid w:val="004F6C98"/>
    <w:rsid w:val="004F77D4"/>
    <w:rsid w:val="004F784C"/>
    <w:rsid w:val="004F78D8"/>
    <w:rsid w:val="004F7901"/>
    <w:rsid w:val="004F7D02"/>
    <w:rsid w:val="005001B1"/>
    <w:rsid w:val="00500220"/>
    <w:rsid w:val="0050036A"/>
    <w:rsid w:val="00500789"/>
    <w:rsid w:val="00500BCF"/>
    <w:rsid w:val="0050170E"/>
    <w:rsid w:val="00501A4C"/>
    <w:rsid w:val="00501FDE"/>
    <w:rsid w:val="005028D9"/>
    <w:rsid w:val="00502B2A"/>
    <w:rsid w:val="005030F5"/>
    <w:rsid w:val="00503394"/>
    <w:rsid w:val="00503A6E"/>
    <w:rsid w:val="00503CDD"/>
    <w:rsid w:val="00503D57"/>
    <w:rsid w:val="00503DB3"/>
    <w:rsid w:val="00503FD2"/>
    <w:rsid w:val="005047DA"/>
    <w:rsid w:val="00504CFC"/>
    <w:rsid w:val="005052E6"/>
    <w:rsid w:val="00505979"/>
    <w:rsid w:val="00505E15"/>
    <w:rsid w:val="00506131"/>
    <w:rsid w:val="005067BD"/>
    <w:rsid w:val="00506B18"/>
    <w:rsid w:val="00507BE6"/>
    <w:rsid w:val="00507DFB"/>
    <w:rsid w:val="00511241"/>
    <w:rsid w:val="00511826"/>
    <w:rsid w:val="00512072"/>
    <w:rsid w:val="0051209F"/>
    <w:rsid w:val="005122D4"/>
    <w:rsid w:val="00512685"/>
    <w:rsid w:val="005127D4"/>
    <w:rsid w:val="005129E1"/>
    <w:rsid w:val="00513872"/>
    <w:rsid w:val="005142BD"/>
    <w:rsid w:val="005153DF"/>
    <w:rsid w:val="00515426"/>
    <w:rsid w:val="00515452"/>
    <w:rsid w:val="0051589A"/>
    <w:rsid w:val="00515AEA"/>
    <w:rsid w:val="00515E02"/>
    <w:rsid w:val="00515E0D"/>
    <w:rsid w:val="0051607A"/>
    <w:rsid w:val="0051617A"/>
    <w:rsid w:val="00516AC0"/>
    <w:rsid w:val="00517010"/>
    <w:rsid w:val="00517DC4"/>
    <w:rsid w:val="00517E80"/>
    <w:rsid w:val="005201CD"/>
    <w:rsid w:val="005202C6"/>
    <w:rsid w:val="0052094C"/>
    <w:rsid w:val="00520E13"/>
    <w:rsid w:val="00521302"/>
    <w:rsid w:val="005213BD"/>
    <w:rsid w:val="005215E0"/>
    <w:rsid w:val="00521DDA"/>
    <w:rsid w:val="00522095"/>
    <w:rsid w:val="0052254F"/>
    <w:rsid w:val="005225C4"/>
    <w:rsid w:val="00522712"/>
    <w:rsid w:val="005230E3"/>
    <w:rsid w:val="00523956"/>
    <w:rsid w:val="0052419D"/>
    <w:rsid w:val="005246E2"/>
    <w:rsid w:val="00524BC1"/>
    <w:rsid w:val="00524C31"/>
    <w:rsid w:val="00524C4E"/>
    <w:rsid w:val="00524C5F"/>
    <w:rsid w:val="00524EE7"/>
    <w:rsid w:val="00525A58"/>
    <w:rsid w:val="00525ABA"/>
    <w:rsid w:val="00526D0E"/>
    <w:rsid w:val="0052795F"/>
    <w:rsid w:val="00527DBD"/>
    <w:rsid w:val="00527F62"/>
    <w:rsid w:val="00530219"/>
    <w:rsid w:val="0053033B"/>
    <w:rsid w:val="005303FF"/>
    <w:rsid w:val="005304FD"/>
    <w:rsid w:val="00530964"/>
    <w:rsid w:val="00531053"/>
    <w:rsid w:val="00531481"/>
    <w:rsid w:val="00531617"/>
    <w:rsid w:val="00531C1D"/>
    <w:rsid w:val="0053208E"/>
    <w:rsid w:val="00532349"/>
    <w:rsid w:val="005325AA"/>
    <w:rsid w:val="00532A7B"/>
    <w:rsid w:val="00532A9E"/>
    <w:rsid w:val="00532E48"/>
    <w:rsid w:val="005330CC"/>
    <w:rsid w:val="005336A8"/>
    <w:rsid w:val="00533BF8"/>
    <w:rsid w:val="00533EA7"/>
    <w:rsid w:val="00534261"/>
    <w:rsid w:val="00534404"/>
    <w:rsid w:val="00534626"/>
    <w:rsid w:val="0053528F"/>
    <w:rsid w:val="00535F02"/>
    <w:rsid w:val="00535FF6"/>
    <w:rsid w:val="00536315"/>
    <w:rsid w:val="00536362"/>
    <w:rsid w:val="00536B42"/>
    <w:rsid w:val="00537775"/>
    <w:rsid w:val="005377EA"/>
    <w:rsid w:val="00537BA9"/>
    <w:rsid w:val="00540476"/>
    <w:rsid w:val="005404FE"/>
    <w:rsid w:val="00540BCA"/>
    <w:rsid w:val="0054147B"/>
    <w:rsid w:val="0054148A"/>
    <w:rsid w:val="005414DA"/>
    <w:rsid w:val="00541825"/>
    <w:rsid w:val="00541ADD"/>
    <w:rsid w:val="00541D70"/>
    <w:rsid w:val="00541FC4"/>
    <w:rsid w:val="00542063"/>
    <w:rsid w:val="0054213F"/>
    <w:rsid w:val="005421E8"/>
    <w:rsid w:val="00542449"/>
    <w:rsid w:val="005428A2"/>
    <w:rsid w:val="005428D1"/>
    <w:rsid w:val="00542B7D"/>
    <w:rsid w:val="00542CF6"/>
    <w:rsid w:val="00542F75"/>
    <w:rsid w:val="0054344F"/>
    <w:rsid w:val="00543607"/>
    <w:rsid w:val="00543700"/>
    <w:rsid w:val="00544A5D"/>
    <w:rsid w:val="005455C1"/>
    <w:rsid w:val="0054583D"/>
    <w:rsid w:val="0054585F"/>
    <w:rsid w:val="005459A5"/>
    <w:rsid w:val="00545E61"/>
    <w:rsid w:val="0054615F"/>
    <w:rsid w:val="00546427"/>
    <w:rsid w:val="0054674E"/>
    <w:rsid w:val="00546851"/>
    <w:rsid w:val="0054737A"/>
    <w:rsid w:val="0054750A"/>
    <w:rsid w:val="00547893"/>
    <w:rsid w:val="00547A70"/>
    <w:rsid w:val="00547A8E"/>
    <w:rsid w:val="00547E52"/>
    <w:rsid w:val="00550191"/>
    <w:rsid w:val="00550495"/>
    <w:rsid w:val="005507F2"/>
    <w:rsid w:val="00550B4C"/>
    <w:rsid w:val="00550D5E"/>
    <w:rsid w:val="00550FDD"/>
    <w:rsid w:val="00551317"/>
    <w:rsid w:val="00551695"/>
    <w:rsid w:val="00551D55"/>
    <w:rsid w:val="00551D5C"/>
    <w:rsid w:val="00551F5A"/>
    <w:rsid w:val="00551FC6"/>
    <w:rsid w:val="00552077"/>
    <w:rsid w:val="005522E9"/>
    <w:rsid w:val="0055233C"/>
    <w:rsid w:val="00552374"/>
    <w:rsid w:val="005524DF"/>
    <w:rsid w:val="00552516"/>
    <w:rsid w:val="00552ABE"/>
    <w:rsid w:val="00552D04"/>
    <w:rsid w:val="0055339A"/>
    <w:rsid w:val="0055354A"/>
    <w:rsid w:val="005537A5"/>
    <w:rsid w:val="005538DB"/>
    <w:rsid w:val="00553949"/>
    <w:rsid w:val="00553B1D"/>
    <w:rsid w:val="0055406E"/>
    <w:rsid w:val="00554240"/>
    <w:rsid w:val="0055479E"/>
    <w:rsid w:val="00554A8C"/>
    <w:rsid w:val="005553F9"/>
    <w:rsid w:val="0055619C"/>
    <w:rsid w:val="00556469"/>
    <w:rsid w:val="00556565"/>
    <w:rsid w:val="00557CAA"/>
    <w:rsid w:val="00557DC6"/>
    <w:rsid w:val="005602EE"/>
    <w:rsid w:val="005607B6"/>
    <w:rsid w:val="00560CD6"/>
    <w:rsid w:val="005610B6"/>
    <w:rsid w:val="0056124D"/>
    <w:rsid w:val="00561AC7"/>
    <w:rsid w:val="00561B63"/>
    <w:rsid w:val="005620D3"/>
    <w:rsid w:val="005621D4"/>
    <w:rsid w:val="005623D7"/>
    <w:rsid w:val="005627B1"/>
    <w:rsid w:val="00562862"/>
    <w:rsid w:val="00562922"/>
    <w:rsid w:val="005629E7"/>
    <w:rsid w:val="00562A24"/>
    <w:rsid w:val="00562C27"/>
    <w:rsid w:val="00562C7E"/>
    <w:rsid w:val="00562FD5"/>
    <w:rsid w:val="00563059"/>
    <w:rsid w:val="00563685"/>
    <w:rsid w:val="005636C8"/>
    <w:rsid w:val="00563752"/>
    <w:rsid w:val="00563B99"/>
    <w:rsid w:val="00563EE6"/>
    <w:rsid w:val="00564199"/>
    <w:rsid w:val="005641EF"/>
    <w:rsid w:val="005642A8"/>
    <w:rsid w:val="005642B4"/>
    <w:rsid w:val="00564918"/>
    <w:rsid w:val="00564FEB"/>
    <w:rsid w:val="005653EE"/>
    <w:rsid w:val="0056555C"/>
    <w:rsid w:val="00565A76"/>
    <w:rsid w:val="0056637D"/>
    <w:rsid w:val="00566518"/>
    <w:rsid w:val="00566AF5"/>
    <w:rsid w:val="00566B1D"/>
    <w:rsid w:val="005670E7"/>
    <w:rsid w:val="005671F2"/>
    <w:rsid w:val="0056780E"/>
    <w:rsid w:val="00567B0D"/>
    <w:rsid w:val="00570BD8"/>
    <w:rsid w:val="00570FD4"/>
    <w:rsid w:val="00571100"/>
    <w:rsid w:val="00571AE6"/>
    <w:rsid w:val="00571E22"/>
    <w:rsid w:val="00571FBA"/>
    <w:rsid w:val="005720BF"/>
    <w:rsid w:val="00572729"/>
    <w:rsid w:val="0057323E"/>
    <w:rsid w:val="00573521"/>
    <w:rsid w:val="0057385B"/>
    <w:rsid w:val="00573C5F"/>
    <w:rsid w:val="00573E58"/>
    <w:rsid w:val="0057428B"/>
    <w:rsid w:val="00574629"/>
    <w:rsid w:val="005748E7"/>
    <w:rsid w:val="0057514C"/>
    <w:rsid w:val="00575646"/>
    <w:rsid w:val="005757AF"/>
    <w:rsid w:val="0057630C"/>
    <w:rsid w:val="005769A0"/>
    <w:rsid w:val="0057704B"/>
    <w:rsid w:val="0057734E"/>
    <w:rsid w:val="005778ED"/>
    <w:rsid w:val="005809B6"/>
    <w:rsid w:val="00580B70"/>
    <w:rsid w:val="00581B40"/>
    <w:rsid w:val="00581D3A"/>
    <w:rsid w:val="00581E9D"/>
    <w:rsid w:val="0058205F"/>
    <w:rsid w:val="005820A2"/>
    <w:rsid w:val="0058226A"/>
    <w:rsid w:val="00582418"/>
    <w:rsid w:val="00582C47"/>
    <w:rsid w:val="00582C5C"/>
    <w:rsid w:val="00583050"/>
    <w:rsid w:val="0058316E"/>
    <w:rsid w:val="00583300"/>
    <w:rsid w:val="005834C8"/>
    <w:rsid w:val="00583522"/>
    <w:rsid w:val="0058454D"/>
    <w:rsid w:val="00584742"/>
    <w:rsid w:val="00584AEF"/>
    <w:rsid w:val="00585A6A"/>
    <w:rsid w:val="00585B64"/>
    <w:rsid w:val="00585C46"/>
    <w:rsid w:val="00585EF3"/>
    <w:rsid w:val="00586078"/>
    <w:rsid w:val="005860FF"/>
    <w:rsid w:val="00586460"/>
    <w:rsid w:val="005866E7"/>
    <w:rsid w:val="00586811"/>
    <w:rsid w:val="00586A11"/>
    <w:rsid w:val="00586A14"/>
    <w:rsid w:val="00586E40"/>
    <w:rsid w:val="00587207"/>
    <w:rsid w:val="005874FE"/>
    <w:rsid w:val="0058770B"/>
    <w:rsid w:val="0058771A"/>
    <w:rsid w:val="00587782"/>
    <w:rsid w:val="00587864"/>
    <w:rsid w:val="00587BC4"/>
    <w:rsid w:val="00587BDA"/>
    <w:rsid w:val="00590156"/>
    <w:rsid w:val="0059089C"/>
    <w:rsid w:val="005910FE"/>
    <w:rsid w:val="005911E9"/>
    <w:rsid w:val="005912D3"/>
    <w:rsid w:val="0059135E"/>
    <w:rsid w:val="00591C6D"/>
    <w:rsid w:val="00592401"/>
    <w:rsid w:val="00592768"/>
    <w:rsid w:val="005932B0"/>
    <w:rsid w:val="005932EE"/>
    <w:rsid w:val="005933A4"/>
    <w:rsid w:val="00593B83"/>
    <w:rsid w:val="00593E9C"/>
    <w:rsid w:val="00593F7B"/>
    <w:rsid w:val="0059421A"/>
    <w:rsid w:val="00595004"/>
    <w:rsid w:val="00595A3A"/>
    <w:rsid w:val="00595C0F"/>
    <w:rsid w:val="00595E52"/>
    <w:rsid w:val="00596021"/>
    <w:rsid w:val="005960CB"/>
    <w:rsid w:val="005962BE"/>
    <w:rsid w:val="00596609"/>
    <w:rsid w:val="00596D74"/>
    <w:rsid w:val="005973A7"/>
    <w:rsid w:val="00597973"/>
    <w:rsid w:val="005A0617"/>
    <w:rsid w:val="005A06DD"/>
    <w:rsid w:val="005A19C2"/>
    <w:rsid w:val="005A22E4"/>
    <w:rsid w:val="005A2427"/>
    <w:rsid w:val="005A258D"/>
    <w:rsid w:val="005A2B01"/>
    <w:rsid w:val="005A2D01"/>
    <w:rsid w:val="005A2D39"/>
    <w:rsid w:val="005A2DF6"/>
    <w:rsid w:val="005A30B5"/>
    <w:rsid w:val="005A3306"/>
    <w:rsid w:val="005A3406"/>
    <w:rsid w:val="005A3754"/>
    <w:rsid w:val="005A3CDA"/>
    <w:rsid w:val="005A4184"/>
    <w:rsid w:val="005A4780"/>
    <w:rsid w:val="005A4BCE"/>
    <w:rsid w:val="005A4D7F"/>
    <w:rsid w:val="005A5389"/>
    <w:rsid w:val="005A57C4"/>
    <w:rsid w:val="005A5856"/>
    <w:rsid w:val="005A585A"/>
    <w:rsid w:val="005A5AB2"/>
    <w:rsid w:val="005A5CA2"/>
    <w:rsid w:val="005A60EB"/>
    <w:rsid w:val="005A61B2"/>
    <w:rsid w:val="005A665B"/>
    <w:rsid w:val="005A75B1"/>
    <w:rsid w:val="005B121D"/>
    <w:rsid w:val="005B150C"/>
    <w:rsid w:val="005B2635"/>
    <w:rsid w:val="005B2E57"/>
    <w:rsid w:val="005B338D"/>
    <w:rsid w:val="005B39DF"/>
    <w:rsid w:val="005B3A75"/>
    <w:rsid w:val="005B3F08"/>
    <w:rsid w:val="005B40D8"/>
    <w:rsid w:val="005B41CC"/>
    <w:rsid w:val="005B46E2"/>
    <w:rsid w:val="005B486F"/>
    <w:rsid w:val="005B49F6"/>
    <w:rsid w:val="005B5078"/>
    <w:rsid w:val="005B5389"/>
    <w:rsid w:val="005B567D"/>
    <w:rsid w:val="005B57DD"/>
    <w:rsid w:val="005B5D50"/>
    <w:rsid w:val="005B6979"/>
    <w:rsid w:val="005B6DEC"/>
    <w:rsid w:val="005B6E88"/>
    <w:rsid w:val="005B7166"/>
    <w:rsid w:val="005B7363"/>
    <w:rsid w:val="005B76CF"/>
    <w:rsid w:val="005B7F43"/>
    <w:rsid w:val="005C0682"/>
    <w:rsid w:val="005C0E12"/>
    <w:rsid w:val="005C1159"/>
    <w:rsid w:val="005C1430"/>
    <w:rsid w:val="005C254C"/>
    <w:rsid w:val="005C25AC"/>
    <w:rsid w:val="005C2B04"/>
    <w:rsid w:val="005C3076"/>
    <w:rsid w:val="005C3215"/>
    <w:rsid w:val="005C3478"/>
    <w:rsid w:val="005C38AA"/>
    <w:rsid w:val="005C44B9"/>
    <w:rsid w:val="005C46FB"/>
    <w:rsid w:val="005C4D49"/>
    <w:rsid w:val="005C5107"/>
    <w:rsid w:val="005C51EE"/>
    <w:rsid w:val="005C5338"/>
    <w:rsid w:val="005C5E9F"/>
    <w:rsid w:val="005C6566"/>
    <w:rsid w:val="005C65CE"/>
    <w:rsid w:val="005C6ED4"/>
    <w:rsid w:val="005C6F0E"/>
    <w:rsid w:val="005C70E7"/>
    <w:rsid w:val="005C7718"/>
    <w:rsid w:val="005C77AD"/>
    <w:rsid w:val="005C78B7"/>
    <w:rsid w:val="005C79A0"/>
    <w:rsid w:val="005D0233"/>
    <w:rsid w:val="005D02DD"/>
    <w:rsid w:val="005D0506"/>
    <w:rsid w:val="005D0DFF"/>
    <w:rsid w:val="005D1436"/>
    <w:rsid w:val="005D149D"/>
    <w:rsid w:val="005D1577"/>
    <w:rsid w:val="005D1706"/>
    <w:rsid w:val="005D174B"/>
    <w:rsid w:val="005D1BB0"/>
    <w:rsid w:val="005D200F"/>
    <w:rsid w:val="005D24D7"/>
    <w:rsid w:val="005D27D1"/>
    <w:rsid w:val="005D2A50"/>
    <w:rsid w:val="005D2B6F"/>
    <w:rsid w:val="005D2BB5"/>
    <w:rsid w:val="005D3944"/>
    <w:rsid w:val="005D4126"/>
    <w:rsid w:val="005D44EE"/>
    <w:rsid w:val="005D4A61"/>
    <w:rsid w:val="005D5048"/>
    <w:rsid w:val="005D5790"/>
    <w:rsid w:val="005D5C1C"/>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3AD"/>
    <w:rsid w:val="005E0938"/>
    <w:rsid w:val="005E1786"/>
    <w:rsid w:val="005E1A91"/>
    <w:rsid w:val="005E2150"/>
    <w:rsid w:val="005E262D"/>
    <w:rsid w:val="005E2F8E"/>
    <w:rsid w:val="005E35B3"/>
    <w:rsid w:val="005E368E"/>
    <w:rsid w:val="005E3BA1"/>
    <w:rsid w:val="005E3C66"/>
    <w:rsid w:val="005E48AA"/>
    <w:rsid w:val="005E51EC"/>
    <w:rsid w:val="005E5652"/>
    <w:rsid w:val="005E58F7"/>
    <w:rsid w:val="005E5AA7"/>
    <w:rsid w:val="005E5C7E"/>
    <w:rsid w:val="005E61DE"/>
    <w:rsid w:val="005E6304"/>
    <w:rsid w:val="005E64B6"/>
    <w:rsid w:val="005E6E01"/>
    <w:rsid w:val="005E71F1"/>
    <w:rsid w:val="005E7452"/>
    <w:rsid w:val="005E7AE0"/>
    <w:rsid w:val="005F0B7D"/>
    <w:rsid w:val="005F0BA3"/>
    <w:rsid w:val="005F0FB1"/>
    <w:rsid w:val="005F114E"/>
    <w:rsid w:val="005F13AB"/>
    <w:rsid w:val="005F2354"/>
    <w:rsid w:val="005F2369"/>
    <w:rsid w:val="005F2429"/>
    <w:rsid w:val="005F274F"/>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6CD"/>
    <w:rsid w:val="005F57E1"/>
    <w:rsid w:val="005F5E57"/>
    <w:rsid w:val="005F5EDF"/>
    <w:rsid w:val="005F6183"/>
    <w:rsid w:val="005F7039"/>
    <w:rsid w:val="005F783A"/>
    <w:rsid w:val="005F7F36"/>
    <w:rsid w:val="00600371"/>
    <w:rsid w:val="00600462"/>
    <w:rsid w:val="006005CA"/>
    <w:rsid w:val="0060090C"/>
    <w:rsid w:val="00600E75"/>
    <w:rsid w:val="00600F2E"/>
    <w:rsid w:val="006011CA"/>
    <w:rsid w:val="006017BC"/>
    <w:rsid w:val="006017FE"/>
    <w:rsid w:val="00601A8A"/>
    <w:rsid w:val="00601B01"/>
    <w:rsid w:val="00601CEB"/>
    <w:rsid w:val="006029E9"/>
    <w:rsid w:val="00602D22"/>
    <w:rsid w:val="00602D7D"/>
    <w:rsid w:val="006038F5"/>
    <w:rsid w:val="00603A0F"/>
    <w:rsid w:val="00603C44"/>
    <w:rsid w:val="00603C76"/>
    <w:rsid w:val="00603DBA"/>
    <w:rsid w:val="00603DCC"/>
    <w:rsid w:val="00603E5F"/>
    <w:rsid w:val="006046D0"/>
    <w:rsid w:val="006055BD"/>
    <w:rsid w:val="006055D6"/>
    <w:rsid w:val="00605C47"/>
    <w:rsid w:val="00605CBD"/>
    <w:rsid w:val="006061F9"/>
    <w:rsid w:val="006069D1"/>
    <w:rsid w:val="00606E67"/>
    <w:rsid w:val="00607896"/>
    <w:rsid w:val="006078FA"/>
    <w:rsid w:val="00607C8B"/>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875"/>
    <w:rsid w:val="0061747B"/>
    <w:rsid w:val="006176E8"/>
    <w:rsid w:val="00620068"/>
    <w:rsid w:val="00620121"/>
    <w:rsid w:val="006201C8"/>
    <w:rsid w:val="00620541"/>
    <w:rsid w:val="00620573"/>
    <w:rsid w:val="006208F8"/>
    <w:rsid w:val="00620CBA"/>
    <w:rsid w:val="006210AB"/>
    <w:rsid w:val="006214E8"/>
    <w:rsid w:val="006218AB"/>
    <w:rsid w:val="006218C5"/>
    <w:rsid w:val="0062248D"/>
    <w:rsid w:val="00622978"/>
    <w:rsid w:val="00622CE0"/>
    <w:rsid w:val="00622E40"/>
    <w:rsid w:val="00623146"/>
    <w:rsid w:val="0062350A"/>
    <w:rsid w:val="006239C6"/>
    <w:rsid w:val="00623A6C"/>
    <w:rsid w:val="00623C25"/>
    <w:rsid w:val="006240C0"/>
    <w:rsid w:val="00624B0A"/>
    <w:rsid w:val="00624B65"/>
    <w:rsid w:val="006251CC"/>
    <w:rsid w:val="00625367"/>
    <w:rsid w:val="0062554B"/>
    <w:rsid w:val="00625D70"/>
    <w:rsid w:val="00625F92"/>
    <w:rsid w:val="00626082"/>
    <w:rsid w:val="00626E22"/>
    <w:rsid w:val="00626E78"/>
    <w:rsid w:val="006277F0"/>
    <w:rsid w:val="00627A8A"/>
    <w:rsid w:val="00627E1A"/>
    <w:rsid w:val="00630263"/>
    <w:rsid w:val="00630C60"/>
    <w:rsid w:val="006313F5"/>
    <w:rsid w:val="006314D7"/>
    <w:rsid w:val="00631A22"/>
    <w:rsid w:val="00632098"/>
    <w:rsid w:val="0063234C"/>
    <w:rsid w:val="006326B6"/>
    <w:rsid w:val="00632A7C"/>
    <w:rsid w:val="00632F2C"/>
    <w:rsid w:val="006337CF"/>
    <w:rsid w:val="00633DCA"/>
    <w:rsid w:val="00633EBC"/>
    <w:rsid w:val="0063407D"/>
    <w:rsid w:val="0063466E"/>
    <w:rsid w:val="00634C71"/>
    <w:rsid w:val="00634FDC"/>
    <w:rsid w:val="006350DD"/>
    <w:rsid w:val="006351FE"/>
    <w:rsid w:val="006359A0"/>
    <w:rsid w:val="006374D2"/>
    <w:rsid w:val="00637509"/>
    <w:rsid w:val="006377DF"/>
    <w:rsid w:val="00637824"/>
    <w:rsid w:val="006401DE"/>
    <w:rsid w:val="00640336"/>
    <w:rsid w:val="006404D3"/>
    <w:rsid w:val="006406C5"/>
    <w:rsid w:val="006407D9"/>
    <w:rsid w:val="006409BE"/>
    <w:rsid w:val="00640C41"/>
    <w:rsid w:val="00640DF6"/>
    <w:rsid w:val="006410E4"/>
    <w:rsid w:val="0064117F"/>
    <w:rsid w:val="00641630"/>
    <w:rsid w:val="006416B5"/>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9E2"/>
    <w:rsid w:val="00645D7E"/>
    <w:rsid w:val="00646643"/>
    <w:rsid w:val="00646D13"/>
    <w:rsid w:val="006474E0"/>
    <w:rsid w:val="006479BB"/>
    <w:rsid w:val="00647BC9"/>
    <w:rsid w:val="00647D67"/>
    <w:rsid w:val="00650A3E"/>
    <w:rsid w:val="00650C4A"/>
    <w:rsid w:val="00650E53"/>
    <w:rsid w:val="00650ED6"/>
    <w:rsid w:val="0065101E"/>
    <w:rsid w:val="006512C1"/>
    <w:rsid w:val="0065142A"/>
    <w:rsid w:val="00651688"/>
    <w:rsid w:val="0065178C"/>
    <w:rsid w:val="00651AEA"/>
    <w:rsid w:val="00651B15"/>
    <w:rsid w:val="00652356"/>
    <w:rsid w:val="006527C9"/>
    <w:rsid w:val="00653F65"/>
    <w:rsid w:val="00654BAE"/>
    <w:rsid w:val="00654BDE"/>
    <w:rsid w:val="00654EF6"/>
    <w:rsid w:val="00655631"/>
    <w:rsid w:val="00655BC0"/>
    <w:rsid w:val="00655CCC"/>
    <w:rsid w:val="006562D0"/>
    <w:rsid w:val="006563DB"/>
    <w:rsid w:val="006563F3"/>
    <w:rsid w:val="006566AA"/>
    <w:rsid w:val="00656F28"/>
    <w:rsid w:val="0065763A"/>
    <w:rsid w:val="00657BFA"/>
    <w:rsid w:val="0066038B"/>
    <w:rsid w:val="00660BFA"/>
    <w:rsid w:val="00661066"/>
    <w:rsid w:val="00661608"/>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6B"/>
    <w:rsid w:val="00667EC1"/>
    <w:rsid w:val="0067002B"/>
    <w:rsid w:val="0067038F"/>
    <w:rsid w:val="006703CD"/>
    <w:rsid w:val="00670C2F"/>
    <w:rsid w:val="00670E00"/>
    <w:rsid w:val="00670F32"/>
    <w:rsid w:val="006712F9"/>
    <w:rsid w:val="006717F3"/>
    <w:rsid w:val="00671994"/>
    <w:rsid w:val="00671EA0"/>
    <w:rsid w:val="00671EF1"/>
    <w:rsid w:val="006730F1"/>
    <w:rsid w:val="00673763"/>
    <w:rsid w:val="006738EC"/>
    <w:rsid w:val="00673905"/>
    <w:rsid w:val="00673B25"/>
    <w:rsid w:val="00673C8D"/>
    <w:rsid w:val="00673D62"/>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D2E"/>
    <w:rsid w:val="006820D2"/>
    <w:rsid w:val="00682544"/>
    <w:rsid w:val="006825B6"/>
    <w:rsid w:val="00682846"/>
    <w:rsid w:val="006834D6"/>
    <w:rsid w:val="0068360F"/>
    <w:rsid w:val="00684486"/>
    <w:rsid w:val="00684686"/>
    <w:rsid w:val="006854AB"/>
    <w:rsid w:val="006856C9"/>
    <w:rsid w:val="00685D68"/>
    <w:rsid w:val="00686EAE"/>
    <w:rsid w:val="006871EE"/>
    <w:rsid w:val="0068782D"/>
    <w:rsid w:val="00687A7F"/>
    <w:rsid w:val="00687AE3"/>
    <w:rsid w:val="00687CC2"/>
    <w:rsid w:val="00687E95"/>
    <w:rsid w:val="00687EF6"/>
    <w:rsid w:val="00690729"/>
    <w:rsid w:val="006910DB"/>
    <w:rsid w:val="006914A3"/>
    <w:rsid w:val="00691BDB"/>
    <w:rsid w:val="00691E79"/>
    <w:rsid w:val="00692111"/>
    <w:rsid w:val="00692FD6"/>
    <w:rsid w:val="00693497"/>
    <w:rsid w:val="00693853"/>
    <w:rsid w:val="00693ABF"/>
    <w:rsid w:val="00693B86"/>
    <w:rsid w:val="00693DD4"/>
    <w:rsid w:val="00693F9C"/>
    <w:rsid w:val="00694255"/>
    <w:rsid w:val="00694E22"/>
    <w:rsid w:val="00694FA7"/>
    <w:rsid w:val="00695271"/>
    <w:rsid w:val="006959B5"/>
    <w:rsid w:val="00696061"/>
    <w:rsid w:val="0069699C"/>
    <w:rsid w:val="006969DB"/>
    <w:rsid w:val="00696A4A"/>
    <w:rsid w:val="00697554"/>
    <w:rsid w:val="00697873"/>
    <w:rsid w:val="00697CCF"/>
    <w:rsid w:val="00697DC0"/>
    <w:rsid w:val="00697DE5"/>
    <w:rsid w:val="00697FA5"/>
    <w:rsid w:val="006A092C"/>
    <w:rsid w:val="006A12E7"/>
    <w:rsid w:val="006A15AB"/>
    <w:rsid w:val="006A1646"/>
    <w:rsid w:val="006A175A"/>
    <w:rsid w:val="006A24A8"/>
    <w:rsid w:val="006A29AB"/>
    <w:rsid w:val="006A2E96"/>
    <w:rsid w:val="006A40A6"/>
    <w:rsid w:val="006A464C"/>
    <w:rsid w:val="006A4916"/>
    <w:rsid w:val="006A4C58"/>
    <w:rsid w:val="006A4CD3"/>
    <w:rsid w:val="006A5414"/>
    <w:rsid w:val="006A55A3"/>
    <w:rsid w:val="006A5B55"/>
    <w:rsid w:val="006A5DBD"/>
    <w:rsid w:val="006A5EBB"/>
    <w:rsid w:val="006A5FAD"/>
    <w:rsid w:val="006A6273"/>
    <w:rsid w:val="006A6605"/>
    <w:rsid w:val="006A66BD"/>
    <w:rsid w:val="006A6962"/>
    <w:rsid w:val="006A6D1E"/>
    <w:rsid w:val="006A6D92"/>
    <w:rsid w:val="006A7648"/>
    <w:rsid w:val="006A7800"/>
    <w:rsid w:val="006A7880"/>
    <w:rsid w:val="006A789B"/>
    <w:rsid w:val="006A78D9"/>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9F1"/>
    <w:rsid w:val="006B4C00"/>
    <w:rsid w:val="006B4D23"/>
    <w:rsid w:val="006B5413"/>
    <w:rsid w:val="006B548E"/>
    <w:rsid w:val="006B5538"/>
    <w:rsid w:val="006B5769"/>
    <w:rsid w:val="006B59A6"/>
    <w:rsid w:val="006B5F44"/>
    <w:rsid w:val="006B6B92"/>
    <w:rsid w:val="006B6C4A"/>
    <w:rsid w:val="006B6C73"/>
    <w:rsid w:val="006B7228"/>
    <w:rsid w:val="006B7331"/>
    <w:rsid w:val="006B7491"/>
    <w:rsid w:val="006B7561"/>
    <w:rsid w:val="006B783F"/>
    <w:rsid w:val="006B7896"/>
    <w:rsid w:val="006B7AA0"/>
    <w:rsid w:val="006B7DE3"/>
    <w:rsid w:val="006B7F16"/>
    <w:rsid w:val="006C0472"/>
    <w:rsid w:val="006C049C"/>
    <w:rsid w:val="006C071C"/>
    <w:rsid w:val="006C0E2F"/>
    <w:rsid w:val="006C0EC1"/>
    <w:rsid w:val="006C1123"/>
    <w:rsid w:val="006C1227"/>
    <w:rsid w:val="006C12B6"/>
    <w:rsid w:val="006C1412"/>
    <w:rsid w:val="006C14DD"/>
    <w:rsid w:val="006C177D"/>
    <w:rsid w:val="006C1FDD"/>
    <w:rsid w:val="006C247C"/>
    <w:rsid w:val="006C2599"/>
    <w:rsid w:val="006C2E2C"/>
    <w:rsid w:val="006C3143"/>
    <w:rsid w:val="006C3583"/>
    <w:rsid w:val="006C393A"/>
    <w:rsid w:val="006C4C17"/>
    <w:rsid w:val="006C4CAF"/>
    <w:rsid w:val="006C5571"/>
    <w:rsid w:val="006C57BD"/>
    <w:rsid w:val="006C5904"/>
    <w:rsid w:val="006C5CC4"/>
    <w:rsid w:val="006C5D03"/>
    <w:rsid w:val="006C5D86"/>
    <w:rsid w:val="006C67A7"/>
    <w:rsid w:val="006C6904"/>
    <w:rsid w:val="006C6EC7"/>
    <w:rsid w:val="006C72DD"/>
    <w:rsid w:val="006C73D3"/>
    <w:rsid w:val="006C7507"/>
    <w:rsid w:val="006C75E0"/>
    <w:rsid w:val="006C7771"/>
    <w:rsid w:val="006C7BE5"/>
    <w:rsid w:val="006C7D05"/>
    <w:rsid w:val="006C7F94"/>
    <w:rsid w:val="006D0A5A"/>
    <w:rsid w:val="006D0BDE"/>
    <w:rsid w:val="006D0CF1"/>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CF0"/>
    <w:rsid w:val="006D4DFF"/>
    <w:rsid w:val="006D550F"/>
    <w:rsid w:val="006D5568"/>
    <w:rsid w:val="006D5571"/>
    <w:rsid w:val="006D62B8"/>
    <w:rsid w:val="006D6525"/>
    <w:rsid w:val="006D66A2"/>
    <w:rsid w:val="006D75DB"/>
    <w:rsid w:val="006D76E6"/>
    <w:rsid w:val="006D7819"/>
    <w:rsid w:val="006E00CA"/>
    <w:rsid w:val="006E0405"/>
    <w:rsid w:val="006E097F"/>
    <w:rsid w:val="006E0F8D"/>
    <w:rsid w:val="006E159C"/>
    <w:rsid w:val="006E183C"/>
    <w:rsid w:val="006E1FF5"/>
    <w:rsid w:val="006E2092"/>
    <w:rsid w:val="006E22DB"/>
    <w:rsid w:val="006E24C9"/>
    <w:rsid w:val="006E2992"/>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B9"/>
    <w:rsid w:val="006E7FD6"/>
    <w:rsid w:val="006F0AB0"/>
    <w:rsid w:val="006F0AF2"/>
    <w:rsid w:val="006F0F5C"/>
    <w:rsid w:val="006F0F97"/>
    <w:rsid w:val="006F0F9E"/>
    <w:rsid w:val="006F15FC"/>
    <w:rsid w:val="006F198D"/>
    <w:rsid w:val="006F1B12"/>
    <w:rsid w:val="006F1D69"/>
    <w:rsid w:val="006F20F6"/>
    <w:rsid w:val="006F2283"/>
    <w:rsid w:val="006F22B9"/>
    <w:rsid w:val="006F26A9"/>
    <w:rsid w:val="006F2738"/>
    <w:rsid w:val="006F2B76"/>
    <w:rsid w:val="006F2C8E"/>
    <w:rsid w:val="006F325F"/>
    <w:rsid w:val="006F3422"/>
    <w:rsid w:val="006F3593"/>
    <w:rsid w:val="006F383D"/>
    <w:rsid w:val="006F3CE8"/>
    <w:rsid w:val="006F42DC"/>
    <w:rsid w:val="006F467B"/>
    <w:rsid w:val="006F4714"/>
    <w:rsid w:val="006F4B59"/>
    <w:rsid w:val="006F5356"/>
    <w:rsid w:val="006F577D"/>
    <w:rsid w:val="006F585E"/>
    <w:rsid w:val="006F7B86"/>
    <w:rsid w:val="006F7CD7"/>
    <w:rsid w:val="0070074B"/>
    <w:rsid w:val="0070088A"/>
    <w:rsid w:val="007008DD"/>
    <w:rsid w:val="00700D8E"/>
    <w:rsid w:val="007011C5"/>
    <w:rsid w:val="00701A32"/>
    <w:rsid w:val="00701C0D"/>
    <w:rsid w:val="00701C2C"/>
    <w:rsid w:val="00701EFE"/>
    <w:rsid w:val="0070227C"/>
    <w:rsid w:val="007022DA"/>
    <w:rsid w:val="007027E3"/>
    <w:rsid w:val="007027E9"/>
    <w:rsid w:val="00702FD5"/>
    <w:rsid w:val="007032CA"/>
    <w:rsid w:val="007038F8"/>
    <w:rsid w:val="00703BAB"/>
    <w:rsid w:val="00703D6E"/>
    <w:rsid w:val="0070469E"/>
    <w:rsid w:val="007053D7"/>
    <w:rsid w:val="007058AA"/>
    <w:rsid w:val="00706228"/>
    <w:rsid w:val="00706638"/>
    <w:rsid w:val="0070760A"/>
    <w:rsid w:val="00707C80"/>
    <w:rsid w:val="007100C5"/>
    <w:rsid w:val="00710166"/>
    <w:rsid w:val="0071037D"/>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5076"/>
    <w:rsid w:val="00715326"/>
    <w:rsid w:val="007153BB"/>
    <w:rsid w:val="00715799"/>
    <w:rsid w:val="00715B99"/>
    <w:rsid w:val="0071711A"/>
    <w:rsid w:val="0071791A"/>
    <w:rsid w:val="00720008"/>
    <w:rsid w:val="0072024F"/>
    <w:rsid w:val="0072034F"/>
    <w:rsid w:val="0072054F"/>
    <w:rsid w:val="00720D17"/>
    <w:rsid w:val="00721099"/>
    <w:rsid w:val="00721626"/>
    <w:rsid w:val="00721773"/>
    <w:rsid w:val="00721925"/>
    <w:rsid w:val="00721C88"/>
    <w:rsid w:val="00721FED"/>
    <w:rsid w:val="00722237"/>
    <w:rsid w:val="00722543"/>
    <w:rsid w:val="00722915"/>
    <w:rsid w:val="00722EB4"/>
    <w:rsid w:val="00722EBA"/>
    <w:rsid w:val="00723170"/>
    <w:rsid w:val="00723B70"/>
    <w:rsid w:val="007244BA"/>
    <w:rsid w:val="00724E53"/>
    <w:rsid w:val="0072535D"/>
    <w:rsid w:val="00725689"/>
    <w:rsid w:val="00725731"/>
    <w:rsid w:val="007259EF"/>
    <w:rsid w:val="0072652D"/>
    <w:rsid w:val="00726F58"/>
    <w:rsid w:val="00727B60"/>
    <w:rsid w:val="0073012E"/>
    <w:rsid w:val="00730817"/>
    <w:rsid w:val="007309E1"/>
    <w:rsid w:val="00730BA6"/>
    <w:rsid w:val="00730E23"/>
    <w:rsid w:val="007312E9"/>
    <w:rsid w:val="00731650"/>
    <w:rsid w:val="00731B86"/>
    <w:rsid w:val="00732055"/>
    <w:rsid w:val="0073232E"/>
    <w:rsid w:val="007325BF"/>
    <w:rsid w:val="007326C6"/>
    <w:rsid w:val="0073282B"/>
    <w:rsid w:val="00732FA8"/>
    <w:rsid w:val="007335E0"/>
    <w:rsid w:val="007337F7"/>
    <w:rsid w:val="00733941"/>
    <w:rsid w:val="0073399D"/>
    <w:rsid w:val="007342BE"/>
    <w:rsid w:val="007342D0"/>
    <w:rsid w:val="0073444E"/>
    <w:rsid w:val="00734496"/>
    <w:rsid w:val="007344C9"/>
    <w:rsid w:val="0073497F"/>
    <w:rsid w:val="00734A05"/>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3A2"/>
    <w:rsid w:val="00737AB0"/>
    <w:rsid w:val="007406E8"/>
    <w:rsid w:val="007408ED"/>
    <w:rsid w:val="00740D08"/>
    <w:rsid w:val="0074132B"/>
    <w:rsid w:val="0074155B"/>
    <w:rsid w:val="00741B84"/>
    <w:rsid w:val="00741CA7"/>
    <w:rsid w:val="00741CDB"/>
    <w:rsid w:val="00742419"/>
    <w:rsid w:val="007425F8"/>
    <w:rsid w:val="007427BF"/>
    <w:rsid w:val="00742CE6"/>
    <w:rsid w:val="007432F0"/>
    <w:rsid w:val="00743AE4"/>
    <w:rsid w:val="00743D6F"/>
    <w:rsid w:val="00743E0C"/>
    <w:rsid w:val="00744038"/>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F28"/>
    <w:rsid w:val="00747FB9"/>
    <w:rsid w:val="007508AD"/>
    <w:rsid w:val="00750CAC"/>
    <w:rsid w:val="00750DBD"/>
    <w:rsid w:val="00751024"/>
    <w:rsid w:val="00751FE8"/>
    <w:rsid w:val="007524F7"/>
    <w:rsid w:val="007527D2"/>
    <w:rsid w:val="00752AC2"/>
    <w:rsid w:val="00752B9E"/>
    <w:rsid w:val="00752CC3"/>
    <w:rsid w:val="007531CE"/>
    <w:rsid w:val="0075321D"/>
    <w:rsid w:val="007541E6"/>
    <w:rsid w:val="00754472"/>
    <w:rsid w:val="007547DE"/>
    <w:rsid w:val="007554E8"/>
    <w:rsid w:val="00755774"/>
    <w:rsid w:val="00755B76"/>
    <w:rsid w:val="00755F72"/>
    <w:rsid w:val="00756E70"/>
    <w:rsid w:val="007576F4"/>
    <w:rsid w:val="00757784"/>
    <w:rsid w:val="007578FE"/>
    <w:rsid w:val="00757B85"/>
    <w:rsid w:val="00757E63"/>
    <w:rsid w:val="00760153"/>
    <w:rsid w:val="007608C3"/>
    <w:rsid w:val="00760EB1"/>
    <w:rsid w:val="00760F67"/>
    <w:rsid w:val="007623EB"/>
    <w:rsid w:val="0076242C"/>
    <w:rsid w:val="0076258B"/>
    <w:rsid w:val="00762CE9"/>
    <w:rsid w:val="00762F17"/>
    <w:rsid w:val="00762FAD"/>
    <w:rsid w:val="00763A71"/>
    <w:rsid w:val="007656A8"/>
    <w:rsid w:val="00765759"/>
    <w:rsid w:val="00765F75"/>
    <w:rsid w:val="007667A1"/>
    <w:rsid w:val="007667BF"/>
    <w:rsid w:val="007669E0"/>
    <w:rsid w:val="00766DB0"/>
    <w:rsid w:val="00766EE1"/>
    <w:rsid w:val="00767CEB"/>
    <w:rsid w:val="00767E82"/>
    <w:rsid w:val="0077018E"/>
    <w:rsid w:val="007709DA"/>
    <w:rsid w:val="00770C53"/>
    <w:rsid w:val="00770E20"/>
    <w:rsid w:val="00771135"/>
    <w:rsid w:val="0077134B"/>
    <w:rsid w:val="007713EE"/>
    <w:rsid w:val="00771551"/>
    <w:rsid w:val="00771A06"/>
    <w:rsid w:val="007722A8"/>
    <w:rsid w:val="00772654"/>
    <w:rsid w:val="00772BF0"/>
    <w:rsid w:val="00772D23"/>
    <w:rsid w:val="00772FEB"/>
    <w:rsid w:val="0077344F"/>
    <w:rsid w:val="00773788"/>
    <w:rsid w:val="00773C2C"/>
    <w:rsid w:val="00774441"/>
    <w:rsid w:val="00774961"/>
    <w:rsid w:val="00774FDB"/>
    <w:rsid w:val="007752A9"/>
    <w:rsid w:val="007754A4"/>
    <w:rsid w:val="0077573C"/>
    <w:rsid w:val="00775746"/>
    <w:rsid w:val="00775AAC"/>
    <w:rsid w:val="00775B76"/>
    <w:rsid w:val="00775D93"/>
    <w:rsid w:val="00775F9F"/>
    <w:rsid w:val="00776590"/>
    <w:rsid w:val="0077677F"/>
    <w:rsid w:val="00776EE9"/>
    <w:rsid w:val="007773E0"/>
    <w:rsid w:val="007778C5"/>
    <w:rsid w:val="007800A3"/>
    <w:rsid w:val="007800A6"/>
    <w:rsid w:val="0078103E"/>
    <w:rsid w:val="007811CE"/>
    <w:rsid w:val="00781BDB"/>
    <w:rsid w:val="00781C30"/>
    <w:rsid w:val="00782DCC"/>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BBC"/>
    <w:rsid w:val="00785EFC"/>
    <w:rsid w:val="0078602F"/>
    <w:rsid w:val="007863E4"/>
    <w:rsid w:val="007867C4"/>
    <w:rsid w:val="00786FC1"/>
    <w:rsid w:val="0078797B"/>
    <w:rsid w:val="007905AE"/>
    <w:rsid w:val="007907AE"/>
    <w:rsid w:val="00790966"/>
    <w:rsid w:val="007909A2"/>
    <w:rsid w:val="00790F7F"/>
    <w:rsid w:val="00791068"/>
    <w:rsid w:val="00791208"/>
    <w:rsid w:val="00791565"/>
    <w:rsid w:val="00791ADB"/>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658D"/>
    <w:rsid w:val="00796898"/>
    <w:rsid w:val="007969A7"/>
    <w:rsid w:val="00796AA4"/>
    <w:rsid w:val="00797765"/>
    <w:rsid w:val="00797F24"/>
    <w:rsid w:val="007A01DE"/>
    <w:rsid w:val="007A0281"/>
    <w:rsid w:val="007A0B38"/>
    <w:rsid w:val="007A13F1"/>
    <w:rsid w:val="007A1619"/>
    <w:rsid w:val="007A2778"/>
    <w:rsid w:val="007A2A31"/>
    <w:rsid w:val="007A2E9B"/>
    <w:rsid w:val="007A4012"/>
    <w:rsid w:val="007A45EF"/>
    <w:rsid w:val="007A4896"/>
    <w:rsid w:val="007A498E"/>
    <w:rsid w:val="007A5CA4"/>
    <w:rsid w:val="007A6005"/>
    <w:rsid w:val="007A6050"/>
    <w:rsid w:val="007A63BE"/>
    <w:rsid w:val="007A688C"/>
    <w:rsid w:val="007A715D"/>
    <w:rsid w:val="007A721A"/>
    <w:rsid w:val="007A7446"/>
    <w:rsid w:val="007A7525"/>
    <w:rsid w:val="007A787A"/>
    <w:rsid w:val="007A7B7E"/>
    <w:rsid w:val="007A7D62"/>
    <w:rsid w:val="007A7E9B"/>
    <w:rsid w:val="007B021E"/>
    <w:rsid w:val="007B0CCE"/>
    <w:rsid w:val="007B11D4"/>
    <w:rsid w:val="007B1478"/>
    <w:rsid w:val="007B28B1"/>
    <w:rsid w:val="007B2D9F"/>
    <w:rsid w:val="007B2F75"/>
    <w:rsid w:val="007B3489"/>
    <w:rsid w:val="007B3A96"/>
    <w:rsid w:val="007B3AC3"/>
    <w:rsid w:val="007B3F6C"/>
    <w:rsid w:val="007B43AE"/>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31F"/>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55B9"/>
    <w:rsid w:val="007C58AF"/>
    <w:rsid w:val="007C5F8D"/>
    <w:rsid w:val="007C634C"/>
    <w:rsid w:val="007C651F"/>
    <w:rsid w:val="007C6543"/>
    <w:rsid w:val="007C6651"/>
    <w:rsid w:val="007C6AD7"/>
    <w:rsid w:val="007C73EA"/>
    <w:rsid w:val="007C794C"/>
    <w:rsid w:val="007C7C8D"/>
    <w:rsid w:val="007C7FCC"/>
    <w:rsid w:val="007D09E0"/>
    <w:rsid w:val="007D12C0"/>
    <w:rsid w:val="007D1917"/>
    <w:rsid w:val="007D29E3"/>
    <w:rsid w:val="007D29F7"/>
    <w:rsid w:val="007D32E7"/>
    <w:rsid w:val="007D34E0"/>
    <w:rsid w:val="007D3A2E"/>
    <w:rsid w:val="007D3AAB"/>
    <w:rsid w:val="007D40B5"/>
    <w:rsid w:val="007D4A5A"/>
    <w:rsid w:val="007D4B85"/>
    <w:rsid w:val="007D5184"/>
    <w:rsid w:val="007D57CD"/>
    <w:rsid w:val="007D5844"/>
    <w:rsid w:val="007D5CB5"/>
    <w:rsid w:val="007D61CB"/>
    <w:rsid w:val="007D65A0"/>
    <w:rsid w:val="007D66C1"/>
    <w:rsid w:val="007D6AEE"/>
    <w:rsid w:val="007D733F"/>
    <w:rsid w:val="007D7343"/>
    <w:rsid w:val="007D7939"/>
    <w:rsid w:val="007D7A7C"/>
    <w:rsid w:val="007D7D82"/>
    <w:rsid w:val="007D7E2C"/>
    <w:rsid w:val="007E0079"/>
    <w:rsid w:val="007E013D"/>
    <w:rsid w:val="007E0233"/>
    <w:rsid w:val="007E02BE"/>
    <w:rsid w:val="007E06C8"/>
    <w:rsid w:val="007E08DF"/>
    <w:rsid w:val="007E0E82"/>
    <w:rsid w:val="007E124E"/>
    <w:rsid w:val="007E1703"/>
    <w:rsid w:val="007E18DB"/>
    <w:rsid w:val="007E1A61"/>
    <w:rsid w:val="007E1B30"/>
    <w:rsid w:val="007E1D52"/>
    <w:rsid w:val="007E1F52"/>
    <w:rsid w:val="007E2500"/>
    <w:rsid w:val="007E2961"/>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AD8"/>
    <w:rsid w:val="007E74AD"/>
    <w:rsid w:val="007E74E5"/>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27A9"/>
    <w:rsid w:val="007F2EAE"/>
    <w:rsid w:val="007F3353"/>
    <w:rsid w:val="007F3412"/>
    <w:rsid w:val="007F3479"/>
    <w:rsid w:val="007F3DD7"/>
    <w:rsid w:val="007F3E20"/>
    <w:rsid w:val="007F3E3F"/>
    <w:rsid w:val="007F4991"/>
    <w:rsid w:val="007F4ABA"/>
    <w:rsid w:val="007F5575"/>
    <w:rsid w:val="007F590E"/>
    <w:rsid w:val="007F59E8"/>
    <w:rsid w:val="007F607E"/>
    <w:rsid w:val="007F62C7"/>
    <w:rsid w:val="007F630C"/>
    <w:rsid w:val="007F6397"/>
    <w:rsid w:val="007F63C7"/>
    <w:rsid w:val="007F6926"/>
    <w:rsid w:val="007F6A16"/>
    <w:rsid w:val="007F7532"/>
    <w:rsid w:val="007F7853"/>
    <w:rsid w:val="007F785F"/>
    <w:rsid w:val="007F7BB0"/>
    <w:rsid w:val="0080009B"/>
    <w:rsid w:val="00800D74"/>
    <w:rsid w:val="00801096"/>
    <w:rsid w:val="008014F8"/>
    <w:rsid w:val="00801798"/>
    <w:rsid w:val="00801D3E"/>
    <w:rsid w:val="00802322"/>
    <w:rsid w:val="00802705"/>
    <w:rsid w:val="00802832"/>
    <w:rsid w:val="00802936"/>
    <w:rsid w:val="00802A9F"/>
    <w:rsid w:val="00802CA4"/>
    <w:rsid w:val="008030CA"/>
    <w:rsid w:val="008030D8"/>
    <w:rsid w:val="008031BA"/>
    <w:rsid w:val="0080347A"/>
    <w:rsid w:val="0080351E"/>
    <w:rsid w:val="00803792"/>
    <w:rsid w:val="00803AA5"/>
    <w:rsid w:val="00803BFA"/>
    <w:rsid w:val="00803C1E"/>
    <w:rsid w:val="00803FE1"/>
    <w:rsid w:val="00804092"/>
    <w:rsid w:val="0080457B"/>
    <w:rsid w:val="00804C78"/>
    <w:rsid w:val="00804F7C"/>
    <w:rsid w:val="008057CD"/>
    <w:rsid w:val="00805CEC"/>
    <w:rsid w:val="00805D34"/>
    <w:rsid w:val="00805F9F"/>
    <w:rsid w:val="00805FEE"/>
    <w:rsid w:val="00806438"/>
    <w:rsid w:val="008066CB"/>
    <w:rsid w:val="00807166"/>
    <w:rsid w:val="008072EF"/>
    <w:rsid w:val="008077F3"/>
    <w:rsid w:val="0081023E"/>
    <w:rsid w:val="0081062E"/>
    <w:rsid w:val="00810654"/>
    <w:rsid w:val="00810ACB"/>
    <w:rsid w:val="00811103"/>
    <w:rsid w:val="00811868"/>
    <w:rsid w:val="00811C9D"/>
    <w:rsid w:val="00811D74"/>
    <w:rsid w:val="0081209B"/>
    <w:rsid w:val="008121E3"/>
    <w:rsid w:val="008124BB"/>
    <w:rsid w:val="0081264B"/>
    <w:rsid w:val="00812D9E"/>
    <w:rsid w:val="00812E80"/>
    <w:rsid w:val="00812E9C"/>
    <w:rsid w:val="008130A0"/>
    <w:rsid w:val="0081334A"/>
    <w:rsid w:val="0081372B"/>
    <w:rsid w:val="008137A8"/>
    <w:rsid w:val="0081440D"/>
    <w:rsid w:val="008147DA"/>
    <w:rsid w:val="00815058"/>
    <w:rsid w:val="00815271"/>
    <w:rsid w:val="008152E0"/>
    <w:rsid w:val="00815F07"/>
    <w:rsid w:val="0081675F"/>
    <w:rsid w:val="00816984"/>
    <w:rsid w:val="00817976"/>
    <w:rsid w:val="00820151"/>
    <w:rsid w:val="008206FE"/>
    <w:rsid w:val="00820D8E"/>
    <w:rsid w:val="00821396"/>
    <w:rsid w:val="0082287F"/>
    <w:rsid w:val="00822A75"/>
    <w:rsid w:val="00822FAF"/>
    <w:rsid w:val="00823BCC"/>
    <w:rsid w:val="00823C1F"/>
    <w:rsid w:val="00824A1D"/>
    <w:rsid w:val="00824F86"/>
    <w:rsid w:val="00824FD2"/>
    <w:rsid w:val="008254FB"/>
    <w:rsid w:val="00825680"/>
    <w:rsid w:val="0082585E"/>
    <w:rsid w:val="00825FD4"/>
    <w:rsid w:val="008266FD"/>
    <w:rsid w:val="00826701"/>
    <w:rsid w:val="00826D9D"/>
    <w:rsid w:val="00827083"/>
    <w:rsid w:val="00827136"/>
    <w:rsid w:val="008272D4"/>
    <w:rsid w:val="0082755E"/>
    <w:rsid w:val="008275D5"/>
    <w:rsid w:val="00827A84"/>
    <w:rsid w:val="008302B3"/>
    <w:rsid w:val="008303C3"/>
    <w:rsid w:val="008304F7"/>
    <w:rsid w:val="00830C5B"/>
    <w:rsid w:val="00830D84"/>
    <w:rsid w:val="008314E2"/>
    <w:rsid w:val="008315E1"/>
    <w:rsid w:val="00831BC2"/>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83A"/>
    <w:rsid w:val="00835903"/>
    <w:rsid w:val="008359C1"/>
    <w:rsid w:val="00835BD3"/>
    <w:rsid w:val="008364DF"/>
    <w:rsid w:val="00836EFA"/>
    <w:rsid w:val="0083752B"/>
    <w:rsid w:val="008376EB"/>
    <w:rsid w:val="00840017"/>
    <w:rsid w:val="008402CC"/>
    <w:rsid w:val="00840642"/>
    <w:rsid w:val="0084076B"/>
    <w:rsid w:val="0084121E"/>
    <w:rsid w:val="00841B2E"/>
    <w:rsid w:val="00842869"/>
    <w:rsid w:val="00842BE1"/>
    <w:rsid w:val="00842CD6"/>
    <w:rsid w:val="00842F01"/>
    <w:rsid w:val="00842F34"/>
    <w:rsid w:val="00843099"/>
    <w:rsid w:val="008434FC"/>
    <w:rsid w:val="0084373D"/>
    <w:rsid w:val="00843B13"/>
    <w:rsid w:val="00844297"/>
    <w:rsid w:val="0084459A"/>
    <w:rsid w:val="008445B5"/>
    <w:rsid w:val="008447BB"/>
    <w:rsid w:val="00844EDC"/>
    <w:rsid w:val="00844F8A"/>
    <w:rsid w:val="008453AD"/>
    <w:rsid w:val="00845673"/>
    <w:rsid w:val="00845CEB"/>
    <w:rsid w:val="00846312"/>
    <w:rsid w:val="008463AC"/>
    <w:rsid w:val="00846654"/>
    <w:rsid w:val="008469BB"/>
    <w:rsid w:val="008474C2"/>
    <w:rsid w:val="0084795A"/>
    <w:rsid w:val="00847B3C"/>
    <w:rsid w:val="00847E0D"/>
    <w:rsid w:val="00847F3D"/>
    <w:rsid w:val="0085051B"/>
    <w:rsid w:val="00850CBB"/>
    <w:rsid w:val="00850EE9"/>
    <w:rsid w:val="0085101D"/>
    <w:rsid w:val="00851338"/>
    <w:rsid w:val="00851535"/>
    <w:rsid w:val="00851555"/>
    <w:rsid w:val="0085169D"/>
    <w:rsid w:val="00851A37"/>
    <w:rsid w:val="00851D7A"/>
    <w:rsid w:val="00852369"/>
    <w:rsid w:val="008526FA"/>
    <w:rsid w:val="00852887"/>
    <w:rsid w:val="00852BA9"/>
    <w:rsid w:val="00852CC6"/>
    <w:rsid w:val="00852D4E"/>
    <w:rsid w:val="00852E8E"/>
    <w:rsid w:val="00853497"/>
    <w:rsid w:val="008539A9"/>
    <w:rsid w:val="008539C3"/>
    <w:rsid w:val="00853A9F"/>
    <w:rsid w:val="00853DE9"/>
    <w:rsid w:val="00853E14"/>
    <w:rsid w:val="00853EED"/>
    <w:rsid w:val="00854BC4"/>
    <w:rsid w:val="00854E54"/>
    <w:rsid w:val="0085560D"/>
    <w:rsid w:val="00855637"/>
    <w:rsid w:val="008557D6"/>
    <w:rsid w:val="00855888"/>
    <w:rsid w:val="00855E2E"/>
    <w:rsid w:val="00855E33"/>
    <w:rsid w:val="00856204"/>
    <w:rsid w:val="00856459"/>
    <w:rsid w:val="008567AB"/>
    <w:rsid w:val="00856928"/>
    <w:rsid w:val="00856CA4"/>
    <w:rsid w:val="00856E55"/>
    <w:rsid w:val="00856E8A"/>
    <w:rsid w:val="00857272"/>
    <w:rsid w:val="00857331"/>
    <w:rsid w:val="00860077"/>
    <w:rsid w:val="00860283"/>
    <w:rsid w:val="0086058E"/>
    <w:rsid w:val="00860C34"/>
    <w:rsid w:val="00861196"/>
    <w:rsid w:val="00862F65"/>
    <w:rsid w:val="00862FC7"/>
    <w:rsid w:val="0086342F"/>
    <w:rsid w:val="0086360A"/>
    <w:rsid w:val="008638F0"/>
    <w:rsid w:val="00863A21"/>
    <w:rsid w:val="00863B9C"/>
    <w:rsid w:val="008641C2"/>
    <w:rsid w:val="0086475E"/>
    <w:rsid w:val="00864760"/>
    <w:rsid w:val="00864A63"/>
    <w:rsid w:val="00864A7D"/>
    <w:rsid w:val="00865D9B"/>
    <w:rsid w:val="0086614C"/>
    <w:rsid w:val="0086659C"/>
    <w:rsid w:val="008666EC"/>
    <w:rsid w:val="00867060"/>
    <w:rsid w:val="00867137"/>
    <w:rsid w:val="0086785E"/>
    <w:rsid w:val="00867997"/>
    <w:rsid w:val="00870226"/>
    <w:rsid w:val="0087073A"/>
    <w:rsid w:val="00870ED0"/>
    <w:rsid w:val="008711EA"/>
    <w:rsid w:val="00871B00"/>
    <w:rsid w:val="00871C5A"/>
    <w:rsid w:val="00871CED"/>
    <w:rsid w:val="00871DC9"/>
    <w:rsid w:val="00871E74"/>
    <w:rsid w:val="008720C9"/>
    <w:rsid w:val="0087221C"/>
    <w:rsid w:val="008726DF"/>
    <w:rsid w:val="00872F22"/>
    <w:rsid w:val="00872F59"/>
    <w:rsid w:val="00873133"/>
    <w:rsid w:val="00873403"/>
    <w:rsid w:val="008738B9"/>
    <w:rsid w:val="0087404B"/>
    <w:rsid w:val="00874A5E"/>
    <w:rsid w:val="00874B4C"/>
    <w:rsid w:val="00874F29"/>
    <w:rsid w:val="00875351"/>
    <w:rsid w:val="00875B37"/>
    <w:rsid w:val="0087606E"/>
    <w:rsid w:val="008764A6"/>
    <w:rsid w:val="00876747"/>
    <w:rsid w:val="00876903"/>
    <w:rsid w:val="00876C6A"/>
    <w:rsid w:val="0087760E"/>
    <w:rsid w:val="008779C5"/>
    <w:rsid w:val="00877C13"/>
    <w:rsid w:val="00877DBE"/>
    <w:rsid w:val="008800EB"/>
    <w:rsid w:val="0088175C"/>
    <w:rsid w:val="008818A5"/>
    <w:rsid w:val="008818EB"/>
    <w:rsid w:val="00881E57"/>
    <w:rsid w:val="008824FC"/>
    <w:rsid w:val="00882A3B"/>
    <w:rsid w:val="00883440"/>
    <w:rsid w:val="00883F3D"/>
    <w:rsid w:val="00884337"/>
    <w:rsid w:val="00884539"/>
    <w:rsid w:val="00884FAA"/>
    <w:rsid w:val="00885467"/>
    <w:rsid w:val="00885BA7"/>
    <w:rsid w:val="008861A9"/>
    <w:rsid w:val="00886DC6"/>
    <w:rsid w:val="00886F07"/>
    <w:rsid w:val="00886F21"/>
    <w:rsid w:val="008878AA"/>
    <w:rsid w:val="008878E5"/>
    <w:rsid w:val="00890E4C"/>
    <w:rsid w:val="00890E81"/>
    <w:rsid w:val="00890FE6"/>
    <w:rsid w:val="008910FD"/>
    <w:rsid w:val="008913E0"/>
    <w:rsid w:val="00891454"/>
    <w:rsid w:val="00891C93"/>
    <w:rsid w:val="00891E05"/>
    <w:rsid w:val="00891EEF"/>
    <w:rsid w:val="008920E9"/>
    <w:rsid w:val="00892C82"/>
    <w:rsid w:val="00892CB0"/>
    <w:rsid w:val="00892E08"/>
    <w:rsid w:val="00892E89"/>
    <w:rsid w:val="008932D5"/>
    <w:rsid w:val="00893493"/>
    <w:rsid w:val="00893B79"/>
    <w:rsid w:val="00894081"/>
    <w:rsid w:val="0089431A"/>
    <w:rsid w:val="00894E93"/>
    <w:rsid w:val="00895253"/>
    <w:rsid w:val="00895643"/>
    <w:rsid w:val="00895896"/>
    <w:rsid w:val="00895CF0"/>
    <w:rsid w:val="0089630C"/>
    <w:rsid w:val="00896434"/>
    <w:rsid w:val="00896666"/>
    <w:rsid w:val="00896AD4"/>
    <w:rsid w:val="00897459"/>
    <w:rsid w:val="00897630"/>
    <w:rsid w:val="008977AF"/>
    <w:rsid w:val="00897EA6"/>
    <w:rsid w:val="008A004D"/>
    <w:rsid w:val="008A0B6B"/>
    <w:rsid w:val="008A10DB"/>
    <w:rsid w:val="008A1319"/>
    <w:rsid w:val="008A1855"/>
    <w:rsid w:val="008A1E33"/>
    <w:rsid w:val="008A1FAD"/>
    <w:rsid w:val="008A23E6"/>
    <w:rsid w:val="008A2B9F"/>
    <w:rsid w:val="008A3048"/>
    <w:rsid w:val="008A31C9"/>
    <w:rsid w:val="008A3C47"/>
    <w:rsid w:val="008A3C6A"/>
    <w:rsid w:val="008A3CFB"/>
    <w:rsid w:val="008A3D5E"/>
    <w:rsid w:val="008A409C"/>
    <w:rsid w:val="008A48C5"/>
    <w:rsid w:val="008A4D5D"/>
    <w:rsid w:val="008A5DB5"/>
    <w:rsid w:val="008A5DEE"/>
    <w:rsid w:val="008A717A"/>
    <w:rsid w:val="008A721A"/>
    <w:rsid w:val="008A7866"/>
    <w:rsid w:val="008A7E22"/>
    <w:rsid w:val="008B0368"/>
    <w:rsid w:val="008B0376"/>
    <w:rsid w:val="008B0CDC"/>
    <w:rsid w:val="008B0F2C"/>
    <w:rsid w:val="008B13D9"/>
    <w:rsid w:val="008B14AF"/>
    <w:rsid w:val="008B158E"/>
    <w:rsid w:val="008B171F"/>
    <w:rsid w:val="008B18AE"/>
    <w:rsid w:val="008B2174"/>
    <w:rsid w:val="008B219F"/>
    <w:rsid w:val="008B2AC7"/>
    <w:rsid w:val="008B2ECE"/>
    <w:rsid w:val="008B3041"/>
    <w:rsid w:val="008B3407"/>
    <w:rsid w:val="008B42B9"/>
    <w:rsid w:val="008B47F0"/>
    <w:rsid w:val="008B48DB"/>
    <w:rsid w:val="008B491D"/>
    <w:rsid w:val="008B5078"/>
    <w:rsid w:val="008B5235"/>
    <w:rsid w:val="008B5662"/>
    <w:rsid w:val="008B598F"/>
    <w:rsid w:val="008B5C19"/>
    <w:rsid w:val="008B5D7A"/>
    <w:rsid w:val="008B6130"/>
    <w:rsid w:val="008B621E"/>
    <w:rsid w:val="008B6536"/>
    <w:rsid w:val="008B6735"/>
    <w:rsid w:val="008B6977"/>
    <w:rsid w:val="008B6B7F"/>
    <w:rsid w:val="008B710F"/>
    <w:rsid w:val="008B7129"/>
    <w:rsid w:val="008B72F8"/>
    <w:rsid w:val="008B7683"/>
    <w:rsid w:val="008B7F7E"/>
    <w:rsid w:val="008C0C29"/>
    <w:rsid w:val="008C0F4C"/>
    <w:rsid w:val="008C0F8D"/>
    <w:rsid w:val="008C1510"/>
    <w:rsid w:val="008C26B2"/>
    <w:rsid w:val="008C29DD"/>
    <w:rsid w:val="008C3092"/>
    <w:rsid w:val="008C322D"/>
    <w:rsid w:val="008C3287"/>
    <w:rsid w:val="008C34B6"/>
    <w:rsid w:val="008C3773"/>
    <w:rsid w:val="008C3806"/>
    <w:rsid w:val="008C3EAC"/>
    <w:rsid w:val="008C3F0B"/>
    <w:rsid w:val="008C3F7C"/>
    <w:rsid w:val="008C5B54"/>
    <w:rsid w:val="008C612B"/>
    <w:rsid w:val="008C649D"/>
    <w:rsid w:val="008C64AD"/>
    <w:rsid w:val="008C6762"/>
    <w:rsid w:val="008C6BE4"/>
    <w:rsid w:val="008C7537"/>
    <w:rsid w:val="008C7892"/>
    <w:rsid w:val="008C79B0"/>
    <w:rsid w:val="008C7B38"/>
    <w:rsid w:val="008C7C99"/>
    <w:rsid w:val="008C7D36"/>
    <w:rsid w:val="008C7F75"/>
    <w:rsid w:val="008D126E"/>
    <w:rsid w:val="008D129B"/>
    <w:rsid w:val="008D195A"/>
    <w:rsid w:val="008D19FC"/>
    <w:rsid w:val="008D2274"/>
    <w:rsid w:val="008D258E"/>
    <w:rsid w:val="008D2725"/>
    <w:rsid w:val="008D2A15"/>
    <w:rsid w:val="008D2C43"/>
    <w:rsid w:val="008D3242"/>
    <w:rsid w:val="008D3C38"/>
    <w:rsid w:val="008D3F63"/>
    <w:rsid w:val="008D4029"/>
    <w:rsid w:val="008D428B"/>
    <w:rsid w:val="008D43F5"/>
    <w:rsid w:val="008D4656"/>
    <w:rsid w:val="008D4F97"/>
    <w:rsid w:val="008D514B"/>
    <w:rsid w:val="008D57D6"/>
    <w:rsid w:val="008D5DEB"/>
    <w:rsid w:val="008D6553"/>
    <w:rsid w:val="008D663D"/>
    <w:rsid w:val="008D6B9B"/>
    <w:rsid w:val="008D6F1B"/>
    <w:rsid w:val="008D71EF"/>
    <w:rsid w:val="008D75D3"/>
    <w:rsid w:val="008D77E3"/>
    <w:rsid w:val="008D7B53"/>
    <w:rsid w:val="008E018E"/>
    <w:rsid w:val="008E06E8"/>
    <w:rsid w:val="008E0743"/>
    <w:rsid w:val="008E0789"/>
    <w:rsid w:val="008E08C4"/>
    <w:rsid w:val="008E0A8C"/>
    <w:rsid w:val="008E0B26"/>
    <w:rsid w:val="008E0B9E"/>
    <w:rsid w:val="008E0F9B"/>
    <w:rsid w:val="008E1208"/>
    <w:rsid w:val="008E1600"/>
    <w:rsid w:val="008E16A3"/>
    <w:rsid w:val="008E1C2A"/>
    <w:rsid w:val="008E1E30"/>
    <w:rsid w:val="008E2463"/>
    <w:rsid w:val="008E2493"/>
    <w:rsid w:val="008E2576"/>
    <w:rsid w:val="008E3594"/>
    <w:rsid w:val="008E403B"/>
    <w:rsid w:val="008E45D0"/>
    <w:rsid w:val="008E4761"/>
    <w:rsid w:val="008E4A8A"/>
    <w:rsid w:val="008E4D07"/>
    <w:rsid w:val="008E5886"/>
    <w:rsid w:val="008E58B9"/>
    <w:rsid w:val="008E5B41"/>
    <w:rsid w:val="008E5F5E"/>
    <w:rsid w:val="008E6483"/>
    <w:rsid w:val="008E66C1"/>
    <w:rsid w:val="008E6E17"/>
    <w:rsid w:val="008E6FA3"/>
    <w:rsid w:val="008E732D"/>
    <w:rsid w:val="008E74EE"/>
    <w:rsid w:val="008E78F4"/>
    <w:rsid w:val="008E7ABD"/>
    <w:rsid w:val="008E7C30"/>
    <w:rsid w:val="008E7CA3"/>
    <w:rsid w:val="008E7D53"/>
    <w:rsid w:val="008F02A3"/>
    <w:rsid w:val="008F040E"/>
    <w:rsid w:val="008F054E"/>
    <w:rsid w:val="008F0709"/>
    <w:rsid w:val="008F0AA6"/>
    <w:rsid w:val="008F0C8B"/>
    <w:rsid w:val="008F1006"/>
    <w:rsid w:val="008F1752"/>
    <w:rsid w:val="008F1761"/>
    <w:rsid w:val="008F1887"/>
    <w:rsid w:val="008F26A5"/>
    <w:rsid w:val="008F2B79"/>
    <w:rsid w:val="008F3B8B"/>
    <w:rsid w:val="008F3F56"/>
    <w:rsid w:val="008F3FAC"/>
    <w:rsid w:val="008F4AA6"/>
    <w:rsid w:val="008F4B52"/>
    <w:rsid w:val="008F53BA"/>
    <w:rsid w:val="008F5BFD"/>
    <w:rsid w:val="008F64E5"/>
    <w:rsid w:val="008F6729"/>
    <w:rsid w:val="008F67F4"/>
    <w:rsid w:val="008F686A"/>
    <w:rsid w:val="008F6B5D"/>
    <w:rsid w:val="008F6DC3"/>
    <w:rsid w:val="008F7547"/>
    <w:rsid w:val="0090088A"/>
    <w:rsid w:val="009008A3"/>
    <w:rsid w:val="00900B9A"/>
    <w:rsid w:val="00900DA2"/>
    <w:rsid w:val="009011AE"/>
    <w:rsid w:val="009011B7"/>
    <w:rsid w:val="00901A61"/>
    <w:rsid w:val="00901D44"/>
    <w:rsid w:val="0090269C"/>
    <w:rsid w:val="009029FF"/>
    <w:rsid w:val="00902B00"/>
    <w:rsid w:val="00902BCF"/>
    <w:rsid w:val="00903C74"/>
    <w:rsid w:val="00903D2A"/>
    <w:rsid w:val="00904B95"/>
    <w:rsid w:val="00905146"/>
    <w:rsid w:val="009051D6"/>
    <w:rsid w:val="0090527B"/>
    <w:rsid w:val="0090532F"/>
    <w:rsid w:val="00905A4C"/>
    <w:rsid w:val="00906775"/>
    <w:rsid w:val="00907024"/>
    <w:rsid w:val="00907703"/>
    <w:rsid w:val="00907AE2"/>
    <w:rsid w:val="00907DFC"/>
    <w:rsid w:val="00907EEB"/>
    <w:rsid w:val="009103F1"/>
    <w:rsid w:val="00910662"/>
    <w:rsid w:val="0091069C"/>
    <w:rsid w:val="00910F6E"/>
    <w:rsid w:val="0091107D"/>
    <w:rsid w:val="00911195"/>
    <w:rsid w:val="00911340"/>
    <w:rsid w:val="009114DD"/>
    <w:rsid w:val="00911B7D"/>
    <w:rsid w:val="009123D2"/>
    <w:rsid w:val="00912B40"/>
    <w:rsid w:val="00912B49"/>
    <w:rsid w:val="00912D86"/>
    <w:rsid w:val="00912F46"/>
    <w:rsid w:val="009131C5"/>
    <w:rsid w:val="0091381D"/>
    <w:rsid w:val="009138BF"/>
    <w:rsid w:val="00913A49"/>
    <w:rsid w:val="00913F55"/>
    <w:rsid w:val="00914201"/>
    <w:rsid w:val="00914494"/>
    <w:rsid w:val="00914CDA"/>
    <w:rsid w:val="009157F2"/>
    <w:rsid w:val="00915AAF"/>
    <w:rsid w:val="009165C1"/>
    <w:rsid w:val="00916814"/>
    <w:rsid w:val="0091691D"/>
    <w:rsid w:val="00916CA9"/>
    <w:rsid w:val="00917388"/>
    <w:rsid w:val="00917925"/>
    <w:rsid w:val="0091799F"/>
    <w:rsid w:val="00920A39"/>
    <w:rsid w:val="00920F01"/>
    <w:rsid w:val="00920F25"/>
    <w:rsid w:val="00921177"/>
    <w:rsid w:val="00921252"/>
    <w:rsid w:val="00921528"/>
    <w:rsid w:val="00921872"/>
    <w:rsid w:val="00921EC9"/>
    <w:rsid w:val="00921FF2"/>
    <w:rsid w:val="009220F4"/>
    <w:rsid w:val="0092246D"/>
    <w:rsid w:val="00922A7C"/>
    <w:rsid w:val="00922EE3"/>
    <w:rsid w:val="00923082"/>
    <w:rsid w:val="0092380B"/>
    <w:rsid w:val="00923AB0"/>
    <w:rsid w:val="00923C7B"/>
    <w:rsid w:val="00923C96"/>
    <w:rsid w:val="00924157"/>
    <w:rsid w:val="0092437C"/>
    <w:rsid w:val="0092479E"/>
    <w:rsid w:val="009248A2"/>
    <w:rsid w:val="00924946"/>
    <w:rsid w:val="00924B1A"/>
    <w:rsid w:val="00924B5F"/>
    <w:rsid w:val="00924DFB"/>
    <w:rsid w:val="00924FBF"/>
    <w:rsid w:val="00925F10"/>
    <w:rsid w:val="0092621F"/>
    <w:rsid w:val="0092657D"/>
    <w:rsid w:val="0092692E"/>
    <w:rsid w:val="00926F3D"/>
    <w:rsid w:val="00927516"/>
    <w:rsid w:val="00927637"/>
    <w:rsid w:val="0092797D"/>
    <w:rsid w:val="00927A37"/>
    <w:rsid w:val="0093008A"/>
    <w:rsid w:val="009302D5"/>
    <w:rsid w:val="00930394"/>
    <w:rsid w:val="009303D1"/>
    <w:rsid w:val="00930674"/>
    <w:rsid w:val="0093110E"/>
    <w:rsid w:val="0093129E"/>
    <w:rsid w:val="00931519"/>
    <w:rsid w:val="00931889"/>
    <w:rsid w:val="00931DB8"/>
    <w:rsid w:val="00931E9A"/>
    <w:rsid w:val="00931EF6"/>
    <w:rsid w:val="00931EF8"/>
    <w:rsid w:val="009320B7"/>
    <w:rsid w:val="00932375"/>
    <w:rsid w:val="009323D9"/>
    <w:rsid w:val="009325AB"/>
    <w:rsid w:val="00932B22"/>
    <w:rsid w:val="00932C1A"/>
    <w:rsid w:val="00932CEB"/>
    <w:rsid w:val="00933656"/>
    <w:rsid w:val="00933B80"/>
    <w:rsid w:val="0093415B"/>
    <w:rsid w:val="009341A0"/>
    <w:rsid w:val="009341D8"/>
    <w:rsid w:val="009347D4"/>
    <w:rsid w:val="0093508E"/>
    <w:rsid w:val="0093552B"/>
    <w:rsid w:val="009358A9"/>
    <w:rsid w:val="00936053"/>
    <w:rsid w:val="009378CD"/>
    <w:rsid w:val="009379CF"/>
    <w:rsid w:val="0094067B"/>
    <w:rsid w:val="00940937"/>
    <w:rsid w:val="00940C04"/>
    <w:rsid w:val="00940E39"/>
    <w:rsid w:val="00941297"/>
    <w:rsid w:val="00941417"/>
    <w:rsid w:val="00941BA3"/>
    <w:rsid w:val="00942DB0"/>
    <w:rsid w:val="009433FC"/>
    <w:rsid w:val="009436EA"/>
    <w:rsid w:val="009438A4"/>
    <w:rsid w:val="009438E3"/>
    <w:rsid w:val="0094411A"/>
    <w:rsid w:val="009444C2"/>
    <w:rsid w:val="009445D8"/>
    <w:rsid w:val="00944AE7"/>
    <w:rsid w:val="00944B5A"/>
    <w:rsid w:val="0094562B"/>
    <w:rsid w:val="0094565C"/>
    <w:rsid w:val="00945C25"/>
    <w:rsid w:val="00945D9A"/>
    <w:rsid w:val="009462BB"/>
    <w:rsid w:val="00946360"/>
    <w:rsid w:val="0094665B"/>
    <w:rsid w:val="00947217"/>
    <w:rsid w:val="00947464"/>
    <w:rsid w:val="00947973"/>
    <w:rsid w:val="00950077"/>
    <w:rsid w:val="0095015A"/>
    <w:rsid w:val="0095066B"/>
    <w:rsid w:val="00950D63"/>
    <w:rsid w:val="009518F2"/>
    <w:rsid w:val="00951B60"/>
    <w:rsid w:val="00951CC7"/>
    <w:rsid w:val="00951FB0"/>
    <w:rsid w:val="00952639"/>
    <w:rsid w:val="009527DF"/>
    <w:rsid w:val="009527F5"/>
    <w:rsid w:val="009528C9"/>
    <w:rsid w:val="00952CC5"/>
    <w:rsid w:val="00952CCE"/>
    <w:rsid w:val="00952D22"/>
    <w:rsid w:val="009532B7"/>
    <w:rsid w:val="009536E6"/>
    <w:rsid w:val="0095374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48C"/>
    <w:rsid w:val="009575C4"/>
    <w:rsid w:val="0095762D"/>
    <w:rsid w:val="009578AA"/>
    <w:rsid w:val="0096006A"/>
    <w:rsid w:val="0096008D"/>
    <w:rsid w:val="00960A50"/>
    <w:rsid w:val="00960B83"/>
    <w:rsid w:val="00961291"/>
    <w:rsid w:val="00961A4B"/>
    <w:rsid w:val="00962651"/>
    <w:rsid w:val="0096284E"/>
    <w:rsid w:val="00963ACA"/>
    <w:rsid w:val="00963D17"/>
    <w:rsid w:val="00964188"/>
    <w:rsid w:val="0096447C"/>
    <w:rsid w:val="00964499"/>
    <w:rsid w:val="00965050"/>
    <w:rsid w:val="0096527C"/>
    <w:rsid w:val="009654AF"/>
    <w:rsid w:val="009659C7"/>
    <w:rsid w:val="00965D4F"/>
    <w:rsid w:val="009661AB"/>
    <w:rsid w:val="009663CC"/>
    <w:rsid w:val="00966401"/>
    <w:rsid w:val="00966511"/>
    <w:rsid w:val="00966598"/>
    <w:rsid w:val="00966B9F"/>
    <w:rsid w:val="00966CFF"/>
    <w:rsid w:val="00967793"/>
    <w:rsid w:val="00967C5E"/>
    <w:rsid w:val="00967DFA"/>
    <w:rsid w:val="0097038D"/>
    <w:rsid w:val="0097047C"/>
    <w:rsid w:val="009704C8"/>
    <w:rsid w:val="00970627"/>
    <w:rsid w:val="00970C56"/>
    <w:rsid w:val="009713FE"/>
    <w:rsid w:val="00971566"/>
    <w:rsid w:val="009719C1"/>
    <w:rsid w:val="00971E19"/>
    <w:rsid w:val="00972166"/>
    <w:rsid w:val="00972484"/>
    <w:rsid w:val="009725CE"/>
    <w:rsid w:val="00972DAD"/>
    <w:rsid w:val="00973047"/>
    <w:rsid w:val="009734E7"/>
    <w:rsid w:val="00973873"/>
    <w:rsid w:val="0097396C"/>
    <w:rsid w:val="00973D52"/>
    <w:rsid w:val="00973E9B"/>
    <w:rsid w:val="009749D0"/>
    <w:rsid w:val="00974A0D"/>
    <w:rsid w:val="00974BEC"/>
    <w:rsid w:val="00975374"/>
    <w:rsid w:val="009756A8"/>
    <w:rsid w:val="009756DC"/>
    <w:rsid w:val="009758A9"/>
    <w:rsid w:val="00975A47"/>
    <w:rsid w:val="00975C65"/>
    <w:rsid w:val="00975E26"/>
    <w:rsid w:val="00976086"/>
    <w:rsid w:val="0097630B"/>
    <w:rsid w:val="00976695"/>
    <w:rsid w:val="0097696C"/>
    <w:rsid w:val="00977123"/>
    <w:rsid w:val="00980088"/>
    <w:rsid w:val="009802BE"/>
    <w:rsid w:val="009806D0"/>
    <w:rsid w:val="00980797"/>
    <w:rsid w:val="00980E89"/>
    <w:rsid w:val="00981022"/>
    <w:rsid w:val="009811B6"/>
    <w:rsid w:val="009812A4"/>
    <w:rsid w:val="0098227B"/>
    <w:rsid w:val="00982413"/>
    <w:rsid w:val="009826E4"/>
    <w:rsid w:val="00983300"/>
    <w:rsid w:val="00983343"/>
    <w:rsid w:val="009834C6"/>
    <w:rsid w:val="0098358B"/>
    <w:rsid w:val="00983722"/>
    <w:rsid w:val="009837CE"/>
    <w:rsid w:val="009838B0"/>
    <w:rsid w:val="00983BB5"/>
    <w:rsid w:val="00984D06"/>
    <w:rsid w:val="00984DAA"/>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07A1"/>
    <w:rsid w:val="00991E59"/>
    <w:rsid w:val="0099210B"/>
    <w:rsid w:val="009924F0"/>
    <w:rsid w:val="00992F92"/>
    <w:rsid w:val="009937D3"/>
    <w:rsid w:val="00994057"/>
    <w:rsid w:val="00994286"/>
    <w:rsid w:val="00994411"/>
    <w:rsid w:val="009945AF"/>
    <w:rsid w:val="0099470F"/>
    <w:rsid w:val="00994BAE"/>
    <w:rsid w:val="00994F46"/>
    <w:rsid w:val="00995077"/>
    <w:rsid w:val="0099537E"/>
    <w:rsid w:val="00995FF5"/>
    <w:rsid w:val="00996B27"/>
    <w:rsid w:val="00996D56"/>
    <w:rsid w:val="00997CBE"/>
    <w:rsid w:val="009A08FE"/>
    <w:rsid w:val="009A0CB4"/>
    <w:rsid w:val="009A12AF"/>
    <w:rsid w:val="009A17FB"/>
    <w:rsid w:val="009A18C3"/>
    <w:rsid w:val="009A191D"/>
    <w:rsid w:val="009A1E12"/>
    <w:rsid w:val="009A2DEB"/>
    <w:rsid w:val="009A3BEB"/>
    <w:rsid w:val="009A3C7B"/>
    <w:rsid w:val="009A4150"/>
    <w:rsid w:val="009A43FD"/>
    <w:rsid w:val="009A4A1D"/>
    <w:rsid w:val="009A4E04"/>
    <w:rsid w:val="009A4FE4"/>
    <w:rsid w:val="009A5678"/>
    <w:rsid w:val="009A5751"/>
    <w:rsid w:val="009A583C"/>
    <w:rsid w:val="009A58B2"/>
    <w:rsid w:val="009A5CAD"/>
    <w:rsid w:val="009A5D84"/>
    <w:rsid w:val="009A60D8"/>
    <w:rsid w:val="009A65CC"/>
    <w:rsid w:val="009A6671"/>
    <w:rsid w:val="009A6CE5"/>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B40"/>
    <w:rsid w:val="009B4CF4"/>
    <w:rsid w:val="009B51F3"/>
    <w:rsid w:val="009B6FF9"/>
    <w:rsid w:val="009B70CF"/>
    <w:rsid w:val="009B71F5"/>
    <w:rsid w:val="009B722F"/>
    <w:rsid w:val="009B72B0"/>
    <w:rsid w:val="009B72CE"/>
    <w:rsid w:val="009C0245"/>
    <w:rsid w:val="009C0AC2"/>
    <w:rsid w:val="009C0E59"/>
    <w:rsid w:val="009C13F3"/>
    <w:rsid w:val="009C15AC"/>
    <w:rsid w:val="009C1AD3"/>
    <w:rsid w:val="009C24E1"/>
    <w:rsid w:val="009C2696"/>
    <w:rsid w:val="009C2A3F"/>
    <w:rsid w:val="009C2A92"/>
    <w:rsid w:val="009C2B18"/>
    <w:rsid w:val="009C2ED3"/>
    <w:rsid w:val="009C332F"/>
    <w:rsid w:val="009C3688"/>
    <w:rsid w:val="009C4106"/>
    <w:rsid w:val="009C41CC"/>
    <w:rsid w:val="009C4268"/>
    <w:rsid w:val="009C4631"/>
    <w:rsid w:val="009C4C72"/>
    <w:rsid w:val="009C4C78"/>
    <w:rsid w:val="009C4FC1"/>
    <w:rsid w:val="009C55B3"/>
    <w:rsid w:val="009C6966"/>
    <w:rsid w:val="009C6A0E"/>
    <w:rsid w:val="009C6A2C"/>
    <w:rsid w:val="009C6C76"/>
    <w:rsid w:val="009C6FF8"/>
    <w:rsid w:val="009C7187"/>
    <w:rsid w:val="009C7A5C"/>
    <w:rsid w:val="009C7A61"/>
    <w:rsid w:val="009C7ED1"/>
    <w:rsid w:val="009C7EF3"/>
    <w:rsid w:val="009D0A5C"/>
    <w:rsid w:val="009D0A99"/>
    <w:rsid w:val="009D0E73"/>
    <w:rsid w:val="009D12D1"/>
    <w:rsid w:val="009D19F9"/>
    <w:rsid w:val="009D1AE4"/>
    <w:rsid w:val="009D217B"/>
    <w:rsid w:val="009D2282"/>
    <w:rsid w:val="009D2551"/>
    <w:rsid w:val="009D26A5"/>
    <w:rsid w:val="009D2906"/>
    <w:rsid w:val="009D2C6F"/>
    <w:rsid w:val="009D331A"/>
    <w:rsid w:val="009D3B21"/>
    <w:rsid w:val="009D3BDB"/>
    <w:rsid w:val="009D3E49"/>
    <w:rsid w:val="009D457B"/>
    <w:rsid w:val="009D483E"/>
    <w:rsid w:val="009D4BF2"/>
    <w:rsid w:val="009D4CFD"/>
    <w:rsid w:val="009D5387"/>
    <w:rsid w:val="009D5507"/>
    <w:rsid w:val="009D5985"/>
    <w:rsid w:val="009D5BA1"/>
    <w:rsid w:val="009D601F"/>
    <w:rsid w:val="009D60A2"/>
    <w:rsid w:val="009D6EEA"/>
    <w:rsid w:val="009D7A63"/>
    <w:rsid w:val="009D7DE9"/>
    <w:rsid w:val="009D7FD6"/>
    <w:rsid w:val="009E0BDC"/>
    <w:rsid w:val="009E134F"/>
    <w:rsid w:val="009E16A1"/>
    <w:rsid w:val="009E1C18"/>
    <w:rsid w:val="009E1DC4"/>
    <w:rsid w:val="009E1F88"/>
    <w:rsid w:val="009E203F"/>
    <w:rsid w:val="009E2087"/>
    <w:rsid w:val="009E2088"/>
    <w:rsid w:val="009E2401"/>
    <w:rsid w:val="009E2AD9"/>
    <w:rsid w:val="009E34AE"/>
    <w:rsid w:val="009E3506"/>
    <w:rsid w:val="009E3570"/>
    <w:rsid w:val="009E36A0"/>
    <w:rsid w:val="009E48EB"/>
    <w:rsid w:val="009E4AA8"/>
    <w:rsid w:val="009E4D0E"/>
    <w:rsid w:val="009E5180"/>
    <w:rsid w:val="009E5380"/>
    <w:rsid w:val="009E58BD"/>
    <w:rsid w:val="009E5C2A"/>
    <w:rsid w:val="009E6017"/>
    <w:rsid w:val="009E65B9"/>
    <w:rsid w:val="009E6ABC"/>
    <w:rsid w:val="009E71AD"/>
    <w:rsid w:val="009E7AF4"/>
    <w:rsid w:val="009E7CFF"/>
    <w:rsid w:val="009E7EAF"/>
    <w:rsid w:val="009E7EC6"/>
    <w:rsid w:val="009E7F33"/>
    <w:rsid w:val="009F0E81"/>
    <w:rsid w:val="009F1267"/>
    <w:rsid w:val="009F1418"/>
    <w:rsid w:val="009F1A40"/>
    <w:rsid w:val="009F1CA4"/>
    <w:rsid w:val="009F23EB"/>
    <w:rsid w:val="009F2510"/>
    <w:rsid w:val="009F2A71"/>
    <w:rsid w:val="009F2CEC"/>
    <w:rsid w:val="009F37B5"/>
    <w:rsid w:val="009F3B07"/>
    <w:rsid w:val="009F4407"/>
    <w:rsid w:val="009F4DC0"/>
    <w:rsid w:val="009F502C"/>
    <w:rsid w:val="009F50A5"/>
    <w:rsid w:val="009F5151"/>
    <w:rsid w:val="009F5AC0"/>
    <w:rsid w:val="009F6065"/>
    <w:rsid w:val="009F60FB"/>
    <w:rsid w:val="009F69B9"/>
    <w:rsid w:val="009F6E67"/>
    <w:rsid w:val="009F6EB3"/>
    <w:rsid w:val="009F7915"/>
    <w:rsid w:val="009F7F65"/>
    <w:rsid w:val="00A00D88"/>
    <w:rsid w:val="00A012BB"/>
    <w:rsid w:val="00A01304"/>
    <w:rsid w:val="00A0171B"/>
    <w:rsid w:val="00A01CAF"/>
    <w:rsid w:val="00A01CF8"/>
    <w:rsid w:val="00A01E34"/>
    <w:rsid w:val="00A02115"/>
    <w:rsid w:val="00A02667"/>
    <w:rsid w:val="00A03205"/>
    <w:rsid w:val="00A034B4"/>
    <w:rsid w:val="00A037CA"/>
    <w:rsid w:val="00A037EC"/>
    <w:rsid w:val="00A03847"/>
    <w:rsid w:val="00A03BCA"/>
    <w:rsid w:val="00A03C06"/>
    <w:rsid w:val="00A03DCB"/>
    <w:rsid w:val="00A046A3"/>
    <w:rsid w:val="00A04D4D"/>
    <w:rsid w:val="00A051A6"/>
    <w:rsid w:val="00A0544B"/>
    <w:rsid w:val="00A05D57"/>
    <w:rsid w:val="00A05FB1"/>
    <w:rsid w:val="00A05FB8"/>
    <w:rsid w:val="00A066C9"/>
    <w:rsid w:val="00A06BED"/>
    <w:rsid w:val="00A07161"/>
    <w:rsid w:val="00A07B83"/>
    <w:rsid w:val="00A110AF"/>
    <w:rsid w:val="00A114C6"/>
    <w:rsid w:val="00A11AC5"/>
    <w:rsid w:val="00A11BC6"/>
    <w:rsid w:val="00A11D5F"/>
    <w:rsid w:val="00A11E9A"/>
    <w:rsid w:val="00A121B0"/>
    <w:rsid w:val="00A12367"/>
    <w:rsid w:val="00A124EF"/>
    <w:rsid w:val="00A1271C"/>
    <w:rsid w:val="00A12BF2"/>
    <w:rsid w:val="00A12C60"/>
    <w:rsid w:val="00A13154"/>
    <w:rsid w:val="00A13191"/>
    <w:rsid w:val="00A13448"/>
    <w:rsid w:val="00A14645"/>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500"/>
    <w:rsid w:val="00A20280"/>
    <w:rsid w:val="00A202ED"/>
    <w:rsid w:val="00A20AEA"/>
    <w:rsid w:val="00A20B3E"/>
    <w:rsid w:val="00A20B90"/>
    <w:rsid w:val="00A20BB9"/>
    <w:rsid w:val="00A210D8"/>
    <w:rsid w:val="00A2163C"/>
    <w:rsid w:val="00A21BA3"/>
    <w:rsid w:val="00A21EC1"/>
    <w:rsid w:val="00A22495"/>
    <w:rsid w:val="00A224AE"/>
    <w:rsid w:val="00A2255C"/>
    <w:rsid w:val="00A2257B"/>
    <w:rsid w:val="00A228DC"/>
    <w:rsid w:val="00A22B95"/>
    <w:rsid w:val="00A22BE5"/>
    <w:rsid w:val="00A22C40"/>
    <w:rsid w:val="00A23A2A"/>
    <w:rsid w:val="00A23D1A"/>
    <w:rsid w:val="00A23DDA"/>
    <w:rsid w:val="00A24828"/>
    <w:rsid w:val="00A24BE8"/>
    <w:rsid w:val="00A24D10"/>
    <w:rsid w:val="00A24E85"/>
    <w:rsid w:val="00A24ECF"/>
    <w:rsid w:val="00A2530D"/>
    <w:rsid w:val="00A25729"/>
    <w:rsid w:val="00A257C0"/>
    <w:rsid w:val="00A2583C"/>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6A"/>
    <w:rsid w:val="00A4022B"/>
    <w:rsid w:val="00A4067F"/>
    <w:rsid w:val="00A40A25"/>
    <w:rsid w:val="00A40F0D"/>
    <w:rsid w:val="00A41056"/>
    <w:rsid w:val="00A411B6"/>
    <w:rsid w:val="00A4149C"/>
    <w:rsid w:val="00A41F8C"/>
    <w:rsid w:val="00A42132"/>
    <w:rsid w:val="00A42691"/>
    <w:rsid w:val="00A42C1E"/>
    <w:rsid w:val="00A43091"/>
    <w:rsid w:val="00A43945"/>
    <w:rsid w:val="00A439D0"/>
    <w:rsid w:val="00A43C8C"/>
    <w:rsid w:val="00A43CE7"/>
    <w:rsid w:val="00A441EA"/>
    <w:rsid w:val="00A4466A"/>
    <w:rsid w:val="00A44B23"/>
    <w:rsid w:val="00A45350"/>
    <w:rsid w:val="00A453F3"/>
    <w:rsid w:val="00A457CD"/>
    <w:rsid w:val="00A46091"/>
    <w:rsid w:val="00A46391"/>
    <w:rsid w:val="00A46CF9"/>
    <w:rsid w:val="00A4768D"/>
    <w:rsid w:val="00A4781D"/>
    <w:rsid w:val="00A4786E"/>
    <w:rsid w:val="00A50494"/>
    <w:rsid w:val="00A5049C"/>
    <w:rsid w:val="00A50DA3"/>
    <w:rsid w:val="00A50F89"/>
    <w:rsid w:val="00A51441"/>
    <w:rsid w:val="00A51CB7"/>
    <w:rsid w:val="00A520F2"/>
    <w:rsid w:val="00A52611"/>
    <w:rsid w:val="00A52DCC"/>
    <w:rsid w:val="00A52DD9"/>
    <w:rsid w:val="00A53144"/>
    <w:rsid w:val="00A5322C"/>
    <w:rsid w:val="00A53819"/>
    <w:rsid w:val="00A539D6"/>
    <w:rsid w:val="00A53E58"/>
    <w:rsid w:val="00A544FE"/>
    <w:rsid w:val="00A54B42"/>
    <w:rsid w:val="00A54D20"/>
    <w:rsid w:val="00A55981"/>
    <w:rsid w:val="00A55D6D"/>
    <w:rsid w:val="00A55FAF"/>
    <w:rsid w:val="00A55FD3"/>
    <w:rsid w:val="00A562B5"/>
    <w:rsid w:val="00A564E8"/>
    <w:rsid w:val="00A568E9"/>
    <w:rsid w:val="00A56EBD"/>
    <w:rsid w:val="00A5756B"/>
    <w:rsid w:val="00A5765C"/>
    <w:rsid w:val="00A609E3"/>
    <w:rsid w:val="00A60C96"/>
    <w:rsid w:val="00A60D11"/>
    <w:rsid w:val="00A60F2C"/>
    <w:rsid w:val="00A613B1"/>
    <w:rsid w:val="00A62188"/>
    <w:rsid w:val="00A62731"/>
    <w:rsid w:val="00A62C5D"/>
    <w:rsid w:val="00A62CCC"/>
    <w:rsid w:val="00A6386C"/>
    <w:rsid w:val="00A638B5"/>
    <w:rsid w:val="00A63DF9"/>
    <w:rsid w:val="00A64FFD"/>
    <w:rsid w:val="00A6520F"/>
    <w:rsid w:val="00A65CBE"/>
    <w:rsid w:val="00A663DE"/>
    <w:rsid w:val="00A66663"/>
    <w:rsid w:val="00A66D78"/>
    <w:rsid w:val="00A6706E"/>
    <w:rsid w:val="00A671B2"/>
    <w:rsid w:val="00A671F3"/>
    <w:rsid w:val="00A6733E"/>
    <w:rsid w:val="00A70B34"/>
    <w:rsid w:val="00A70BF9"/>
    <w:rsid w:val="00A7135E"/>
    <w:rsid w:val="00A71583"/>
    <w:rsid w:val="00A71E6A"/>
    <w:rsid w:val="00A71FEF"/>
    <w:rsid w:val="00A724D9"/>
    <w:rsid w:val="00A72F92"/>
    <w:rsid w:val="00A733D7"/>
    <w:rsid w:val="00A73689"/>
    <w:rsid w:val="00A73B3F"/>
    <w:rsid w:val="00A73ECE"/>
    <w:rsid w:val="00A740B0"/>
    <w:rsid w:val="00A74B08"/>
    <w:rsid w:val="00A74C31"/>
    <w:rsid w:val="00A74F2B"/>
    <w:rsid w:val="00A75165"/>
    <w:rsid w:val="00A7535E"/>
    <w:rsid w:val="00A753C0"/>
    <w:rsid w:val="00A7544B"/>
    <w:rsid w:val="00A7561F"/>
    <w:rsid w:val="00A76542"/>
    <w:rsid w:val="00A76A57"/>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23C1"/>
    <w:rsid w:val="00A8247C"/>
    <w:rsid w:val="00A824AD"/>
    <w:rsid w:val="00A8254C"/>
    <w:rsid w:val="00A82623"/>
    <w:rsid w:val="00A827C4"/>
    <w:rsid w:val="00A829FA"/>
    <w:rsid w:val="00A82A85"/>
    <w:rsid w:val="00A82FF1"/>
    <w:rsid w:val="00A846F4"/>
    <w:rsid w:val="00A84B39"/>
    <w:rsid w:val="00A84DFE"/>
    <w:rsid w:val="00A851BD"/>
    <w:rsid w:val="00A85343"/>
    <w:rsid w:val="00A853A3"/>
    <w:rsid w:val="00A85766"/>
    <w:rsid w:val="00A862BF"/>
    <w:rsid w:val="00A862F6"/>
    <w:rsid w:val="00A863B6"/>
    <w:rsid w:val="00A863E0"/>
    <w:rsid w:val="00A86682"/>
    <w:rsid w:val="00A86E9A"/>
    <w:rsid w:val="00A86FBA"/>
    <w:rsid w:val="00A87910"/>
    <w:rsid w:val="00A87B77"/>
    <w:rsid w:val="00A904AC"/>
    <w:rsid w:val="00A90783"/>
    <w:rsid w:val="00A90A42"/>
    <w:rsid w:val="00A9146B"/>
    <w:rsid w:val="00A9196A"/>
    <w:rsid w:val="00A9316B"/>
    <w:rsid w:val="00A93C10"/>
    <w:rsid w:val="00A93C32"/>
    <w:rsid w:val="00A93ED0"/>
    <w:rsid w:val="00A93FDF"/>
    <w:rsid w:val="00A943ED"/>
    <w:rsid w:val="00A9478B"/>
    <w:rsid w:val="00A949DB"/>
    <w:rsid w:val="00A95004"/>
    <w:rsid w:val="00A95929"/>
    <w:rsid w:val="00A95A83"/>
    <w:rsid w:val="00A95B32"/>
    <w:rsid w:val="00A962A4"/>
    <w:rsid w:val="00A969BF"/>
    <w:rsid w:val="00A974BB"/>
    <w:rsid w:val="00A97961"/>
    <w:rsid w:val="00AA0121"/>
    <w:rsid w:val="00AA0268"/>
    <w:rsid w:val="00AA0E2B"/>
    <w:rsid w:val="00AA0EB9"/>
    <w:rsid w:val="00AA1075"/>
    <w:rsid w:val="00AA1809"/>
    <w:rsid w:val="00AA194B"/>
    <w:rsid w:val="00AA225E"/>
    <w:rsid w:val="00AA2382"/>
    <w:rsid w:val="00AA26AE"/>
    <w:rsid w:val="00AA26CC"/>
    <w:rsid w:val="00AA2E6A"/>
    <w:rsid w:val="00AA2F5A"/>
    <w:rsid w:val="00AA30C0"/>
    <w:rsid w:val="00AA3704"/>
    <w:rsid w:val="00AA390E"/>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2CF"/>
    <w:rsid w:val="00AA7A05"/>
    <w:rsid w:val="00AB015C"/>
    <w:rsid w:val="00AB0569"/>
    <w:rsid w:val="00AB06A2"/>
    <w:rsid w:val="00AB0D93"/>
    <w:rsid w:val="00AB0FF4"/>
    <w:rsid w:val="00AB103B"/>
    <w:rsid w:val="00AB132C"/>
    <w:rsid w:val="00AB152A"/>
    <w:rsid w:val="00AB18C2"/>
    <w:rsid w:val="00AB1FFB"/>
    <w:rsid w:val="00AB2A29"/>
    <w:rsid w:val="00AB2B11"/>
    <w:rsid w:val="00AB309F"/>
    <w:rsid w:val="00AB33B6"/>
    <w:rsid w:val="00AB3598"/>
    <w:rsid w:val="00AB37BB"/>
    <w:rsid w:val="00AB3E57"/>
    <w:rsid w:val="00AB403C"/>
    <w:rsid w:val="00AB40DD"/>
    <w:rsid w:val="00AB482D"/>
    <w:rsid w:val="00AB4B3A"/>
    <w:rsid w:val="00AB4BE9"/>
    <w:rsid w:val="00AB4DB4"/>
    <w:rsid w:val="00AB4DF7"/>
    <w:rsid w:val="00AB5895"/>
    <w:rsid w:val="00AB5FC2"/>
    <w:rsid w:val="00AB620A"/>
    <w:rsid w:val="00AB641A"/>
    <w:rsid w:val="00AB7378"/>
    <w:rsid w:val="00AB743B"/>
    <w:rsid w:val="00AB78CD"/>
    <w:rsid w:val="00AB792A"/>
    <w:rsid w:val="00AB7E72"/>
    <w:rsid w:val="00AC01B9"/>
    <w:rsid w:val="00AC0202"/>
    <w:rsid w:val="00AC0218"/>
    <w:rsid w:val="00AC0D62"/>
    <w:rsid w:val="00AC0D8E"/>
    <w:rsid w:val="00AC0DF3"/>
    <w:rsid w:val="00AC1AF7"/>
    <w:rsid w:val="00AC2804"/>
    <w:rsid w:val="00AC29F8"/>
    <w:rsid w:val="00AC34BD"/>
    <w:rsid w:val="00AC34F4"/>
    <w:rsid w:val="00AC3662"/>
    <w:rsid w:val="00AC3E8A"/>
    <w:rsid w:val="00AC45AF"/>
    <w:rsid w:val="00AC4921"/>
    <w:rsid w:val="00AC4E36"/>
    <w:rsid w:val="00AC59C2"/>
    <w:rsid w:val="00AC5A23"/>
    <w:rsid w:val="00AC5BB8"/>
    <w:rsid w:val="00AC60E9"/>
    <w:rsid w:val="00AC6162"/>
    <w:rsid w:val="00AC6EC0"/>
    <w:rsid w:val="00AC75A7"/>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C96"/>
    <w:rsid w:val="00AD1E90"/>
    <w:rsid w:val="00AD1F8F"/>
    <w:rsid w:val="00AD283C"/>
    <w:rsid w:val="00AD2AFB"/>
    <w:rsid w:val="00AD2C41"/>
    <w:rsid w:val="00AD2FF3"/>
    <w:rsid w:val="00AD3371"/>
    <w:rsid w:val="00AD4237"/>
    <w:rsid w:val="00AD550E"/>
    <w:rsid w:val="00AD59B0"/>
    <w:rsid w:val="00AD5F2F"/>
    <w:rsid w:val="00AD658E"/>
    <w:rsid w:val="00AD6E7C"/>
    <w:rsid w:val="00AD752B"/>
    <w:rsid w:val="00AE0367"/>
    <w:rsid w:val="00AE0A50"/>
    <w:rsid w:val="00AE0A60"/>
    <w:rsid w:val="00AE0FC2"/>
    <w:rsid w:val="00AE1710"/>
    <w:rsid w:val="00AE1A9F"/>
    <w:rsid w:val="00AE1B44"/>
    <w:rsid w:val="00AE1D35"/>
    <w:rsid w:val="00AE1FB1"/>
    <w:rsid w:val="00AE27DE"/>
    <w:rsid w:val="00AE2AEE"/>
    <w:rsid w:val="00AE30C8"/>
    <w:rsid w:val="00AE35BE"/>
    <w:rsid w:val="00AE4B21"/>
    <w:rsid w:val="00AE4F58"/>
    <w:rsid w:val="00AE5C10"/>
    <w:rsid w:val="00AE5D9C"/>
    <w:rsid w:val="00AE5EBB"/>
    <w:rsid w:val="00AE6012"/>
    <w:rsid w:val="00AE68E2"/>
    <w:rsid w:val="00AE6ADF"/>
    <w:rsid w:val="00AE703D"/>
    <w:rsid w:val="00AE7480"/>
    <w:rsid w:val="00AF005D"/>
    <w:rsid w:val="00AF041E"/>
    <w:rsid w:val="00AF04ED"/>
    <w:rsid w:val="00AF0690"/>
    <w:rsid w:val="00AF0787"/>
    <w:rsid w:val="00AF1C33"/>
    <w:rsid w:val="00AF1F2C"/>
    <w:rsid w:val="00AF215B"/>
    <w:rsid w:val="00AF21E9"/>
    <w:rsid w:val="00AF2397"/>
    <w:rsid w:val="00AF2AB4"/>
    <w:rsid w:val="00AF2D3C"/>
    <w:rsid w:val="00AF3309"/>
    <w:rsid w:val="00AF34C8"/>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36B1"/>
    <w:rsid w:val="00B03A5D"/>
    <w:rsid w:val="00B03C90"/>
    <w:rsid w:val="00B03F6E"/>
    <w:rsid w:val="00B0409E"/>
    <w:rsid w:val="00B04BAD"/>
    <w:rsid w:val="00B054EA"/>
    <w:rsid w:val="00B05852"/>
    <w:rsid w:val="00B0735F"/>
    <w:rsid w:val="00B0746F"/>
    <w:rsid w:val="00B07D7C"/>
    <w:rsid w:val="00B108C5"/>
    <w:rsid w:val="00B117C6"/>
    <w:rsid w:val="00B11D5D"/>
    <w:rsid w:val="00B11E41"/>
    <w:rsid w:val="00B11E4E"/>
    <w:rsid w:val="00B11FB9"/>
    <w:rsid w:val="00B12100"/>
    <w:rsid w:val="00B12889"/>
    <w:rsid w:val="00B12AAA"/>
    <w:rsid w:val="00B12B5E"/>
    <w:rsid w:val="00B13141"/>
    <w:rsid w:val="00B131F5"/>
    <w:rsid w:val="00B13276"/>
    <w:rsid w:val="00B13331"/>
    <w:rsid w:val="00B13B7E"/>
    <w:rsid w:val="00B13E4A"/>
    <w:rsid w:val="00B13E87"/>
    <w:rsid w:val="00B14199"/>
    <w:rsid w:val="00B141B3"/>
    <w:rsid w:val="00B1424B"/>
    <w:rsid w:val="00B15321"/>
    <w:rsid w:val="00B15452"/>
    <w:rsid w:val="00B1593E"/>
    <w:rsid w:val="00B15ABC"/>
    <w:rsid w:val="00B15EAF"/>
    <w:rsid w:val="00B15F9E"/>
    <w:rsid w:val="00B16A40"/>
    <w:rsid w:val="00B17440"/>
    <w:rsid w:val="00B175B5"/>
    <w:rsid w:val="00B17A42"/>
    <w:rsid w:val="00B17AA5"/>
    <w:rsid w:val="00B17C02"/>
    <w:rsid w:val="00B17D52"/>
    <w:rsid w:val="00B2040C"/>
    <w:rsid w:val="00B2063E"/>
    <w:rsid w:val="00B20F73"/>
    <w:rsid w:val="00B21AA3"/>
    <w:rsid w:val="00B2219C"/>
    <w:rsid w:val="00B221EE"/>
    <w:rsid w:val="00B2248F"/>
    <w:rsid w:val="00B22644"/>
    <w:rsid w:val="00B22D32"/>
    <w:rsid w:val="00B22E0A"/>
    <w:rsid w:val="00B22E59"/>
    <w:rsid w:val="00B23038"/>
    <w:rsid w:val="00B23337"/>
    <w:rsid w:val="00B23DE0"/>
    <w:rsid w:val="00B2450C"/>
    <w:rsid w:val="00B2467D"/>
    <w:rsid w:val="00B24B52"/>
    <w:rsid w:val="00B24E89"/>
    <w:rsid w:val="00B24ED3"/>
    <w:rsid w:val="00B25556"/>
    <w:rsid w:val="00B2592F"/>
    <w:rsid w:val="00B25E48"/>
    <w:rsid w:val="00B25E77"/>
    <w:rsid w:val="00B25FD9"/>
    <w:rsid w:val="00B268FB"/>
    <w:rsid w:val="00B26B92"/>
    <w:rsid w:val="00B26C38"/>
    <w:rsid w:val="00B26FEF"/>
    <w:rsid w:val="00B2771D"/>
    <w:rsid w:val="00B279EA"/>
    <w:rsid w:val="00B307F6"/>
    <w:rsid w:val="00B30B52"/>
    <w:rsid w:val="00B30B7E"/>
    <w:rsid w:val="00B30BAD"/>
    <w:rsid w:val="00B30C5F"/>
    <w:rsid w:val="00B30E80"/>
    <w:rsid w:val="00B31069"/>
    <w:rsid w:val="00B3149A"/>
    <w:rsid w:val="00B316D7"/>
    <w:rsid w:val="00B31901"/>
    <w:rsid w:val="00B31A26"/>
    <w:rsid w:val="00B31E4D"/>
    <w:rsid w:val="00B31EBC"/>
    <w:rsid w:val="00B32BA8"/>
    <w:rsid w:val="00B339AB"/>
    <w:rsid w:val="00B33D3B"/>
    <w:rsid w:val="00B33EFA"/>
    <w:rsid w:val="00B3418B"/>
    <w:rsid w:val="00B35C88"/>
    <w:rsid w:val="00B3642C"/>
    <w:rsid w:val="00B3655A"/>
    <w:rsid w:val="00B36703"/>
    <w:rsid w:val="00B3677B"/>
    <w:rsid w:val="00B368FE"/>
    <w:rsid w:val="00B36AE3"/>
    <w:rsid w:val="00B3745E"/>
    <w:rsid w:val="00B375CF"/>
    <w:rsid w:val="00B37873"/>
    <w:rsid w:val="00B379CF"/>
    <w:rsid w:val="00B40176"/>
    <w:rsid w:val="00B4067C"/>
    <w:rsid w:val="00B407C2"/>
    <w:rsid w:val="00B411AC"/>
    <w:rsid w:val="00B42932"/>
    <w:rsid w:val="00B42BC5"/>
    <w:rsid w:val="00B42D26"/>
    <w:rsid w:val="00B42F6B"/>
    <w:rsid w:val="00B431BD"/>
    <w:rsid w:val="00B4325E"/>
    <w:rsid w:val="00B43FEC"/>
    <w:rsid w:val="00B441F3"/>
    <w:rsid w:val="00B44886"/>
    <w:rsid w:val="00B44A16"/>
    <w:rsid w:val="00B4553B"/>
    <w:rsid w:val="00B4554E"/>
    <w:rsid w:val="00B45904"/>
    <w:rsid w:val="00B45A02"/>
    <w:rsid w:val="00B45C67"/>
    <w:rsid w:val="00B45CF8"/>
    <w:rsid w:val="00B46006"/>
    <w:rsid w:val="00B4615D"/>
    <w:rsid w:val="00B4680C"/>
    <w:rsid w:val="00B46B13"/>
    <w:rsid w:val="00B46C25"/>
    <w:rsid w:val="00B47AAB"/>
    <w:rsid w:val="00B47E77"/>
    <w:rsid w:val="00B5007C"/>
    <w:rsid w:val="00B504DA"/>
    <w:rsid w:val="00B505F4"/>
    <w:rsid w:val="00B512D5"/>
    <w:rsid w:val="00B5173B"/>
    <w:rsid w:val="00B51CED"/>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A6B"/>
    <w:rsid w:val="00B55334"/>
    <w:rsid w:val="00B5588A"/>
    <w:rsid w:val="00B55B94"/>
    <w:rsid w:val="00B5602E"/>
    <w:rsid w:val="00B5677E"/>
    <w:rsid w:val="00B56F6D"/>
    <w:rsid w:val="00B570EE"/>
    <w:rsid w:val="00B57391"/>
    <w:rsid w:val="00B57791"/>
    <w:rsid w:val="00B57E69"/>
    <w:rsid w:val="00B6055E"/>
    <w:rsid w:val="00B609A0"/>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5B3F"/>
    <w:rsid w:val="00B6681A"/>
    <w:rsid w:val="00B668FD"/>
    <w:rsid w:val="00B67146"/>
    <w:rsid w:val="00B6722E"/>
    <w:rsid w:val="00B67607"/>
    <w:rsid w:val="00B67809"/>
    <w:rsid w:val="00B7041F"/>
    <w:rsid w:val="00B70F0C"/>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63"/>
    <w:rsid w:val="00B74B99"/>
    <w:rsid w:val="00B74FFD"/>
    <w:rsid w:val="00B75151"/>
    <w:rsid w:val="00B75217"/>
    <w:rsid w:val="00B75370"/>
    <w:rsid w:val="00B75D76"/>
    <w:rsid w:val="00B76283"/>
    <w:rsid w:val="00B76A77"/>
    <w:rsid w:val="00B775A2"/>
    <w:rsid w:val="00B77823"/>
    <w:rsid w:val="00B77DD1"/>
    <w:rsid w:val="00B77E22"/>
    <w:rsid w:val="00B800A3"/>
    <w:rsid w:val="00B80FD0"/>
    <w:rsid w:val="00B80FE9"/>
    <w:rsid w:val="00B81017"/>
    <w:rsid w:val="00B81147"/>
    <w:rsid w:val="00B815ED"/>
    <w:rsid w:val="00B81CB9"/>
    <w:rsid w:val="00B820CA"/>
    <w:rsid w:val="00B820F0"/>
    <w:rsid w:val="00B826AE"/>
    <w:rsid w:val="00B82CE6"/>
    <w:rsid w:val="00B83046"/>
    <w:rsid w:val="00B83C1E"/>
    <w:rsid w:val="00B84468"/>
    <w:rsid w:val="00B85392"/>
    <w:rsid w:val="00B8569B"/>
    <w:rsid w:val="00B85CED"/>
    <w:rsid w:val="00B85D54"/>
    <w:rsid w:val="00B86096"/>
    <w:rsid w:val="00B864B6"/>
    <w:rsid w:val="00B864F6"/>
    <w:rsid w:val="00B86585"/>
    <w:rsid w:val="00B86699"/>
    <w:rsid w:val="00B86BAC"/>
    <w:rsid w:val="00B879C3"/>
    <w:rsid w:val="00B87F32"/>
    <w:rsid w:val="00B87F6D"/>
    <w:rsid w:val="00B90146"/>
    <w:rsid w:val="00B908BC"/>
    <w:rsid w:val="00B909E2"/>
    <w:rsid w:val="00B90A53"/>
    <w:rsid w:val="00B90E8B"/>
    <w:rsid w:val="00B921E4"/>
    <w:rsid w:val="00B92206"/>
    <w:rsid w:val="00B9230F"/>
    <w:rsid w:val="00B92320"/>
    <w:rsid w:val="00B92750"/>
    <w:rsid w:val="00B92BC8"/>
    <w:rsid w:val="00B92CDE"/>
    <w:rsid w:val="00B93512"/>
    <w:rsid w:val="00B93521"/>
    <w:rsid w:val="00B937EC"/>
    <w:rsid w:val="00B93D6C"/>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12DD"/>
    <w:rsid w:val="00BA155C"/>
    <w:rsid w:val="00BA16DC"/>
    <w:rsid w:val="00BA18E8"/>
    <w:rsid w:val="00BA1C8A"/>
    <w:rsid w:val="00BA1CFA"/>
    <w:rsid w:val="00BA26D9"/>
    <w:rsid w:val="00BA3AC2"/>
    <w:rsid w:val="00BA3CD9"/>
    <w:rsid w:val="00BA3FAE"/>
    <w:rsid w:val="00BA4F09"/>
    <w:rsid w:val="00BA5077"/>
    <w:rsid w:val="00BA5453"/>
    <w:rsid w:val="00BA5B05"/>
    <w:rsid w:val="00BA5C56"/>
    <w:rsid w:val="00BA6041"/>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8ED"/>
    <w:rsid w:val="00BB2A0F"/>
    <w:rsid w:val="00BB355C"/>
    <w:rsid w:val="00BB3B82"/>
    <w:rsid w:val="00BB3CDD"/>
    <w:rsid w:val="00BB41C9"/>
    <w:rsid w:val="00BB42EF"/>
    <w:rsid w:val="00BB4350"/>
    <w:rsid w:val="00BB463E"/>
    <w:rsid w:val="00BB46A2"/>
    <w:rsid w:val="00BB4F2C"/>
    <w:rsid w:val="00BB5054"/>
    <w:rsid w:val="00BB521F"/>
    <w:rsid w:val="00BB58F3"/>
    <w:rsid w:val="00BB5CE6"/>
    <w:rsid w:val="00BB60CF"/>
    <w:rsid w:val="00BB6393"/>
    <w:rsid w:val="00BB73FD"/>
    <w:rsid w:val="00BB747A"/>
    <w:rsid w:val="00BB7629"/>
    <w:rsid w:val="00BB77B1"/>
    <w:rsid w:val="00BB7B8A"/>
    <w:rsid w:val="00BC002B"/>
    <w:rsid w:val="00BC07E6"/>
    <w:rsid w:val="00BC0849"/>
    <w:rsid w:val="00BC1A9F"/>
    <w:rsid w:val="00BC1B87"/>
    <w:rsid w:val="00BC1BA9"/>
    <w:rsid w:val="00BC1CB9"/>
    <w:rsid w:val="00BC1DEC"/>
    <w:rsid w:val="00BC279E"/>
    <w:rsid w:val="00BC2892"/>
    <w:rsid w:val="00BC2935"/>
    <w:rsid w:val="00BC30C7"/>
    <w:rsid w:val="00BC3D7B"/>
    <w:rsid w:val="00BC40CA"/>
    <w:rsid w:val="00BC41DE"/>
    <w:rsid w:val="00BC4273"/>
    <w:rsid w:val="00BC49B6"/>
    <w:rsid w:val="00BC49C6"/>
    <w:rsid w:val="00BC4E65"/>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D30"/>
    <w:rsid w:val="00BC7D31"/>
    <w:rsid w:val="00BD006A"/>
    <w:rsid w:val="00BD0933"/>
    <w:rsid w:val="00BD1B09"/>
    <w:rsid w:val="00BD1BB7"/>
    <w:rsid w:val="00BD1F8B"/>
    <w:rsid w:val="00BD202B"/>
    <w:rsid w:val="00BD26ED"/>
    <w:rsid w:val="00BD2A0B"/>
    <w:rsid w:val="00BD2A49"/>
    <w:rsid w:val="00BD2ED8"/>
    <w:rsid w:val="00BD3338"/>
    <w:rsid w:val="00BD34BC"/>
    <w:rsid w:val="00BD3DF5"/>
    <w:rsid w:val="00BD40BF"/>
    <w:rsid w:val="00BD46F3"/>
    <w:rsid w:val="00BD4931"/>
    <w:rsid w:val="00BD4BCC"/>
    <w:rsid w:val="00BD604B"/>
    <w:rsid w:val="00BD6183"/>
    <w:rsid w:val="00BD6591"/>
    <w:rsid w:val="00BD659D"/>
    <w:rsid w:val="00BD6D2D"/>
    <w:rsid w:val="00BD74A7"/>
    <w:rsid w:val="00BD7999"/>
    <w:rsid w:val="00BD7AB6"/>
    <w:rsid w:val="00BD7DE3"/>
    <w:rsid w:val="00BD7E8D"/>
    <w:rsid w:val="00BE010F"/>
    <w:rsid w:val="00BE0882"/>
    <w:rsid w:val="00BE0906"/>
    <w:rsid w:val="00BE0E0F"/>
    <w:rsid w:val="00BE120F"/>
    <w:rsid w:val="00BE1212"/>
    <w:rsid w:val="00BE1323"/>
    <w:rsid w:val="00BE180F"/>
    <w:rsid w:val="00BE1B91"/>
    <w:rsid w:val="00BE21A4"/>
    <w:rsid w:val="00BE21E7"/>
    <w:rsid w:val="00BE223F"/>
    <w:rsid w:val="00BE23EF"/>
    <w:rsid w:val="00BE24D9"/>
    <w:rsid w:val="00BE2565"/>
    <w:rsid w:val="00BE25F2"/>
    <w:rsid w:val="00BE2EEF"/>
    <w:rsid w:val="00BE3041"/>
    <w:rsid w:val="00BE3124"/>
    <w:rsid w:val="00BE3B9C"/>
    <w:rsid w:val="00BE3E56"/>
    <w:rsid w:val="00BE45EE"/>
    <w:rsid w:val="00BE4764"/>
    <w:rsid w:val="00BE4EB9"/>
    <w:rsid w:val="00BE502D"/>
    <w:rsid w:val="00BE52EB"/>
    <w:rsid w:val="00BE53FF"/>
    <w:rsid w:val="00BE5571"/>
    <w:rsid w:val="00BE57DB"/>
    <w:rsid w:val="00BE6069"/>
    <w:rsid w:val="00BE67D3"/>
    <w:rsid w:val="00BE6836"/>
    <w:rsid w:val="00BE6C44"/>
    <w:rsid w:val="00BE6E8C"/>
    <w:rsid w:val="00BE7681"/>
    <w:rsid w:val="00BE78B9"/>
    <w:rsid w:val="00BE7A4B"/>
    <w:rsid w:val="00BF04EB"/>
    <w:rsid w:val="00BF0518"/>
    <w:rsid w:val="00BF0980"/>
    <w:rsid w:val="00BF09C7"/>
    <w:rsid w:val="00BF0C60"/>
    <w:rsid w:val="00BF0C9F"/>
    <w:rsid w:val="00BF0E98"/>
    <w:rsid w:val="00BF0FD8"/>
    <w:rsid w:val="00BF178F"/>
    <w:rsid w:val="00BF1A35"/>
    <w:rsid w:val="00BF1CCE"/>
    <w:rsid w:val="00BF1E82"/>
    <w:rsid w:val="00BF2461"/>
    <w:rsid w:val="00BF25FC"/>
    <w:rsid w:val="00BF2E71"/>
    <w:rsid w:val="00BF3335"/>
    <w:rsid w:val="00BF3340"/>
    <w:rsid w:val="00BF37B3"/>
    <w:rsid w:val="00BF3B2C"/>
    <w:rsid w:val="00BF3E55"/>
    <w:rsid w:val="00BF3E78"/>
    <w:rsid w:val="00BF42B9"/>
    <w:rsid w:val="00BF4654"/>
    <w:rsid w:val="00BF47D6"/>
    <w:rsid w:val="00BF4816"/>
    <w:rsid w:val="00BF4E96"/>
    <w:rsid w:val="00BF4FF6"/>
    <w:rsid w:val="00BF5528"/>
    <w:rsid w:val="00BF5569"/>
    <w:rsid w:val="00BF6098"/>
    <w:rsid w:val="00BF643B"/>
    <w:rsid w:val="00BF6873"/>
    <w:rsid w:val="00BF6CBD"/>
    <w:rsid w:val="00BF72AB"/>
    <w:rsid w:val="00BF7497"/>
    <w:rsid w:val="00BF75FD"/>
    <w:rsid w:val="00BF7BC9"/>
    <w:rsid w:val="00BF7F78"/>
    <w:rsid w:val="00C00891"/>
    <w:rsid w:val="00C00D48"/>
    <w:rsid w:val="00C0100F"/>
    <w:rsid w:val="00C0108D"/>
    <w:rsid w:val="00C01F38"/>
    <w:rsid w:val="00C02147"/>
    <w:rsid w:val="00C0216B"/>
    <w:rsid w:val="00C021AE"/>
    <w:rsid w:val="00C0255B"/>
    <w:rsid w:val="00C028E8"/>
    <w:rsid w:val="00C029F2"/>
    <w:rsid w:val="00C03731"/>
    <w:rsid w:val="00C043C9"/>
    <w:rsid w:val="00C04927"/>
    <w:rsid w:val="00C0535A"/>
    <w:rsid w:val="00C05818"/>
    <w:rsid w:val="00C05C24"/>
    <w:rsid w:val="00C06247"/>
    <w:rsid w:val="00C06951"/>
    <w:rsid w:val="00C06BE2"/>
    <w:rsid w:val="00C07342"/>
    <w:rsid w:val="00C07DCB"/>
    <w:rsid w:val="00C10831"/>
    <w:rsid w:val="00C10F01"/>
    <w:rsid w:val="00C10FCD"/>
    <w:rsid w:val="00C111A1"/>
    <w:rsid w:val="00C116FB"/>
    <w:rsid w:val="00C11851"/>
    <w:rsid w:val="00C12105"/>
    <w:rsid w:val="00C125F5"/>
    <w:rsid w:val="00C126B6"/>
    <w:rsid w:val="00C12759"/>
    <w:rsid w:val="00C12942"/>
    <w:rsid w:val="00C129DE"/>
    <w:rsid w:val="00C12ACC"/>
    <w:rsid w:val="00C12DCE"/>
    <w:rsid w:val="00C13031"/>
    <w:rsid w:val="00C13734"/>
    <w:rsid w:val="00C13D56"/>
    <w:rsid w:val="00C13DD4"/>
    <w:rsid w:val="00C140E0"/>
    <w:rsid w:val="00C145C7"/>
    <w:rsid w:val="00C15367"/>
    <w:rsid w:val="00C1537A"/>
    <w:rsid w:val="00C1540A"/>
    <w:rsid w:val="00C1548A"/>
    <w:rsid w:val="00C15909"/>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CBA"/>
    <w:rsid w:val="00C20DAE"/>
    <w:rsid w:val="00C210C2"/>
    <w:rsid w:val="00C21146"/>
    <w:rsid w:val="00C2156C"/>
    <w:rsid w:val="00C21A0A"/>
    <w:rsid w:val="00C21E30"/>
    <w:rsid w:val="00C22278"/>
    <w:rsid w:val="00C2245D"/>
    <w:rsid w:val="00C224E5"/>
    <w:rsid w:val="00C22EEC"/>
    <w:rsid w:val="00C23006"/>
    <w:rsid w:val="00C2300D"/>
    <w:rsid w:val="00C23090"/>
    <w:rsid w:val="00C233FD"/>
    <w:rsid w:val="00C23713"/>
    <w:rsid w:val="00C237EE"/>
    <w:rsid w:val="00C23B06"/>
    <w:rsid w:val="00C23CEB"/>
    <w:rsid w:val="00C23E99"/>
    <w:rsid w:val="00C23F94"/>
    <w:rsid w:val="00C2404A"/>
    <w:rsid w:val="00C24160"/>
    <w:rsid w:val="00C244D8"/>
    <w:rsid w:val="00C246D6"/>
    <w:rsid w:val="00C25783"/>
    <w:rsid w:val="00C25D61"/>
    <w:rsid w:val="00C25F3D"/>
    <w:rsid w:val="00C25F7F"/>
    <w:rsid w:val="00C26929"/>
    <w:rsid w:val="00C269F2"/>
    <w:rsid w:val="00C26BB6"/>
    <w:rsid w:val="00C27466"/>
    <w:rsid w:val="00C27C9F"/>
    <w:rsid w:val="00C30A93"/>
    <w:rsid w:val="00C30ABC"/>
    <w:rsid w:val="00C30B7F"/>
    <w:rsid w:val="00C30C0A"/>
    <w:rsid w:val="00C31BBB"/>
    <w:rsid w:val="00C31EE5"/>
    <w:rsid w:val="00C322C9"/>
    <w:rsid w:val="00C322E5"/>
    <w:rsid w:val="00C32E68"/>
    <w:rsid w:val="00C3312E"/>
    <w:rsid w:val="00C33749"/>
    <w:rsid w:val="00C33797"/>
    <w:rsid w:val="00C33B9A"/>
    <w:rsid w:val="00C3474B"/>
    <w:rsid w:val="00C34A6C"/>
    <w:rsid w:val="00C34AAE"/>
    <w:rsid w:val="00C34B7B"/>
    <w:rsid w:val="00C34C62"/>
    <w:rsid w:val="00C358B7"/>
    <w:rsid w:val="00C35AC4"/>
    <w:rsid w:val="00C35AED"/>
    <w:rsid w:val="00C35B58"/>
    <w:rsid w:val="00C35E80"/>
    <w:rsid w:val="00C35FA6"/>
    <w:rsid w:val="00C364C5"/>
    <w:rsid w:val="00C36739"/>
    <w:rsid w:val="00C3685E"/>
    <w:rsid w:val="00C36F1C"/>
    <w:rsid w:val="00C370E9"/>
    <w:rsid w:val="00C37A99"/>
    <w:rsid w:val="00C37F12"/>
    <w:rsid w:val="00C37F2D"/>
    <w:rsid w:val="00C400B4"/>
    <w:rsid w:val="00C400D0"/>
    <w:rsid w:val="00C40489"/>
    <w:rsid w:val="00C40D00"/>
    <w:rsid w:val="00C413CB"/>
    <w:rsid w:val="00C41460"/>
    <w:rsid w:val="00C41C47"/>
    <w:rsid w:val="00C42912"/>
    <w:rsid w:val="00C42A1F"/>
    <w:rsid w:val="00C42B0F"/>
    <w:rsid w:val="00C42B2F"/>
    <w:rsid w:val="00C43711"/>
    <w:rsid w:val="00C43A0A"/>
    <w:rsid w:val="00C43BFE"/>
    <w:rsid w:val="00C43DE6"/>
    <w:rsid w:val="00C43FA6"/>
    <w:rsid w:val="00C44018"/>
    <w:rsid w:val="00C44050"/>
    <w:rsid w:val="00C442B6"/>
    <w:rsid w:val="00C4488E"/>
    <w:rsid w:val="00C45077"/>
    <w:rsid w:val="00C4526D"/>
    <w:rsid w:val="00C454D4"/>
    <w:rsid w:val="00C45545"/>
    <w:rsid w:val="00C45B73"/>
    <w:rsid w:val="00C45C2F"/>
    <w:rsid w:val="00C45F38"/>
    <w:rsid w:val="00C4608B"/>
    <w:rsid w:val="00C46AF2"/>
    <w:rsid w:val="00C46EB8"/>
    <w:rsid w:val="00C47193"/>
    <w:rsid w:val="00C471B9"/>
    <w:rsid w:val="00C47993"/>
    <w:rsid w:val="00C47BEA"/>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3460"/>
    <w:rsid w:val="00C5393E"/>
    <w:rsid w:val="00C53977"/>
    <w:rsid w:val="00C53DCD"/>
    <w:rsid w:val="00C5409B"/>
    <w:rsid w:val="00C54BEA"/>
    <w:rsid w:val="00C54D15"/>
    <w:rsid w:val="00C54FE0"/>
    <w:rsid w:val="00C55629"/>
    <w:rsid w:val="00C55713"/>
    <w:rsid w:val="00C55834"/>
    <w:rsid w:val="00C55BEB"/>
    <w:rsid w:val="00C564CB"/>
    <w:rsid w:val="00C568EE"/>
    <w:rsid w:val="00C56C9D"/>
    <w:rsid w:val="00C56CE0"/>
    <w:rsid w:val="00C57377"/>
    <w:rsid w:val="00C574BF"/>
    <w:rsid w:val="00C5758D"/>
    <w:rsid w:val="00C575D8"/>
    <w:rsid w:val="00C5763C"/>
    <w:rsid w:val="00C57AEF"/>
    <w:rsid w:val="00C604D4"/>
    <w:rsid w:val="00C604DC"/>
    <w:rsid w:val="00C60556"/>
    <w:rsid w:val="00C609ED"/>
    <w:rsid w:val="00C60B5C"/>
    <w:rsid w:val="00C60B8C"/>
    <w:rsid w:val="00C60BCA"/>
    <w:rsid w:val="00C60CD5"/>
    <w:rsid w:val="00C60F15"/>
    <w:rsid w:val="00C60FF9"/>
    <w:rsid w:val="00C610A7"/>
    <w:rsid w:val="00C6163F"/>
    <w:rsid w:val="00C61A35"/>
    <w:rsid w:val="00C61F65"/>
    <w:rsid w:val="00C6231D"/>
    <w:rsid w:val="00C62D85"/>
    <w:rsid w:val="00C63094"/>
    <w:rsid w:val="00C635F3"/>
    <w:rsid w:val="00C6376A"/>
    <w:rsid w:val="00C63F92"/>
    <w:rsid w:val="00C646DB"/>
    <w:rsid w:val="00C64FA6"/>
    <w:rsid w:val="00C64FBF"/>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7EA"/>
    <w:rsid w:val="00C70A5C"/>
    <w:rsid w:val="00C70BC8"/>
    <w:rsid w:val="00C70BFA"/>
    <w:rsid w:val="00C71CC7"/>
    <w:rsid w:val="00C71D5D"/>
    <w:rsid w:val="00C72141"/>
    <w:rsid w:val="00C72502"/>
    <w:rsid w:val="00C72554"/>
    <w:rsid w:val="00C72AC5"/>
    <w:rsid w:val="00C72B46"/>
    <w:rsid w:val="00C72C64"/>
    <w:rsid w:val="00C7325E"/>
    <w:rsid w:val="00C735B9"/>
    <w:rsid w:val="00C7452A"/>
    <w:rsid w:val="00C749C9"/>
    <w:rsid w:val="00C74C29"/>
    <w:rsid w:val="00C75284"/>
    <w:rsid w:val="00C75518"/>
    <w:rsid w:val="00C75896"/>
    <w:rsid w:val="00C76BBB"/>
    <w:rsid w:val="00C76C8D"/>
    <w:rsid w:val="00C76EAE"/>
    <w:rsid w:val="00C7714F"/>
    <w:rsid w:val="00C77152"/>
    <w:rsid w:val="00C77366"/>
    <w:rsid w:val="00C77612"/>
    <w:rsid w:val="00C77A33"/>
    <w:rsid w:val="00C77B1D"/>
    <w:rsid w:val="00C8041C"/>
    <w:rsid w:val="00C80588"/>
    <w:rsid w:val="00C8078B"/>
    <w:rsid w:val="00C8106E"/>
    <w:rsid w:val="00C817E6"/>
    <w:rsid w:val="00C81B61"/>
    <w:rsid w:val="00C8234F"/>
    <w:rsid w:val="00C826BE"/>
    <w:rsid w:val="00C82D1F"/>
    <w:rsid w:val="00C82E46"/>
    <w:rsid w:val="00C833D1"/>
    <w:rsid w:val="00C834F0"/>
    <w:rsid w:val="00C83644"/>
    <w:rsid w:val="00C8390E"/>
    <w:rsid w:val="00C8396A"/>
    <w:rsid w:val="00C83AF2"/>
    <w:rsid w:val="00C83B15"/>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4EC"/>
    <w:rsid w:val="00C905C7"/>
    <w:rsid w:val="00C91A09"/>
    <w:rsid w:val="00C92332"/>
    <w:rsid w:val="00C92804"/>
    <w:rsid w:val="00C92C79"/>
    <w:rsid w:val="00C92CCE"/>
    <w:rsid w:val="00C9320F"/>
    <w:rsid w:val="00C93350"/>
    <w:rsid w:val="00C93EFA"/>
    <w:rsid w:val="00C9412E"/>
    <w:rsid w:val="00C94657"/>
    <w:rsid w:val="00C94955"/>
    <w:rsid w:val="00C94D7A"/>
    <w:rsid w:val="00C950E1"/>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DB9"/>
    <w:rsid w:val="00CA1DD8"/>
    <w:rsid w:val="00CA22B3"/>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6682"/>
    <w:rsid w:val="00CA690C"/>
    <w:rsid w:val="00CA7297"/>
    <w:rsid w:val="00CA796E"/>
    <w:rsid w:val="00CA7A89"/>
    <w:rsid w:val="00CA7BFC"/>
    <w:rsid w:val="00CA7CD5"/>
    <w:rsid w:val="00CA7E99"/>
    <w:rsid w:val="00CB00C6"/>
    <w:rsid w:val="00CB017E"/>
    <w:rsid w:val="00CB0684"/>
    <w:rsid w:val="00CB08C3"/>
    <w:rsid w:val="00CB0AAA"/>
    <w:rsid w:val="00CB10C9"/>
    <w:rsid w:val="00CB12EE"/>
    <w:rsid w:val="00CB1517"/>
    <w:rsid w:val="00CB1935"/>
    <w:rsid w:val="00CB1DC2"/>
    <w:rsid w:val="00CB1EDC"/>
    <w:rsid w:val="00CB217A"/>
    <w:rsid w:val="00CB2680"/>
    <w:rsid w:val="00CB2AAC"/>
    <w:rsid w:val="00CB3139"/>
    <w:rsid w:val="00CB3248"/>
    <w:rsid w:val="00CB3756"/>
    <w:rsid w:val="00CB3A22"/>
    <w:rsid w:val="00CB3C23"/>
    <w:rsid w:val="00CB3CCE"/>
    <w:rsid w:val="00CB3E76"/>
    <w:rsid w:val="00CB4273"/>
    <w:rsid w:val="00CB4A37"/>
    <w:rsid w:val="00CB4BC2"/>
    <w:rsid w:val="00CB4DFE"/>
    <w:rsid w:val="00CB50D4"/>
    <w:rsid w:val="00CB5220"/>
    <w:rsid w:val="00CB52DB"/>
    <w:rsid w:val="00CB5EBF"/>
    <w:rsid w:val="00CB5F6C"/>
    <w:rsid w:val="00CB5FB2"/>
    <w:rsid w:val="00CB60BC"/>
    <w:rsid w:val="00CB68F4"/>
    <w:rsid w:val="00CB6A1F"/>
    <w:rsid w:val="00CB6DC2"/>
    <w:rsid w:val="00CB71EB"/>
    <w:rsid w:val="00CB7D73"/>
    <w:rsid w:val="00CB7E15"/>
    <w:rsid w:val="00CC028B"/>
    <w:rsid w:val="00CC0B03"/>
    <w:rsid w:val="00CC10F9"/>
    <w:rsid w:val="00CC11DD"/>
    <w:rsid w:val="00CC12A1"/>
    <w:rsid w:val="00CC2112"/>
    <w:rsid w:val="00CC296B"/>
    <w:rsid w:val="00CC2CC9"/>
    <w:rsid w:val="00CC2E9D"/>
    <w:rsid w:val="00CC32F9"/>
    <w:rsid w:val="00CC342D"/>
    <w:rsid w:val="00CC369B"/>
    <w:rsid w:val="00CC3BDB"/>
    <w:rsid w:val="00CC41DD"/>
    <w:rsid w:val="00CC46AA"/>
    <w:rsid w:val="00CC4D5B"/>
    <w:rsid w:val="00CC50EA"/>
    <w:rsid w:val="00CC542B"/>
    <w:rsid w:val="00CC5665"/>
    <w:rsid w:val="00CC5A69"/>
    <w:rsid w:val="00CC66D7"/>
    <w:rsid w:val="00CC6A54"/>
    <w:rsid w:val="00CC6B38"/>
    <w:rsid w:val="00CC6B66"/>
    <w:rsid w:val="00CC6C7B"/>
    <w:rsid w:val="00CC6F02"/>
    <w:rsid w:val="00CC71AB"/>
    <w:rsid w:val="00CC7C47"/>
    <w:rsid w:val="00CD0059"/>
    <w:rsid w:val="00CD0D77"/>
    <w:rsid w:val="00CD0FB3"/>
    <w:rsid w:val="00CD139C"/>
    <w:rsid w:val="00CD16D7"/>
    <w:rsid w:val="00CD1966"/>
    <w:rsid w:val="00CD1B95"/>
    <w:rsid w:val="00CD1BDF"/>
    <w:rsid w:val="00CD1E04"/>
    <w:rsid w:val="00CD25F6"/>
    <w:rsid w:val="00CD2B5B"/>
    <w:rsid w:val="00CD34C3"/>
    <w:rsid w:val="00CD3593"/>
    <w:rsid w:val="00CD3604"/>
    <w:rsid w:val="00CD3909"/>
    <w:rsid w:val="00CD3D02"/>
    <w:rsid w:val="00CD435D"/>
    <w:rsid w:val="00CD498F"/>
    <w:rsid w:val="00CD4B8D"/>
    <w:rsid w:val="00CD4C5A"/>
    <w:rsid w:val="00CD550C"/>
    <w:rsid w:val="00CD5700"/>
    <w:rsid w:val="00CD5CB0"/>
    <w:rsid w:val="00CD5E5D"/>
    <w:rsid w:val="00CD605C"/>
    <w:rsid w:val="00CD61CB"/>
    <w:rsid w:val="00CD62C6"/>
    <w:rsid w:val="00CD684E"/>
    <w:rsid w:val="00CD6896"/>
    <w:rsid w:val="00CD68F9"/>
    <w:rsid w:val="00CD6B8F"/>
    <w:rsid w:val="00CD6BD0"/>
    <w:rsid w:val="00CD6F3E"/>
    <w:rsid w:val="00CD77EA"/>
    <w:rsid w:val="00CD7833"/>
    <w:rsid w:val="00CD7BC0"/>
    <w:rsid w:val="00CE09C2"/>
    <w:rsid w:val="00CE0A59"/>
    <w:rsid w:val="00CE0B00"/>
    <w:rsid w:val="00CE0D8E"/>
    <w:rsid w:val="00CE0E56"/>
    <w:rsid w:val="00CE10A4"/>
    <w:rsid w:val="00CE17DD"/>
    <w:rsid w:val="00CE1A52"/>
    <w:rsid w:val="00CE1FF3"/>
    <w:rsid w:val="00CE2016"/>
    <w:rsid w:val="00CE219F"/>
    <w:rsid w:val="00CE23F8"/>
    <w:rsid w:val="00CE27AC"/>
    <w:rsid w:val="00CE2FF0"/>
    <w:rsid w:val="00CE3773"/>
    <w:rsid w:val="00CE4780"/>
    <w:rsid w:val="00CE5087"/>
    <w:rsid w:val="00CE5BC9"/>
    <w:rsid w:val="00CE6922"/>
    <w:rsid w:val="00CE7038"/>
    <w:rsid w:val="00CE720B"/>
    <w:rsid w:val="00CE7505"/>
    <w:rsid w:val="00CE7642"/>
    <w:rsid w:val="00CE7927"/>
    <w:rsid w:val="00CE79F3"/>
    <w:rsid w:val="00CE7DBA"/>
    <w:rsid w:val="00CE7F77"/>
    <w:rsid w:val="00CF05D5"/>
    <w:rsid w:val="00CF0E55"/>
    <w:rsid w:val="00CF0FBD"/>
    <w:rsid w:val="00CF18D2"/>
    <w:rsid w:val="00CF1941"/>
    <w:rsid w:val="00CF255F"/>
    <w:rsid w:val="00CF294E"/>
    <w:rsid w:val="00CF29B6"/>
    <w:rsid w:val="00CF2A1A"/>
    <w:rsid w:val="00CF2C34"/>
    <w:rsid w:val="00CF2F45"/>
    <w:rsid w:val="00CF3019"/>
    <w:rsid w:val="00CF3446"/>
    <w:rsid w:val="00CF3507"/>
    <w:rsid w:val="00CF3526"/>
    <w:rsid w:val="00CF3E93"/>
    <w:rsid w:val="00CF4C48"/>
    <w:rsid w:val="00CF5012"/>
    <w:rsid w:val="00CF5AA9"/>
    <w:rsid w:val="00CF6063"/>
    <w:rsid w:val="00CF6BD3"/>
    <w:rsid w:val="00CF722A"/>
    <w:rsid w:val="00CF739C"/>
    <w:rsid w:val="00CF7455"/>
    <w:rsid w:val="00CF74C0"/>
    <w:rsid w:val="00CF7630"/>
    <w:rsid w:val="00CF7788"/>
    <w:rsid w:val="00CF7BBE"/>
    <w:rsid w:val="00CF7FE3"/>
    <w:rsid w:val="00D00D87"/>
    <w:rsid w:val="00D0201D"/>
    <w:rsid w:val="00D02619"/>
    <w:rsid w:val="00D02945"/>
    <w:rsid w:val="00D02B57"/>
    <w:rsid w:val="00D02CE3"/>
    <w:rsid w:val="00D02FB0"/>
    <w:rsid w:val="00D031BD"/>
    <w:rsid w:val="00D032E1"/>
    <w:rsid w:val="00D033A4"/>
    <w:rsid w:val="00D036D7"/>
    <w:rsid w:val="00D04478"/>
    <w:rsid w:val="00D04546"/>
    <w:rsid w:val="00D046B5"/>
    <w:rsid w:val="00D04A4E"/>
    <w:rsid w:val="00D04AE8"/>
    <w:rsid w:val="00D04D2B"/>
    <w:rsid w:val="00D052AB"/>
    <w:rsid w:val="00D0533D"/>
    <w:rsid w:val="00D054DD"/>
    <w:rsid w:val="00D055A9"/>
    <w:rsid w:val="00D05BF2"/>
    <w:rsid w:val="00D05C53"/>
    <w:rsid w:val="00D061B4"/>
    <w:rsid w:val="00D0637F"/>
    <w:rsid w:val="00D06785"/>
    <w:rsid w:val="00D067B0"/>
    <w:rsid w:val="00D07037"/>
    <w:rsid w:val="00D07644"/>
    <w:rsid w:val="00D076BB"/>
    <w:rsid w:val="00D077F3"/>
    <w:rsid w:val="00D10061"/>
    <w:rsid w:val="00D101FA"/>
    <w:rsid w:val="00D104DD"/>
    <w:rsid w:val="00D104E3"/>
    <w:rsid w:val="00D10A4D"/>
    <w:rsid w:val="00D10C04"/>
    <w:rsid w:val="00D11784"/>
    <w:rsid w:val="00D11C2D"/>
    <w:rsid w:val="00D120DA"/>
    <w:rsid w:val="00D121FA"/>
    <w:rsid w:val="00D1272F"/>
    <w:rsid w:val="00D12FC5"/>
    <w:rsid w:val="00D13021"/>
    <w:rsid w:val="00D13483"/>
    <w:rsid w:val="00D136D6"/>
    <w:rsid w:val="00D13719"/>
    <w:rsid w:val="00D13B7E"/>
    <w:rsid w:val="00D13E64"/>
    <w:rsid w:val="00D13FFE"/>
    <w:rsid w:val="00D146D3"/>
    <w:rsid w:val="00D14F87"/>
    <w:rsid w:val="00D15176"/>
    <w:rsid w:val="00D1526E"/>
    <w:rsid w:val="00D158D8"/>
    <w:rsid w:val="00D160B8"/>
    <w:rsid w:val="00D163FC"/>
    <w:rsid w:val="00D164A3"/>
    <w:rsid w:val="00D165C4"/>
    <w:rsid w:val="00D166DA"/>
    <w:rsid w:val="00D16C91"/>
    <w:rsid w:val="00D16EAF"/>
    <w:rsid w:val="00D170CB"/>
    <w:rsid w:val="00D171B2"/>
    <w:rsid w:val="00D174FE"/>
    <w:rsid w:val="00D1763A"/>
    <w:rsid w:val="00D17A79"/>
    <w:rsid w:val="00D17AF1"/>
    <w:rsid w:val="00D17DAC"/>
    <w:rsid w:val="00D17F9C"/>
    <w:rsid w:val="00D20700"/>
    <w:rsid w:val="00D20CE4"/>
    <w:rsid w:val="00D20E34"/>
    <w:rsid w:val="00D20FD4"/>
    <w:rsid w:val="00D21187"/>
    <w:rsid w:val="00D21253"/>
    <w:rsid w:val="00D212BF"/>
    <w:rsid w:val="00D2131D"/>
    <w:rsid w:val="00D214DE"/>
    <w:rsid w:val="00D21523"/>
    <w:rsid w:val="00D219CE"/>
    <w:rsid w:val="00D222F3"/>
    <w:rsid w:val="00D22716"/>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9C"/>
    <w:rsid w:val="00D254E9"/>
    <w:rsid w:val="00D255CF"/>
    <w:rsid w:val="00D255ED"/>
    <w:rsid w:val="00D257A2"/>
    <w:rsid w:val="00D262B1"/>
    <w:rsid w:val="00D2678E"/>
    <w:rsid w:val="00D26863"/>
    <w:rsid w:val="00D2694C"/>
    <w:rsid w:val="00D26F57"/>
    <w:rsid w:val="00D271C9"/>
    <w:rsid w:val="00D272A2"/>
    <w:rsid w:val="00D276BB"/>
    <w:rsid w:val="00D27853"/>
    <w:rsid w:val="00D301A2"/>
    <w:rsid w:val="00D30AE0"/>
    <w:rsid w:val="00D31763"/>
    <w:rsid w:val="00D32155"/>
    <w:rsid w:val="00D3239C"/>
    <w:rsid w:val="00D3255F"/>
    <w:rsid w:val="00D3296E"/>
    <w:rsid w:val="00D32B2F"/>
    <w:rsid w:val="00D3307C"/>
    <w:rsid w:val="00D331A9"/>
    <w:rsid w:val="00D331F1"/>
    <w:rsid w:val="00D33581"/>
    <w:rsid w:val="00D33AC0"/>
    <w:rsid w:val="00D3434A"/>
    <w:rsid w:val="00D34379"/>
    <w:rsid w:val="00D34FB1"/>
    <w:rsid w:val="00D350AF"/>
    <w:rsid w:val="00D358BB"/>
    <w:rsid w:val="00D36107"/>
    <w:rsid w:val="00D36A87"/>
    <w:rsid w:val="00D37058"/>
    <w:rsid w:val="00D3758E"/>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591"/>
    <w:rsid w:val="00D4312C"/>
    <w:rsid w:val="00D433C8"/>
    <w:rsid w:val="00D4421B"/>
    <w:rsid w:val="00D447BF"/>
    <w:rsid w:val="00D45F34"/>
    <w:rsid w:val="00D462E4"/>
    <w:rsid w:val="00D467FA"/>
    <w:rsid w:val="00D4689C"/>
    <w:rsid w:val="00D472FC"/>
    <w:rsid w:val="00D479E1"/>
    <w:rsid w:val="00D50510"/>
    <w:rsid w:val="00D50679"/>
    <w:rsid w:val="00D508D0"/>
    <w:rsid w:val="00D50DCF"/>
    <w:rsid w:val="00D50DED"/>
    <w:rsid w:val="00D50ECC"/>
    <w:rsid w:val="00D5119F"/>
    <w:rsid w:val="00D511DD"/>
    <w:rsid w:val="00D516AB"/>
    <w:rsid w:val="00D518CF"/>
    <w:rsid w:val="00D51D27"/>
    <w:rsid w:val="00D51E95"/>
    <w:rsid w:val="00D5219F"/>
    <w:rsid w:val="00D52398"/>
    <w:rsid w:val="00D5282D"/>
    <w:rsid w:val="00D52E71"/>
    <w:rsid w:val="00D53589"/>
    <w:rsid w:val="00D5380F"/>
    <w:rsid w:val="00D53815"/>
    <w:rsid w:val="00D540FA"/>
    <w:rsid w:val="00D54599"/>
    <w:rsid w:val="00D54A66"/>
    <w:rsid w:val="00D54D41"/>
    <w:rsid w:val="00D54DED"/>
    <w:rsid w:val="00D551FD"/>
    <w:rsid w:val="00D5521B"/>
    <w:rsid w:val="00D55561"/>
    <w:rsid w:val="00D55800"/>
    <w:rsid w:val="00D55CAA"/>
    <w:rsid w:val="00D55CED"/>
    <w:rsid w:val="00D56A30"/>
    <w:rsid w:val="00D56CA6"/>
    <w:rsid w:val="00D57A4B"/>
    <w:rsid w:val="00D57A61"/>
    <w:rsid w:val="00D57C03"/>
    <w:rsid w:val="00D60077"/>
    <w:rsid w:val="00D601E6"/>
    <w:rsid w:val="00D60296"/>
    <w:rsid w:val="00D60DE4"/>
    <w:rsid w:val="00D60E3E"/>
    <w:rsid w:val="00D6125B"/>
    <w:rsid w:val="00D61583"/>
    <w:rsid w:val="00D61F26"/>
    <w:rsid w:val="00D61F49"/>
    <w:rsid w:val="00D6224C"/>
    <w:rsid w:val="00D622F2"/>
    <w:rsid w:val="00D62941"/>
    <w:rsid w:val="00D634B7"/>
    <w:rsid w:val="00D635A7"/>
    <w:rsid w:val="00D63938"/>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6BC4"/>
    <w:rsid w:val="00D67515"/>
    <w:rsid w:val="00D6758A"/>
    <w:rsid w:val="00D67AD0"/>
    <w:rsid w:val="00D67C6B"/>
    <w:rsid w:val="00D67CAC"/>
    <w:rsid w:val="00D7025B"/>
    <w:rsid w:val="00D70C0A"/>
    <w:rsid w:val="00D717BB"/>
    <w:rsid w:val="00D718B4"/>
    <w:rsid w:val="00D71D41"/>
    <w:rsid w:val="00D722F2"/>
    <w:rsid w:val="00D72391"/>
    <w:rsid w:val="00D7279E"/>
    <w:rsid w:val="00D72902"/>
    <w:rsid w:val="00D72D42"/>
    <w:rsid w:val="00D738D4"/>
    <w:rsid w:val="00D73AE7"/>
    <w:rsid w:val="00D73B6D"/>
    <w:rsid w:val="00D74232"/>
    <w:rsid w:val="00D74352"/>
    <w:rsid w:val="00D74913"/>
    <w:rsid w:val="00D755EE"/>
    <w:rsid w:val="00D75B73"/>
    <w:rsid w:val="00D75DFA"/>
    <w:rsid w:val="00D76007"/>
    <w:rsid w:val="00D764F2"/>
    <w:rsid w:val="00D766F1"/>
    <w:rsid w:val="00D76A39"/>
    <w:rsid w:val="00D76FBD"/>
    <w:rsid w:val="00D801C7"/>
    <w:rsid w:val="00D80252"/>
    <w:rsid w:val="00D80359"/>
    <w:rsid w:val="00D80BB0"/>
    <w:rsid w:val="00D80CC9"/>
    <w:rsid w:val="00D80ECF"/>
    <w:rsid w:val="00D80FF9"/>
    <w:rsid w:val="00D8148B"/>
    <w:rsid w:val="00D8184C"/>
    <w:rsid w:val="00D81CB2"/>
    <w:rsid w:val="00D82110"/>
    <w:rsid w:val="00D823E4"/>
    <w:rsid w:val="00D82401"/>
    <w:rsid w:val="00D82472"/>
    <w:rsid w:val="00D82849"/>
    <w:rsid w:val="00D83081"/>
    <w:rsid w:val="00D839E9"/>
    <w:rsid w:val="00D83A5E"/>
    <w:rsid w:val="00D83C91"/>
    <w:rsid w:val="00D8434E"/>
    <w:rsid w:val="00D84418"/>
    <w:rsid w:val="00D84527"/>
    <w:rsid w:val="00D84D13"/>
    <w:rsid w:val="00D84E86"/>
    <w:rsid w:val="00D85A3B"/>
    <w:rsid w:val="00D85D8D"/>
    <w:rsid w:val="00D862A5"/>
    <w:rsid w:val="00D86430"/>
    <w:rsid w:val="00D8705E"/>
    <w:rsid w:val="00D871A8"/>
    <w:rsid w:val="00D901B9"/>
    <w:rsid w:val="00D90718"/>
    <w:rsid w:val="00D90961"/>
    <w:rsid w:val="00D90A7E"/>
    <w:rsid w:val="00D90D3F"/>
    <w:rsid w:val="00D90DAB"/>
    <w:rsid w:val="00D90E3F"/>
    <w:rsid w:val="00D911C5"/>
    <w:rsid w:val="00D912CC"/>
    <w:rsid w:val="00D913BE"/>
    <w:rsid w:val="00D915E4"/>
    <w:rsid w:val="00D915EC"/>
    <w:rsid w:val="00D9162B"/>
    <w:rsid w:val="00D917C7"/>
    <w:rsid w:val="00D91DAB"/>
    <w:rsid w:val="00D91EAA"/>
    <w:rsid w:val="00D92099"/>
    <w:rsid w:val="00D921F8"/>
    <w:rsid w:val="00D925B0"/>
    <w:rsid w:val="00D92AA1"/>
    <w:rsid w:val="00D92E04"/>
    <w:rsid w:val="00D93C62"/>
    <w:rsid w:val="00D948E4"/>
    <w:rsid w:val="00D94BE4"/>
    <w:rsid w:val="00D94D2A"/>
    <w:rsid w:val="00D953CC"/>
    <w:rsid w:val="00D95578"/>
    <w:rsid w:val="00D96415"/>
    <w:rsid w:val="00D9648C"/>
    <w:rsid w:val="00D965D2"/>
    <w:rsid w:val="00D9660B"/>
    <w:rsid w:val="00D96616"/>
    <w:rsid w:val="00D9685E"/>
    <w:rsid w:val="00D96BC1"/>
    <w:rsid w:val="00D96C63"/>
    <w:rsid w:val="00D96CD6"/>
    <w:rsid w:val="00D96EB1"/>
    <w:rsid w:val="00D9718F"/>
    <w:rsid w:val="00D971BC"/>
    <w:rsid w:val="00D972D1"/>
    <w:rsid w:val="00D97347"/>
    <w:rsid w:val="00DA0018"/>
    <w:rsid w:val="00DA0352"/>
    <w:rsid w:val="00DA0497"/>
    <w:rsid w:val="00DA0678"/>
    <w:rsid w:val="00DA0CDD"/>
    <w:rsid w:val="00DA1A47"/>
    <w:rsid w:val="00DA1C12"/>
    <w:rsid w:val="00DA2661"/>
    <w:rsid w:val="00DA2864"/>
    <w:rsid w:val="00DA2FAF"/>
    <w:rsid w:val="00DA3451"/>
    <w:rsid w:val="00DA356B"/>
    <w:rsid w:val="00DA3584"/>
    <w:rsid w:val="00DA3719"/>
    <w:rsid w:val="00DA39AF"/>
    <w:rsid w:val="00DA41D7"/>
    <w:rsid w:val="00DA4322"/>
    <w:rsid w:val="00DA4978"/>
    <w:rsid w:val="00DA49C7"/>
    <w:rsid w:val="00DA4BA5"/>
    <w:rsid w:val="00DA5F3B"/>
    <w:rsid w:val="00DA5FC3"/>
    <w:rsid w:val="00DA6004"/>
    <w:rsid w:val="00DA6122"/>
    <w:rsid w:val="00DA6302"/>
    <w:rsid w:val="00DA64ED"/>
    <w:rsid w:val="00DA68C4"/>
    <w:rsid w:val="00DA6DB6"/>
    <w:rsid w:val="00DB006F"/>
    <w:rsid w:val="00DB01BE"/>
    <w:rsid w:val="00DB04A8"/>
    <w:rsid w:val="00DB0659"/>
    <w:rsid w:val="00DB0851"/>
    <w:rsid w:val="00DB0999"/>
    <w:rsid w:val="00DB0B74"/>
    <w:rsid w:val="00DB1447"/>
    <w:rsid w:val="00DB2612"/>
    <w:rsid w:val="00DB2745"/>
    <w:rsid w:val="00DB334F"/>
    <w:rsid w:val="00DB33AC"/>
    <w:rsid w:val="00DB36B3"/>
    <w:rsid w:val="00DB36D3"/>
    <w:rsid w:val="00DB3EB7"/>
    <w:rsid w:val="00DB410A"/>
    <w:rsid w:val="00DB41E6"/>
    <w:rsid w:val="00DB475F"/>
    <w:rsid w:val="00DB4A63"/>
    <w:rsid w:val="00DB5C18"/>
    <w:rsid w:val="00DB5C7A"/>
    <w:rsid w:val="00DB5F08"/>
    <w:rsid w:val="00DB60D5"/>
    <w:rsid w:val="00DB6122"/>
    <w:rsid w:val="00DB627F"/>
    <w:rsid w:val="00DB6290"/>
    <w:rsid w:val="00DB6463"/>
    <w:rsid w:val="00DB66D5"/>
    <w:rsid w:val="00DB6A46"/>
    <w:rsid w:val="00DB7236"/>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37F6"/>
    <w:rsid w:val="00DC4385"/>
    <w:rsid w:val="00DC456C"/>
    <w:rsid w:val="00DC494A"/>
    <w:rsid w:val="00DC4CA6"/>
    <w:rsid w:val="00DC4DE8"/>
    <w:rsid w:val="00DC5174"/>
    <w:rsid w:val="00DC5467"/>
    <w:rsid w:val="00DC57B3"/>
    <w:rsid w:val="00DC58E4"/>
    <w:rsid w:val="00DC6003"/>
    <w:rsid w:val="00DC60CC"/>
    <w:rsid w:val="00DC6786"/>
    <w:rsid w:val="00DC6E69"/>
    <w:rsid w:val="00DC725F"/>
    <w:rsid w:val="00DC73DA"/>
    <w:rsid w:val="00DC750F"/>
    <w:rsid w:val="00DC78D4"/>
    <w:rsid w:val="00DC78E1"/>
    <w:rsid w:val="00DC7D98"/>
    <w:rsid w:val="00DC7E68"/>
    <w:rsid w:val="00DD0368"/>
    <w:rsid w:val="00DD0860"/>
    <w:rsid w:val="00DD0AFA"/>
    <w:rsid w:val="00DD0ECF"/>
    <w:rsid w:val="00DD0FCD"/>
    <w:rsid w:val="00DD10AF"/>
    <w:rsid w:val="00DD161F"/>
    <w:rsid w:val="00DD17BD"/>
    <w:rsid w:val="00DD256F"/>
    <w:rsid w:val="00DD2D0E"/>
    <w:rsid w:val="00DD3FE9"/>
    <w:rsid w:val="00DD47C9"/>
    <w:rsid w:val="00DD4A14"/>
    <w:rsid w:val="00DD4AB7"/>
    <w:rsid w:val="00DD55C0"/>
    <w:rsid w:val="00DD5E51"/>
    <w:rsid w:val="00DD63C8"/>
    <w:rsid w:val="00DD6BDF"/>
    <w:rsid w:val="00DD76EF"/>
    <w:rsid w:val="00DE0386"/>
    <w:rsid w:val="00DE1136"/>
    <w:rsid w:val="00DE1186"/>
    <w:rsid w:val="00DE120C"/>
    <w:rsid w:val="00DE19FA"/>
    <w:rsid w:val="00DE1C41"/>
    <w:rsid w:val="00DE2320"/>
    <w:rsid w:val="00DE2628"/>
    <w:rsid w:val="00DE2692"/>
    <w:rsid w:val="00DE2958"/>
    <w:rsid w:val="00DE2AD2"/>
    <w:rsid w:val="00DE2D50"/>
    <w:rsid w:val="00DE2F92"/>
    <w:rsid w:val="00DE367F"/>
    <w:rsid w:val="00DE3EE9"/>
    <w:rsid w:val="00DE4318"/>
    <w:rsid w:val="00DE64CA"/>
    <w:rsid w:val="00DE6649"/>
    <w:rsid w:val="00DE6E04"/>
    <w:rsid w:val="00DE712C"/>
    <w:rsid w:val="00DE7190"/>
    <w:rsid w:val="00DE74E7"/>
    <w:rsid w:val="00DE770E"/>
    <w:rsid w:val="00DE788D"/>
    <w:rsid w:val="00DE79BA"/>
    <w:rsid w:val="00DE7CAA"/>
    <w:rsid w:val="00DE7D84"/>
    <w:rsid w:val="00DF019D"/>
    <w:rsid w:val="00DF0206"/>
    <w:rsid w:val="00DF06C8"/>
    <w:rsid w:val="00DF08AE"/>
    <w:rsid w:val="00DF0B28"/>
    <w:rsid w:val="00DF12C9"/>
    <w:rsid w:val="00DF13E0"/>
    <w:rsid w:val="00DF1677"/>
    <w:rsid w:val="00DF1813"/>
    <w:rsid w:val="00DF2260"/>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73E9"/>
    <w:rsid w:val="00E006FE"/>
    <w:rsid w:val="00E00733"/>
    <w:rsid w:val="00E00749"/>
    <w:rsid w:val="00E00863"/>
    <w:rsid w:val="00E00F61"/>
    <w:rsid w:val="00E01002"/>
    <w:rsid w:val="00E0145F"/>
    <w:rsid w:val="00E01461"/>
    <w:rsid w:val="00E01786"/>
    <w:rsid w:val="00E01835"/>
    <w:rsid w:val="00E018E0"/>
    <w:rsid w:val="00E01AD6"/>
    <w:rsid w:val="00E01F91"/>
    <w:rsid w:val="00E02134"/>
    <w:rsid w:val="00E021BF"/>
    <w:rsid w:val="00E0272B"/>
    <w:rsid w:val="00E027CF"/>
    <w:rsid w:val="00E02A4F"/>
    <w:rsid w:val="00E02D55"/>
    <w:rsid w:val="00E03C28"/>
    <w:rsid w:val="00E03CB6"/>
    <w:rsid w:val="00E04537"/>
    <w:rsid w:val="00E04622"/>
    <w:rsid w:val="00E047AF"/>
    <w:rsid w:val="00E0481A"/>
    <w:rsid w:val="00E04C46"/>
    <w:rsid w:val="00E0561E"/>
    <w:rsid w:val="00E0574C"/>
    <w:rsid w:val="00E05880"/>
    <w:rsid w:val="00E06615"/>
    <w:rsid w:val="00E07227"/>
    <w:rsid w:val="00E07F3D"/>
    <w:rsid w:val="00E1005D"/>
    <w:rsid w:val="00E10711"/>
    <w:rsid w:val="00E10EAA"/>
    <w:rsid w:val="00E11264"/>
    <w:rsid w:val="00E116D2"/>
    <w:rsid w:val="00E118A2"/>
    <w:rsid w:val="00E11FC1"/>
    <w:rsid w:val="00E121A1"/>
    <w:rsid w:val="00E1246E"/>
    <w:rsid w:val="00E125D4"/>
    <w:rsid w:val="00E128FD"/>
    <w:rsid w:val="00E12C60"/>
    <w:rsid w:val="00E12F98"/>
    <w:rsid w:val="00E1301E"/>
    <w:rsid w:val="00E141A4"/>
    <w:rsid w:val="00E14302"/>
    <w:rsid w:val="00E14D8B"/>
    <w:rsid w:val="00E15851"/>
    <w:rsid w:val="00E16109"/>
    <w:rsid w:val="00E16427"/>
    <w:rsid w:val="00E170BD"/>
    <w:rsid w:val="00E17ED4"/>
    <w:rsid w:val="00E20CB9"/>
    <w:rsid w:val="00E20E9A"/>
    <w:rsid w:val="00E21C14"/>
    <w:rsid w:val="00E21D89"/>
    <w:rsid w:val="00E21E83"/>
    <w:rsid w:val="00E228C8"/>
    <w:rsid w:val="00E22D83"/>
    <w:rsid w:val="00E22D88"/>
    <w:rsid w:val="00E232E9"/>
    <w:rsid w:val="00E2392C"/>
    <w:rsid w:val="00E23B4C"/>
    <w:rsid w:val="00E23B7A"/>
    <w:rsid w:val="00E23FA5"/>
    <w:rsid w:val="00E2432B"/>
    <w:rsid w:val="00E243D5"/>
    <w:rsid w:val="00E24C4A"/>
    <w:rsid w:val="00E24C59"/>
    <w:rsid w:val="00E24F56"/>
    <w:rsid w:val="00E251E3"/>
    <w:rsid w:val="00E25371"/>
    <w:rsid w:val="00E25403"/>
    <w:rsid w:val="00E254E6"/>
    <w:rsid w:val="00E25B68"/>
    <w:rsid w:val="00E261B2"/>
    <w:rsid w:val="00E26254"/>
    <w:rsid w:val="00E262AA"/>
    <w:rsid w:val="00E2651F"/>
    <w:rsid w:val="00E269D1"/>
    <w:rsid w:val="00E26C03"/>
    <w:rsid w:val="00E26CDF"/>
    <w:rsid w:val="00E27977"/>
    <w:rsid w:val="00E27D34"/>
    <w:rsid w:val="00E27D92"/>
    <w:rsid w:val="00E307B5"/>
    <w:rsid w:val="00E30A6F"/>
    <w:rsid w:val="00E30C61"/>
    <w:rsid w:val="00E30F62"/>
    <w:rsid w:val="00E316C8"/>
    <w:rsid w:val="00E31725"/>
    <w:rsid w:val="00E319A3"/>
    <w:rsid w:val="00E31B50"/>
    <w:rsid w:val="00E32294"/>
    <w:rsid w:val="00E32699"/>
    <w:rsid w:val="00E33140"/>
    <w:rsid w:val="00E336F1"/>
    <w:rsid w:val="00E33BD8"/>
    <w:rsid w:val="00E33C8A"/>
    <w:rsid w:val="00E33F61"/>
    <w:rsid w:val="00E34E25"/>
    <w:rsid w:val="00E35484"/>
    <w:rsid w:val="00E3587D"/>
    <w:rsid w:val="00E36708"/>
    <w:rsid w:val="00E36B77"/>
    <w:rsid w:val="00E36F20"/>
    <w:rsid w:val="00E37307"/>
    <w:rsid w:val="00E37A4F"/>
    <w:rsid w:val="00E37D9F"/>
    <w:rsid w:val="00E40630"/>
    <w:rsid w:val="00E407DE"/>
    <w:rsid w:val="00E40CEE"/>
    <w:rsid w:val="00E4167D"/>
    <w:rsid w:val="00E418FF"/>
    <w:rsid w:val="00E41923"/>
    <w:rsid w:val="00E42AC8"/>
    <w:rsid w:val="00E42BB6"/>
    <w:rsid w:val="00E42CB4"/>
    <w:rsid w:val="00E42FD6"/>
    <w:rsid w:val="00E43074"/>
    <w:rsid w:val="00E43433"/>
    <w:rsid w:val="00E434F7"/>
    <w:rsid w:val="00E4353E"/>
    <w:rsid w:val="00E438A5"/>
    <w:rsid w:val="00E43FB3"/>
    <w:rsid w:val="00E446B0"/>
    <w:rsid w:val="00E44A7C"/>
    <w:rsid w:val="00E44EE9"/>
    <w:rsid w:val="00E44F95"/>
    <w:rsid w:val="00E456F2"/>
    <w:rsid w:val="00E45721"/>
    <w:rsid w:val="00E45B61"/>
    <w:rsid w:val="00E45BBC"/>
    <w:rsid w:val="00E45E04"/>
    <w:rsid w:val="00E46234"/>
    <w:rsid w:val="00E463C4"/>
    <w:rsid w:val="00E46574"/>
    <w:rsid w:val="00E465AD"/>
    <w:rsid w:val="00E46AC9"/>
    <w:rsid w:val="00E47CE8"/>
    <w:rsid w:val="00E50071"/>
    <w:rsid w:val="00E50651"/>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5C6"/>
    <w:rsid w:val="00E54AAC"/>
    <w:rsid w:val="00E54C0C"/>
    <w:rsid w:val="00E5576B"/>
    <w:rsid w:val="00E5595E"/>
    <w:rsid w:val="00E55AF7"/>
    <w:rsid w:val="00E55F17"/>
    <w:rsid w:val="00E56F6A"/>
    <w:rsid w:val="00E57056"/>
    <w:rsid w:val="00E5709E"/>
    <w:rsid w:val="00E572C5"/>
    <w:rsid w:val="00E5764A"/>
    <w:rsid w:val="00E57777"/>
    <w:rsid w:val="00E57871"/>
    <w:rsid w:val="00E5793B"/>
    <w:rsid w:val="00E57BBB"/>
    <w:rsid w:val="00E57D64"/>
    <w:rsid w:val="00E57E87"/>
    <w:rsid w:val="00E607F8"/>
    <w:rsid w:val="00E60CDD"/>
    <w:rsid w:val="00E60CF7"/>
    <w:rsid w:val="00E60DDF"/>
    <w:rsid w:val="00E61030"/>
    <w:rsid w:val="00E61768"/>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853"/>
    <w:rsid w:val="00E67ADA"/>
    <w:rsid w:val="00E70378"/>
    <w:rsid w:val="00E705CC"/>
    <w:rsid w:val="00E7099A"/>
    <w:rsid w:val="00E71220"/>
    <w:rsid w:val="00E712B7"/>
    <w:rsid w:val="00E71602"/>
    <w:rsid w:val="00E718C9"/>
    <w:rsid w:val="00E7244E"/>
    <w:rsid w:val="00E727D2"/>
    <w:rsid w:val="00E73258"/>
    <w:rsid w:val="00E73627"/>
    <w:rsid w:val="00E73768"/>
    <w:rsid w:val="00E743D2"/>
    <w:rsid w:val="00E747AC"/>
    <w:rsid w:val="00E754E4"/>
    <w:rsid w:val="00E75D52"/>
    <w:rsid w:val="00E76678"/>
    <w:rsid w:val="00E76B5F"/>
    <w:rsid w:val="00E77038"/>
    <w:rsid w:val="00E7772F"/>
    <w:rsid w:val="00E77C00"/>
    <w:rsid w:val="00E77EB8"/>
    <w:rsid w:val="00E800ED"/>
    <w:rsid w:val="00E80113"/>
    <w:rsid w:val="00E80590"/>
    <w:rsid w:val="00E8072F"/>
    <w:rsid w:val="00E80CCD"/>
    <w:rsid w:val="00E80D20"/>
    <w:rsid w:val="00E811DB"/>
    <w:rsid w:val="00E8171D"/>
    <w:rsid w:val="00E81877"/>
    <w:rsid w:val="00E81BA8"/>
    <w:rsid w:val="00E820A4"/>
    <w:rsid w:val="00E820AD"/>
    <w:rsid w:val="00E8212C"/>
    <w:rsid w:val="00E82BC3"/>
    <w:rsid w:val="00E835B4"/>
    <w:rsid w:val="00E836B2"/>
    <w:rsid w:val="00E83949"/>
    <w:rsid w:val="00E83BFB"/>
    <w:rsid w:val="00E83CAD"/>
    <w:rsid w:val="00E83CDA"/>
    <w:rsid w:val="00E83CFD"/>
    <w:rsid w:val="00E83E67"/>
    <w:rsid w:val="00E84598"/>
    <w:rsid w:val="00E845EB"/>
    <w:rsid w:val="00E848C5"/>
    <w:rsid w:val="00E84EF4"/>
    <w:rsid w:val="00E84FAC"/>
    <w:rsid w:val="00E85345"/>
    <w:rsid w:val="00E853E2"/>
    <w:rsid w:val="00E8565A"/>
    <w:rsid w:val="00E85675"/>
    <w:rsid w:val="00E85B79"/>
    <w:rsid w:val="00E85BF0"/>
    <w:rsid w:val="00E86A01"/>
    <w:rsid w:val="00E86C3F"/>
    <w:rsid w:val="00E86CA8"/>
    <w:rsid w:val="00E8766F"/>
    <w:rsid w:val="00E90156"/>
    <w:rsid w:val="00E9112C"/>
    <w:rsid w:val="00E9149B"/>
    <w:rsid w:val="00E918B9"/>
    <w:rsid w:val="00E918DF"/>
    <w:rsid w:val="00E91DEC"/>
    <w:rsid w:val="00E91E40"/>
    <w:rsid w:val="00E92038"/>
    <w:rsid w:val="00E92758"/>
    <w:rsid w:val="00E92B1B"/>
    <w:rsid w:val="00E92B4B"/>
    <w:rsid w:val="00E92BB9"/>
    <w:rsid w:val="00E92BC1"/>
    <w:rsid w:val="00E92C0F"/>
    <w:rsid w:val="00E92C24"/>
    <w:rsid w:val="00E934BF"/>
    <w:rsid w:val="00E93A74"/>
    <w:rsid w:val="00E94187"/>
    <w:rsid w:val="00E9447C"/>
    <w:rsid w:val="00E946D5"/>
    <w:rsid w:val="00E94B34"/>
    <w:rsid w:val="00E94CC7"/>
    <w:rsid w:val="00E94D73"/>
    <w:rsid w:val="00E9535E"/>
    <w:rsid w:val="00E95695"/>
    <w:rsid w:val="00E95A8F"/>
    <w:rsid w:val="00E95C7C"/>
    <w:rsid w:val="00E96351"/>
    <w:rsid w:val="00E964DF"/>
    <w:rsid w:val="00E9658E"/>
    <w:rsid w:val="00E9681B"/>
    <w:rsid w:val="00E96B58"/>
    <w:rsid w:val="00E96E5B"/>
    <w:rsid w:val="00E9760E"/>
    <w:rsid w:val="00E97754"/>
    <w:rsid w:val="00E97AC6"/>
    <w:rsid w:val="00E97BD4"/>
    <w:rsid w:val="00E97EBF"/>
    <w:rsid w:val="00EA0135"/>
    <w:rsid w:val="00EA05D5"/>
    <w:rsid w:val="00EA0A5B"/>
    <w:rsid w:val="00EA10A5"/>
    <w:rsid w:val="00EA1759"/>
    <w:rsid w:val="00EA17A0"/>
    <w:rsid w:val="00EA17B6"/>
    <w:rsid w:val="00EA1945"/>
    <w:rsid w:val="00EA1DBB"/>
    <w:rsid w:val="00EA1E33"/>
    <w:rsid w:val="00EA25FF"/>
    <w:rsid w:val="00EA287F"/>
    <w:rsid w:val="00EA2AC6"/>
    <w:rsid w:val="00EA2E8D"/>
    <w:rsid w:val="00EA35C4"/>
    <w:rsid w:val="00EA369E"/>
    <w:rsid w:val="00EA3A0E"/>
    <w:rsid w:val="00EA4424"/>
    <w:rsid w:val="00EA4475"/>
    <w:rsid w:val="00EA4B34"/>
    <w:rsid w:val="00EA568A"/>
    <w:rsid w:val="00EA5772"/>
    <w:rsid w:val="00EA619E"/>
    <w:rsid w:val="00EA6BC3"/>
    <w:rsid w:val="00EA6BE0"/>
    <w:rsid w:val="00EA6DED"/>
    <w:rsid w:val="00EA7284"/>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3035"/>
    <w:rsid w:val="00EB3135"/>
    <w:rsid w:val="00EB349D"/>
    <w:rsid w:val="00EB409F"/>
    <w:rsid w:val="00EB45A7"/>
    <w:rsid w:val="00EB4683"/>
    <w:rsid w:val="00EB4DE5"/>
    <w:rsid w:val="00EB4FB8"/>
    <w:rsid w:val="00EB56B1"/>
    <w:rsid w:val="00EB5A30"/>
    <w:rsid w:val="00EB5CF1"/>
    <w:rsid w:val="00EB6A2F"/>
    <w:rsid w:val="00EB6A6A"/>
    <w:rsid w:val="00EB7F43"/>
    <w:rsid w:val="00EC079C"/>
    <w:rsid w:val="00EC0A5C"/>
    <w:rsid w:val="00EC105F"/>
    <w:rsid w:val="00EC1675"/>
    <w:rsid w:val="00EC243C"/>
    <w:rsid w:val="00EC25D8"/>
    <w:rsid w:val="00EC2A27"/>
    <w:rsid w:val="00EC33FA"/>
    <w:rsid w:val="00EC349A"/>
    <w:rsid w:val="00EC351C"/>
    <w:rsid w:val="00EC3968"/>
    <w:rsid w:val="00EC3B8D"/>
    <w:rsid w:val="00EC3F4B"/>
    <w:rsid w:val="00EC4379"/>
    <w:rsid w:val="00EC442A"/>
    <w:rsid w:val="00EC4C93"/>
    <w:rsid w:val="00EC5002"/>
    <w:rsid w:val="00EC5895"/>
    <w:rsid w:val="00EC5988"/>
    <w:rsid w:val="00EC5BE8"/>
    <w:rsid w:val="00EC5CF9"/>
    <w:rsid w:val="00EC5F1F"/>
    <w:rsid w:val="00EC6216"/>
    <w:rsid w:val="00EC6474"/>
    <w:rsid w:val="00EC6530"/>
    <w:rsid w:val="00EC6B6B"/>
    <w:rsid w:val="00EC6BC1"/>
    <w:rsid w:val="00EC6EEE"/>
    <w:rsid w:val="00EC6F12"/>
    <w:rsid w:val="00EC7257"/>
    <w:rsid w:val="00EC7329"/>
    <w:rsid w:val="00EC7C45"/>
    <w:rsid w:val="00ED0174"/>
    <w:rsid w:val="00ED0342"/>
    <w:rsid w:val="00ED0759"/>
    <w:rsid w:val="00ED0C9C"/>
    <w:rsid w:val="00ED0D88"/>
    <w:rsid w:val="00ED10DF"/>
    <w:rsid w:val="00ED1239"/>
    <w:rsid w:val="00ED13B2"/>
    <w:rsid w:val="00ED1806"/>
    <w:rsid w:val="00ED2631"/>
    <w:rsid w:val="00ED3125"/>
    <w:rsid w:val="00ED31E8"/>
    <w:rsid w:val="00ED372A"/>
    <w:rsid w:val="00ED383D"/>
    <w:rsid w:val="00ED44A3"/>
    <w:rsid w:val="00ED44F2"/>
    <w:rsid w:val="00ED4814"/>
    <w:rsid w:val="00ED53EB"/>
    <w:rsid w:val="00ED5637"/>
    <w:rsid w:val="00ED5C72"/>
    <w:rsid w:val="00ED5DFB"/>
    <w:rsid w:val="00ED6773"/>
    <w:rsid w:val="00ED7106"/>
    <w:rsid w:val="00ED71F7"/>
    <w:rsid w:val="00ED7318"/>
    <w:rsid w:val="00ED74A5"/>
    <w:rsid w:val="00ED7570"/>
    <w:rsid w:val="00EE01DB"/>
    <w:rsid w:val="00EE039E"/>
    <w:rsid w:val="00EE0619"/>
    <w:rsid w:val="00EE0A56"/>
    <w:rsid w:val="00EE0AD6"/>
    <w:rsid w:val="00EE0BAC"/>
    <w:rsid w:val="00EE14DF"/>
    <w:rsid w:val="00EE2B0B"/>
    <w:rsid w:val="00EE2DDA"/>
    <w:rsid w:val="00EE2E1D"/>
    <w:rsid w:val="00EE300F"/>
    <w:rsid w:val="00EE3199"/>
    <w:rsid w:val="00EE381F"/>
    <w:rsid w:val="00EE3B57"/>
    <w:rsid w:val="00EE4103"/>
    <w:rsid w:val="00EE4106"/>
    <w:rsid w:val="00EE42C3"/>
    <w:rsid w:val="00EE476F"/>
    <w:rsid w:val="00EE487A"/>
    <w:rsid w:val="00EE4DB1"/>
    <w:rsid w:val="00EE5AC7"/>
    <w:rsid w:val="00EE6137"/>
    <w:rsid w:val="00EE674B"/>
    <w:rsid w:val="00EE71C8"/>
    <w:rsid w:val="00EE737F"/>
    <w:rsid w:val="00EE767E"/>
    <w:rsid w:val="00EE76ED"/>
    <w:rsid w:val="00EE7B24"/>
    <w:rsid w:val="00EE7E1A"/>
    <w:rsid w:val="00EF0013"/>
    <w:rsid w:val="00EF0BC9"/>
    <w:rsid w:val="00EF11D4"/>
    <w:rsid w:val="00EF1526"/>
    <w:rsid w:val="00EF1720"/>
    <w:rsid w:val="00EF2092"/>
    <w:rsid w:val="00EF2335"/>
    <w:rsid w:val="00EF29FE"/>
    <w:rsid w:val="00EF2B39"/>
    <w:rsid w:val="00EF2C8D"/>
    <w:rsid w:val="00EF310B"/>
    <w:rsid w:val="00EF3A75"/>
    <w:rsid w:val="00EF3D0C"/>
    <w:rsid w:val="00EF3E9E"/>
    <w:rsid w:val="00EF450D"/>
    <w:rsid w:val="00EF45D7"/>
    <w:rsid w:val="00EF4611"/>
    <w:rsid w:val="00EF47C3"/>
    <w:rsid w:val="00EF48BC"/>
    <w:rsid w:val="00EF4967"/>
    <w:rsid w:val="00EF541C"/>
    <w:rsid w:val="00EF5483"/>
    <w:rsid w:val="00EF5A9C"/>
    <w:rsid w:val="00EF6027"/>
    <w:rsid w:val="00EF61D5"/>
    <w:rsid w:val="00EF6FB7"/>
    <w:rsid w:val="00EF6FC3"/>
    <w:rsid w:val="00EF71BD"/>
    <w:rsid w:val="00EF72CB"/>
    <w:rsid w:val="00EF72D1"/>
    <w:rsid w:val="00EF736B"/>
    <w:rsid w:val="00EF74A5"/>
    <w:rsid w:val="00EF7E81"/>
    <w:rsid w:val="00F0039A"/>
    <w:rsid w:val="00F008B6"/>
    <w:rsid w:val="00F0093A"/>
    <w:rsid w:val="00F00F8C"/>
    <w:rsid w:val="00F01233"/>
    <w:rsid w:val="00F01C9D"/>
    <w:rsid w:val="00F01F50"/>
    <w:rsid w:val="00F02370"/>
    <w:rsid w:val="00F02871"/>
    <w:rsid w:val="00F029BA"/>
    <w:rsid w:val="00F02C83"/>
    <w:rsid w:val="00F0301F"/>
    <w:rsid w:val="00F032DC"/>
    <w:rsid w:val="00F03D92"/>
    <w:rsid w:val="00F03DFF"/>
    <w:rsid w:val="00F03E8D"/>
    <w:rsid w:val="00F0422A"/>
    <w:rsid w:val="00F049F3"/>
    <w:rsid w:val="00F04AF2"/>
    <w:rsid w:val="00F04CE7"/>
    <w:rsid w:val="00F04E85"/>
    <w:rsid w:val="00F0526C"/>
    <w:rsid w:val="00F05843"/>
    <w:rsid w:val="00F05C75"/>
    <w:rsid w:val="00F066D7"/>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12BC"/>
    <w:rsid w:val="00F11EC8"/>
    <w:rsid w:val="00F12084"/>
    <w:rsid w:val="00F120DD"/>
    <w:rsid w:val="00F12702"/>
    <w:rsid w:val="00F128CE"/>
    <w:rsid w:val="00F12BB8"/>
    <w:rsid w:val="00F12C6F"/>
    <w:rsid w:val="00F131E5"/>
    <w:rsid w:val="00F13DB6"/>
    <w:rsid w:val="00F14A28"/>
    <w:rsid w:val="00F14A98"/>
    <w:rsid w:val="00F14C76"/>
    <w:rsid w:val="00F15596"/>
    <w:rsid w:val="00F15AD5"/>
    <w:rsid w:val="00F15F0F"/>
    <w:rsid w:val="00F161E1"/>
    <w:rsid w:val="00F1621C"/>
    <w:rsid w:val="00F169C6"/>
    <w:rsid w:val="00F16AB3"/>
    <w:rsid w:val="00F174C5"/>
    <w:rsid w:val="00F17518"/>
    <w:rsid w:val="00F179D9"/>
    <w:rsid w:val="00F2003F"/>
    <w:rsid w:val="00F20241"/>
    <w:rsid w:val="00F20D01"/>
    <w:rsid w:val="00F21296"/>
    <w:rsid w:val="00F2193C"/>
    <w:rsid w:val="00F21DB8"/>
    <w:rsid w:val="00F21E9D"/>
    <w:rsid w:val="00F22117"/>
    <w:rsid w:val="00F2235F"/>
    <w:rsid w:val="00F22726"/>
    <w:rsid w:val="00F228E8"/>
    <w:rsid w:val="00F22C3C"/>
    <w:rsid w:val="00F2356E"/>
    <w:rsid w:val="00F23D17"/>
    <w:rsid w:val="00F2482F"/>
    <w:rsid w:val="00F25323"/>
    <w:rsid w:val="00F2554E"/>
    <w:rsid w:val="00F25BC2"/>
    <w:rsid w:val="00F2604A"/>
    <w:rsid w:val="00F2655C"/>
    <w:rsid w:val="00F265E6"/>
    <w:rsid w:val="00F2661B"/>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1123"/>
    <w:rsid w:val="00F3147C"/>
    <w:rsid w:val="00F320F1"/>
    <w:rsid w:val="00F3226F"/>
    <w:rsid w:val="00F32EF7"/>
    <w:rsid w:val="00F33051"/>
    <w:rsid w:val="00F33233"/>
    <w:rsid w:val="00F3371B"/>
    <w:rsid w:val="00F33744"/>
    <w:rsid w:val="00F33B90"/>
    <w:rsid w:val="00F3431C"/>
    <w:rsid w:val="00F344CB"/>
    <w:rsid w:val="00F344D7"/>
    <w:rsid w:val="00F352C3"/>
    <w:rsid w:val="00F35517"/>
    <w:rsid w:val="00F35D62"/>
    <w:rsid w:val="00F36548"/>
    <w:rsid w:val="00F3664C"/>
    <w:rsid w:val="00F36826"/>
    <w:rsid w:val="00F36AF3"/>
    <w:rsid w:val="00F36DB7"/>
    <w:rsid w:val="00F36E8F"/>
    <w:rsid w:val="00F37149"/>
    <w:rsid w:val="00F3748B"/>
    <w:rsid w:val="00F374D2"/>
    <w:rsid w:val="00F37B45"/>
    <w:rsid w:val="00F400D4"/>
    <w:rsid w:val="00F40220"/>
    <w:rsid w:val="00F40662"/>
    <w:rsid w:val="00F406F8"/>
    <w:rsid w:val="00F4077C"/>
    <w:rsid w:val="00F40C8B"/>
    <w:rsid w:val="00F40D4A"/>
    <w:rsid w:val="00F40F3E"/>
    <w:rsid w:val="00F416A5"/>
    <w:rsid w:val="00F41FAA"/>
    <w:rsid w:val="00F42366"/>
    <w:rsid w:val="00F42C90"/>
    <w:rsid w:val="00F43679"/>
    <w:rsid w:val="00F43826"/>
    <w:rsid w:val="00F4383C"/>
    <w:rsid w:val="00F43E2B"/>
    <w:rsid w:val="00F442B1"/>
    <w:rsid w:val="00F44467"/>
    <w:rsid w:val="00F44806"/>
    <w:rsid w:val="00F44AA0"/>
    <w:rsid w:val="00F44C3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65C"/>
    <w:rsid w:val="00F4777D"/>
    <w:rsid w:val="00F47A2C"/>
    <w:rsid w:val="00F5009E"/>
    <w:rsid w:val="00F508C1"/>
    <w:rsid w:val="00F517FD"/>
    <w:rsid w:val="00F51882"/>
    <w:rsid w:val="00F51B3B"/>
    <w:rsid w:val="00F51E29"/>
    <w:rsid w:val="00F5204E"/>
    <w:rsid w:val="00F52181"/>
    <w:rsid w:val="00F529BF"/>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754"/>
    <w:rsid w:val="00F56AF3"/>
    <w:rsid w:val="00F56D12"/>
    <w:rsid w:val="00F56DD4"/>
    <w:rsid w:val="00F56DFE"/>
    <w:rsid w:val="00F571F2"/>
    <w:rsid w:val="00F574A1"/>
    <w:rsid w:val="00F602AB"/>
    <w:rsid w:val="00F602BD"/>
    <w:rsid w:val="00F603CA"/>
    <w:rsid w:val="00F61EE4"/>
    <w:rsid w:val="00F623FB"/>
    <w:rsid w:val="00F62A1A"/>
    <w:rsid w:val="00F6318B"/>
    <w:rsid w:val="00F635A6"/>
    <w:rsid w:val="00F6377A"/>
    <w:rsid w:val="00F642F0"/>
    <w:rsid w:val="00F64703"/>
    <w:rsid w:val="00F647C9"/>
    <w:rsid w:val="00F64B4C"/>
    <w:rsid w:val="00F64E64"/>
    <w:rsid w:val="00F656C3"/>
    <w:rsid w:val="00F6615C"/>
    <w:rsid w:val="00F66436"/>
    <w:rsid w:val="00F668DF"/>
    <w:rsid w:val="00F66B2E"/>
    <w:rsid w:val="00F66BB4"/>
    <w:rsid w:val="00F67A7B"/>
    <w:rsid w:val="00F700D7"/>
    <w:rsid w:val="00F70486"/>
    <w:rsid w:val="00F7080E"/>
    <w:rsid w:val="00F70B38"/>
    <w:rsid w:val="00F70F8D"/>
    <w:rsid w:val="00F710A1"/>
    <w:rsid w:val="00F71103"/>
    <w:rsid w:val="00F7121D"/>
    <w:rsid w:val="00F712B8"/>
    <w:rsid w:val="00F7139E"/>
    <w:rsid w:val="00F7144B"/>
    <w:rsid w:val="00F718A1"/>
    <w:rsid w:val="00F722D9"/>
    <w:rsid w:val="00F72744"/>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5D26"/>
    <w:rsid w:val="00F7606B"/>
    <w:rsid w:val="00F7637D"/>
    <w:rsid w:val="00F763F3"/>
    <w:rsid w:val="00F7691F"/>
    <w:rsid w:val="00F772D0"/>
    <w:rsid w:val="00F779BA"/>
    <w:rsid w:val="00F77A1B"/>
    <w:rsid w:val="00F8020E"/>
    <w:rsid w:val="00F807C9"/>
    <w:rsid w:val="00F80B9E"/>
    <w:rsid w:val="00F80BAC"/>
    <w:rsid w:val="00F80F70"/>
    <w:rsid w:val="00F813BA"/>
    <w:rsid w:val="00F821B2"/>
    <w:rsid w:val="00F823A4"/>
    <w:rsid w:val="00F828CA"/>
    <w:rsid w:val="00F82FC2"/>
    <w:rsid w:val="00F836C6"/>
    <w:rsid w:val="00F83712"/>
    <w:rsid w:val="00F838EB"/>
    <w:rsid w:val="00F83A8A"/>
    <w:rsid w:val="00F83F45"/>
    <w:rsid w:val="00F83FBE"/>
    <w:rsid w:val="00F848EF"/>
    <w:rsid w:val="00F852BD"/>
    <w:rsid w:val="00F852F4"/>
    <w:rsid w:val="00F85662"/>
    <w:rsid w:val="00F86526"/>
    <w:rsid w:val="00F866A0"/>
    <w:rsid w:val="00F866B1"/>
    <w:rsid w:val="00F8690F"/>
    <w:rsid w:val="00F86C72"/>
    <w:rsid w:val="00F870E3"/>
    <w:rsid w:val="00F874A9"/>
    <w:rsid w:val="00F9099C"/>
    <w:rsid w:val="00F909B9"/>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7C8"/>
    <w:rsid w:val="00F94883"/>
    <w:rsid w:val="00F94B6A"/>
    <w:rsid w:val="00F94B93"/>
    <w:rsid w:val="00F9587F"/>
    <w:rsid w:val="00F958E3"/>
    <w:rsid w:val="00F959DB"/>
    <w:rsid w:val="00F95C16"/>
    <w:rsid w:val="00F95C20"/>
    <w:rsid w:val="00F95F51"/>
    <w:rsid w:val="00F96290"/>
    <w:rsid w:val="00F968AC"/>
    <w:rsid w:val="00F968C9"/>
    <w:rsid w:val="00F96AB8"/>
    <w:rsid w:val="00F96B30"/>
    <w:rsid w:val="00F96ED9"/>
    <w:rsid w:val="00F96FB5"/>
    <w:rsid w:val="00FA0339"/>
    <w:rsid w:val="00FA04FF"/>
    <w:rsid w:val="00FA106C"/>
    <w:rsid w:val="00FA178E"/>
    <w:rsid w:val="00FA1C96"/>
    <w:rsid w:val="00FA20B3"/>
    <w:rsid w:val="00FA2148"/>
    <w:rsid w:val="00FA2344"/>
    <w:rsid w:val="00FA2603"/>
    <w:rsid w:val="00FA2A61"/>
    <w:rsid w:val="00FA3E1D"/>
    <w:rsid w:val="00FA46C1"/>
    <w:rsid w:val="00FA48B4"/>
    <w:rsid w:val="00FA4B12"/>
    <w:rsid w:val="00FA4DD8"/>
    <w:rsid w:val="00FA4E1E"/>
    <w:rsid w:val="00FA5036"/>
    <w:rsid w:val="00FA5411"/>
    <w:rsid w:val="00FA54C8"/>
    <w:rsid w:val="00FA5768"/>
    <w:rsid w:val="00FA618C"/>
    <w:rsid w:val="00FA61D8"/>
    <w:rsid w:val="00FA6609"/>
    <w:rsid w:val="00FA6B6A"/>
    <w:rsid w:val="00FA6CAA"/>
    <w:rsid w:val="00FA6DEA"/>
    <w:rsid w:val="00FA77A5"/>
    <w:rsid w:val="00FA7955"/>
    <w:rsid w:val="00FA7E79"/>
    <w:rsid w:val="00FB03E8"/>
    <w:rsid w:val="00FB0A79"/>
    <w:rsid w:val="00FB0C6E"/>
    <w:rsid w:val="00FB125E"/>
    <w:rsid w:val="00FB150D"/>
    <w:rsid w:val="00FB165F"/>
    <w:rsid w:val="00FB18DA"/>
    <w:rsid w:val="00FB1BAA"/>
    <w:rsid w:val="00FB20CD"/>
    <w:rsid w:val="00FB29F6"/>
    <w:rsid w:val="00FB2FD0"/>
    <w:rsid w:val="00FB3400"/>
    <w:rsid w:val="00FB3509"/>
    <w:rsid w:val="00FB3831"/>
    <w:rsid w:val="00FB38B0"/>
    <w:rsid w:val="00FB3D15"/>
    <w:rsid w:val="00FB43F0"/>
    <w:rsid w:val="00FB4913"/>
    <w:rsid w:val="00FB4EF8"/>
    <w:rsid w:val="00FB50A7"/>
    <w:rsid w:val="00FB5E10"/>
    <w:rsid w:val="00FB624E"/>
    <w:rsid w:val="00FB648A"/>
    <w:rsid w:val="00FB65F9"/>
    <w:rsid w:val="00FB6D52"/>
    <w:rsid w:val="00FB6DE2"/>
    <w:rsid w:val="00FC0206"/>
    <w:rsid w:val="00FC02FA"/>
    <w:rsid w:val="00FC0C72"/>
    <w:rsid w:val="00FC0D62"/>
    <w:rsid w:val="00FC0EB1"/>
    <w:rsid w:val="00FC1549"/>
    <w:rsid w:val="00FC18FD"/>
    <w:rsid w:val="00FC19B0"/>
    <w:rsid w:val="00FC23DD"/>
    <w:rsid w:val="00FC2950"/>
    <w:rsid w:val="00FC3466"/>
    <w:rsid w:val="00FC378E"/>
    <w:rsid w:val="00FC37B9"/>
    <w:rsid w:val="00FC3A49"/>
    <w:rsid w:val="00FC3D6C"/>
    <w:rsid w:val="00FC3DF5"/>
    <w:rsid w:val="00FC401B"/>
    <w:rsid w:val="00FC486B"/>
    <w:rsid w:val="00FC48BE"/>
    <w:rsid w:val="00FC4C85"/>
    <w:rsid w:val="00FC520C"/>
    <w:rsid w:val="00FC540C"/>
    <w:rsid w:val="00FC5540"/>
    <w:rsid w:val="00FC564A"/>
    <w:rsid w:val="00FC63EA"/>
    <w:rsid w:val="00FC65F0"/>
    <w:rsid w:val="00FC6D4A"/>
    <w:rsid w:val="00FC6D7A"/>
    <w:rsid w:val="00FC7375"/>
    <w:rsid w:val="00FC73C5"/>
    <w:rsid w:val="00FC7C90"/>
    <w:rsid w:val="00FD0291"/>
    <w:rsid w:val="00FD04B7"/>
    <w:rsid w:val="00FD0851"/>
    <w:rsid w:val="00FD0C9E"/>
    <w:rsid w:val="00FD0E93"/>
    <w:rsid w:val="00FD0EBA"/>
    <w:rsid w:val="00FD1D87"/>
    <w:rsid w:val="00FD201A"/>
    <w:rsid w:val="00FD21EE"/>
    <w:rsid w:val="00FD2F0A"/>
    <w:rsid w:val="00FD312D"/>
    <w:rsid w:val="00FD33B5"/>
    <w:rsid w:val="00FD35CC"/>
    <w:rsid w:val="00FD37D9"/>
    <w:rsid w:val="00FD3F5B"/>
    <w:rsid w:val="00FD4426"/>
    <w:rsid w:val="00FD4887"/>
    <w:rsid w:val="00FD49DE"/>
    <w:rsid w:val="00FD5010"/>
    <w:rsid w:val="00FD508A"/>
    <w:rsid w:val="00FD51DE"/>
    <w:rsid w:val="00FD546D"/>
    <w:rsid w:val="00FD549B"/>
    <w:rsid w:val="00FD57C2"/>
    <w:rsid w:val="00FD5B0C"/>
    <w:rsid w:val="00FD5DBC"/>
    <w:rsid w:val="00FD6286"/>
    <w:rsid w:val="00FD6458"/>
    <w:rsid w:val="00FD645D"/>
    <w:rsid w:val="00FD65B6"/>
    <w:rsid w:val="00FD67EE"/>
    <w:rsid w:val="00FD68DC"/>
    <w:rsid w:val="00FD76C3"/>
    <w:rsid w:val="00FD7B72"/>
    <w:rsid w:val="00FD7EA2"/>
    <w:rsid w:val="00FE0679"/>
    <w:rsid w:val="00FE0733"/>
    <w:rsid w:val="00FE07ED"/>
    <w:rsid w:val="00FE0844"/>
    <w:rsid w:val="00FE0F1B"/>
    <w:rsid w:val="00FE14CF"/>
    <w:rsid w:val="00FE164E"/>
    <w:rsid w:val="00FE1BE6"/>
    <w:rsid w:val="00FE1E3E"/>
    <w:rsid w:val="00FE1F71"/>
    <w:rsid w:val="00FE2142"/>
    <w:rsid w:val="00FE2375"/>
    <w:rsid w:val="00FE2874"/>
    <w:rsid w:val="00FE2B13"/>
    <w:rsid w:val="00FE2C1B"/>
    <w:rsid w:val="00FE2CBB"/>
    <w:rsid w:val="00FE2DC5"/>
    <w:rsid w:val="00FE34B5"/>
    <w:rsid w:val="00FE3AC9"/>
    <w:rsid w:val="00FE3BF0"/>
    <w:rsid w:val="00FE41D5"/>
    <w:rsid w:val="00FE45C0"/>
    <w:rsid w:val="00FE4640"/>
    <w:rsid w:val="00FE4ED1"/>
    <w:rsid w:val="00FE51F1"/>
    <w:rsid w:val="00FE5244"/>
    <w:rsid w:val="00FE5979"/>
    <w:rsid w:val="00FE5D19"/>
    <w:rsid w:val="00FE6189"/>
    <w:rsid w:val="00FE66F3"/>
    <w:rsid w:val="00FE6B3B"/>
    <w:rsid w:val="00FE6C5B"/>
    <w:rsid w:val="00FE7129"/>
    <w:rsid w:val="00FE767F"/>
    <w:rsid w:val="00FF022D"/>
    <w:rsid w:val="00FF028A"/>
    <w:rsid w:val="00FF03F3"/>
    <w:rsid w:val="00FF0C0A"/>
    <w:rsid w:val="00FF0DE7"/>
    <w:rsid w:val="00FF0EE5"/>
    <w:rsid w:val="00FF122A"/>
    <w:rsid w:val="00FF1869"/>
    <w:rsid w:val="00FF1D12"/>
    <w:rsid w:val="00FF1FCB"/>
    <w:rsid w:val="00FF23D7"/>
    <w:rsid w:val="00FF26F6"/>
    <w:rsid w:val="00FF2C73"/>
    <w:rsid w:val="00FF31F9"/>
    <w:rsid w:val="00FF3365"/>
    <w:rsid w:val="00FF3859"/>
    <w:rsid w:val="00FF3BA1"/>
    <w:rsid w:val="00FF4159"/>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23DE0"/>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0"/>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styleId="HTML">
    <w:name w:val="HTML Preformatted"/>
    <w:basedOn w:val="a"/>
    <w:link w:val="HTMLChar"/>
    <w:uiPriority w:val="99"/>
    <w:unhideWhenUsed/>
    <w:rsid w:val="00113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4"/>
    </w:rPr>
  </w:style>
  <w:style w:type="character" w:customStyle="1" w:styleId="HTMLChar">
    <w:name w:val="HTML 预设格式 Char"/>
    <w:basedOn w:val="a0"/>
    <w:link w:val="HTML"/>
    <w:uiPriority w:val="99"/>
    <w:rsid w:val="0011369A"/>
    <w:rPr>
      <w:rFonts w:ascii="宋体" w:hAnsi="宋体" w:cs="宋体"/>
      <w:sz w:val="24"/>
      <w:szCs w:val="24"/>
    </w:rPr>
  </w:style>
  <w:style w:type="paragraph" w:customStyle="1" w:styleId="15">
    <w:name w:val="15"/>
    <w:basedOn w:val="a"/>
    <w:rsid w:val="008147DA"/>
    <w:pPr>
      <w:spacing w:before="100" w:beforeAutospacing="1" w:after="100" w:afterAutospacing="1"/>
    </w:pPr>
    <w:rPr>
      <w:sz w:val="24"/>
    </w:rPr>
  </w:style>
  <w:style w:type="paragraph" w:styleId="21">
    <w:name w:val="Body Text 2"/>
    <w:basedOn w:val="a"/>
    <w:link w:val="2Char0"/>
    <w:uiPriority w:val="99"/>
    <w:unhideWhenUsed/>
    <w:rsid w:val="00752CC3"/>
    <w:pPr>
      <w:widowControl w:val="0"/>
      <w:spacing w:after="120" w:line="480" w:lineRule="auto"/>
      <w:jc w:val="both"/>
    </w:pPr>
    <w:rPr>
      <w:rFonts w:ascii="Calibri" w:hAnsi="Calibri" w:cs="Times New Roman"/>
      <w:kern w:val="2"/>
      <w:szCs w:val="22"/>
    </w:rPr>
  </w:style>
  <w:style w:type="character" w:customStyle="1" w:styleId="2Char0">
    <w:name w:val="正文文本 2 Char"/>
    <w:basedOn w:val="a0"/>
    <w:link w:val="21"/>
    <w:uiPriority w:val="99"/>
    <w:rsid w:val="00752CC3"/>
    <w:rPr>
      <w:kern w:val="2"/>
      <w:sz w:val="21"/>
      <w:szCs w:val="22"/>
    </w:rPr>
  </w:style>
  <w:style w:type="table" w:customStyle="1" w:styleId="g1">
    <w:name w:val="g1"/>
    <w:uiPriority w:val="99"/>
    <w:semiHidden/>
    <w:unhideWhenUsed/>
    <w:qFormat/>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附注－正文"/>
    <w:basedOn w:val="a5"/>
    <w:next w:val="8"/>
    <w:rsid w:val="00AC2F30"/>
    <w:pPr>
      <w:adjustRightInd w:val="0"/>
      <w:snapToGrid w:val="0"/>
      <w:spacing w:afterLines="50" w:line="360" w:lineRule="auto"/>
      <w:ind w:firstLineChars="200" w:firstLine="200"/>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23DE0"/>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0"/>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styleId="HTML">
    <w:name w:val="HTML Preformatted"/>
    <w:basedOn w:val="a"/>
    <w:link w:val="HTMLChar"/>
    <w:uiPriority w:val="99"/>
    <w:unhideWhenUsed/>
    <w:rsid w:val="00113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4"/>
    </w:rPr>
  </w:style>
  <w:style w:type="character" w:customStyle="1" w:styleId="HTMLChar">
    <w:name w:val="HTML 预设格式 Char"/>
    <w:basedOn w:val="a0"/>
    <w:link w:val="HTML"/>
    <w:uiPriority w:val="99"/>
    <w:rsid w:val="0011369A"/>
    <w:rPr>
      <w:rFonts w:ascii="宋体" w:hAnsi="宋体" w:cs="宋体"/>
      <w:sz w:val="24"/>
      <w:szCs w:val="24"/>
    </w:rPr>
  </w:style>
  <w:style w:type="paragraph" w:customStyle="1" w:styleId="15">
    <w:name w:val="15"/>
    <w:basedOn w:val="a"/>
    <w:rsid w:val="008147DA"/>
    <w:pPr>
      <w:spacing w:before="100" w:beforeAutospacing="1" w:after="100" w:afterAutospacing="1"/>
    </w:pPr>
    <w:rPr>
      <w:sz w:val="24"/>
    </w:rPr>
  </w:style>
  <w:style w:type="paragraph" w:styleId="21">
    <w:name w:val="Body Text 2"/>
    <w:basedOn w:val="a"/>
    <w:link w:val="2Char0"/>
    <w:uiPriority w:val="99"/>
    <w:unhideWhenUsed/>
    <w:rsid w:val="00752CC3"/>
    <w:pPr>
      <w:widowControl w:val="0"/>
      <w:spacing w:after="120" w:line="480" w:lineRule="auto"/>
      <w:jc w:val="both"/>
    </w:pPr>
    <w:rPr>
      <w:rFonts w:ascii="Calibri" w:hAnsi="Calibri" w:cs="Times New Roman"/>
      <w:kern w:val="2"/>
      <w:szCs w:val="22"/>
    </w:rPr>
  </w:style>
  <w:style w:type="character" w:customStyle="1" w:styleId="2Char0">
    <w:name w:val="正文文本 2 Char"/>
    <w:basedOn w:val="a0"/>
    <w:link w:val="21"/>
    <w:uiPriority w:val="99"/>
    <w:rsid w:val="00752CC3"/>
    <w:rPr>
      <w:kern w:val="2"/>
      <w:sz w:val="21"/>
      <w:szCs w:val="22"/>
    </w:rPr>
  </w:style>
  <w:style w:type="table" w:customStyle="1" w:styleId="g1">
    <w:name w:val="g1"/>
    <w:uiPriority w:val="99"/>
    <w:semiHidden/>
    <w:unhideWhenUsed/>
    <w:qFormat/>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附注－正文"/>
    <w:basedOn w:val="a5"/>
    <w:next w:val="8"/>
    <w:rsid w:val="00AC2F30"/>
    <w:pPr>
      <w:adjustRightInd w:val="0"/>
      <w:snapToGrid w:val="0"/>
      <w:spacing w:afterLines="50" w:line="360" w:lineRule="auto"/>
      <w:ind w:firstLineChars="200" w:firstLine="20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6656135">
      <w:bodyDiv w:val="1"/>
      <w:marLeft w:val="0"/>
      <w:marRight w:val="0"/>
      <w:marTop w:val="0"/>
      <w:marBottom w:val="0"/>
      <w:divBdr>
        <w:top w:val="none" w:sz="0" w:space="0" w:color="auto"/>
        <w:left w:val="none" w:sz="0" w:space="0" w:color="auto"/>
        <w:bottom w:val="none" w:sz="0" w:space="0" w:color="auto"/>
        <w:right w:val="none" w:sz="0" w:space="0" w:color="auto"/>
      </w:divBdr>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44358296">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6441816">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12417353">
      <w:bodyDiv w:val="1"/>
      <w:marLeft w:val="0"/>
      <w:marRight w:val="0"/>
      <w:marTop w:val="0"/>
      <w:marBottom w:val="0"/>
      <w:divBdr>
        <w:top w:val="none" w:sz="0" w:space="0" w:color="auto"/>
        <w:left w:val="none" w:sz="0" w:space="0" w:color="auto"/>
        <w:bottom w:val="none" w:sz="0" w:space="0" w:color="auto"/>
        <w:right w:val="none" w:sz="0" w:space="0" w:color="auto"/>
      </w:divBdr>
    </w:div>
    <w:div w:id="1082987779">
      <w:bodyDiv w:val="1"/>
      <w:marLeft w:val="0"/>
      <w:marRight w:val="0"/>
      <w:marTop w:val="0"/>
      <w:marBottom w:val="0"/>
      <w:divBdr>
        <w:top w:val="none" w:sz="0" w:space="0" w:color="auto"/>
        <w:left w:val="none" w:sz="0" w:space="0" w:color="auto"/>
        <w:bottom w:val="none" w:sz="0" w:space="0" w:color="auto"/>
        <w:right w:val="none" w:sz="0" w:space="0" w:color="auto"/>
      </w:divBdr>
    </w:div>
    <w:div w:id="1101148574">
      <w:bodyDiv w:val="1"/>
      <w:marLeft w:val="0"/>
      <w:marRight w:val="0"/>
      <w:marTop w:val="0"/>
      <w:marBottom w:val="0"/>
      <w:divBdr>
        <w:top w:val="none" w:sz="0" w:space="0" w:color="auto"/>
        <w:left w:val="none" w:sz="0" w:space="0" w:color="auto"/>
        <w:bottom w:val="none" w:sz="0" w:space="0" w:color="auto"/>
        <w:right w:val="none" w:sz="0" w:space="0" w:color="auto"/>
      </w:divBdr>
    </w:div>
    <w:div w:id="1133599054">
      <w:bodyDiv w:val="1"/>
      <w:marLeft w:val="0"/>
      <w:marRight w:val="0"/>
      <w:marTop w:val="0"/>
      <w:marBottom w:val="0"/>
      <w:divBdr>
        <w:top w:val="none" w:sz="0" w:space="0" w:color="auto"/>
        <w:left w:val="none" w:sz="0" w:space="0" w:color="auto"/>
        <w:bottom w:val="none" w:sz="0" w:space="0" w:color="auto"/>
        <w:right w:val="none" w:sz="0" w:space="0" w:color="auto"/>
      </w:divBdr>
    </w:div>
    <w:div w:id="1354843092">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18731428">
      <w:bodyDiv w:val="1"/>
      <w:marLeft w:val="0"/>
      <w:marRight w:val="0"/>
      <w:marTop w:val="0"/>
      <w:marBottom w:val="0"/>
      <w:divBdr>
        <w:top w:val="none" w:sz="0" w:space="0" w:color="auto"/>
        <w:left w:val="none" w:sz="0" w:space="0" w:color="auto"/>
        <w:bottom w:val="none" w:sz="0" w:space="0" w:color="auto"/>
        <w:right w:val="none" w:sz="0" w:space="0" w:color="auto"/>
      </w:divBdr>
      <w:divsChild>
        <w:div w:id="43335563">
          <w:marLeft w:val="0"/>
          <w:marRight w:val="0"/>
          <w:marTop w:val="0"/>
          <w:marBottom w:val="0"/>
          <w:divBdr>
            <w:top w:val="none" w:sz="0" w:space="0" w:color="auto"/>
            <w:left w:val="none" w:sz="0" w:space="0" w:color="auto"/>
            <w:bottom w:val="none" w:sz="0" w:space="0" w:color="auto"/>
            <w:right w:val="none" w:sz="0" w:space="0" w:color="auto"/>
          </w:divBdr>
          <w:divsChild>
            <w:div w:id="1328097997">
              <w:marLeft w:val="0"/>
              <w:marRight w:val="0"/>
              <w:marTop w:val="0"/>
              <w:marBottom w:val="0"/>
              <w:divBdr>
                <w:top w:val="none" w:sz="0" w:space="0" w:color="auto"/>
                <w:left w:val="none" w:sz="0" w:space="0" w:color="auto"/>
                <w:bottom w:val="none" w:sz="0" w:space="0" w:color="auto"/>
                <w:right w:val="none" w:sz="0" w:space="0" w:color="auto"/>
              </w:divBdr>
              <w:divsChild>
                <w:div w:id="2050449080">
                  <w:marLeft w:val="0"/>
                  <w:marRight w:val="0"/>
                  <w:marTop w:val="0"/>
                  <w:marBottom w:val="0"/>
                  <w:divBdr>
                    <w:top w:val="none" w:sz="0" w:space="0" w:color="auto"/>
                    <w:left w:val="none" w:sz="0" w:space="0" w:color="auto"/>
                    <w:bottom w:val="none" w:sz="0" w:space="0" w:color="auto"/>
                    <w:right w:val="none" w:sz="0" w:space="0" w:color="auto"/>
                  </w:divBdr>
                  <w:divsChild>
                    <w:div w:id="1780223397">
                      <w:marLeft w:val="0"/>
                      <w:marRight w:val="0"/>
                      <w:marTop w:val="0"/>
                      <w:marBottom w:val="0"/>
                      <w:divBdr>
                        <w:top w:val="none" w:sz="0" w:space="0" w:color="auto"/>
                        <w:left w:val="none" w:sz="0" w:space="0" w:color="auto"/>
                        <w:bottom w:val="none" w:sz="0" w:space="0" w:color="auto"/>
                        <w:right w:val="none" w:sz="0" w:space="0" w:color="auto"/>
                      </w:divBdr>
                      <w:divsChild>
                        <w:div w:id="173231556">
                          <w:marLeft w:val="0"/>
                          <w:marRight w:val="0"/>
                          <w:marTop w:val="0"/>
                          <w:marBottom w:val="0"/>
                          <w:divBdr>
                            <w:top w:val="none" w:sz="0" w:space="0" w:color="auto"/>
                            <w:left w:val="none" w:sz="0" w:space="0" w:color="auto"/>
                            <w:bottom w:val="none" w:sz="0" w:space="0" w:color="auto"/>
                            <w:right w:val="none" w:sz="0" w:space="0" w:color="auto"/>
                          </w:divBdr>
                          <w:divsChild>
                            <w:div w:id="289634903">
                              <w:marLeft w:val="0"/>
                              <w:marRight w:val="0"/>
                              <w:marTop w:val="0"/>
                              <w:marBottom w:val="0"/>
                              <w:divBdr>
                                <w:top w:val="none" w:sz="0" w:space="0" w:color="auto"/>
                                <w:left w:val="none" w:sz="0" w:space="0" w:color="auto"/>
                                <w:bottom w:val="none" w:sz="0" w:space="0" w:color="auto"/>
                                <w:right w:val="none" w:sz="0" w:space="0" w:color="auto"/>
                              </w:divBdr>
                              <w:divsChild>
                                <w:div w:id="1923638476">
                                  <w:marLeft w:val="0"/>
                                  <w:marRight w:val="0"/>
                                  <w:marTop w:val="0"/>
                                  <w:marBottom w:val="0"/>
                                  <w:divBdr>
                                    <w:top w:val="none" w:sz="0" w:space="0" w:color="auto"/>
                                    <w:left w:val="none" w:sz="0" w:space="0" w:color="auto"/>
                                    <w:bottom w:val="none" w:sz="0" w:space="0" w:color="auto"/>
                                    <w:right w:val="none" w:sz="0" w:space="0" w:color="auto"/>
                                  </w:divBdr>
                                  <w:divsChild>
                                    <w:div w:id="908464869">
                                      <w:marLeft w:val="0"/>
                                      <w:marRight w:val="0"/>
                                      <w:marTop w:val="0"/>
                                      <w:marBottom w:val="0"/>
                                      <w:divBdr>
                                        <w:top w:val="none" w:sz="0" w:space="0" w:color="auto"/>
                                        <w:left w:val="none" w:sz="0" w:space="0" w:color="auto"/>
                                        <w:bottom w:val="none" w:sz="0" w:space="0" w:color="auto"/>
                                        <w:right w:val="none" w:sz="0" w:space="0" w:color="auto"/>
                                      </w:divBdr>
                                      <w:divsChild>
                                        <w:div w:id="1377663456">
                                          <w:marLeft w:val="75"/>
                                          <w:marRight w:val="75"/>
                                          <w:marTop w:val="0"/>
                                          <w:marBottom w:val="0"/>
                                          <w:divBdr>
                                            <w:top w:val="none" w:sz="0" w:space="0" w:color="auto"/>
                                            <w:left w:val="none" w:sz="0" w:space="0" w:color="auto"/>
                                            <w:bottom w:val="none" w:sz="0" w:space="0" w:color="auto"/>
                                            <w:right w:val="none" w:sz="0" w:space="0" w:color="auto"/>
                                          </w:divBdr>
                                          <w:divsChild>
                                            <w:div w:id="1155950551">
                                              <w:marLeft w:val="0"/>
                                              <w:marRight w:val="0"/>
                                              <w:marTop w:val="60"/>
                                              <w:marBottom w:val="0"/>
                                              <w:divBdr>
                                                <w:top w:val="none" w:sz="0" w:space="0" w:color="auto"/>
                                                <w:left w:val="none" w:sz="0" w:space="0" w:color="auto"/>
                                                <w:bottom w:val="none" w:sz="0" w:space="0" w:color="auto"/>
                                                <w:right w:val="none" w:sz="0" w:space="0" w:color="auto"/>
                                              </w:divBdr>
                                              <w:divsChild>
                                                <w:div w:id="2141070821">
                                                  <w:marLeft w:val="0"/>
                                                  <w:marRight w:val="0"/>
                                                  <w:marTop w:val="0"/>
                                                  <w:marBottom w:val="0"/>
                                                  <w:divBdr>
                                                    <w:top w:val="none" w:sz="0" w:space="0" w:color="auto"/>
                                                    <w:left w:val="none" w:sz="0" w:space="0" w:color="auto"/>
                                                    <w:bottom w:val="none" w:sz="0" w:space="0" w:color="auto"/>
                                                    <w:right w:val="none" w:sz="0" w:space="0" w:color="auto"/>
                                                  </w:divBdr>
                                                  <w:divsChild>
                                                    <w:div w:id="348945019">
                                                      <w:marLeft w:val="195"/>
                                                      <w:marRight w:val="195"/>
                                                      <w:marTop w:val="0"/>
                                                      <w:marBottom w:val="0"/>
                                                      <w:divBdr>
                                                        <w:top w:val="none" w:sz="0" w:space="0" w:color="auto"/>
                                                        <w:left w:val="none" w:sz="0" w:space="0" w:color="auto"/>
                                                        <w:bottom w:val="none" w:sz="0" w:space="0" w:color="auto"/>
                                                        <w:right w:val="none" w:sz="0" w:space="0" w:color="auto"/>
                                                      </w:divBdr>
                                                      <w:divsChild>
                                                        <w:div w:id="46496043">
                                                          <w:marLeft w:val="0"/>
                                                          <w:marRight w:val="0"/>
                                                          <w:marTop w:val="0"/>
                                                          <w:marBottom w:val="0"/>
                                                          <w:divBdr>
                                                            <w:top w:val="none" w:sz="0" w:space="0" w:color="auto"/>
                                                            <w:left w:val="none" w:sz="0" w:space="0" w:color="auto"/>
                                                            <w:bottom w:val="none" w:sz="0" w:space="0" w:color="auto"/>
                                                            <w:right w:val="none" w:sz="0" w:space="0" w:color="auto"/>
                                                          </w:divBdr>
                                                          <w:divsChild>
                                                            <w:div w:id="1364164176">
                                                              <w:marLeft w:val="0"/>
                                                              <w:marRight w:val="0"/>
                                                              <w:marTop w:val="0"/>
                                                              <w:marBottom w:val="0"/>
                                                              <w:divBdr>
                                                                <w:top w:val="none" w:sz="0" w:space="0" w:color="auto"/>
                                                                <w:left w:val="none" w:sz="0" w:space="0" w:color="auto"/>
                                                                <w:bottom w:val="none" w:sz="0" w:space="0" w:color="auto"/>
                                                                <w:right w:val="none" w:sz="0" w:space="0" w:color="auto"/>
                                                              </w:divBdr>
                                                              <w:divsChild>
                                                                <w:div w:id="226038724">
                                                                  <w:marLeft w:val="0"/>
                                                                  <w:marRight w:val="0"/>
                                                                  <w:marTop w:val="0"/>
                                                                  <w:marBottom w:val="0"/>
                                                                  <w:divBdr>
                                                                    <w:top w:val="none" w:sz="0" w:space="0" w:color="auto"/>
                                                                    <w:left w:val="none" w:sz="0" w:space="0" w:color="auto"/>
                                                                    <w:bottom w:val="none" w:sz="0" w:space="0" w:color="auto"/>
                                                                    <w:right w:val="none" w:sz="0" w:space="0" w:color="auto"/>
                                                                  </w:divBdr>
                                                                  <w:divsChild>
                                                                    <w:div w:id="2106025911">
                                                                      <w:marLeft w:val="0"/>
                                                                      <w:marRight w:val="0"/>
                                                                      <w:marTop w:val="0"/>
                                                                      <w:marBottom w:val="0"/>
                                                                      <w:divBdr>
                                                                        <w:top w:val="none" w:sz="0" w:space="0" w:color="auto"/>
                                                                        <w:left w:val="none" w:sz="0" w:space="0" w:color="auto"/>
                                                                        <w:bottom w:val="none" w:sz="0" w:space="0" w:color="auto"/>
                                                                        <w:right w:val="none" w:sz="0" w:space="0" w:color="auto"/>
                                                                      </w:divBdr>
                                                                      <w:divsChild>
                                                                        <w:div w:id="61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66539183">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jp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tiejing\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080641CD-0067-43E5-96D8-BD0C3C81ACE1}"/>
      </w:docPartPr>
      <w:docPartBody>
        <w:p w:rsidR="000958C3" w:rsidRDefault="00E50E43">
          <w:r w:rsidRPr="001852D3">
            <w:rPr>
              <w:rStyle w:val="a3"/>
              <w:rFonts w:hint="eastAsia"/>
              <w:u w:val="single"/>
            </w:rPr>
            <w:t xml:space="preserve">　　　</w:t>
          </w:r>
        </w:p>
      </w:docPartBody>
    </w:docPart>
    <w:docPart>
      <w:docPartPr>
        <w:name w:val="463C5CF5D74E4F0498DEFEB8F3ECB5CE"/>
        <w:category>
          <w:name w:val="常规"/>
          <w:gallery w:val="placeholder"/>
        </w:category>
        <w:types>
          <w:type w:val="bbPlcHdr"/>
        </w:types>
        <w:behaviors>
          <w:behavior w:val="content"/>
        </w:behaviors>
        <w:guid w:val="{56C4313A-4AD6-4B57-8D16-666D7CCCC2F1}"/>
      </w:docPartPr>
      <w:docPartBody>
        <w:p w:rsidR="00C27BDD" w:rsidRDefault="003856DD" w:rsidP="003856DD">
          <w:pPr>
            <w:pStyle w:val="463C5CF5D74E4F0498DEFEB8F3ECB5CE"/>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24B"/>
    <w:rsid w:val="00007ACF"/>
    <w:rsid w:val="00007CFD"/>
    <w:rsid w:val="00011E75"/>
    <w:rsid w:val="00012653"/>
    <w:rsid w:val="00012C61"/>
    <w:rsid w:val="00013B71"/>
    <w:rsid w:val="00020357"/>
    <w:rsid w:val="0002197F"/>
    <w:rsid w:val="00021BC4"/>
    <w:rsid w:val="00022D4A"/>
    <w:rsid w:val="000234EA"/>
    <w:rsid w:val="0002361B"/>
    <w:rsid w:val="000236A0"/>
    <w:rsid w:val="0002605F"/>
    <w:rsid w:val="00032504"/>
    <w:rsid w:val="00032ECB"/>
    <w:rsid w:val="0003500B"/>
    <w:rsid w:val="000353DC"/>
    <w:rsid w:val="0003608F"/>
    <w:rsid w:val="000403D5"/>
    <w:rsid w:val="00044179"/>
    <w:rsid w:val="00044916"/>
    <w:rsid w:val="00045444"/>
    <w:rsid w:val="00051FA4"/>
    <w:rsid w:val="00053ABC"/>
    <w:rsid w:val="00055561"/>
    <w:rsid w:val="00061F65"/>
    <w:rsid w:val="00063874"/>
    <w:rsid w:val="00063CC6"/>
    <w:rsid w:val="00065B5A"/>
    <w:rsid w:val="000667C2"/>
    <w:rsid w:val="00067DCC"/>
    <w:rsid w:val="00070262"/>
    <w:rsid w:val="00070ACB"/>
    <w:rsid w:val="00076D57"/>
    <w:rsid w:val="0007717F"/>
    <w:rsid w:val="00082580"/>
    <w:rsid w:val="00083B00"/>
    <w:rsid w:val="00083C63"/>
    <w:rsid w:val="00084E8F"/>
    <w:rsid w:val="00087193"/>
    <w:rsid w:val="0009029E"/>
    <w:rsid w:val="00091B0E"/>
    <w:rsid w:val="00092CBB"/>
    <w:rsid w:val="00093BE5"/>
    <w:rsid w:val="000958C3"/>
    <w:rsid w:val="000B1E6A"/>
    <w:rsid w:val="000B3464"/>
    <w:rsid w:val="000B5C82"/>
    <w:rsid w:val="000B5E0D"/>
    <w:rsid w:val="000C5F2F"/>
    <w:rsid w:val="000D0276"/>
    <w:rsid w:val="000D2323"/>
    <w:rsid w:val="000D3D3C"/>
    <w:rsid w:val="000D5754"/>
    <w:rsid w:val="000D74B7"/>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4109"/>
    <w:rsid w:val="00117118"/>
    <w:rsid w:val="00120BE3"/>
    <w:rsid w:val="00122BB8"/>
    <w:rsid w:val="00123C52"/>
    <w:rsid w:val="001279CA"/>
    <w:rsid w:val="00132E0F"/>
    <w:rsid w:val="00133739"/>
    <w:rsid w:val="00136993"/>
    <w:rsid w:val="00140824"/>
    <w:rsid w:val="0014233D"/>
    <w:rsid w:val="00142487"/>
    <w:rsid w:val="00142BBE"/>
    <w:rsid w:val="00142C80"/>
    <w:rsid w:val="00151EE9"/>
    <w:rsid w:val="00156761"/>
    <w:rsid w:val="00157128"/>
    <w:rsid w:val="00157EC8"/>
    <w:rsid w:val="00172F92"/>
    <w:rsid w:val="001812E2"/>
    <w:rsid w:val="00181730"/>
    <w:rsid w:val="00183634"/>
    <w:rsid w:val="00186ABA"/>
    <w:rsid w:val="00190BFB"/>
    <w:rsid w:val="00191ED7"/>
    <w:rsid w:val="001940A4"/>
    <w:rsid w:val="001967D6"/>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659F"/>
    <w:rsid w:val="001E7AC2"/>
    <w:rsid w:val="001F3623"/>
    <w:rsid w:val="001F5125"/>
    <w:rsid w:val="001F792E"/>
    <w:rsid w:val="001F7AEB"/>
    <w:rsid w:val="00201E15"/>
    <w:rsid w:val="00202BF5"/>
    <w:rsid w:val="002120C0"/>
    <w:rsid w:val="002203AB"/>
    <w:rsid w:val="00221C98"/>
    <w:rsid w:val="00235A03"/>
    <w:rsid w:val="00237E37"/>
    <w:rsid w:val="00240BD1"/>
    <w:rsid w:val="00240E59"/>
    <w:rsid w:val="002424E5"/>
    <w:rsid w:val="002454A4"/>
    <w:rsid w:val="00245E71"/>
    <w:rsid w:val="00252183"/>
    <w:rsid w:val="00255510"/>
    <w:rsid w:val="00262DE3"/>
    <w:rsid w:val="00263EBB"/>
    <w:rsid w:val="00267486"/>
    <w:rsid w:val="00267758"/>
    <w:rsid w:val="002806A5"/>
    <w:rsid w:val="00282709"/>
    <w:rsid w:val="00282807"/>
    <w:rsid w:val="00283C4E"/>
    <w:rsid w:val="0028759F"/>
    <w:rsid w:val="00291691"/>
    <w:rsid w:val="002939B4"/>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216F"/>
    <w:rsid w:val="002E52A1"/>
    <w:rsid w:val="002F0D46"/>
    <w:rsid w:val="002F5423"/>
    <w:rsid w:val="003076E0"/>
    <w:rsid w:val="003107C9"/>
    <w:rsid w:val="00311067"/>
    <w:rsid w:val="003145A5"/>
    <w:rsid w:val="003161CE"/>
    <w:rsid w:val="00321D6D"/>
    <w:rsid w:val="003262C7"/>
    <w:rsid w:val="00326ECB"/>
    <w:rsid w:val="00330444"/>
    <w:rsid w:val="00331404"/>
    <w:rsid w:val="003333AF"/>
    <w:rsid w:val="00335DE6"/>
    <w:rsid w:val="003411FF"/>
    <w:rsid w:val="00342477"/>
    <w:rsid w:val="00343E54"/>
    <w:rsid w:val="00344D91"/>
    <w:rsid w:val="00345D7B"/>
    <w:rsid w:val="00350EFF"/>
    <w:rsid w:val="00353AE0"/>
    <w:rsid w:val="003564AF"/>
    <w:rsid w:val="00356A92"/>
    <w:rsid w:val="00357296"/>
    <w:rsid w:val="003572A4"/>
    <w:rsid w:val="003630F2"/>
    <w:rsid w:val="003635D3"/>
    <w:rsid w:val="00366433"/>
    <w:rsid w:val="0037057F"/>
    <w:rsid w:val="00373786"/>
    <w:rsid w:val="00373FCD"/>
    <w:rsid w:val="003758B1"/>
    <w:rsid w:val="00381BC0"/>
    <w:rsid w:val="00382F4F"/>
    <w:rsid w:val="003856DD"/>
    <w:rsid w:val="0039064D"/>
    <w:rsid w:val="003908FA"/>
    <w:rsid w:val="0039324D"/>
    <w:rsid w:val="00394C27"/>
    <w:rsid w:val="00395175"/>
    <w:rsid w:val="003962B1"/>
    <w:rsid w:val="003A12DC"/>
    <w:rsid w:val="003A2DE3"/>
    <w:rsid w:val="003A61DE"/>
    <w:rsid w:val="003B2E3D"/>
    <w:rsid w:val="003B4A6B"/>
    <w:rsid w:val="003C1982"/>
    <w:rsid w:val="003C614B"/>
    <w:rsid w:val="003D0725"/>
    <w:rsid w:val="003D4186"/>
    <w:rsid w:val="003D7851"/>
    <w:rsid w:val="003D7CE7"/>
    <w:rsid w:val="003E29F3"/>
    <w:rsid w:val="003E2F24"/>
    <w:rsid w:val="003E4E33"/>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488A"/>
    <w:rsid w:val="00440DF2"/>
    <w:rsid w:val="00440F19"/>
    <w:rsid w:val="00444133"/>
    <w:rsid w:val="00447186"/>
    <w:rsid w:val="004476B2"/>
    <w:rsid w:val="004506BE"/>
    <w:rsid w:val="0045153E"/>
    <w:rsid w:val="004533D1"/>
    <w:rsid w:val="00455B73"/>
    <w:rsid w:val="00457596"/>
    <w:rsid w:val="00462366"/>
    <w:rsid w:val="004629D5"/>
    <w:rsid w:val="00464DE8"/>
    <w:rsid w:val="00470F61"/>
    <w:rsid w:val="00471691"/>
    <w:rsid w:val="004719CF"/>
    <w:rsid w:val="0047340A"/>
    <w:rsid w:val="00473804"/>
    <w:rsid w:val="00485A15"/>
    <w:rsid w:val="004868EA"/>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2AC8"/>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16D73"/>
    <w:rsid w:val="0052293F"/>
    <w:rsid w:val="00522F6B"/>
    <w:rsid w:val="00523110"/>
    <w:rsid w:val="0052491C"/>
    <w:rsid w:val="00526766"/>
    <w:rsid w:val="005268E0"/>
    <w:rsid w:val="00527DB2"/>
    <w:rsid w:val="005313CD"/>
    <w:rsid w:val="00533650"/>
    <w:rsid w:val="00533F72"/>
    <w:rsid w:val="00536A57"/>
    <w:rsid w:val="00537979"/>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0383"/>
    <w:rsid w:val="00570B27"/>
    <w:rsid w:val="00571364"/>
    <w:rsid w:val="00575D97"/>
    <w:rsid w:val="005779AE"/>
    <w:rsid w:val="005822A8"/>
    <w:rsid w:val="00582E12"/>
    <w:rsid w:val="0059503F"/>
    <w:rsid w:val="0059545D"/>
    <w:rsid w:val="005979DC"/>
    <w:rsid w:val="005A2E6F"/>
    <w:rsid w:val="005A6D6C"/>
    <w:rsid w:val="005A6ED8"/>
    <w:rsid w:val="005B2A61"/>
    <w:rsid w:val="005B3CB6"/>
    <w:rsid w:val="005B5439"/>
    <w:rsid w:val="005B78D2"/>
    <w:rsid w:val="005C028E"/>
    <w:rsid w:val="005C2D90"/>
    <w:rsid w:val="005C5DA2"/>
    <w:rsid w:val="005C5DC2"/>
    <w:rsid w:val="005C7823"/>
    <w:rsid w:val="005D6837"/>
    <w:rsid w:val="005D6C4C"/>
    <w:rsid w:val="005E14A5"/>
    <w:rsid w:val="005E1883"/>
    <w:rsid w:val="005E1D68"/>
    <w:rsid w:val="005E2835"/>
    <w:rsid w:val="005E2D1E"/>
    <w:rsid w:val="005E3B88"/>
    <w:rsid w:val="005E4471"/>
    <w:rsid w:val="005E4997"/>
    <w:rsid w:val="005E61F9"/>
    <w:rsid w:val="005E7CE3"/>
    <w:rsid w:val="005F0430"/>
    <w:rsid w:val="005F08EC"/>
    <w:rsid w:val="005F3BA5"/>
    <w:rsid w:val="005F589F"/>
    <w:rsid w:val="006007A2"/>
    <w:rsid w:val="0060301F"/>
    <w:rsid w:val="006116F4"/>
    <w:rsid w:val="00614965"/>
    <w:rsid w:val="00614ADC"/>
    <w:rsid w:val="00617EEA"/>
    <w:rsid w:val="00622A95"/>
    <w:rsid w:val="00623ABC"/>
    <w:rsid w:val="0062477F"/>
    <w:rsid w:val="00626F2D"/>
    <w:rsid w:val="00627316"/>
    <w:rsid w:val="00640DE1"/>
    <w:rsid w:val="0064157C"/>
    <w:rsid w:val="0064473F"/>
    <w:rsid w:val="00650116"/>
    <w:rsid w:val="00653904"/>
    <w:rsid w:val="006547DF"/>
    <w:rsid w:val="00656049"/>
    <w:rsid w:val="0065606C"/>
    <w:rsid w:val="00657714"/>
    <w:rsid w:val="00662179"/>
    <w:rsid w:val="00664E7A"/>
    <w:rsid w:val="00666135"/>
    <w:rsid w:val="006679B5"/>
    <w:rsid w:val="00667ED8"/>
    <w:rsid w:val="00671DB1"/>
    <w:rsid w:val="00672440"/>
    <w:rsid w:val="006728B5"/>
    <w:rsid w:val="00674B33"/>
    <w:rsid w:val="0067564A"/>
    <w:rsid w:val="006848B5"/>
    <w:rsid w:val="006865EA"/>
    <w:rsid w:val="0069046D"/>
    <w:rsid w:val="00694205"/>
    <w:rsid w:val="00696D0B"/>
    <w:rsid w:val="00697B92"/>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3EA5"/>
    <w:rsid w:val="006E6B2E"/>
    <w:rsid w:val="006E7F9A"/>
    <w:rsid w:val="006F39D6"/>
    <w:rsid w:val="006F4FF6"/>
    <w:rsid w:val="00703C57"/>
    <w:rsid w:val="0070452E"/>
    <w:rsid w:val="00705C49"/>
    <w:rsid w:val="00710304"/>
    <w:rsid w:val="00710A14"/>
    <w:rsid w:val="00710DF6"/>
    <w:rsid w:val="00711502"/>
    <w:rsid w:val="007118C3"/>
    <w:rsid w:val="0071327A"/>
    <w:rsid w:val="007156A6"/>
    <w:rsid w:val="00722B1B"/>
    <w:rsid w:val="007267EC"/>
    <w:rsid w:val="00731723"/>
    <w:rsid w:val="00731C0B"/>
    <w:rsid w:val="00732BBD"/>
    <w:rsid w:val="00734566"/>
    <w:rsid w:val="007355F3"/>
    <w:rsid w:val="007360D9"/>
    <w:rsid w:val="00740175"/>
    <w:rsid w:val="00743F53"/>
    <w:rsid w:val="0074600A"/>
    <w:rsid w:val="00746ED6"/>
    <w:rsid w:val="007534BD"/>
    <w:rsid w:val="00756612"/>
    <w:rsid w:val="007571F3"/>
    <w:rsid w:val="00762126"/>
    <w:rsid w:val="00763E92"/>
    <w:rsid w:val="007646FE"/>
    <w:rsid w:val="00764A07"/>
    <w:rsid w:val="00765FF6"/>
    <w:rsid w:val="007660C4"/>
    <w:rsid w:val="007737FB"/>
    <w:rsid w:val="00774941"/>
    <w:rsid w:val="00775421"/>
    <w:rsid w:val="007763EE"/>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C0882"/>
    <w:rsid w:val="007C1043"/>
    <w:rsid w:val="007C14DF"/>
    <w:rsid w:val="007C4161"/>
    <w:rsid w:val="007C4BE1"/>
    <w:rsid w:val="007C51EF"/>
    <w:rsid w:val="007D419F"/>
    <w:rsid w:val="007D6D69"/>
    <w:rsid w:val="007D6F29"/>
    <w:rsid w:val="007D735A"/>
    <w:rsid w:val="007F0584"/>
    <w:rsid w:val="007F11B8"/>
    <w:rsid w:val="007F3EEA"/>
    <w:rsid w:val="00802845"/>
    <w:rsid w:val="00803299"/>
    <w:rsid w:val="00812E2A"/>
    <w:rsid w:val="008139F4"/>
    <w:rsid w:val="008165EA"/>
    <w:rsid w:val="00816907"/>
    <w:rsid w:val="00816CF0"/>
    <w:rsid w:val="00816EDD"/>
    <w:rsid w:val="0081790A"/>
    <w:rsid w:val="00821CF3"/>
    <w:rsid w:val="0082217E"/>
    <w:rsid w:val="00822E96"/>
    <w:rsid w:val="00825D16"/>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1063"/>
    <w:rsid w:val="008A12DA"/>
    <w:rsid w:val="008A4677"/>
    <w:rsid w:val="008A5DB2"/>
    <w:rsid w:val="008B09EE"/>
    <w:rsid w:val="008B1A1A"/>
    <w:rsid w:val="008B1FF2"/>
    <w:rsid w:val="008B4BFE"/>
    <w:rsid w:val="008B7A72"/>
    <w:rsid w:val="008B7D97"/>
    <w:rsid w:val="008C255E"/>
    <w:rsid w:val="008D1E50"/>
    <w:rsid w:val="008E0178"/>
    <w:rsid w:val="008E1F7D"/>
    <w:rsid w:val="008E65BB"/>
    <w:rsid w:val="008E6C46"/>
    <w:rsid w:val="008F3574"/>
    <w:rsid w:val="008F4657"/>
    <w:rsid w:val="008F4A03"/>
    <w:rsid w:val="008F6B3F"/>
    <w:rsid w:val="00904A3E"/>
    <w:rsid w:val="009078EE"/>
    <w:rsid w:val="00907A65"/>
    <w:rsid w:val="00910DEE"/>
    <w:rsid w:val="00913362"/>
    <w:rsid w:val="00916593"/>
    <w:rsid w:val="00916DBA"/>
    <w:rsid w:val="00921381"/>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63955"/>
    <w:rsid w:val="00974A56"/>
    <w:rsid w:val="00976D34"/>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5450"/>
    <w:rsid w:val="00A01D8D"/>
    <w:rsid w:val="00A02ED9"/>
    <w:rsid w:val="00A044B5"/>
    <w:rsid w:val="00A04892"/>
    <w:rsid w:val="00A07390"/>
    <w:rsid w:val="00A0798E"/>
    <w:rsid w:val="00A13335"/>
    <w:rsid w:val="00A15BB3"/>
    <w:rsid w:val="00A24A10"/>
    <w:rsid w:val="00A253B3"/>
    <w:rsid w:val="00A26AB4"/>
    <w:rsid w:val="00A26C6E"/>
    <w:rsid w:val="00A270B9"/>
    <w:rsid w:val="00A30A00"/>
    <w:rsid w:val="00A40ACE"/>
    <w:rsid w:val="00A41AB8"/>
    <w:rsid w:val="00A423C8"/>
    <w:rsid w:val="00A42B52"/>
    <w:rsid w:val="00A45DA3"/>
    <w:rsid w:val="00A52BC4"/>
    <w:rsid w:val="00A5314E"/>
    <w:rsid w:val="00A622AD"/>
    <w:rsid w:val="00A653BB"/>
    <w:rsid w:val="00A65574"/>
    <w:rsid w:val="00A677A4"/>
    <w:rsid w:val="00A74CBD"/>
    <w:rsid w:val="00A75E22"/>
    <w:rsid w:val="00A76206"/>
    <w:rsid w:val="00A80F35"/>
    <w:rsid w:val="00A811DB"/>
    <w:rsid w:val="00A81C90"/>
    <w:rsid w:val="00A83E9B"/>
    <w:rsid w:val="00A863A7"/>
    <w:rsid w:val="00A875E0"/>
    <w:rsid w:val="00A93989"/>
    <w:rsid w:val="00AA0138"/>
    <w:rsid w:val="00AA182E"/>
    <w:rsid w:val="00AA2955"/>
    <w:rsid w:val="00AA489D"/>
    <w:rsid w:val="00AB3FDB"/>
    <w:rsid w:val="00AB431D"/>
    <w:rsid w:val="00AB49FC"/>
    <w:rsid w:val="00AB4F81"/>
    <w:rsid w:val="00AB7DCC"/>
    <w:rsid w:val="00AC3066"/>
    <w:rsid w:val="00AC5F56"/>
    <w:rsid w:val="00AC65C2"/>
    <w:rsid w:val="00AC6CAB"/>
    <w:rsid w:val="00AD18BD"/>
    <w:rsid w:val="00AD76E8"/>
    <w:rsid w:val="00AF2026"/>
    <w:rsid w:val="00AF2AA7"/>
    <w:rsid w:val="00AF4E8C"/>
    <w:rsid w:val="00B02D4F"/>
    <w:rsid w:val="00B14DDE"/>
    <w:rsid w:val="00B224F4"/>
    <w:rsid w:val="00B235ED"/>
    <w:rsid w:val="00B24F71"/>
    <w:rsid w:val="00B251A2"/>
    <w:rsid w:val="00B25A6D"/>
    <w:rsid w:val="00B2605C"/>
    <w:rsid w:val="00B269B5"/>
    <w:rsid w:val="00B30435"/>
    <w:rsid w:val="00B314C5"/>
    <w:rsid w:val="00B331CF"/>
    <w:rsid w:val="00B355DA"/>
    <w:rsid w:val="00B4425C"/>
    <w:rsid w:val="00B474C7"/>
    <w:rsid w:val="00B503F9"/>
    <w:rsid w:val="00B51293"/>
    <w:rsid w:val="00B54516"/>
    <w:rsid w:val="00B56B81"/>
    <w:rsid w:val="00B57015"/>
    <w:rsid w:val="00B61D84"/>
    <w:rsid w:val="00B627D0"/>
    <w:rsid w:val="00B638BA"/>
    <w:rsid w:val="00B64C23"/>
    <w:rsid w:val="00B64E37"/>
    <w:rsid w:val="00B65636"/>
    <w:rsid w:val="00B657AC"/>
    <w:rsid w:val="00B703D9"/>
    <w:rsid w:val="00B705F1"/>
    <w:rsid w:val="00B719E8"/>
    <w:rsid w:val="00B72BF0"/>
    <w:rsid w:val="00B730A9"/>
    <w:rsid w:val="00B7342F"/>
    <w:rsid w:val="00B75B52"/>
    <w:rsid w:val="00B84645"/>
    <w:rsid w:val="00B90EF9"/>
    <w:rsid w:val="00B93E0C"/>
    <w:rsid w:val="00B940C6"/>
    <w:rsid w:val="00BA79D9"/>
    <w:rsid w:val="00BB0F16"/>
    <w:rsid w:val="00BB2FE6"/>
    <w:rsid w:val="00BB3856"/>
    <w:rsid w:val="00BB56BD"/>
    <w:rsid w:val="00BC285D"/>
    <w:rsid w:val="00BC44A2"/>
    <w:rsid w:val="00BC62C3"/>
    <w:rsid w:val="00BD038E"/>
    <w:rsid w:val="00BD2529"/>
    <w:rsid w:val="00BD272F"/>
    <w:rsid w:val="00BD598C"/>
    <w:rsid w:val="00BD7AEB"/>
    <w:rsid w:val="00BE0542"/>
    <w:rsid w:val="00BE5E61"/>
    <w:rsid w:val="00BE64B5"/>
    <w:rsid w:val="00BF278F"/>
    <w:rsid w:val="00BF4EE7"/>
    <w:rsid w:val="00BF5D15"/>
    <w:rsid w:val="00BF7208"/>
    <w:rsid w:val="00C054C7"/>
    <w:rsid w:val="00C16784"/>
    <w:rsid w:val="00C222BF"/>
    <w:rsid w:val="00C23EC6"/>
    <w:rsid w:val="00C25332"/>
    <w:rsid w:val="00C2637F"/>
    <w:rsid w:val="00C27BDD"/>
    <w:rsid w:val="00C307D6"/>
    <w:rsid w:val="00C30B4B"/>
    <w:rsid w:val="00C30BD4"/>
    <w:rsid w:val="00C3290A"/>
    <w:rsid w:val="00C32BF5"/>
    <w:rsid w:val="00C3387C"/>
    <w:rsid w:val="00C34B0A"/>
    <w:rsid w:val="00C36EEA"/>
    <w:rsid w:val="00C371D5"/>
    <w:rsid w:val="00C43F05"/>
    <w:rsid w:val="00C4655D"/>
    <w:rsid w:val="00C508E4"/>
    <w:rsid w:val="00C51E6C"/>
    <w:rsid w:val="00C5468E"/>
    <w:rsid w:val="00C54E4F"/>
    <w:rsid w:val="00C61BE9"/>
    <w:rsid w:val="00C62834"/>
    <w:rsid w:val="00C63576"/>
    <w:rsid w:val="00C63F05"/>
    <w:rsid w:val="00C64B4D"/>
    <w:rsid w:val="00C72476"/>
    <w:rsid w:val="00C74245"/>
    <w:rsid w:val="00C746FA"/>
    <w:rsid w:val="00C84339"/>
    <w:rsid w:val="00C846DB"/>
    <w:rsid w:val="00C85D82"/>
    <w:rsid w:val="00C87130"/>
    <w:rsid w:val="00C953FB"/>
    <w:rsid w:val="00CA08D7"/>
    <w:rsid w:val="00CA0E93"/>
    <w:rsid w:val="00CA2544"/>
    <w:rsid w:val="00CA2B37"/>
    <w:rsid w:val="00CA3008"/>
    <w:rsid w:val="00CB0F42"/>
    <w:rsid w:val="00CB5A04"/>
    <w:rsid w:val="00CC1E17"/>
    <w:rsid w:val="00CC405A"/>
    <w:rsid w:val="00CC4686"/>
    <w:rsid w:val="00CC71B4"/>
    <w:rsid w:val="00CD0DB7"/>
    <w:rsid w:val="00CD1620"/>
    <w:rsid w:val="00CD4BBA"/>
    <w:rsid w:val="00CD6909"/>
    <w:rsid w:val="00CE06E3"/>
    <w:rsid w:val="00CE4379"/>
    <w:rsid w:val="00CE4FC8"/>
    <w:rsid w:val="00CE5343"/>
    <w:rsid w:val="00CE6A40"/>
    <w:rsid w:val="00CE6C5B"/>
    <w:rsid w:val="00CF113C"/>
    <w:rsid w:val="00CF1B4D"/>
    <w:rsid w:val="00CF52F4"/>
    <w:rsid w:val="00CF5543"/>
    <w:rsid w:val="00CF5F3A"/>
    <w:rsid w:val="00D003F4"/>
    <w:rsid w:val="00D00B95"/>
    <w:rsid w:val="00D0472A"/>
    <w:rsid w:val="00D05F1A"/>
    <w:rsid w:val="00D068C3"/>
    <w:rsid w:val="00D06A55"/>
    <w:rsid w:val="00D13563"/>
    <w:rsid w:val="00D13C3D"/>
    <w:rsid w:val="00D162E1"/>
    <w:rsid w:val="00D22C1E"/>
    <w:rsid w:val="00D31746"/>
    <w:rsid w:val="00D3306D"/>
    <w:rsid w:val="00D346A9"/>
    <w:rsid w:val="00D3690F"/>
    <w:rsid w:val="00D40381"/>
    <w:rsid w:val="00D411E6"/>
    <w:rsid w:val="00D41F03"/>
    <w:rsid w:val="00D44153"/>
    <w:rsid w:val="00D443FF"/>
    <w:rsid w:val="00D5115D"/>
    <w:rsid w:val="00D51305"/>
    <w:rsid w:val="00D514A5"/>
    <w:rsid w:val="00D57F45"/>
    <w:rsid w:val="00D6090F"/>
    <w:rsid w:val="00D70462"/>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B4DE8"/>
    <w:rsid w:val="00DC0A9A"/>
    <w:rsid w:val="00DC1EB4"/>
    <w:rsid w:val="00DC1FE5"/>
    <w:rsid w:val="00DC269A"/>
    <w:rsid w:val="00DC4FAF"/>
    <w:rsid w:val="00DC5A17"/>
    <w:rsid w:val="00DC639E"/>
    <w:rsid w:val="00DC7D1C"/>
    <w:rsid w:val="00DD0A6A"/>
    <w:rsid w:val="00DD4CDB"/>
    <w:rsid w:val="00DD6A35"/>
    <w:rsid w:val="00DD7C5E"/>
    <w:rsid w:val="00DE15F2"/>
    <w:rsid w:val="00DE264A"/>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1E21"/>
    <w:rsid w:val="00E525E5"/>
    <w:rsid w:val="00E66266"/>
    <w:rsid w:val="00E66C93"/>
    <w:rsid w:val="00E67EDB"/>
    <w:rsid w:val="00E71083"/>
    <w:rsid w:val="00E71832"/>
    <w:rsid w:val="00E71DB2"/>
    <w:rsid w:val="00E750F1"/>
    <w:rsid w:val="00E80852"/>
    <w:rsid w:val="00E822A7"/>
    <w:rsid w:val="00E83CCB"/>
    <w:rsid w:val="00E91C6E"/>
    <w:rsid w:val="00E928CB"/>
    <w:rsid w:val="00E93248"/>
    <w:rsid w:val="00E945FE"/>
    <w:rsid w:val="00E97459"/>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D70F0"/>
    <w:rsid w:val="00EE2D6F"/>
    <w:rsid w:val="00EE425E"/>
    <w:rsid w:val="00EF5435"/>
    <w:rsid w:val="00F002E1"/>
    <w:rsid w:val="00F00B5C"/>
    <w:rsid w:val="00F03828"/>
    <w:rsid w:val="00F03AE4"/>
    <w:rsid w:val="00F040FD"/>
    <w:rsid w:val="00F04B76"/>
    <w:rsid w:val="00F06716"/>
    <w:rsid w:val="00F0728E"/>
    <w:rsid w:val="00F1025B"/>
    <w:rsid w:val="00F104E1"/>
    <w:rsid w:val="00F11BD4"/>
    <w:rsid w:val="00F12194"/>
    <w:rsid w:val="00F162C1"/>
    <w:rsid w:val="00F202CE"/>
    <w:rsid w:val="00F24689"/>
    <w:rsid w:val="00F25976"/>
    <w:rsid w:val="00F303F9"/>
    <w:rsid w:val="00F371A1"/>
    <w:rsid w:val="00F37A07"/>
    <w:rsid w:val="00F45171"/>
    <w:rsid w:val="00F476B3"/>
    <w:rsid w:val="00F47BE3"/>
    <w:rsid w:val="00F548A8"/>
    <w:rsid w:val="00F5495E"/>
    <w:rsid w:val="00F6039B"/>
    <w:rsid w:val="00F703C2"/>
    <w:rsid w:val="00F77164"/>
    <w:rsid w:val="00F775FB"/>
    <w:rsid w:val="00F80652"/>
    <w:rsid w:val="00F82412"/>
    <w:rsid w:val="00F8334F"/>
    <w:rsid w:val="00F8531C"/>
    <w:rsid w:val="00F86FA0"/>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082E"/>
    <w:rsid w:val="00FC1107"/>
    <w:rsid w:val="00FC148F"/>
    <w:rsid w:val="00FC19AC"/>
    <w:rsid w:val="00FC30EB"/>
    <w:rsid w:val="00FC5034"/>
    <w:rsid w:val="00FC786E"/>
    <w:rsid w:val="00FC7A92"/>
    <w:rsid w:val="00FD347E"/>
    <w:rsid w:val="00FE03EB"/>
    <w:rsid w:val="00FE4396"/>
    <w:rsid w:val="00FE5674"/>
    <w:rsid w:val="00FE6003"/>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51E21"/>
  </w:style>
  <w:style w:type="paragraph" w:customStyle="1" w:styleId="3FD7CE345DDC4B88B119A0A9917F5A30">
    <w:name w:val="3FD7CE345DDC4B88B119A0A9917F5A30"/>
    <w:rsid w:val="005E1883"/>
    <w:pPr>
      <w:widowControl w:val="0"/>
      <w:jc w:val="both"/>
    </w:pPr>
  </w:style>
  <w:style w:type="paragraph" w:customStyle="1" w:styleId="BD8479EC6BBA46B5B173961A91A000F7">
    <w:name w:val="BD8479EC6BBA46B5B173961A91A000F7"/>
    <w:rsid w:val="005E1883"/>
    <w:pPr>
      <w:widowControl w:val="0"/>
      <w:jc w:val="both"/>
    </w:pPr>
  </w:style>
  <w:style w:type="paragraph" w:customStyle="1" w:styleId="F0810785C41C40F2AC1AF9A0D36D4758">
    <w:name w:val="F0810785C41C40F2AC1AF9A0D36D4758"/>
    <w:rsid w:val="005E1883"/>
    <w:pPr>
      <w:widowControl w:val="0"/>
      <w:jc w:val="both"/>
    </w:pPr>
  </w:style>
  <w:style w:type="paragraph" w:customStyle="1" w:styleId="69BCC7ECC1514A84BBAC23C96499BB35">
    <w:name w:val="69BCC7ECC1514A84BBAC23C96499BB35"/>
    <w:rsid w:val="005E1883"/>
    <w:pPr>
      <w:widowControl w:val="0"/>
      <w:jc w:val="both"/>
    </w:pPr>
  </w:style>
  <w:style w:type="paragraph" w:customStyle="1" w:styleId="A77F9899CF1E4E00A411C1B2050607BC">
    <w:name w:val="A77F9899CF1E4E00A411C1B2050607BC"/>
    <w:rsid w:val="005E1883"/>
    <w:pPr>
      <w:widowControl w:val="0"/>
      <w:jc w:val="both"/>
    </w:pPr>
  </w:style>
  <w:style w:type="paragraph" w:customStyle="1" w:styleId="E34036DAD2194209B4607B9227E229E7">
    <w:name w:val="E34036DAD2194209B4607B9227E229E7"/>
    <w:rsid w:val="005E1883"/>
    <w:pPr>
      <w:widowControl w:val="0"/>
      <w:jc w:val="both"/>
    </w:pPr>
  </w:style>
  <w:style w:type="paragraph" w:customStyle="1" w:styleId="4D62A019FC0D4E079BB33A8F18FCD528">
    <w:name w:val="4D62A019FC0D4E079BB33A8F18FCD528"/>
    <w:rsid w:val="005E1883"/>
    <w:pPr>
      <w:widowControl w:val="0"/>
      <w:jc w:val="both"/>
    </w:pPr>
  </w:style>
  <w:style w:type="paragraph" w:customStyle="1" w:styleId="5D993B7E4BC748EA9C13D66F7A06BF4A">
    <w:name w:val="5D993B7E4BC748EA9C13D66F7A06BF4A"/>
    <w:rsid w:val="005E1883"/>
    <w:pPr>
      <w:widowControl w:val="0"/>
      <w:jc w:val="both"/>
    </w:pPr>
  </w:style>
  <w:style w:type="paragraph" w:customStyle="1" w:styleId="78C8580822754D9987577A941A031F79">
    <w:name w:val="78C8580822754D9987577A941A031F79"/>
    <w:rsid w:val="005E1883"/>
    <w:pPr>
      <w:widowControl w:val="0"/>
      <w:jc w:val="both"/>
    </w:pPr>
  </w:style>
  <w:style w:type="paragraph" w:customStyle="1" w:styleId="AA82787285034BE6AF9EE7E4194C4525">
    <w:name w:val="AA82787285034BE6AF9EE7E4194C4525"/>
    <w:rsid w:val="005E1883"/>
    <w:pPr>
      <w:widowControl w:val="0"/>
      <w:jc w:val="both"/>
    </w:pPr>
  </w:style>
  <w:style w:type="paragraph" w:customStyle="1" w:styleId="072F0C57F3EB46DEBF38BD2E084FED62">
    <w:name w:val="072F0C57F3EB46DEBF38BD2E084FED62"/>
    <w:rsid w:val="005E1883"/>
    <w:pPr>
      <w:widowControl w:val="0"/>
      <w:jc w:val="both"/>
    </w:pPr>
  </w:style>
  <w:style w:type="paragraph" w:customStyle="1" w:styleId="B5117DFD53FD470880569504B1088D42">
    <w:name w:val="B5117DFD53FD470880569504B1088D42"/>
    <w:rsid w:val="005E1883"/>
    <w:pPr>
      <w:widowControl w:val="0"/>
      <w:jc w:val="both"/>
    </w:pPr>
  </w:style>
  <w:style w:type="paragraph" w:customStyle="1" w:styleId="FE179B9754C24F7F8A6EC2AA25874707">
    <w:name w:val="FE179B9754C24F7F8A6EC2AA25874707"/>
    <w:rsid w:val="005E1883"/>
    <w:pPr>
      <w:widowControl w:val="0"/>
      <w:jc w:val="both"/>
    </w:pPr>
  </w:style>
  <w:style w:type="paragraph" w:customStyle="1" w:styleId="C7BCAE82045F44C7A591026325AA5AC9">
    <w:name w:val="C7BCAE82045F44C7A591026325AA5AC9"/>
    <w:rsid w:val="005E1883"/>
    <w:pPr>
      <w:widowControl w:val="0"/>
      <w:jc w:val="both"/>
    </w:pPr>
  </w:style>
  <w:style w:type="paragraph" w:customStyle="1" w:styleId="1E9E68CA2730454F9C24470E68D604F5">
    <w:name w:val="1E9E68CA2730454F9C24470E68D604F5"/>
    <w:rsid w:val="00A26C6E"/>
    <w:pPr>
      <w:widowControl w:val="0"/>
      <w:jc w:val="both"/>
    </w:pPr>
  </w:style>
  <w:style w:type="paragraph" w:customStyle="1" w:styleId="66C00407C7C2433DB222F79891B1ADF3">
    <w:name w:val="66C00407C7C2433DB222F79891B1ADF3"/>
    <w:rsid w:val="00A26C6E"/>
    <w:pPr>
      <w:widowControl w:val="0"/>
      <w:jc w:val="both"/>
    </w:pPr>
  </w:style>
  <w:style w:type="paragraph" w:customStyle="1" w:styleId="39C512BDE63247D383B7B8CF6FC8F57D">
    <w:name w:val="39C512BDE63247D383B7B8CF6FC8F57D"/>
    <w:rsid w:val="00A622AD"/>
    <w:pPr>
      <w:widowControl w:val="0"/>
      <w:jc w:val="both"/>
    </w:pPr>
  </w:style>
  <w:style w:type="paragraph" w:customStyle="1" w:styleId="1182A878DA0344BDAA0621AB2EBEF0A8">
    <w:name w:val="1182A878DA0344BDAA0621AB2EBEF0A8"/>
    <w:rsid w:val="00A622AD"/>
    <w:pPr>
      <w:widowControl w:val="0"/>
      <w:jc w:val="both"/>
    </w:pPr>
  </w:style>
  <w:style w:type="paragraph" w:customStyle="1" w:styleId="7231B1F440E547E69246721C2632E9FD">
    <w:name w:val="7231B1F440E547E69246721C2632E9FD"/>
    <w:rsid w:val="00921381"/>
    <w:pPr>
      <w:widowControl w:val="0"/>
      <w:jc w:val="both"/>
    </w:pPr>
  </w:style>
  <w:style w:type="paragraph" w:customStyle="1" w:styleId="59B8B6F6AD4B418B9AFA26985C782F4A">
    <w:name w:val="59B8B6F6AD4B418B9AFA26985C782F4A"/>
    <w:rsid w:val="00921381"/>
    <w:pPr>
      <w:widowControl w:val="0"/>
      <w:jc w:val="both"/>
    </w:pPr>
  </w:style>
  <w:style w:type="paragraph" w:customStyle="1" w:styleId="DD3FFB11116E4C0EA5348EEF4E545D5E">
    <w:name w:val="DD3FFB11116E4C0EA5348EEF4E545D5E"/>
    <w:rsid w:val="00921381"/>
    <w:pPr>
      <w:widowControl w:val="0"/>
      <w:jc w:val="both"/>
    </w:pPr>
  </w:style>
  <w:style w:type="paragraph" w:customStyle="1" w:styleId="8252AD4E2D2D4D158C69DEDF4721C961">
    <w:name w:val="8252AD4E2D2D4D158C69DEDF4721C961"/>
    <w:rsid w:val="00F03AE4"/>
    <w:pPr>
      <w:widowControl w:val="0"/>
      <w:jc w:val="both"/>
    </w:pPr>
  </w:style>
  <w:style w:type="paragraph" w:customStyle="1" w:styleId="A2ADD273AE7F4DF0AF06146CBA78D34E">
    <w:name w:val="A2ADD273AE7F4DF0AF06146CBA78D34E"/>
    <w:rsid w:val="00F03AE4"/>
    <w:pPr>
      <w:widowControl w:val="0"/>
      <w:jc w:val="both"/>
    </w:pPr>
  </w:style>
  <w:style w:type="paragraph" w:customStyle="1" w:styleId="C4CC3D6DAD484D79B2A5E7D52EB82D57">
    <w:name w:val="C4CC3D6DAD484D79B2A5E7D52EB82D57"/>
    <w:rsid w:val="00F03AE4"/>
    <w:pPr>
      <w:widowControl w:val="0"/>
      <w:jc w:val="both"/>
    </w:pPr>
  </w:style>
  <w:style w:type="paragraph" w:customStyle="1" w:styleId="90D05F1F854841C3917B7AC40F950409">
    <w:name w:val="90D05F1F854841C3917B7AC40F950409"/>
    <w:rsid w:val="00F03AE4"/>
    <w:pPr>
      <w:widowControl w:val="0"/>
      <w:jc w:val="both"/>
    </w:pPr>
  </w:style>
  <w:style w:type="paragraph" w:customStyle="1" w:styleId="91E96DC7B4134480B63961FA319C2BFB">
    <w:name w:val="91E96DC7B4134480B63961FA319C2BFB"/>
    <w:rsid w:val="00F03AE4"/>
    <w:pPr>
      <w:widowControl w:val="0"/>
      <w:jc w:val="both"/>
    </w:pPr>
  </w:style>
  <w:style w:type="paragraph" w:customStyle="1" w:styleId="8FE33D10CC5C41648ED63552F05A9F32">
    <w:name w:val="8FE33D10CC5C41648ED63552F05A9F32"/>
    <w:rsid w:val="00C30BD4"/>
    <w:pPr>
      <w:widowControl w:val="0"/>
      <w:jc w:val="both"/>
    </w:pPr>
  </w:style>
  <w:style w:type="paragraph" w:customStyle="1" w:styleId="5026DCA518584760B6A4EEC3B177DF32">
    <w:name w:val="5026DCA518584760B6A4EEC3B177DF32"/>
    <w:rsid w:val="00C30BD4"/>
    <w:pPr>
      <w:widowControl w:val="0"/>
      <w:jc w:val="both"/>
    </w:pPr>
  </w:style>
  <w:style w:type="paragraph" w:customStyle="1" w:styleId="112EE1ABB9EF497CBBF3A51F55EE8BC2">
    <w:name w:val="112EE1ABB9EF497CBBF3A51F55EE8BC2"/>
    <w:rsid w:val="00022D4A"/>
    <w:pPr>
      <w:widowControl w:val="0"/>
      <w:jc w:val="both"/>
    </w:pPr>
  </w:style>
  <w:style w:type="paragraph" w:customStyle="1" w:styleId="E0FDF53B48A24717BA419FB63D9BC0D1">
    <w:name w:val="E0FDF53B48A24717BA419FB63D9BC0D1"/>
    <w:rsid w:val="003856DD"/>
    <w:pPr>
      <w:widowControl w:val="0"/>
      <w:jc w:val="both"/>
    </w:pPr>
  </w:style>
  <w:style w:type="paragraph" w:customStyle="1" w:styleId="34AB7F65DB39439FB15FFB0EDA655108">
    <w:name w:val="34AB7F65DB39439FB15FFB0EDA655108"/>
    <w:rsid w:val="003856DD"/>
    <w:pPr>
      <w:widowControl w:val="0"/>
      <w:jc w:val="both"/>
    </w:pPr>
  </w:style>
  <w:style w:type="paragraph" w:customStyle="1" w:styleId="A9E1377A361C4B938AC163E0720DCDF9">
    <w:name w:val="A9E1377A361C4B938AC163E0720DCDF9"/>
    <w:rsid w:val="003856DD"/>
    <w:pPr>
      <w:widowControl w:val="0"/>
      <w:jc w:val="both"/>
    </w:pPr>
  </w:style>
  <w:style w:type="paragraph" w:customStyle="1" w:styleId="463C5CF5D74E4F0498DEFEB8F3ECB5CE">
    <w:name w:val="463C5CF5D74E4F0498DEFEB8F3ECB5CE"/>
    <w:rsid w:val="003856DD"/>
    <w:pPr>
      <w:widowControl w:val="0"/>
      <w:jc w:val="both"/>
    </w:pPr>
  </w:style>
  <w:style w:type="paragraph" w:customStyle="1" w:styleId="0B3BDEE54DD9455CABC47C60B8CE3970">
    <w:name w:val="0B3BDEE54DD9455CABC47C60B8CE3970"/>
    <w:rsid w:val="00C27BDD"/>
    <w:pPr>
      <w:widowControl w:val="0"/>
      <w:jc w:val="both"/>
    </w:pPr>
  </w:style>
  <w:style w:type="paragraph" w:customStyle="1" w:styleId="8C2231ABA0AC4BDDBA5649B1134E2567">
    <w:name w:val="8C2231ABA0AC4BDDBA5649B1134E2567"/>
    <w:rsid w:val="00C27BDD"/>
    <w:pPr>
      <w:widowControl w:val="0"/>
      <w:jc w:val="both"/>
    </w:pPr>
  </w:style>
  <w:style w:type="paragraph" w:customStyle="1" w:styleId="F4DB3B09384643CFB8610FA53BE93818">
    <w:name w:val="F4DB3B09384643CFB8610FA53BE93818"/>
    <w:rsid w:val="00C27BDD"/>
    <w:pPr>
      <w:widowControl w:val="0"/>
      <w:jc w:val="both"/>
    </w:pPr>
  </w:style>
  <w:style w:type="paragraph" w:customStyle="1" w:styleId="6CEFA49082454C2D97FF2D78EB4A0BD8">
    <w:name w:val="6CEFA49082454C2D97FF2D78EB4A0BD8"/>
    <w:rsid w:val="00C27BDD"/>
    <w:pPr>
      <w:widowControl w:val="0"/>
      <w:jc w:val="both"/>
    </w:pPr>
  </w:style>
  <w:style w:type="paragraph" w:customStyle="1" w:styleId="B102ECCB293D4633A0C8458B53C28A3D">
    <w:name w:val="B102ECCB293D4633A0C8458B53C28A3D"/>
    <w:rsid w:val="00C27BDD"/>
    <w:pPr>
      <w:widowControl w:val="0"/>
      <w:jc w:val="both"/>
    </w:pPr>
  </w:style>
  <w:style w:type="paragraph" w:customStyle="1" w:styleId="F7A17A2D19EF46898126AA65818C37D3">
    <w:name w:val="F7A17A2D19EF46898126AA65818C37D3"/>
    <w:rsid w:val="00C27BDD"/>
    <w:pPr>
      <w:widowControl w:val="0"/>
      <w:jc w:val="both"/>
    </w:pPr>
  </w:style>
  <w:style w:type="paragraph" w:customStyle="1" w:styleId="1D19138525AD41AEAF26BCAA40A61370">
    <w:name w:val="1D19138525AD41AEAF26BCAA40A61370"/>
    <w:rsid w:val="00C27BDD"/>
    <w:pPr>
      <w:widowControl w:val="0"/>
      <w:jc w:val="both"/>
    </w:pPr>
  </w:style>
  <w:style w:type="paragraph" w:customStyle="1" w:styleId="C522D2175C434D8B8E0057763D821765">
    <w:name w:val="C522D2175C434D8B8E0057763D821765"/>
    <w:rsid w:val="00C27BDD"/>
    <w:pPr>
      <w:widowControl w:val="0"/>
      <w:jc w:val="both"/>
    </w:pPr>
  </w:style>
  <w:style w:type="paragraph" w:customStyle="1" w:styleId="A52D3EF9E45D4FDBAF8A6D721ED8DFD2">
    <w:name w:val="A52D3EF9E45D4FDBAF8A6D721ED8DFD2"/>
    <w:rsid w:val="00C27BDD"/>
    <w:pPr>
      <w:widowControl w:val="0"/>
      <w:jc w:val="both"/>
    </w:pPr>
  </w:style>
  <w:style w:type="paragraph" w:customStyle="1" w:styleId="B5CD9B6824A844CA85493EF135ACDA09">
    <w:name w:val="B5CD9B6824A844CA85493EF135ACDA09"/>
    <w:rsid w:val="00C27BDD"/>
    <w:pPr>
      <w:widowControl w:val="0"/>
      <w:jc w:val="both"/>
    </w:pPr>
  </w:style>
  <w:style w:type="paragraph" w:customStyle="1" w:styleId="C46D621B380D4E088D9D1936EF3C597F">
    <w:name w:val="C46D621B380D4E088D9D1936EF3C597F"/>
    <w:rsid w:val="00C27BDD"/>
    <w:pPr>
      <w:widowControl w:val="0"/>
      <w:jc w:val="both"/>
    </w:pPr>
  </w:style>
  <w:style w:type="paragraph" w:customStyle="1" w:styleId="42CC787E98564603BE38987D97A0E8CC">
    <w:name w:val="42CC787E98564603BE38987D97A0E8CC"/>
    <w:rsid w:val="00C27BDD"/>
    <w:pPr>
      <w:widowControl w:val="0"/>
      <w:jc w:val="both"/>
    </w:pPr>
  </w:style>
  <w:style w:type="paragraph" w:customStyle="1" w:styleId="ED96398B33A94646856DF9923DAC5452">
    <w:name w:val="ED96398B33A94646856DF9923DAC5452"/>
    <w:rsid w:val="00C27BDD"/>
    <w:pPr>
      <w:widowControl w:val="0"/>
      <w:jc w:val="both"/>
    </w:pPr>
  </w:style>
  <w:style w:type="paragraph" w:customStyle="1" w:styleId="87817F494E6B45258B09847BF96252B3">
    <w:name w:val="87817F494E6B45258B09847BF96252B3"/>
    <w:rsid w:val="00C27BDD"/>
    <w:pPr>
      <w:widowControl w:val="0"/>
      <w:jc w:val="both"/>
    </w:pPr>
  </w:style>
  <w:style w:type="paragraph" w:customStyle="1" w:styleId="E0507067C8CD4FB6A91808C73774EEF0">
    <w:name w:val="E0507067C8CD4FB6A91808C73774EEF0"/>
    <w:rsid w:val="00070262"/>
    <w:pPr>
      <w:widowControl w:val="0"/>
      <w:jc w:val="both"/>
    </w:pPr>
  </w:style>
  <w:style w:type="paragraph" w:customStyle="1" w:styleId="8261341CE5CA40D4B7A088E6BBD70A52">
    <w:name w:val="8261341CE5CA40D4B7A088E6BBD70A52"/>
    <w:rsid w:val="00570383"/>
    <w:pPr>
      <w:widowControl w:val="0"/>
      <w:jc w:val="both"/>
    </w:pPr>
  </w:style>
  <w:style w:type="paragraph" w:customStyle="1" w:styleId="A4A470FBA7E14859857048844D91AB76">
    <w:name w:val="A4A470FBA7E14859857048844D91AB76"/>
    <w:rsid w:val="00570383"/>
    <w:pPr>
      <w:widowControl w:val="0"/>
      <w:jc w:val="both"/>
    </w:pPr>
  </w:style>
  <w:style w:type="paragraph" w:customStyle="1" w:styleId="8293C2D546C543D9AD4B2E609BADCDA5">
    <w:name w:val="8293C2D546C543D9AD4B2E609BADCDA5"/>
    <w:rsid w:val="00570383"/>
    <w:pPr>
      <w:widowControl w:val="0"/>
      <w:jc w:val="both"/>
    </w:pPr>
  </w:style>
  <w:style w:type="paragraph" w:customStyle="1" w:styleId="DE0649AF714D452482CD43C269E6D331">
    <w:name w:val="DE0649AF714D452482CD43C269E6D331"/>
    <w:rsid w:val="004C2AC8"/>
    <w:pPr>
      <w:widowControl w:val="0"/>
      <w:jc w:val="both"/>
    </w:pPr>
  </w:style>
  <w:style w:type="paragraph" w:customStyle="1" w:styleId="FA0A730FB751421B9027F0FFBDAF62FC">
    <w:name w:val="FA0A730FB751421B9027F0FFBDAF62FC"/>
    <w:rsid w:val="00D003F4"/>
    <w:pPr>
      <w:widowControl w:val="0"/>
      <w:jc w:val="both"/>
    </w:pPr>
  </w:style>
  <w:style w:type="paragraph" w:customStyle="1" w:styleId="446C7216B69542F0A4A2876C620F5298">
    <w:name w:val="446C7216B69542F0A4A2876C620F5298"/>
    <w:rsid w:val="006547DF"/>
    <w:pPr>
      <w:widowControl w:val="0"/>
      <w:jc w:val="both"/>
    </w:pPr>
  </w:style>
  <w:style w:type="paragraph" w:customStyle="1" w:styleId="A7E2550DA58C4E58AFA5D30F8C6D3DAE">
    <w:name w:val="A7E2550DA58C4E58AFA5D30F8C6D3DAE"/>
    <w:rsid w:val="006547DF"/>
    <w:pPr>
      <w:widowControl w:val="0"/>
      <w:jc w:val="both"/>
    </w:pPr>
  </w:style>
  <w:style w:type="paragraph" w:customStyle="1" w:styleId="EB41FE8AC4A74BEBBB2ADCF8F29F17C0">
    <w:name w:val="EB41FE8AC4A74BEBBB2ADCF8F29F17C0"/>
    <w:rsid w:val="006547DF"/>
    <w:pPr>
      <w:widowControl w:val="0"/>
      <w:jc w:val="both"/>
    </w:pPr>
  </w:style>
  <w:style w:type="paragraph" w:customStyle="1" w:styleId="BE37F5B5741F44C9BCBE618952A98648">
    <w:name w:val="BE37F5B5741F44C9BCBE618952A98648"/>
    <w:rsid w:val="006547DF"/>
    <w:pPr>
      <w:widowControl w:val="0"/>
      <w:jc w:val="both"/>
    </w:pPr>
  </w:style>
  <w:style w:type="paragraph" w:customStyle="1" w:styleId="CDA5E97A05AF46BEBDDD23EBD8CB5871">
    <w:name w:val="CDA5E97A05AF46BEBDDD23EBD8CB5871"/>
    <w:rsid w:val="00464DE8"/>
    <w:pPr>
      <w:widowControl w:val="0"/>
      <w:jc w:val="both"/>
    </w:pPr>
  </w:style>
  <w:style w:type="paragraph" w:customStyle="1" w:styleId="C4CE2A62AA61400EB63C3DCFBB16FF27">
    <w:name w:val="C4CE2A62AA61400EB63C3DCFBB16FF27"/>
    <w:rsid w:val="00FE6003"/>
    <w:pPr>
      <w:widowControl w:val="0"/>
      <w:jc w:val="both"/>
    </w:pPr>
  </w:style>
  <w:style w:type="paragraph" w:customStyle="1" w:styleId="F613B983D2334C39ABC98FE81AC77706">
    <w:name w:val="F613B983D2334C39ABC98FE81AC77706"/>
    <w:rsid w:val="00FE6003"/>
    <w:pPr>
      <w:widowControl w:val="0"/>
      <w:jc w:val="both"/>
    </w:pPr>
  </w:style>
  <w:style w:type="paragraph" w:customStyle="1" w:styleId="3C5A5540E8294F7490F6B57D64B8280A">
    <w:name w:val="3C5A5540E8294F7490F6B57D64B8280A"/>
    <w:rsid w:val="00FE6003"/>
    <w:pPr>
      <w:widowControl w:val="0"/>
      <w:jc w:val="both"/>
    </w:pPr>
  </w:style>
  <w:style w:type="paragraph" w:customStyle="1" w:styleId="2F6D9219044E41B394BD2BCDBDE52C44">
    <w:name w:val="2F6D9219044E41B394BD2BCDBDE52C44"/>
    <w:rsid w:val="00731C0B"/>
    <w:pPr>
      <w:widowControl w:val="0"/>
      <w:jc w:val="both"/>
    </w:pPr>
  </w:style>
  <w:style w:type="paragraph" w:customStyle="1" w:styleId="4F4581DCB53E46A48DEC70FF54BF2C73">
    <w:name w:val="4F4581DCB53E46A48DEC70FF54BF2C73"/>
    <w:rsid w:val="00E51E21"/>
    <w:pPr>
      <w:widowControl w:val="0"/>
      <w:jc w:val="both"/>
    </w:pPr>
  </w:style>
  <w:style w:type="paragraph" w:customStyle="1" w:styleId="781FA103D4AC4B53B8B73E443563A4AA">
    <w:name w:val="781FA103D4AC4B53B8B73E443563A4AA"/>
    <w:rsid w:val="00E51E21"/>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北京歌华有线电视网络股份有限公司</clcid-cgi:GongSiFaDingZhongWenMingCheng>
  <clcid-mr:GongSiFuZeRenXingMing xmlns:clcid-mr="clcid-mr">郭章鹏</clcid-mr:GongSiFuZeRenXingMing>
  <clcid-mr:ZhuGuanKuaiJiGongZuoFuZeRenXingMing xmlns:clcid-mr="clcid-mr">胡志鹏</clcid-mr:ZhuGuanKuaiJiGongZuoFuZeRenXingMing>
  <clcid-mr:KuaiJiJiGouFuZeRenXingMing xmlns:clcid-mr="clcid-mr">吴春燕</clcid-mr:KuaiJiJiGouFuZeRenXingMing>
  <clcid-cgi:GongSiFaDingDaiBiaoRen xmlns:clcid-cgi="clcid-cgi">郭章鹏</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5,900,410.08</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主要为公司处置固定资产净收益</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GeZhongXingShiDeZhengFuBuTie xmlns:clcid-pte="clcid-pte">159,464,855.35</clcid-pte:FeiJingChangXingSunYiZhongGeZhongXingShiDeZhengFuBuTie>
  <clcid-pte:FeiJingChangXingSunYiZhongGeZhongXingShiDeZhengFuBuTieShuoMing xmlns:clcid-pte="clcid-pte">主要系公司收到的机顶盒补助资金在本报告期的摊销额</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45,949,366.77</clcid-pte:WeiTuoTaRenTouZiHuoGuanLiZiChanDeSunYiFeiJingChangXingSunYiXiangMu>
  <clcid-pte:WeiTuoTaRenTouZiHuoGuanLiZiChanDeSunYiFeiJingChangXingSunYiXiangMuShuoMing xmlns:clcid-pte="clcid-pte">主要系公司银行理财产品投资收益</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718,473.38</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-852.65</clcid-pte:FeiJingChangXingSunYiXiangMuZhongShaoShuGuDongQuanYiYingXiangE>
  <clcid-pte:FeiJingChangXingSunYiXiangMuZhongShaoShuGuDongQuanYiYingXiangEShuoMing xmlns:clcid-pte="clcid-pte"/>
  <clcid-pte:FeiJingChangXingSunYiDeKouChuXiangMuDuiSuoDeShuiDeYingXiang xmlns:clcid-pte="clcid-pte">-39,816.97</clcid-pte:FeiJingChangXingSunYiDeKouChuXiangMuDuiSuoDeShuiDeYingXiang>
  <clcid-pte:FeiJingChangXingSunYiDeKouChuXiangMuDuiSuoDeShuiDeYingXiangShuoMing xmlns:clcid-pte="clcid-pte"/>
  <clcid-pte:KouChuDeFeiJingChangXingSunYiHeJi xmlns:clcid-pte="clcid-pte">214,638,862.08</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]]></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FF0C24ED-826D-47EF-8C03-D419FF54DA07}">
  <ds:schemaRefs>
    <ds:schemaRef ds:uri="http://mapping.word.org/2012/mapping"/>
  </ds:schemaRefs>
</ds:datastoreItem>
</file>

<file path=customXml/itemProps4.xml><?xml version="1.0" encoding="utf-8"?>
<ds:datastoreItem xmlns:ds="http://schemas.openxmlformats.org/officeDocument/2006/customXml" ds:itemID="{3B06BC2E-8F87-41AD-8E9A-CBD58469CB99}">
  <ds:schemaRefs>
    <ds:schemaRef ds:uri="http://mapping.word.org/2012/template"/>
  </ds:schemaRefs>
</ds:datastoreItem>
</file>

<file path=customXml/itemProps5.xml><?xml version="1.0" encoding="utf-8"?>
<ds:datastoreItem xmlns:ds="http://schemas.openxmlformats.org/officeDocument/2006/customXml" ds:itemID="{6BB683CB-87FA-4590-BAAD-E5A2F5AC2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646</TotalTime>
  <Pages>151</Pages>
  <Words>31076</Words>
  <Characters>177135</Characters>
  <Application>Microsoft Office Word</Application>
  <DocSecurity>0</DocSecurity>
  <Lines>1476</Lines>
  <Paragraphs>415</Paragraphs>
  <ScaleCrop>false</ScaleCrop>
  <Company>Sky123.Org</Company>
  <LinksUpToDate>false</LinksUpToDate>
  <CharactersWithSpaces>207796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于铁静</cp:lastModifiedBy>
  <cp:revision>79</cp:revision>
  <dcterms:created xsi:type="dcterms:W3CDTF">2017-03-28T03:55:00Z</dcterms:created>
  <dcterms:modified xsi:type="dcterms:W3CDTF">2017-04-01T02:22:00Z</dcterms:modified>
</cp:coreProperties>
</file>